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7D1E97" w14:textId="521A4AB7" w:rsidR="00D80FF4" w:rsidRDefault="00D80FF4" w:rsidP="00D80FF4">
      <w:pPr>
        <w:jc w:val="center"/>
        <w:rPr>
          <w:b/>
          <w:bCs/>
          <w:sz w:val="36"/>
          <w:szCs w:val="36"/>
        </w:rPr>
      </w:pPr>
      <w:proofErr w:type="spellStart"/>
      <w:r w:rsidRPr="00D80FF4">
        <w:rPr>
          <w:b/>
          <w:bCs/>
          <w:sz w:val="36"/>
          <w:szCs w:val="36"/>
        </w:rPr>
        <w:t>FreeCAD</w:t>
      </w:r>
      <w:proofErr w:type="spellEnd"/>
      <w:r w:rsidRPr="00D80FF4">
        <w:rPr>
          <w:b/>
          <w:bCs/>
          <w:sz w:val="36"/>
          <w:szCs w:val="36"/>
        </w:rPr>
        <w:t xml:space="preserve"> </w:t>
      </w:r>
      <w:r w:rsidR="00271116">
        <w:rPr>
          <w:b/>
          <w:bCs/>
          <w:sz w:val="36"/>
          <w:szCs w:val="36"/>
        </w:rPr>
        <w:t>C</w:t>
      </w:r>
      <w:r w:rsidRPr="00D80FF4">
        <w:rPr>
          <w:b/>
          <w:bCs/>
          <w:sz w:val="36"/>
          <w:szCs w:val="36"/>
        </w:rPr>
        <w:t>onnector for NVIDIA Omniverse</w:t>
      </w:r>
    </w:p>
    <w:p w14:paraId="6F2585CD" w14:textId="68BB636B" w:rsidR="00271116" w:rsidRPr="00271116" w:rsidRDefault="00271116" w:rsidP="00D80FF4">
      <w:pPr>
        <w:jc w:val="center"/>
        <w:rPr>
          <w:sz w:val="36"/>
          <w:szCs w:val="36"/>
        </w:rPr>
      </w:pPr>
      <w:r w:rsidRPr="00271116">
        <w:rPr>
          <w:sz w:val="36"/>
          <w:szCs w:val="36"/>
        </w:rPr>
        <w:t>Documentation</w:t>
      </w:r>
      <w:r>
        <w:rPr>
          <w:sz w:val="36"/>
          <w:szCs w:val="36"/>
        </w:rPr>
        <w:t xml:space="preserve"> </w:t>
      </w:r>
      <w:r w:rsidR="00BC1F3B">
        <w:rPr>
          <w:sz w:val="36"/>
          <w:szCs w:val="36"/>
        </w:rPr>
        <w:t>&amp; Guide</w:t>
      </w:r>
    </w:p>
    <w:p w14:paraId="43345A40" w14:textId="77777777" w:rsidR="00271116" w:rsidRDefault="00271116" w:rsidP="00D80FF4">
      <w:pPr>
        <w:jc w:val="center"/>
        <w:rPr>
          <w:b/>
          <w:bCs/>
          <w:sz w:val="36"/>
          <w:szCs w:val="36"/>
        </w:rPr>
      </w:pPr>
    </w:p>
    <w:p w14:paraId="56310A8C" w14:textId="77777777" w:rsidR="00271116" w:rsidRDefault="00271116" w:rsidP="00D80FF4">
      <w:pPr>
        <w:jc w:val="center"/>
        <w:rPr>
          <w:b/>
          <w:bCs/>
          <w:sz w:val="36"/>
          <w:szCs w:val="36"/>
        </w:rPr>
      </w:pPr>
    </w:p>
    <w:p w14:paraId="2ABD3DD7" w14:textId="38FA34E0" w:rsidR="00271116" w:rsidRDefault="00271116" w:rsidP="00D80FF4">
      <w:pPr>
        <w:jc w:val="center"/>
        <w:rPr>
          <w:b/>
          <w:bCs/>
          <w:sz w:val="36"/>
          <w:szCs w:val="36"/>
        </w:rPr>
      </w:pPr>
      <w:r>
        <w:rPr>
          <w:rFonts w:ascii="Calibri" w:eastAsia="Calibri" w:hAnsi="Calibri" w:cs="Calibri"/>
          <w:noProof/>
        </w:rPr>
        <w:drawing>
          <wp:inline distT="0" distB="0" distL="0" distR="0" wp14:anchorId="71CB520F" wp14:editId="2017FDBD">
            <wp:extent cx="5170805" cy="3941445"/>
            <wp:effectExtent l="0" t="0" r="0" b="0"/>
            <wp:docPr id="126672018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20185" name="Picture 1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170805" cy="3941445"/>
                    </a:xfrm>
                    <a:prstGeom prst="rect">
                      <a:avLst/>
                    </a:prstGeom>
                    <a:noFill/>
                    <a:ln>
                      <a:noFill/>
                    </a:ln>
                  </pic:spPr>
                </pic:pic>
              </a:graphicData>
            </a:graphic>
          </wp:inline>
        </w:drawing>
      </w:r>
    </w:p>
    <w:p w14:paraId="0C1EF887" w14:textId="77777777" w:rsidR="00271116" w:rsidRDefault="00271116" w:rsidP="00D80FF4">
      <w:pPr>
        <w:jc w:val="center"/>
        <w:rPr>
          <w:b/>
          <w:bCs/>
          <w:sz w:val="36"/>
          <w:szCs w:val="36"/>
        </w:rPr>
      </w:pPr>
    </w:p>
    <w:p w14:paraId="44B11885" w14:textId="1DB8C1CE" w:rsidR="00271116" w:rsidRDefault="00271116" w:rsidP="00D80FF4">
      <w:pPr>
        <w:jc w:val="center"/>
        <w:rPr>
          <w:b/>
          <w:bCs/>
          <w:sz w:val="36"/>
          <w:szCs w:val="36"/>
        </w:rPr>
      </w:pPr>
      <w:r>
        <w:rPr>
          <w:b/>
          <w:bCs/>
          <w:sz w:val="36"/>
          <w:szCs w:val="36"/>
        </w:rPr>
        <w:t>Raska R Soemantoro</w:t>
      </w:r>
    </w:p>
    <w:p w14:paraId="6D76D7D5" w14:textId="4290C43C" w:rsidR="00271116" w:rsidRPr="00271116" w:rsidRDefault="00271116" w:rsidP="00D80FF4">
      <w:pPr>
        <w:jc w:val="center"/>
        <w:rPr>
          <w:i/>
          <w:iCs/>
          <w:sz w:val="32"/>
          <w:szCs w:val="32"/>
        </w:rPr>
      </w:pPr>
      <w:r w:rsidRPr="00271116">
        <w:rPr>
          <w:i/>
          <w:iCs/>
          <w:sz w:val="32"/>
          <w:szCs w:val="32"/>
        </w:rPr>
        <w:t>The University of Manchester, UK</w:t>
      </w:r>
    </w:p>
    <w:p w14:paraId="0F034D69" w14:textId="07CF33B1" w:rsidR="00271116" w:rsidRPr="00271116" w:rsidRDefault="00271116" w:rsidP="00D80FF4">
      <w:pPr>
        <w:jc w:val="center"/>
        <w:rPr>
          <w:i/>
          <w:iCs/>
          <w:sz w:val="32"/>
          <w:szCs w:val="32"/>
        </w:rPr>
      </w:pPr>
      <w:r w:rsidRPr="00271116">
        <w:rPr>
          <w:i/>
          <w:iCs/>
          <w:sz w:val="32"/>
          <w:szCs w:val="32"/>
        </w:rPr>
        <w:t>UK Atomic Energy Authority, UK</w:t>
      </w:r>
    </w:p>
    <w:p w14:paraId="21C8C72C" w14:textId="324C18C3" w:rsidR="00271116" w:rsidRPr="00271116" w:rsidRDefault="00000000" w:rsidP="00D80FF4">
      <w:pPr>
        <w:jc w:val="center"/>
        <w:rPr>
          <w:i/>
          <w:iCs/>
          <w:sz w:val="32"/>
          <w:szCs w:val="32"/>
        </w:rPr>
      </w:pPr>
      <w:hyperlink r:id="rId7" w:history="1">
        <w:r w:rsidR="00271116" w:rsidRPr="00271116">
          <w:rPr>
            <w:rStyle w:val="Hyperlink"/>
            <w:i/>
            <w:iCs/>
            <w:color w:val="auto"/>
            <w:sz w:val="32"/>
            <w:szCs w:val="32"/>
            <w:u w:val="none"/>
          </w:rPr>
          <w:t>raska.soemantoro@manchester.ac.uk</w:t>
        </w:r>
      </w:hyperlink>
    </w:p>
    <w:p w14:paraId="4E84EE5E" w14:textId="77777777" w:rsidR="00271116" w:rsidRDefault="00271116" w:rsidP="00D80FF4">
      <w:pPr>
        <w:jc w:val="center"/>
        <w:rPr>
          <w:b/>
          <w:bCs/>
          <w:sz w:val="36"/>
          <w:szCs w:val="36"/>
        </w:rPr>
      </w:pPr>
    </w:p>
    <w:p w14:paraId="782C9C85" w14:textId="627D8DC8" w:rsidR="00271116" w:rsidRPr="00D80FF4" w:rsidRDefault="00271116" w:rsidP="00271116">
      <w:pPr>
        <w:rPr>
          <w:b/>
          <w:bCs/>
          <w:sz w:val="36"/>
          <w:szCs w:val="36"/>
        </w:rPr>
      </w:pPr>
      <w:r>
        <w:rPr>
          <w:b/>
          <w:bCs/>
          <w:sz w:val="36"/>
          <w:szCs w:val="36"/>
        </w:rPr>
        <w:br w:type="page"/>
      </w:r>
    </w:p>
    <w:sdt>
      <w:sdtPr>
        <w:rPr>
          <w:rFonts w:asciiTheme="minorHAnsi" w:eastAsiaTheme="minorHAnsi" w:hAnsiTheme="minorHAnsi" w:cstheme="minorBidi"/>
          <w:color w:val="auto"/>
          <w:kern w:val="2"/>
          <w:sz w:val="22"/>
          <w:szCs w:val="22"/>
          <w:lang w:eastAsia="en-US"/>
          <w14:ligatures w14:val="standardContextual"/>
        </w:rPr>
        <w:id w:val="309369757"/>
        <w:docPartObj>
          <w:docPartGallery w:val="Table of Contents"/>
          <w:docPartUnique/>
        </w:docPartObj>
      </w:sdtPr>
      <w:sdtEndPr>
        <w:rPr>
          <w:b/>
          <w:bCs/>
        </w:rPr>
      </w:sdtEndPr>
      <w:sdtContent>
        <w:p w14:paraId="0870F4F7" w14:textId="00B5C16B" w:rsidR="00BC1F3B" w:rsidRDefault="00BC1F3B">
          <w:pPr>
            <w:pStyle w:val="TOCHeading"/>
          </w:pPr>
          <w:r>
            <w:t>Contents</w:t>
          </w:r>
        </w:p>
        <w:p w14:paraId="5979A063" w14:textId="640935FA" w:rsidR="003F5554" w:rsidRDefault="00810F36">
          <w:pPr>
            <w:pStyle w:val="TOC2"/>
            <w:tabs>
              <w:tab w:val="right" w:leader="dot" w:pos="9016"/>
            </w:tabs>
            <w:rPr>
              <w:rFonts w:eastAsiaTheme="minorEastAsia"/>
              <w:noProof/>
              <w:sz w:val="24"/>
              <w:szCs w:val="24"/>
              <w:lang w:eastAsia="en-GB"/>
            </w:rPr>
          </w:pPr>
          <w:r>
            <w:fldChar w:fldCharType="begin"/>
          </w:r>
          <w:r>
            <w:instrText xml:space="preserve"> TOC \o "1-4" \h \z \u </w:instrText>
          </w:r>
          <w:r>
            <w:fldChar w:fldCharType="separate"/>
          </w:r>
          <w:hyperlink w:anchor="_Toc166169040" w:history="1">
            <w:r w:rsidR="003F5554" w:rsidRPr="005C5B4E">
              <w:rPr>
                <w:rStyle w:val="Hyperlink"/>
                <w:noProof/>
              </w:rPr>
              <w:t>Introduction</w:t>
            </w:r>
            <w:r w:rsidR="003F5554">
              <w:rPr>
                <w:noProof/>
                <w:webHidden/>
              </w:rPr>
              <w:tab/>
            </w:r>
            <w:r w:rsidR="003F5554">
              <w:rPr>
                <w:noProof/>
                <w:webHidden/>
              </w:rPr>
              <w:fldChar w:fldCharType="begin"/>
            </w:r>
            <w:r w:rsidR="003F5554">
              <w:rPr>
                <w:noProof/>
                <w:webHidden/>
              </w:rPr>
              <w:instrText xml:space="preserve"> PAGEREF _Toc166169040 \h </w:instrText>
            </w:r>
            <w:r w:rsidR="003F5554">
              <w:rPr>
                <w:noProof/>
                <w:webHidden/>
              </w:rPr>
            </w:r>
            <w:r w:rsidR="003F5554">
              <w:rPr>
                <w:noProof/>
                <w:webHidden/>
              </w:rPr>
              <w:fldChar w:fldCharType="separate"/>
            </w:r>
            <w:r w:rsidR="003F5554">
              <w:rPr>
                <w:noProof/>
                <w:webHidden/>
              </w:rPr>
              <w:t>3</w:t>
            </w:r>
            <w:r w:rsidR="003F5554">
              <w:rPr>
                <w:noProof/>
                <w:webHidden/>
              </w:rPr>
              <w:fldChar w:fldCharType="end"/>
            </w:r>
          </w:hyperlink>
        </w:p>
        <w:p w14:paraId="2A0AE72F" w14:textId="370B0B76" w:rsidR="003F5554" w:rsidRDefault="003F5554">
          <w:pPr>
            <w:pStyle w:val="TOC2"/>
            <w:tabs>
              <w:tab w:val="right" w:leader="dot" w:pos="9016"/>
            </w:tabs>
            <w:rPr>
              <w:rFonts w:eastAsiaTheme="minorEastAsia"/>
              <w:noProof/>
              <w:sz w:val="24"/>
              <w:szCs w:val="24"/>
              <w:lang w:eastAsia="en-GB"/>
            </w:rPr>
          </w:pPr>
          <w:hyperlink w:anchor="_Toc166169041" w:history="1">
            <w:r w:rsidRPr="005C5B4E">
              <w:rPr>
                <w:rStyle w:val="Hyperlink"/>
                <w:noProof/>
              </w:rPr>
              <w:t>Installation</w:t>
            </w:r>
            <w:r>
              <w:rPr>
                <w:noProof/>
                <w:webHidden/>
              </w:rPr>
              <w:tab/>
            </w:r>
            <w:r>
              <w:rPr>
                <w:noProof/>
                <w:webHidden/>
              </w:rPr>
              <w:fldChar w:fldCharType="begin"/>
            </w:r>
            <w:r>
              <w:rPr>
                <w:noProof/>
                <w:webHidden/>
              </w:rPr>
              <w:instrText xml:space="preserve"> PAGEREF _Toc166169041 \h </w:instrText>
            </w:r>
            <w:r>
              <w:rPr>
                <w:noProof/>
                <w:webHidden/>
              </w:rPr>
            </w:r>
            <w:r>
              <w:rPr>
                <w:noProof/>
                <w:webHidden/>
              </w:rPr>
              <w:fldChar w:fldCharType="separate"/>
            </w:r>
            <w:r>
              <w:rPr>
                <w:noProof/>
                <w:webHidden/>
              </w:rPr>
              <w:t>4</w:t>
            </w:r>
            <w:r>
              <w:rPr>
                <w:noProof/>
                <w:webHidden/>
              </w:rPr>
              <w:fldChar w:fldCharType="end"/>
            </w:r>
          </w:hyperlink>
        </w:p>
        <w:p w14:paraId="7F53BB28" w14:textId="7E88A164" w:rsidR="003F5554" w:rsidRDefault="003F5554">
          <w:pPr>
            <w:pStyle w:val="TOC3"/>
            <w:tabs>
              <w:tab w:val="right" w:leader="dot" w:pos="9016"/>
            </w:tabs>
            <w:rPr>
              <w:rFonts w:eastAsiaTheme="minorEastAsia"/>
              <w:noProof/>
              <w:sz w:val="24"/>
              <w:szCs w:val="24"/>
              <w:lang w:eastAsia="en-GB"/>
            </w:rPr>
          </w:pPr>
          <w:hyperlink w:anchor="_Toc166169042" w:history="1">
            <w:r w:rsidRPr="005C5B4E">
              <w:rPr>
                <w:rStyle w:val="Hyperlink"/>
                <w:noProof/>
              </w:rPr>
              <w:t>Installation of the Omniverse Launcher</w:t>
            </w:r>
            <w:r>
              <w:rPr>
                <w:noProof/>
                <w:webHidden/>
              </w:rPr>
              <w:tab/>
            </w:r>
            <w:r>
              <w:rPr>
                <w:noProof/>
                <w:webHidden/>
              </w:rPr>
              <w:fldChar w:fldCharType="begin"/>
            </w:r>
            <w:r>
              <w:rPr>
                <w:noProof/>
                <w:webHidden/>
              </w:rPr>
              <w:instrText xml:space="preserve"> PAGEREF _Toc166169042 \h </w:instrText>
            </w:r>
            <w:r>
              <w:rPr>
                <w:noProof/>
                <w:webHidden/>
              </w:rPr>
            </w:r>
            <w:r>
              <w:rPr>
                <w:noProof/>
                <w:webHidden/>
              </w:rPr>
              <w:fldChar w:fldCharType="separate"/>
            </w:r>
            <w:r>
              <w:rPr>
                <w:noProof/>
                <w:webHidden/>
              </w:rPr>
              <w:t>4</w:t>
            </w:r>
            <w:r>
              <w:rPr>
                <w:noProof/>
                <w:webHidden/>
              </w:rPr>
              <w:fldChar w:fldCharType="end"/>
            </w:r>
          </w:hyperlink>
        </w:p>
        <w:p w14:paraId="4A3FD981" w14:textId="1C4B8360" w:rsidR="003F5554" w:rsidRDefault="003F5554">
          <w:pPr>
            <w:pStyle w:val="TOC3"/>
            <w:tabs>
              <w:tab w:val="right" w:leader="dot" w:pos="9016"/>
            </w:tabs>
            <w:rPr>
              <w:rFonts w:eastAsiaTheme="minorEastAsia"/>
              <w:noProof/>
              <w:sz w:val="24"/>
              <w:szCs w:val="24"/>
              <w:lang w:eastAsia="en-GB"/>
            </w:rPr>
          </w:pPr>
          <w:hyperlink w:anchor="_Toc166169043" w:history="1">
            <w:r w:rsidRPr="005C5B4E">
              <w:rPr>
                <w:rStyle w:val="Hyperlink"/>
                <w:noProof/>
              </w:rPr>
              <w:t>Setting up a local Omniverse Nucleus server</w:t>
            </w:r>
            <w:r>
              <w:rPr>
                <w:noProof/>
                <w:webHidden/>
              </w:rPr>
              <w:tab/>
            </w:r>
            <w:r>
              <w:rPr>
                <w:noProof/>
                <w:webHidden/>
              </w:rPr>
              <w:fldChar w:fldCharType="begin"/>
            </w:r>
            <w:r>
              <w:rPr>
                <w:noProof/>
                <w:webHidden/>
              </w:rPr>
              <w:instrText xml:space="preserve"> PAGEREF _Toc166169043 \h </w:instrText>
            </w:r>
            <w:r>
              <w:rPr>
                <w:noProof/>
                <w:webHidden/>
              </w:rPr>
            </w:r>
            <w:r>
              <w:rPr>
                <w:noProof/>
                <w:webHidden/>
              </w:rPr>
              <w:fldChar w:fldCharType="separate"/>
            </w:r>
            <w:r>
              <w:rPr>
                <w:noProof/>
                <w:webHidden/>
              </w:rPr>
              <w:t>4</w:t>
            </w:r>
            <w:r>
              <w:rPr>
                <w:noProof/>
                <w:webHidden/>
              </w:rPr>
              <w:fldChar w:fldCharType="end"/>
            </w:r>
          </w:hyperlink>
        </w:p>
        <w:p w14:paraId="0E87F9F7" w14:textId="2B43983A" w:rsidR="003F5554" w:rsidRDefault="003F5554">
          <w:pPr>
            <w:pStyle w:val="TOC3"/>
            <w:tabs>
              <w:tab w:val="right" w:leader="dot" w:pos="9016"/>
            </w:tabs>
            <w:rPr>
              <w:rFonts w:eastAsiaTheme="minorEastAsia"/>
              <w:noProof/>
              <w:sz w:val="24"/>
              <w:szCs w:val="24"/>
              <w:lang w:eastAsia="en-GB"/>
            </w:rPr>
          </w:pPr>
          <w:hyperlink w:anchor="_Toc166169044" w:history="1">
            <w:r w:rsidRPr="005C5B4E">
              <w:rPr>
                <w:rStyle w:val="Hyperlink"/>
                <w:noProof/>
              </w:rPr>
              <w:t>Basic installation (automated script)</w:t>
            </w:r>
            <w:r>
              <w:rPr>
                <w:noProof/>
                <w:webHidden/>
              </w:rPr>
              <w:tab/>
            </w:r>
            <w:r>
              <w:rPr>
                <w:noProof/>
                <w:webHidden/>
              </w:rPr>
              <w:fldChar w:fldCharType="begin"/>
            </w:r>
            <w:r>
              <w:rPr>
                <w:noProof/>
                <w:webHidden/>
              </w:rPr>
              <w:instrText xml:space="preserve"> PAGEREF _Toc166169044 \h </w:instrText>
            </w:r>
            <w:r>
              <w:rPr>
                <w:noProof/>
                <w:webHidden/>
              </w:rPr>
            </w:r>
            <w:r>
              <w:rPr>
                <w:noProof/>
                <w:webHidden/>
              </w:rPr>
              <w:fldChar w:fldCharType="separate"/>
            </w:r>
            <w:r>
              <w:rPr>
                <w:noProof/>
                <w:webHidden/>
              </w:rPr>
              <w:t>5</w:t>
            </w:r>
            <w:r>
              <w:rPr>
                <w:noProof/>
                <w:webHidden/>
              </w:rPr>
              <w:fldChar w:fldCharType="end"/>
            </w:r>
          </w:hyperlink>
        </w:p>
        <w:p w14:paraId="118D32E1" w14:textId="5D0FF230" w:rsidR="003F5554" w:rsidRDefault="003F5554">
          <w:pPr>
            <w:pStyle w:val="TOC3"/>
            <w:tabs>
              <w:tab w:val="right" w:leader="dot" w:pos="9016"/>
            </w:tabs>
            <w:rPr>
              <w:rFonts w:eastAsiaTheme="minorEastAsia"/>
              <w:noProof/>
              <w:sz w:val="24"/>
              <w:szCs w:val="24"/>
              <w:lang w:eastAsia="en-GB"/>
            </w:rPr>
          </w:pPr>
          <w:hyperlink w:anchor="_Toc166169045" w:history="1">
            <w:r w:rsidRPr="005C5B4E">
              <w:rPr>
                <w:rStyle w:val="Hyperlink"/>
                <w:noProof/>
              </w:rPr>
              <w:t>Manual installation</w:t>
            </w:r>
            <w:r>
              <w:rPr>
                <w:noProof/>
                <w:webHidden/>
              </w:rPr>
              <w:tab/>
            </w:r>
            <w:r>
              <w:rPr>
                <w:noProof/>
                <w:webHidden/>
              </w:rPr>
              <w:fldChar w:fldCharType="begin"/>
            </w:r>
            <w:r>
              <w:rPr>
                <w:noProof/>
                <w:webHidden/>
              </w:rPr>
              <w:instrText xml:space="preserve"> PAGEREF _Toc166169045 \h </w:instrText>
            </w:r>
            <w:r>
              <w:rPr>
                <w:noProof/>
                <w:webHidden/>
              </w:rPr>
            </w:r>
            <w:r>
              <w:rPr>
                <w:noProof/>
                <w:webHidden/>
              </w:rPr>
              <w:fldChar w:fldCharType="separate"/>
            </w:r>
            <w:r>
              <w:rPr>
                <w:noProof/>
                <w:webHidden/>
              </w:rPr>
              <w:t>5</w:t>
            </w:r>
            <w:r>
              <w:rPr>
                <w:noProof/>
                <w:webHidden/>
              </w:rPr>
              <w:fldChar w:fldCharType="end"/>
            </w:r>
          </w:hyperlink>
        </w:p>
        <w:p w14:paraId="70E5936A" w14:textId="15020C8B" w:rsidR="003F5554" w:rsidRDefault="003F5554">
          <w:pPr>
            <w:pStyle w:val="TOC2"/>
            <w:tabs>
              <w:tab w:val="right" w:leader="dot" w:pos="9016"/>
            </w:tabs>
            <w:rPr>
              <w:rFonts w:eastAsiaTheme="minorEastAsia"/>
              <w:noProof/>
              <w:sz w:val="24"/>
              <w:szCs w:val="24"/>
              <w:lang w:eastAsia="en-GB"/>
            </w:rPr>
          </w:pPr>
          <w:hyperlink w:anchor="_Toc166169046" w:history="1">
            <w:r w:rsidRPr="005C5B4E">
              <w:rPr>
                <w:rStyle w:val="Hyperlink"/>
                <w:noProof/>
              </w:rPr>
              <w:t>System</w:t>
            </w:r>
            <w:r>
              <w:rPr>
                <w:noProof/>
                <w:webHidden/>
              </w:rPr>
              <w:tab/>
            </w:r>
            <w:r>
              <w:rPr>
                <w:noProof/>
                <w:webHidden/>
              </w:rPr>
              <w:fldChar w:fldCharType="begin"/>
            </w:r>
            <w:r>
              <w:rPr>
                <w:noProof/>
                <w:webHidden/>
              </w:rPr>
              <w:instrText xml:space="preserve"> PAGEREF _Toc166169046 \h </w:instrText>
            </w:r>
            <w:r>
              <w:rPr>
                <w:noProof/>
                <w:webHidden/>
              </w:rPr>
            </w:r>
            <w:r>
              <w:rPr>
                <w:noProof/>
                <w:webHidden/>
              </w:rPr>
              <w:fldChar w:fldCharType="separate"/>
            </w:r>
            <w:r>
              <w:rPr>
                <w:noProof/>
                <w:webHidden/>
              </w:rPr>
              <w:t>8</w:t>
            </w:r>
            <w:r>
              <w:rPr>
                <w:noProof/>
                <w:webHidden/>
              </w:rPr>
              <w:fldChar w:fldCharType="end"/>
            </w:r>
          </w:hyperlink>
        </w:p>
        <w:p w14:paraId="325533C2" w14:textId="71756ADC" w:rsidR="003F5554" w:rsidRDefault="003F5554">
          <w:pPr>
            <w:pStyle w:val="TOC2"/>
            <w:tabs>
              <w:tab w:val="right" w:leader="dot" w:pos="9016"/>
            </w:tabs>
            <w:rPr>
              <w:rFonts w:eastAsiaTheme="minorEastAsia"/>
              <w:noProof/>
              <w:sz w:val="24"/>
              <w:szCs w:val="24"/>
              <w:lang w:eastAsia="en-GB"/>
            </w:rPr>
          </w:pPr>
          <w:hyperlink w:anchor="_Toc166169047" w:history="1">
            <w:r w:rsidRPr="005C5B4E">
              <w:rPr>
                <w:rStyle w:val="Hyperlink"/>
                <w:noProof/>
              </w:rPr>
              <w:t>User interface</w:t>
            </w:r>
            <w:r>
              <w:rPr>
                <w:noProof/>
                <w:webHidden/>
              </w:rPr>
              <w:tab/>
            </w:r>
            <w:r>
              <w:rPr>
                <w:noProof/>
                <w:webHidden/>
              </w:rPr>
              <w:fldChar w:fldCharType="begin"/>
            </w:r>
            <w:r>
              <w:rPr>
                <w:noProof/>
                <w:webHidden/>
              </w:rPr>
              <w:instrText xml:space="preserve"> PAGEREF _Toc166169047 \h </w:instrText>
            </w:r>
            <w:r>
              <w:rPr>
                <w:noProof/>
                <w:webHidden/>
              </w:rPr>
            </w:r>
            <w:r>
              <w:rPr>
                <w:noProof/>
                <w:webHidden/>
              </w:rPr>
              <w:fldChar w:fldCharType="separate"/>
            </w:r>
            <w:r>
              <w:rPr>
                <w:noProof/>
                <w:webHidden/>
              </w:rPr>
              <w:t>10</w:t>
            </w:r>
            <w:r>
              <w:rPr>
                <w:noProof/>
                <w:webHidden/>
              </w:rPr>
              <w:fldChar w:fldCharType="end"/>
            </w:r>
          </w:hyperlink>
        </w:p>
        <w:p w14:paraId="09AF62D6" w14:textId="1A15073C" w:rsidR="003F5554" w:rsidRDefault="003F5554">
          <w:pPr>
            <w:pStyle w:val="TOC2"/>
            <w:tabs>
              <w:tab w:val="right" w:leader="dot" w:pos="9016"/>
            </w:tabs>
            <w:rPr>
              <w:rFonts w:eastAsiaTheme="minorEastAsia"/>
              <w:noProof/>
              <w:sz w:val="24"/>
              <w:szCs w:val="24"/>
              <w:lang w:eastAsia="en-GB"/>
            </w:rPr>
          </w:pPr>
          <w:hyperlink w:anchor="_Toc166169048" w:history="1">
            <w:r w:rsidRPr="005C5B4E">
              <w:rPr>
                <w:rStyle w:val="Hyperlink"/>
                <w:noProof/>
              </w:rPr>
              <w:t>How-to guide</w:t>
            </w:r>
            <w:r>
              <w:rPr>
                <w:noProof/>
                <w:webHidden/>
              </w:rPr>
              <w:tab/>
            </w:r>
            <w:r>
              <w:rPr>
                <w:noProof/>
                <w:webHidden/>
              </w:rPr>
              <w:fldChar w:fldCharType="begin"/>
            </w:r>
            <w:r>
              <w:rPr>
                <w:noProof/>
                <w:webHidden/>
              </w:rPr>
              <w:instrText xml:space="preserve"> PAGEREF _Toc166169048 \h </w:instrText>
            </w:r>
            <w:r>
              <w:rPr>
                <w:noProof/>
                <w:webHidden/>
              </w:rPr>
            </w:r>
            <w:r>
              <w:rPr>
                <w:noProof/>
                <w:webHidden/>
              </w:rPr>
              <w:fldChar w:fldCharType="separate"/>
            </w:r>
            <w:r>
              <w:rPr>
                <w:noProof/>
                <w:webHidden/>
              </w:rPr>
              <w:t>11</w:t>
            </w:r>
            <w:r>
              <w:rPr>
                <w:noProof/>
                <w:webHidden/>
              </w:rPr>
              <w:fldChar w:fldCharType="end"/>
            </w:r>
          </w:hyperlink>
        </w:p>
        <w:p w14:paraId="286F588D" w14:textId="524C45AE" w:rsidR="003F5554" w:rsidRDefault="003F5554">
          <w:pPr>
            <w:pStyle w:val="TOC3"/>
            <w:tabs>
              <w:tab w:val="right" w:leader="dot" w:pos="9016"/>
            </w:tabs>
            <w:rPr>
              <w:rFonts w:eastAsiaTheme="minorEastAsia"/>
              <w:noProof/>
              <w:sz w:val="24"/>
              <w:szCs w:val="24"/>
              <w:lang w:eastAsia="en-GB"/>
            </w:rPr>
          </w:pPr>
          <w:hyperlink w:anchor="_Toc166169049" w:history="1">
            <w:r w:rsidRPr="005C5B4E">
              <w:rPr>
                <w:rStyle w:val="Hyperlink"/>
                <w:noProof/>
              </w:rPr>
              <w:t>Activating the FreeCAD-Omniverse Connector</w:t>
            </w:r>
            <w:r>
              <w:rPr>
                <w:noProof/>
                <w:webHidden/>
              </w:rPr>
              <w:tab/>
            </w:r>
            <w:r>
              <w:rPr>
                <w:noProof/>
                <w:webHidden/>
              </w:rPr>
              <w:fldChar w:fldCharType="begin"/>
            </w:r>
            <w:r>
              <w:rPr>
                <w:noProof/>
                <w:webHidden/>
              </w:rPr>
              <w:instrText xml:space="preserve"> PAGEREF _Toc166169049 \h </w:instrText>
            </w:r>
            <w:r>
              <w:rPr>
                <w:noProof/>
                <w:webHidden/>
              </w:rPr>
            </w:r>
            <w:r>
              <w:rPr>
                <w:noProof/>
                <w:webHidden/>
              </w:rPr>
              <w:fldChar w:fldCharType="separate"/>
            </w:r>
            <w:r>
              <w:rPr>
                <w:noProof/>
                <w:webHidden/>
              </w:rPr>
              <w:t>11</w:t>
            </w:r>
            <w:r>
              <w:rPr>
                <w:noProof/>
                <w:webHidden/>
              </w:rPr>
              <w:fldChar w:fldCharType="end"/>
            </w:r>
          </w:hyperlink>
        </w:p>
        <w:p w14:paraId="52A4E486" w14:textId="26201842" w:rsidR="003F5554" w:rsidRDefault="003F5554">
          <w:pPr>
            <w:pStyle w:val="TOC3"/>
            <w:tabs>
              <w:tab w:val="right" w:leader="dot" w:pos="9016"/>
            </w:tabs>
            <w:rPr>
              <w:rFonts w:eastAsiaTheme="minorEastAsia"/>
              <w:noProof/>
              <w:sz w:val="24"/>
              <w:szCs w:val="24"/>
              <w:lang w:eastAsia="en-GB"/>
            </w:rPr>
          </w:pPr>
          <w:hyperlink w:anchor="_Toc166169050" w:history="1">
            <w:r w:rsidRPr="005C5B4E">
              <w:rPr>
                <w:rStyle w:val="Hyperlink"/>
                <w:noProof/>
              </w:rPr>
              <w:t>Establishing a connection with Nucleus</w:t>
            </w:r>
            <w:r>
              <w:rPr>
                <w:noProof/>
                <w:webHidden/>
              </w:rPr>
              <w:tab/>
            </w:r>
            <w:r>
              <w:rPr>
                <w:noProof/>
                <w:webHidden/>
              </w:rPr>
              <w:fldChar w:fldCharType="begin"/>
            </w:r>
            <w:r>
              <w:rPr>
                <w:noProof/>
                <w:webHidden/>
              </w:rPr>
              <w:instrText xml:space="preserve"> PAGEREF _Toc166169050 \h </w:instrText>
            </w:r>
            <w:r>
              <w:rPr>
                <w:noProof/>
                <w:webHidden/>
              </w:rPr>
            </w:r>
            <w:r>
              <w:rPr>
                <w:noProof/>
                <w:webHidden/>
              </w:rPr>
              <w:fldChar w:fldCharType="separate"/>
            </w:r>
            <w:r>
              <w:rPr>
                <w:noProof/>
                <w:webHidden/>
              </w:rPr>
              <w:t>11</w:t>
            </w:r>
            <w:r>
              <w:rPr>
                <w:noProof/>
                <w:webHidden/>
              </w:rPr>
              <w:fldChar w:fldCharType="end"/>
            </w:r>
          </w:hyperlink>
        </w:p>
        <w:p w14:paraId="1ADFD793" w14:textId="42CED8C4" w:rsidR="003F5554" w:rsidRDefault="003F5554">
          <w:pPr>
            <w:pStyle w:val="TOC4"/>
            <w:tabs>
              <w:tab w:val="right" w:leader="dot" w:pos="9016"/>
            </w:tabs>
            <w:rPr>
              <w:rFonts w:eastAsiaTheme="minorEastAsia"/>
              <w:noProof/>
              <w:sz w:val="24"/>
              <w:szCs w:val="24"/>
              <w:lang w:eastAsia="en-GB"/>
            </w:rPr>
          </w:pPr>
          <w:hyperlink w:anchor="_Toc166169051" w:history="1">
            <w:r w:rsidRPr="005C5B4E">
              <w:rPr>
                <w:rStyle w:val="Hyperlink"/>
                <w:rFonts w:eastAsia="Calibri"/>
                <w:noProof/>
              </w:rPr>
              <w:t>Creating a new project</w:t>
            </w:r>
            <w:r>
              <w:rPr>
                <w:noProof/>
                <w:webHidden/>
              </w:rPr>
              <w:tab/>
            </w:r>
            <w:r>
              <w:rPr>
                <w:noProof/>
                <w:webHidden/>
              </w:rPr>
              <w:fldChar w:fldCharType="begin"/>
            </w:r>
            <w:r>
              <w:rPr>
                <w:noProof/>
                <w:webHidden/>
              </w:rPr>
              <w:instrText xml:space="preserve"> PAGEREF _Toc166169051 \h </w:instrText>
            </w:r>
            <w:r>
              <w:rPr>
                <w:noProof/>
                <w:webHidden/>
              </w:rPr>
            </w:r>
            <w:r>
              <w:rPr>
                <w:noProof/>
                <w:webHidden/>
              </w:rPr>
              <w:fldChar w:fldCharType="separate"/>
            </w:r>
            <w:r>
              <w:rPr>
                <w:noProof/>
                <w:webHidden/>
              </w:rPr>
              <w:t>11</w:t>
            </w:r>
            <w:r>
              <w:rPr>
                <w:noProof/>
                <w:webHidden/>
              </w:rPr>
              <w:fldChar w:fldCharType="end"/>
            </w:r>
          </w:hyperlink>
        </w:p>
        <w:p w14:paraId="185DF5A7" w14:textId="59F6ED86" w:rsidR="003F5554" w:rsidRDefault="003F5554">
          <w:pPr>
            <w:pStyle w:val="TOC4"/>
            <w:tabs>
              <w:tab w:val="right" w:leader="dot" w:pos="9016"/>
            </w:tabs>
            <w:rPr>
              <w:rFonts w:eastAsiaTheme="minorEastAsia"/>
              <w:noProof/>
              <w:sz w:val="24"/>
              <w:szCs w:val="24"/>
              <w:lang w:eastAsia="en-GB"/>
            </w:rPr>
          </w:pPr>
          <w:hyperlink w:anchor="_Toc166169052" w:history="1">
            <w:r w:rsidRPr="005C5B4E">
              <w:rPr>
                <w:rStyle w:val="Hyperlink"/>
                <w:rFonts w:eastAsia="Calibri"/>
                <w:noProof/>
              </w:rPr>
              <w:t>Connecting to an existing project</w:t>
            </w:r>
            <w:r>
              <w:rPr>
                <w:noProof/>
                <w:webHidden/>
              </w:rPr>
              <w:tab/>
            </w:r>
            <w:r>
              <w:rPr>
                <w:noProof/>
                <w:webHidden/>
              </w:rPr>
              <w:fldChar w:fldCharType="begin"/>
            </w:r>
            <w:r>
              <w:rPr>
                <w:noProof/>
                <w:webHidden/>
              </w:rPr>
              <w:instrText xml:space="preserve"> PAGEREF _Toc166169052 \h </w:instrText>
            </w:r>
            <w:r>
              <w:rPr>
                <w:noProof/>
                <w:webHidden/>
              </w:rPr>
            </w:r>
            <w:r>
              <w:rPr>
                <w:noProof/>
                <w:webHidden/>
              </w:rPr>
              <w:fldChar w:fldCharType="separate"/>
            </w:r>
            <w:r>
              <w:rPr>
                <w:noProof/>
                <w:webHidden/>
              </w:rPr>
              <w:t>12</w:t>
            </w:r>
            <w:r>
              <w:rPr>
                <w:noProof/>
                <w:webHidden/>
              </w:rPr>
              <w:fldChar w:fldCharType="end"/>
            </w:r>
          </w:hyperlink>
        </w:p>
        <w:p w14:paraId="67A5B393" w14:textId="558B9055" w:rsidR="003F5554" w:rsidRDefault="003F5554">
          <w:pPr>
            <w:pStyle w:val="TOC3"/>
            <w:tabs>
              <w:tab w:val="right" w:leader="dot" w:pos="9016"/>
            </w:tabs>
            <w:rPr>
              <w:rFonts w:eastAsiaTheme="minorEastAsia"/>
              <w:noProof/>
              <w:sz w:val="24"/>
              <w:szCs w:val="24"/>
              <w:lang w:eastAsia="en-GB"/>
            </w:rPr>
          </w:pPr>
          <w:hyperlink w:anchor="_Toc166169053" w:history="1">
            <w:r w:rsidRPr="005C5B4E">
              <w:rPr>
                <w:rStyle w:val="Hyperlink"/>
                <w:rFonts w:eastAsia="Calibri"/>
                <w:noProof/>
              </w:rPr>
              <w:t>Interacting with Nucleus assets</w:t>
            </w:r>
            <w:r>
              <w:rPr>
                <w:noProof/>
                <w:webHidden/>
              </w:rPr>
              <w:tab/>
            </w:r>
            <w:r>
              <w:rPr>
                <w:noProof/>
                <w:webHidden/>
              </w:rPr>
              <w:fldChar w:fldCharType="begin"/>
            </w:r>
            <w:r>
              <w:rPr>
                <w:noProof/>
                <w:webHidden/>
              </w:rPr>
              <w:instrText xml:space="preserve"> PAGEREF _Toc166169053 \h </w:instrText>
            </w:r>
            <w:r>
              <w:rPr>
                <w:noProof/>
                <w:webHidden/>
              </w:rPr>
            </w:r>
            <w:r>
              <w:rPr>
                <w:noProof/>
                <w:webHidden/>
              </w:rPr>
              <w:fldChar w:fldCharType="separate"/>
            </w:r>
            <w:r>
              <w:rPr>
                <w:noProof/>
                <w:webHidden/>
              </w:rPr>
              <w:t>13</w:t>
            </w:r>
            <w:r>
              <w:rPr>
                <w:noProof/>
                <w:webHidden/>
              </w:rPr>
              <w:fldChar w:fldCharType="end"/>
            </w:r>
          </w:hyperlink>
        </w:p>
        <w:p w14:paraId="5AE6F92D" w14:textId="48D70576" w:rsidR="003F5554" w:rsidRDefault="003F5554">
          <w:pPr>
            <w:pStyle w:val="TOC4"/>
            <w:tabs>
              <w:tab w:val="right" w:leader="dot" w:pos="9016"/>
            </w:tabs>
            <w:rPr>
              <w:rFonts w:eastAsiaTheme="minorEastAsia"/>
              <w:noProof/>
              <w:sz w:val="24"/>
              <w:szCs w:val="24"/>
              <w:lang w:eastAsia="en-GB"/>
            </w:rPr>
          </w:pPr>
          <w:hyperlink w:anchor="_Toc166169054" w:history="1">
            <w:r w:rsidRPr="005C5B4E">
              <w:rPr>
                <w:rStyle w:val="Hyperlink"/>
                <w:noProof/>
              </w:rPr>
              <w:t>Creating an asset</w:t>
            </w:r>
            <w:r>
              <w:rPr>
                <w:noProof/>
                <w:webHidden/>
              </w:rPr>
              <w:tab/>
            </w:r>
            <w:r>
              <w:rPr>
                <w:noProof/>
                <w:webHidden/>
              </w:rPr>
              <w:fldChar w:fldCharType="begin"/>
            </w:r>
            <w:r>
              <w:rPr>
                <w:noProof/>
                <w:webHidden/>
              </w:rPr>
              <w:instrText xml:space="preserve"> PAGEREF _Toc166169054 \h </w:instrText>
            </w:r>
            <w:r>
              <w:rPr>
                <w:noProof/>
                <w:webHidden/>
              </w:rPr>
            </w:r>
            <w:r>
              <w:rPr>
                <w:noProof/>
                <w:webHidden/>
              </w:rPr>
              <w:fldChar w:fldCharType="separate"/>
            </w:r>
            <w:r>
              <w:rPr>
                <w:noProof/>
                <w:webHidden/>
              </w:rPr>
              <w:t>13</w:t>
            </w:r>
            <w:r>
              <w:rPr>
                <w:noProof/>
                <w:webHidden/>
              </w:rPr>
              <w:fldChar w:fldCharType="end"/>
            </w:r>
          </w:hyperlink>
        </w:p>
        <w:p w14:paraId="69F206F7" w14:textId="154952A5" w:rsidR="003F5554" w:rsidRDefault="003F5554">
          <w:pPr>
            <w:pStyle w:val="TOC4"/>
            <w:tabs>
              <w:tab w:val="right" w:leader="dot" w:pos="9016"/>
            </w:tabs>
            <w:rPr>
              <w:rFonts w:eastAsiaTheme="minorEastAsia"/>
              <w:noProof/>
              <w:sz w:val="24"/>
              <w:szCs w:val="24"/>
              <w:lang w:eastAsia="en-GB"/>
            </w:rPr>
          </w:pPr>
          <w:hyperlink w:anchor="_Toc166169055" w:history="1">
            <w:r w:rsidRPr="005C5B4E">
              <w:rPr>
                <w:rStyle w:val="Hyperlink"/>
                <w:noProof/>
              </w:rPr>
              <w:t>Uploading geometry to an asset</w:t>
            </w:r>
            <w:r>
              <w:rPr>
                <w:noProof/>
                <w:webHidden/>
              </w:rPr>
              <w:tab/>
            </w:r>
            <w:r>
              <w:rPr>
                <w:noProof/>
                <w:webHidden/>
              </w:rPr>
              <w:fldChar w:fldCharType="begin"/>
            </w:r>
            <w:r>
              <w:rPr>
                <w:noProof/>
                <w:webHidden/>
              </w:rPr>
              <w:instrText xml:space="preserve"> PAGEREF _Toc166169055 \h </w:instrText>
            </w:r>
            <w:r>
              <w:rPr>
                <w:noProof/>
                <w:webHidden/>
              </w:rPr>
            </w:r>
            <w:r>
              <w:rPr>
                <w:noProof/>
                <w:webHidden/>
              </w:rPr>
              <w:fldChar w:fldCharType="separate"/>
            </w:r>
            <w:r>
              <w:rPr>
                <w:noProof/>
                <w:webHidden/>
              </w:rPr>
              <w:t>13</w:t>
            </w:r>
            <w:r>
              <w:rPr>
                <w:noProof/>
                <w:webHidden/>
              </w:rPr>
              <w:fldChar w:fldCharType="end"/>
            </w:r>
          </w:hyperlink>
        </w:p>
        <w:p w14:paraId="050226D9" w14:textId="5C0CA4FE" w:rsidR="003F5554" w:rsidRDefault="003F5554">
          <w:pPr>
            <w:pStyle w:val="TOC4"/>
            <w:tabs>
              <w:tab w:val="right" w:leader="dot" w:pos="9016"/>
            </w:tabs>
            <w:rPr>
              <w:rFonts w:eastAsiaTheme="minorEastAsia"/>
              <w:noProof/>
              <w:sz w:val="24"/>
              <w:szCs w:val="24"/>
              <w:lang w:eastAsia="en-GB"/>
            </w:rPr>
          </w:pPr>
          <w:hyperlink w:anchor="_Toc166169056" w:history="1">
            <w:r w:rsidRPr="005C5B4E">
              <w:rPr>
                <w:rStyle w:val="Hyperlink"/>
                <w:noProof/>
              </w:rPr>
              <w:t>Connecting to an existing asset</w:t>
            </w:r>
            <w:r>
              <w:rPr>
                <w:noProof/>
                <w:webHidden/>
              </w:rPr>
              <w:tab/>
            </w:r>
            <w:r>
              <w:rPr>
                <w:noProof/>
                <w:webHidden/>
              </w:rPr>
              <w:fldChar w:fldCharType="begin"/>
            </w:r>
            <w:r>
              <w:rPr>
                <w:noProof/>
                <w:webHidden/>
              </w:rPr>
              <w:instrText xml:space="preserve"> PAGEREF _Toc166169056 \h </w:instrText>
            </w:r>
            <w:r>
              <w:rPr>
                <w:noProof/>
                <w:webHidden/>
              </w:rPr>
            </w:r>
            <w:r>
              <w:rPr>
                <w:noProof/>
                <w:webHidden/>
              </w:rPr>
              <w:fldChar w:fldCharType="separate"/>
            </w:r>
            <w:r>
              <w:rPr>
                <w:noProof/>
                <w:webHidden/>
              </w:rPr>
              <w:t>14</w:t>
            </w:r>
            <w:r>
              <w:rPr>
                <w:noProof/>
                <w:webHidden/>
              </w:rPr>
              <w:fldChar w:fldCharType="end"/>
            </w:r>
          </w:hyperlink>
        </w:p>
        <w:p w14:paraId="3E9902A3" w14:textId="7D79944E" w:rsidR="003F5554" w:rsidRDefault="003F5554">
          <w:pPr>
            <w:pStyle w:val="TOC4"/>
            <w:tabs>
              <w:tab w:val="right" w:leader="dot" w:pos="9016"/>
            </w:tabs>
            <w:rPr>
              <w:rFonts w:eastAsiaTheme="minorEastAsia"/>
              <w:noProof/>
              <w:sz w:val="24"/>
              <w:szCs w:val="24"/>
              <w:lang w:eastAsia="en-GB"/>
            </w:rPr>
          </w:pPr>
          <w:hyperlink w:anchor="_Toc166169057" w:history="1">
            <w:r w:rsidRPr="005C5B4E">
              <w:rPr>
                <w:rStyle w:val="Hyperlink"/>
                <w:noProof/>
              </w:rPr>
              <w:t>Importing an existing asset</w:t>
            </w:r>
            <w:r>
              <w:rPr>
                <w:noProof/>
                <w:webHidden/>
              </w:rPr>
              <w:tab/>
            </w:r>
            <w:r>
              <w:rPr>
                <w:noProof/>
                <w:webHidden/>
              </w:rPr>
              <w:fldChar w:fldCharType="begin"/>
            </w:r>
            <w:r>
              <w:rPr>
                <w:noProof/>
                <w:webHidden/>
              </w:rPr>
              <w:instrText xml:space="preserve"> PAGEREF _Toc166169057 \h </w:instrText>
            </w:r>
            <w:r>
              <w:rPr>
                <w:noProof/>
                <w:webHidden/>
              </w:rPr>
            </w:r>
            <w:r>
              <w:rPr>
                <w:noProof/>
                <w:webHidden/>
              </w:rPr>
              <w:fldChar w:fldCharType="separate"/>
            </w:r>
            <w:r>
              <w:rPr>
                <w:noProof/>
                <w:webHidden/>
              </w:rPr>
              <w:t>14</w:t>
            </w:r>
            <w:r>
              <w:rPr>
                <w:noProof/>
                <w:webHidden/>
              </w:rPr>
              <w:fldChar w:fldCharType="end"/>
            </w:r>
          </w:hyperlink>
        </w:p>
        <w:p w14:paraId="0F06FCB6" w14:textId="75D86110" w:rsidR="003F5554" w:rsidRDefault="003F5554">
          <w:pPr>
            <w:pStyle w:val="TOC3"/>
            <w:tabs>
              <w:tab w:val="right" w:leader="dot" w:pos="9016"/>
            </w:tabs>
            <w:rPr>
              <w:rFonts w:eastAsiaTheme="minorEastAsia"/>
              <w:noProof/>
              <w:sz w:val="24"/>
              <w:szCs w:val="24"/>
              <w:lang w:eastAsia="en-GB"/>
            </w:rPr>
          </w:pPr>
          <w:hyperlink w:anchor="_Toc166169058" w:history="1">
            <w:r w:rsidRPr="005C5B4E">
              <w:rPr>
                <w:rStyle w:val="Hyperlink"/>
                <w:noProof/>
              </w:rPr>
              <w:t>Assembly tools</w:t>
            </w:r>
            <w:r>
              <w:rPr>
                <w:noProof/>
                <w:webHidden/>
              </w:rPr>
              <w:tab/>
            </w:r>
            <w:r>
              <w:rPr>
                <w:noProof/>
                <w:webHidden/>
              </w:rPr>
              <w:fldChar w:fldCharType="begin"/>
            </w:r>
            <w:r>
              <w:rPr>
                <w:noProof/>
                <w:webHidden/>
              </w:rPr>
              <w:instrText xml:space="preserve"> PAGEREF _Toc166169058 \h </w:instrText>
            </w:r>
            <w:r>
              <w:rPr>
                <w:noProof/>
                <w:webHidden/>
              </w:rPr>
            </w:r>
            <w:r>
              <w:rPr>
                <w:noProof/>
                <w:webHidden/>
              </w:rPr>
              <w:fldChar w:fldCharType="separate"/>
            </w:r>
            <w:r>
              <w:rPr>
                <w:noProof/>
                <w:webHidden/>
              </w:rPr>
              <w:t>15</w:t>
            </w:r>
            <w:r>
              <w:rPr>
                <w:noProof/>
                <w:webHidden/>
              </w:rPr>
              <w:fldChar w:fldCharType="end"/>
            </w:r>
          </w:hyperlink>
        </w:p>
        <w:p w14:paraId="70726971" w14:textId="1A198F43" w:rsidR="00BC1F3B" w:rsidRDefault="00810F36">
          <w:r>
            <w:fldChar w:fldCharType="end"/>
          </w:r>
        </w:p>
      </w:sdtContent>
    </w:sdt>
    <w:p w14:paraId="45CA02D9" w14:textId="2CB453F0" w:rsidR="00BC1F3B" w:rsidRPr="00BC1F3B" w:rsidRDefault="00BC1F3B" w:rsidP="00BC1F3B">
      <w:r>
        <w:br w:type="page"/>
      </w:r>
    </w:p>
    <w:p w14:paraId="37B15850" w14:textId="4DE68FD4" w:rsidR="00D80FF4" w:rsidRPr="00D80FF4" w:rsidRDefault="00D80FF4" w:rsidP="00D80FF4">
      <w:pPr>
        <w:pStyle w:val="Heading2"/>
      </w:pPr>
      <w:bookmarkStart w:id="0" w:name="_Toc166169040"/>
      <w:r>
        <w:lastRenderedPageBreak/>
        <w:t>Introduction</w:t>
      </w:r>
      <w:bookmarkEnd w:id="0"/>
    </w:p>
    <w:p w14:paraId="310B6CC2" w14:textId="67CA9CE3" w:rsidR="00D80FF4" w:rsidRDefault="00D80FF4" w:rsidP="00D80FF4">
      <w:pPr>
        <w:spacing w:after="0" w:line="240" w:lineRule="auto"/>
        <w:jc w:val="both"/>
        <w:rPr>
          <w:color w:val="000000"/>
        </w:rPr>
      </w:pPr>
      <w:r>
        <w:rPr>
          <w:color w:val="000000"/>
        </w:rPr>
        <w:t xml:space="preserve">For the field of computer-aided design (CAD), NVIDIA Omniverse presents an opportunity to improve on the workflows currently in place for both the initial design and continuous improvement of engineering components. Mainly, Omniverse serves as a shared 3D model exchange where contributors can create, view, and analyse the same model all while simultaneously conducting simulations in a true-to-life virtual environment [1]. </w:t>
      </w:r>
    </w:p>
    <w:p w14:paraId="1E582984" w14:textId="77777777" w:rsidR="00D80FF4" w:rsidRDefault="00D80FF4" w:rsidP="00D80FF4">
      <w:pPr>
        <w:spacing w:after="0" w:line="240" w:lineRule="auto"/>
        <w:jc w:val="both"/>
        <w:rPr>
          <w:color w:val="000000"/>
        </w:rPr>
      </w:pPr>
    </w:p>
    <w:p w14:paraId="373D7B07" w14:textId="77777777" w:rsidR="00D80FF4" w:rsidRDefault="00D80FF4" w:rsidP="00D80FF4">
      <w:pPr>
        <w:spacing w:after="0" w:line="240" w:lineRule="auto"/>
        <w:jc w:val="both"/>
        <w:rPr>
          <w:color w:val="000000"/>
        </w:rPr>
      </w:pPr>
      <w:r>
        <w:rPr>
          <w:color w:val="000000"/>
        </w:rPr>
        <w:t xml:space="preserve">The creation and analysis of engineering components in the context of Omniverse can be done using third-party connectors. Connectors offer real-time synchronisation between Omniverse and design and simulation tools currently in use. Due to Omniverse’s open platform, several Omniverse connectors have been developed such as for Unreal Engine, </w:t>
      </w:r>
      <w:proofErr w:type="spellStart"/>
      <w:r>
        <w:rPr>
          <w:color w:val="000000"/>
        </w:rPr>
        <w:t>ParaView</w:t>
      </w:r>
      <w:proofErr w:type="spellEnd"/>
      <w:r>
        <w:rPr>
          <w:color w:val="000000"/>
        </w:rPr>
        <w:t>, and Autodesk Maya, with the potential of developing further connectors through the Connect library [2].</w:t>
      </w:r>
    </w:p>
    <w:p w14:paraId="4CA59FB9" w14:textId="77777777" w:rsidR="00D80FF4" w:rsidRDefault="00D80FF4" w:rsidP="00D80FF4">
      <w:pPr>
        <w:spacing w:after="0" w:line="240" w:lineRule="auto"/>
        <w:jc w:val="both"/>
        <w:rPr>
          <w:color w:val="000000"/>
        </w:rPr>
      </w:pPr>
    </w:p>
    <w:p w14:paraId="08ED506E" w14:textId="77777777" w:rsidR="00D80FF4" w:rsidRDefault="00D80FF4" w:rsidP="00D80FF4">
      <w:pPr>
        <w:spacing w:after="0" w:line="240" w:lineRule="auto"/>
        <w:jc w:val="both"/>
        <w:rPr>
          <w:color w:val="000000"/>
        </w:rPr>
      </w:pPr>
      <w:proofErr w:type="spellStart"/>
      <w:r>
        <w:rPr>
          <w:color w:val="000000"/>
        </w:rPr>
        <w:t>FreeCAD</w:t>
      </w:r>
      <w:proofErr w:type="spellEnd"/>
      <w:r>
        <w:rPr>
          <w:color w:val="000000"/>
        </w:rPr>
        <w:t xml:space="preserve"> is a general-purpose 3D computer-aided design tool. While not necessarily the main industry standard for CAD, its’ open-source nature and modular architecture has allowed for introduction of numerous third-party ‘workbench’ tools expanding to a wider range of uses around engineering. For example, </w:t>
      </w:r>
      <w:proofErr w:type="spellStart"/>
      <w:r>
        <w:rPr>
          <w:color w:val="000000"/>
        </w:rPr>
        <w:t>FreeCAD</w:t>
      </w:r>
      <w:proofErr w:type="spellEnd"/>
      <w:r>
        <w:rPr>
          <w:color w:val="000000"/>
        </w:rPr>
        <w:t xml:space="preserve"> has previously been used to parse the nested structures and complicated surfaces associated with Monte-Carlo neutronics calculations for magnetic fusion devices [3]. </w:t>
      </w:r>
    </w:p>
    <w:p w14:paraId="133345BC" w14:textId="77777777" w:rsidR="00D80FF4" w:rsidRDefault="00D80FF4" w:rsidP="00D80FF4">
      <w:pPr>
        <w:spacing w:after="0" w:line="240" w:lineRule="auto"/>
        <w:jc w:val="both"/>
        <w:rPr>
          <w:color w:val="000000"/>
        </w:rPr>
      </w:pPr>
    </w:p>
    <w:p w14:paraId="3106F27F" w14:textId="77777777" w:rsidR="00D80FF4" w:rsidRDefault="00D80FF4" w:rsidP="00D80FF4">
      <w:pPr>
        <w:spacing w:after="0" w:line="240" w:lineRule="auto"/>
        <w:jc w:val="both"/>
        <w:rPr>
          <w:color w:val="000000"/>
        </w:rPr>
      </w:pPr>
      <w:r>
        <w:rPr>
          <w:color w:val="000000"/>
        </w:rPr>
        <w:t xml:space="preserve">Currently, NVIDIA does not offer a connector between Omniverse and </w:t>
      </w:r>
      <w:proofErr w:type="spellStart"/>
      <w:r>
        <w:rPr>
          <w:color w:val="000000"/>
        </w:rPr>
        <w:t>FreeCAD</w:t>
      </w:r>
      <w:proofErr w:type="spellEnd"/>
      <w:r>
        <w:rPr>
          <w:color w:val="000000"/>
        </w:rPr>
        <w:t xml:space="preserve">. Fortunately, the development of such a connector is made straightforward due to the availability of both open Omniverse Connect and </w:t>
      </w:r>
      <w:proofErr w:type="spellStart"/>
      <w:r>
        <w:rPr>
          <w:color w:val="000000"/>
        </w:rPr>
        <w:t>FreeCAD</w:t>
      </w:r>
      <w:proofErr w:type="spellEnd"/>
      <w:r>
        <w:rPr>
          <w:color w:val="000000"/>
        </w:rPr>
        <w:t xml:space="preserve"> Workbench platforms. </w:t>
      </w:r>
    </w:p>
    <w:p w14:paraId="7780B1AC" w14:textId="1F2D194F" w:rsidR="00271116" w:rsidRDefault="00DC3FF9" w:rsidP="00DC3FF9">
      <w:pPr>
        <w:rPr>
          <w:color w:val="000000"/>
        </w:rPr>
      </w:pPr>
      <w:r>
        <w:rPr>
          <w:color w:val="000000"/>
        </w:rPr>
        <w:br w:type="page"/>
      </w:r>
    </w:p>
    <w:p w14:paraId="0F3D1C33" w14:textId="69420B03" w:rsidR="00271116" w:rsidRDefault="00271116" w:rsidP="00271116">
      <w:pPr>
        <w:pStyle w:val="Heading2"/>
      </w:pPr>
      <w:bookmarkStart w:id="1" w:name="_Toc166169041"/>
      <w:r>
        <w:lastRenderedPageBreak/>
        <w:t>Installation</w:t>
      </w:r>
      <w:bookmarkEnd w:id="1"/>
    </w:p>
    <w:p w14:paraId="7C2A13B2" w14:textId="5CCD561A" w:rsidR="00145F06" w:rsidRDefault="00145F06" w:rsidP="00271116">
      <w:pPr>
        <w:pStyle w:val="Heading3"/>
      </w:pPr>
      <w:bookmarkStart w:id="2" w:name="_Hlk166153010"/>
      <w:bookmarkStart w:id="3" w:name="_Toc166169042"/>
      <w:r>
        <w:t>Installation of the Omniverse Launcher</w:t>
      </w:r>
      <w:bookmarkEnd w:id="3"/>
    </w:p>
    <w:p w14:paraId="0D0F239C" w14:textId="577CA3E4" w:rsidR="003D4914" w:rsidRDefault="00145F06" w:rsidP="00145F06">
      <w:r>
        <w:t xml:space="preserve">The Omniverse Launcher is a piece of software that is required as a first step </w:t>
      </w:r>
      <w:r w:rsidR="00137AD7">
        <w:t>for setting u</w:t>
      </w:r>
      <w:r>
        <w:t>p a local Omniverse Nucleus server.</w:t>
      </w:r>
      <w:r w:rsidR="003D4914">
        <w:t xml:space="preserve"> The provision of the software is free (at the time of writing of this document in May 2024) and allows access to NVIDIA’s suite of Omniverse connected applications. </w:t>
      </w:r>
    </w:p>
    <w:p w14:paraId="7CD8EA5E" w14:textId="06DED1CF" w:rsidR="003D4914" w:rsidRDefault="003D4914" w:rsidP="003D4914">
      <w:pPr>
        <w:pStyle w:val="ListParagraph"/>
        <w:numPr>
          <w:ilvl w:val="0"/>
          <w:numId w:val="9"/>
        </w:numPr>
      </w:pPr>
      <w:r>
        <w:t>Navigate to the Omniverse main page at [nvidia.com/omniverse]. Under So</w:t>
      </w:r>
      <w:r w:rsidR="00F847BA">
        <w:t xml:space="preserve">ftware Development Kit (SDK), click Download now. </w:t>
      </w:r>
    </w:p>
    <w:p w14:paraId="3B2A03DA" w14:textId="0668E118" w:rsidR="00F847BA" w:rsidRDefault="00F847BA" w:rsidP="00D30359">
      <w:pPr>
        <w:pStyle w:val="ListParagraph"/>
        <w:jc w:val="center"/>
      </w:pPr>
      <w:r w:rsidRPr="00F847BA">
        <w:rPr>
          <w:noProof/>
        </w:rPr>
        <w:drawing>
          <wp:inline distT="0" distB="0" distL="0" distR="0" wp14:anchorId="009009F3" wp14:editId="32C75CF9">
            <wp:extent cx="4024011" cy="1561723"/>
            <wp:effectExtent l="0" t="0" r="0" b="635"/>
            <wp:docPr id="35011306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13067" name="Picture 1" descr="A screenshot of a computer program&#10;&#10;Description automatically generated"/>
                    <pic:cNvPicPr/>
                  </pic:nvPicPr>
                  <pic:blipFill>
                    <a:blip r:embed="rId8"/>
                    <a:stretch>
                      <a:fillRect/>
                    </a:stretch>
                  </pic:blipFill>
                  <pic:spPr>
                    <a:xfrm>
                      <a:off x="0" y="0"/>
                      <a:ext cx="4032508" cy="1565021"/>
                    </a:xfrm>
                    <a:prstGeom prst="rect">
                      <a:avLst/>
                    </a:prstGeom>
                  </pic:spPr>
                </pic:pic>
              </a:graphicData>
            </a:graphic>
          </wp:inline>
        </w:drawing>
      </w:r>
    </w:p>
    <w:p w14:paraId="0D3B143F" w14:textId="14FAA4F8" w:rsidR="00F847BA" w:rsidRDefault="00F847BA" w:rsidP="00F847BA">
      <w:pPr>
        <w:pStyle w:val="ListParagraph"/>
        <w:numPr>
          <w:ilvl w:val="0"/>
          <w:numId w:val="9"/>
        </w:numPr>
      </w:pPr>
      <w:r>
        <w:t xml:space="preserve">A prompt to register for the download will appear. Enter the user’s details and select Submit to begin the download. </w:t>
      </w:r>
    </w:p>
    <w:p w14:paraId="422668A2" w14:textId="365E9245" w:rsidR="00F847BA" w:rsidRDefault="00F847BA" w:rsidP="00D30359">
      <w:pPr>
        <w:pStyle w:val="ListParagraph"/>
        <w:jc w:val="center"/>
      </w:pPr>
      <w:r w:rsidRPr="00F847BA">
        <w:rPr>
          <w:noProof/>
        </w:rPr>
        <w:drawing>
          <wp:inline distT="0" distB="0" distL="0" distR="0" wp14:anchorId="015A950A" wp14:editId="6E552D83">
            <wp:extent cx="4014981" cy="2024394"/>
            <wp:effectExtent l="0" t="0" r="5080" b="0"/>
            <wp:docPr id="2108085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85322" name="Picture 1" descr="A screenshot of a computer&#10;&#10;Description automatically generated"/>
                    <pic:cNvPicPr/>
                  </pic:nvPicPr>
                  <pic:blipFill>
                    <a:blip r:embed="rId9"/>
                    <a:stretch>
                      <a:fillRect/>
                    </a:stretch>
                  </pic:blipFill>
                  <pic:spPr>
                    <a:xfrm>
                      <a:off x="0" y="0"/>
                      <a:ext cx="4065429" cy="2049831"/>
                    </a:xfrm>
                    <a:prstGeom prst="rect">
                      <a:avLst/>
                    </a:prstGeom>
                  </pic:spPr>
                </pic:pic>
              </a:graphicData>
            </a:graphic>
          </wp:inline>
        </w:drawing>
      </w:r>
    </w:p>
    <w:p w14:paraId="529E9546" w14:textId="177E7546" w:rsidR="00F847BA" w:rsidRDefault="00F847BA" w:rsidP="00F847BA">
      <w:pPr>
        <w:pStyle w:val="ListParagraph"/>
        <w:numPr>
          <w:ilvl w:val="0"/>
          <w:numId w:val="9"/>
        </w:numPr>
      </w:pPr>
      <w:r>
        <w:t>A file (omniverse-launcher-win.exe) will begin to download. Execute the file and complete all the necessary steps in</w:t>
      </w:r>
      <w:r w:rsidR="00A32E74">
        <w:t xml:space="preserve"> the</w:t>
      </w:r>
      <w:r>
        <w:t xml:space="preserve"> installer. </w:t>
      </w:r>
    </w:p>
    <w:p w14:paraId="119186B5" w14:textId="54B51B1A" w:rsidR="00F847BA" w:rsidRDefault="00F847BA" w:rsidP="00F847BA">
      <w:pPr>
        <w:pStyle w:val="ListParagraph"/>
        <w:numPr>
          <w:ilvl w:val="0"/>
          <w:numId w:val="9"/>
        </w:numPr>
      </w:pPr>
      <w:r>
        <w:t xml:space="preserve">The launcher will display after the installation is done. The user may need to log in to the launcher – this is done through an NVIDIA account that the user has to setup. </w:t>
      </w:r>
    </w:p>
    <w:p w14:paraId="1ED64792" w14:textId="27DDA8F9" w:rsidR="00271116" w:rsidRDefault="00271116" w:rsidP="00271116">
      <w:pPr>
        <w:pStyle w:val="Heading3"/>
      </w:pPr>
      <w:bookmarkStart w:id="4" w:name="_Toc166169043"/>
      <w:r>
        <w:t>Setting up a</w:t>
      </w:r>
      <w:r w:rsidR="00145F06">
        <w:t xml:space="preserve"> local</w:t>
      </w:r>
      <w:r>
        <w:t xml:space="preserve"> Omniverse Nucleus server</w:t>
      </w:r>
      <w:bookmarkEnd w:id="4"/>
    </w:p>
    <w:p w14:paraId="163970F1" w14:textId="0E683156" w:rsidR="00A32E74" w:rsidRDefault="00E04BEB" w:rsidP="00D80FF4">
      <w:pPr>
        <w:spacing w:after="0" w:line="240" w:lineRule="auto"/>
        <w:jc w:val="both"/>
        <w:rPr>
          <w:color w:val="000000"/>
        </w:rPr>
      </w:pPr>
      <w:r>
        <w:rPr>
          <w:color w:val="000000"/>
        </w:rPr>
        <w:t xml:space="preserve">The developed software relies on a connection with an Omniverse Nucleus server. </w:t>
      </w:r>
      <w:r w:rsidR="00A32E74">
        <w:rPr>
          <w:color w:val="000000"/>
        </w:rPr>
        <w:t xml:space="preserve">Network clients requiring access to a given Nucleus server will require the server’s IP address and hostname to be accessible to it. Using Nucleus behind a firewall and port forwarding network traffic inbound is not supported. </w:t>
      </w:r>
    </w:p>
    <w:p w14:paraId="5EBBE441" w14:textId="77777777" w:rsidR="000D7FDA" w:rsidRDefault="000D7FDA" w:rsidP="00A32E74">
      <w:pPr>
        <w:spacing w:after="0" w:line="240" w:lineRule="auto"/>
        <w:jc w:val="both"/>
        <w:rPr>
          <w:color w:val="000000"/>
        </w:rPr>
      </w:pPr>
    </w:p>
    <w:p w14:paraId="63CB9FB7" w14:textId="77777777" w:rsidR="003F5554" w:rsidRDefault="000D7FDA" w:rsidP="00A32E74">
      <w:pPr>
        <w:spacing w:after="0" w:line="240" w:lineRule="auto"/>
        <w:jc w:val="both"/>
        <w:rPr>
          <w:color w:val="000000"/>
        </w:rPr>
      </w:pPr>
      <w:r>
        <w:rPr>
          <w:color w:val="000000"/>
        </w:rPr>
        <w:t xml:space="preserve">The </w:t>
      </w:r>
      <w:proofErr w:type="spellStart"/>
      <w:r>
        <w:rPr>
          <w:color w:val="000000"/>
        </w:rPr>
        <w:t>FreeCAD</w:t>
      </w:r>
      <w:proofErr w:type="spellEnd"/>
      <w:r>
        <w:rPr>
          <w:color w:val="000000"/>
        </w:rPr>
        <w:t xml:space="preserve"> connector can run on any Omniverse Nucleus setup. The most basic one can be downloaded using the</w:t>
      </w:r>
      <w:r w:rsidR="00A32E74">
        <w:rPr>
          <w:color w:val="000000"/>
        </w:rPr>
        <w:t xml:space="preserve"> Omniverse Individual license, which is free to use. </w:t>
      </w:r>
      <w:r>
        <w:rPr>
          <w:color w:val="000000"/>
        </w:rPr>
        <w:t xml:space="preserve">The Omniverse Enterprise license requires a paid license subscription. </w:t>
      </w:r>
      <w:r w:rsidR="00A32E74">
        <w:rPr>
          <w:color w:val="000000"/>
        </w:rPr>
        <w:t xml:space="preserve">There are some differences between Omniverse Individual and Omniverse Enterprise, however Omniverse Individual allows up to two users to work on the same project per entity. </w:t>
      </w:r>
    </w:p>
    <w:p w14:paraId="2B9D3D9E" w14:textId="54BFF94B" w:rsidR="000D7FDA" w:rsidRDefault="00C9707D" w:rsidP="00A32E74">
      <w:pPr>
        <w:spacing w:after="0" w:line="240" w:lineRule="auto"/>
        <w:jc w:val="both"/>
        <w:rPr>
          <w:color w:val="000000"/>
        </w:rPr>
      </w:pPr>
      <w:r>
        <w:lastRenderedPageBreak/>
        <w:t xml:space="preserve">Further information regarding the differences between Omniverse Individual and Enterprise is available </w:t>
      </w:r>
      <w:hyperlink r:id="rId10" w:history="1">
        <w:r w:rsidRPr="00A32E74">
          <w:rPr>
            <w:rStyle w:val="Hyperlink"/>
          </w:rPr>
          <w:t>here</w:t>
        </w:r>
      </w:hyperlink>
      <w:r>
        <w:t xml:space="preserve"> [</w:t>
      </w:r>
      <w:r w:rsidRPr="00A32E74">
        <w:t>https://docs.omniverse.nvidia.com/enterprise/latest/benefits.html</w:t>
      </w:r>
      <w:r>
        <w:t>].</w:t>
      </w:r>
    </w:p>
    <w:p w14:paraId="5324ABAB" w14:textId="77777777" w:rsidR="000D7FDA" w:rsidRDefault="000D7FDA" w:rsidP="00A32E74">
      <w:pPr>
        <w:spacing w:after="0" w:line="240" w:lineRule="auto"/>
        <w:jc w:val="both"/>
        <w:rPr>
          <w:color w:val="000000"/>
        </w:rPr>
      </w:pPr>
    </w:p>
    <w:p w14:paraId="47EF3B37" w14:textId="493C89A5" w:rsidR="00C9707D" w:rsidRPr="00C9707D" w:rsidRDefault="00C9707D" w:rsidP="00A32E74">
      <w:pPr>
        <w:spacing w:after="0" w:line="240" w:lineRule="auto"/>
        <w:jc w:val="both"/>
        <w:rPr>
          <w:b/>
          <w:bCs/>
          <w:color w:val="000000"/>
          <w:u w:val="single"/>
        </w:rPr>
      </w:pPr>
      <w:r>
        <w:rPr>
          <w:b/>
          <w:bCs/>
          <w:color w:val="000000"/>
          <w:u w:val="single"/>
        </w:rPr>
        <w:t>Individual License</w:t>
      </w:r>
    </w:p>
    <w:p w14:paraId="47375D6B" w14:textId="1681F093" w:rsidR="00C9707D" w:rsidRDefault="000D7FDA" w:rsidP="00C9707D">
      <w:pPr>
        <w:spacing w:after="0" w:line="240" w:lineRule="auto"/>
        <w:rPr>
          <w:color w:val="000000"/>
        </w:rPr>
      </w:pPr>
      <w:r>
        <w:rPr>
          <w:color w:val="000000"/>
        </w:rPr>
        <w:t xml:space="preserve">Setting up a local Nucleus service using the Omniverse Individual license can be done through the steps in the following </w:t>
      </w:r>
      <w:hyperlink r:id="rId11" w:history="1">
        <w:r w:rsidRPr="000D7FDA">
          <w:rPr>
            <w:rStyle w:val="Hyperlink"/>
          </w:rPr>
          <w:t>link</w:t>
        </w:r>
      </w:hyperlink>
      <w:r>
        <w:rPr>
          <w:color w:val="000000"/>
        </w:rPr>
        <w:t>:</w:t>
      </w:r>
      <w:r w:rsidR="00C9707D">
        <w:rPr>
          <w:color w:val="000000"/>
        </w:rPr>
        <w:t xml:space="preserve"> </w:t>
      </w:r>
    </w:p>
    <w:p w14:paraId="4A5DF73C" w14:textId="77777777" w:rsidR="00C9707D" w:rsidRDefault="00C9707D" w:rsidP="00C9707D">
      <w:pPr>
        <w:spacing w:after="0" w:line="240" w:lineRule="auto"/>
        <w:rPr>
          <w:color w:val="000000"/>
        </w:rPr>
      </w:pPr>
    </w:p>
    <w:p w14:paraId="2956FAD2" w14:textId="77777777" w:rsidR="00C9707D" w:rsidRDefault="000D7FDA" w:rsidP="00C9707D">
      <w:pPr>
        <w:spacing w:after="0" w:line="240" w:lineRule="auto"/>
        <w:rPr>
          <w:color w:val="000000"/>
        </w:rPr>
      </w:pPr>
      <w:r>
        <w:rPr>
          <w:color w:val="000000"/>
        </w:rPr>
        <w:t>[</w:t>
      </w:r>
      <w:r w:rsidRPr="000D7FDA">
        <w:rPr>
          <w:color w:val="000000"/>
        </w:rPr>
        <w:t>https://docs.omniverse.nvidia.com/nucleus/latest/workstation/installation.html</w:t>
      </w:r>
      <w:r>
        <w:rPr>
          <w:color w:val="000000"/>
        </w:rPr>
        <w:t>]</w:t>
      </w:r>
    </w:p>
    <w:p w14:paraId="3D739758" w14:textId="77777777" w:rsidR="00C9707D" w:rsidRDefault="00C9707D" w:rsidP="00C9707D">
      <w:pPr>
        <w:spacing w:after="0" w:line="240" w:lineRule="auto"/>
        <w:rPr>
          <w:color w:val="000000"/>
        </w:rPr>
      </w:pPr>
    </w:p>
    <w:p w14:paraId="20302441" w14:textId="08E111C6" w:rsidR="000D7FDA" w:rsidRDefault="00C9707D" w:rsidP="00C9707D">
      <w:pPr>
        <w:spacing w:after="0" w:line="240" w:lineRule="auto"/>
        <w:rPr>
          <w:color w:val="000000"/>
        </w:rPr>
      </w:pPr>
      <w:r>
        <w:rPr>
          <w:color w:val="000000"/>
        </w:rPr>
        <w:t xml:space="preserve">Once this is done, the user can access the Nucleus server using the newly created </w:t>
      </w:r>
      <w:r w:rsidRPr="00C9707D">
        <w:rPr>
          <w:rFonts w:ascii="Courier New" w:hAnsi="Courier New" w:cs="Courier New"/>
          <w:color w:val="000000"/>
        </w:rPr>
        <w:t>omniverse://localhost</w:t>
      </w:r>
      <w:r>
        <w:rPr>
          <w:color w:val="000000"/>
        </w:rPr>
        <w:t xml:space="preserve"> server. </w:t>
      </w:r>
    </w:p>
    <w:p w14:paraId="3B5E8046" w14:textId="77777777" w:rsidR="000D7FDA" w:rsidRDefault="000D7FDA" w:rsidP="00A32E74">
      <w:pPr>
        <w:spacing w:after="0" w:line="240" w:lineRule="auto"/>
        <w:jc w:val="both"/>
        <w:rPr>
          <w:color w:val="000000"/>
        </w:rPr>
      </w:pPr>
    </w:p>
    <w:p w14:paraId="332D8C4E" w14:textId="5CAFD907" w:rsidR="00C9707D" w:rsidRPr="00C9707D" w:rsidRDefault="00C9707D" w:rsidP="00A32E74">
      <w:pPr>
        <w:spacing w:after="0" w:line="240" w:lineRule="auto"/>
        <w:jc w:val="both"/>
        <w:rPr>
          <w:b/>
          <w:bCs/>
          <w:color w:val="000000"/>
          <w:u w:val="single"/>
        </w:rPr>
      </w:pPr>
      <w:r>
        <w:rPr>
          <w:b/>
          <w:bCs/>
          <w:color w:val="000000"/>
          <w:u w:val="single"/>
        </w:rPr>
        <w:t>Enterprise License</w:t>
      </w:r>
    </w:p>
    <w:p w14:paraId="51BDB71A" w14:textId="7974A3B2" w:rsidR="000D7FDA" w:rsidRDefault="003D4914" w:rsidP="00A32E74">
      <w:pPr>
        <w:spacing w:after="0" w:line="240" w:lineRule="auto"/>
        <w:jc w:val="both"/>
      </w:pPr>
      <w:r>
        <w:t xml:space="preserve">To set up an enterprise Omniverse Nucleus server, an extended user license is required, information regarding this and installation steps of the Omniverse IT-managed launcher can be found </w:t>
      </w:r>
      <w:hyperlink r:id="rId12" w:history="1">
        <w:r w:rsidRPr="00137AD7">
          <w:rPr>
            <w:rStyle w:val="Hyperlink"/>
          </w:rPr>
          <w:t>here</w:t>
        </w:r>
      </w:hyperlink>
      <w:r>
        <w:t xml:space="preserve"> [</w:t>
      </w:r>
      <w:r w:rsidRPr="00137AD7">
        <w:t>https://docs.omniverse.nvidia.com/launcher/latest/it-managed-launcher.html</w:t>
      </w:r>
      <w:r>
        <w:t xml:space="preserve">]. </w:t>
      </w:r>
    </w:p>
    <w:p w14:paraId="08294E64" w14:textId="1D84673C" w:rsidR="00271116" w:rsidRDefault="00271116" w:rsidP="00271116">
      <w:pPr>
        <w:pStyle w:val="Heading3"/>
      </w:pPr>
      <w:bookmarkStart w:id="5" w:name="_Toc166169044"/>
      <w:bookmarkEnd w:id="2"/>
      <w:r>
        <w:t>Basic installation (automated script)</w:t>
      </w:r>
      <w:bookmarkEnd w:id="5"/>
    </w:p>
    <w:p w14:paraId="1A4D7531" w14:textId="087649BC" w:rsidR="006A3C75" w:rsidRPr="006A3C75" w:rsidRDefault="006A3C75" w:rsidP="006A3C75">
      <w:r>
        <w:t xml:space="preserve">The basic installation is the recommended method of installation and should work with most </w:t>
      </w:r>
      <w:r w:rsidR="00E04BEB">
        <w:t>systems</w:t>
      </w:r>
      <w:r>
        <w:t xml:space="preserve">. </w:t>
      </w:r>
    </w:p>
    <w:p w14:paraId="1548E24A" w14:textId="67E4F125" w:rsidR="006A3C75" w:rsidRDefault="006A3C75" w:rsidP="006A3C75">
      <w:pPr>
        <w:pStyle w:val="ListParagraph"/>
        <w:numPr>
          <w:ilvl w:val="0"/>
          <w:numId w:val="7"/>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w:t>
      </w:r>
      <w:r w:rsidR="0010694F" w:rsidRPr="0010694F">
        <w:rPr>
          <w:rFonts w:ascii="Courier New" w:hAnsi="Courier New" w:cs="Courier New"/>
          <w:color w:val="000000"/>
        </w:rPr>
        <w:t>USER_NAME</w:t>
      </w:r>
      <w:r w:rsidRPr="0010694F">
        <w:rPr>
          <w:rFonts w:ascii="Courier New" w:hAnsi="Courier New" w:cs="Courier New"/>
          <w:color w:val="000000"/>
        </w:rPr>
        <w:t>\AppData\Roaming\FreeCAD\Mod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6A3C75" w14:paraId="5CEB074F" w14:textId="77777777" w:rsidTr="006A3C75">
        <w:tc>
          <w:tcPr>
            <w:tcW w:w="9016" w:type="dxa"/>
          </w:tcPr>
          <w:p w14:paraId="12720119" w14:textId="77777777" w:rsidR="006A3C75" w:rsidRPr="006A3C75" w:rsidRDefault="006A3C75" w:rsidP="006A3C75">
            <w:pPr>
              <w:jc w:val="both"/>
              <w:rPr>
                <w:b/>
                <w:bCs/>
                <w:color w:val="000000"/>
                <w:u w:val="single"/>
              </w:rPr>
            </w:pPr>
            <w:bookmarkStart w:id="6" w:name="_Hlk165988127"/>
            <w:r w:rsidRPr="006A3C75">
              <w:rPr>
                <w:b/>
                <w:bCs/>
                <w:color w:val="000000"/>
                <w:u w:val="single"/>
              </w:rPr>
              <w:t>Command:</w:t>
            </w:r>
          </w:p>
          <w:p w14:paraId="3AA0DF38" w14:textId="4F387AD3" w:rsidR="006A3C75" w:rsidRPr="00145F06" w:rsidRDefault="006A3C75" w:rsidP="006A3C75">
            <w:pPr>
              <w:jc w:val="both"/>
              <w:rPr>
                <w:rFonts w:ascii="Courier New" w:hAnsi="Courier New" w:cs="Courier New"/>
              </w:rPr>
            </w:pPr>
            <w:r w:rsidRPr="00145F06">
              <w:rPr>
                <w:rFonts w:ascii="Courier New" w:hAnsi="Courier New" w:cs="Courier New"/>
              </w:rPr>
              <w:t xml:space="preserve">git clone </w:t>
            </w:r>
            <w:hyperlink r:id="rId13" w:history="1">
              <w:r w:rsidRPr="00145F06">
                <w:rPr>
                  <w:rStyle w:val="Hyperlink"/>
                  <w:rFonts w:ascii="Courier New" w:hAnsi="Courier New" w:cs="Courier New"/>
                  <w:color w:val="auto"/>
                  <w:u w:val="none"/>
                </w:rPr>
                <w:t>https://github.com/raska-s/FreeCAD-Omniverse.git</w:t>
              </w:r>
            </w:hyperlink>
          </w:p>
          <w:p w14:paraId="2883A203" w14:textId="77777777" w:rsidR="006A3C75" w:rsidRPr="006A3C75" w:rsidRDefault="006A3C75" w:rsidP="006A3C75">
            <w:pPr>
              <w:jc w:val="both"/>
              <w:rPr>
                <w:color w:val="000000"/>
              </w:rPr>
            </w:pPr>
          </w:p>
        </w:tc>
      </w:tr>
    </w:tbl>
    <w:bookmarkEnd w:id="6"/>
    <w:p w14:paraId="281DDF31" w14:textId="4BBFEB8D" w:rsidR="006A3C75" w:rsidRDefault="006A3C75" w:rsidP="006A3C75">
      <w:pPr>
        <w:pStyle w:val="ListParagraph"/>
        <w:numPr>
          <w:ilvl w:val="0"/>
          <w:numId w:val="7"/>
        </w:numPr>
        <w:spacing w:after="0" w:line="240" w:lineRule="auto"/>
        <w:jc w:val="both"/>
        <w:rPr>
          <w:color w:val="000000"/>
        </w:rPr>
      </w:pPr>
      <w:r>
        <w:rPr>
          <w:color w:val="000000"/>
        </w:rPr>
        <w:t>Navigate to the cloned repository’s directory and l</w:t>
      </w:r>
      <w:r w:rsidRPr="006A3C75">
        <w:rPr>
          <w:color w:val="000000"/>
        </w:rPr>
        <w:t>aunch the installation by running `</w:t>
      </w:r>
      <w:r w:rsidRPr="0010694F">
        <w:rPr>
          <w:rFonts w:ascii="Courier New" w:hAnsi="Courier New" w:cs="Courier New"/>
          <w:color w:val="000000"/>
        </w:rPr>
        <w:t>install.bat</w:t>
      </w:r>
      <w:r w:rsidRPr="006A3C75">
        <w:rPr>
          <w:color w:val="000000"/>
        </w:rPr>
        <w:t xml:space="preserve">`. This will fetch the dependencies required to run the software. </w:t>
      </w:r>
    </w:p>
    <w:tbl>
      <w:tblPr>
        <w:tblStyle w:val="TableGrid"/>
        <w:tblW w:w="0" w:type="auto"/>
        <w:tblInd w:w="720" w:type="dxa"/>
        <w:tblLook w:val="04A0" w:firstRow="1" w:lastRow="0" w:firstColumn="1" w:lastColumn="0" w:noHBand="0" w:noVBand="1"/>
      </w:tblPr>
      <w:tblGrid>
        <w:gridCol w:w="8296"/>
      </w:tblGrid>
      <w:tr w:rsidR="006A3C75" w14:paraId="19FB8B04" w14:textId="77777777" w:rsidTr="00BF2636">
        <w:tc>
          <w:tcPr>
            <w:tcW w:w="9016" w:type="dxa"/>
          </w:tcPr>
          <w:p w14:paraId="69FCA263" w14:textId="77777777" w:rsidR="006A3C75" w:rsidRPr="006A3C75" w:rsidRDefault="006A3C75" w:rsidP="00BF2636">
            <w:pPr>
              <w:jc w:val="both"/>
              <w:rPr>
                <w:b/>
                <w:bCs/>
                <w:color w:val="000000"/>
                <w:u w:val="single"/>
              </w:rPr>
            </w:pPr>
            <w:r w:rsidRPr="006A3C75">
              <w:rPr>
                <w:b/>
                <w:bCs/>
                <w:color w:val="000000"/>
                <w:u w:val="single"/>
              </w:rPr>
              <w:t>Command:</w:t>
            </w:r>
          </w:p>
          <w:p w14:paraId="14DC5F16" w14:textId="335150C0" w:rsidR="006A3C75" w:rsidRPr="006A3C75" w:rsidRDefault="006A3C75" w:rsidP="006A3C75">
            <w:pPr>
              <w:jc w:val="both"/>
              <w:rPr>
                <w:rFonts w:ascii="Courier New" w:hAnsi="Courier New" w:cs="Courier New"/>
                <w:color w:val="000000"/>
              </w:rPr>
            </w:pPr>
            <w:proofErr w:type="gramStart"/>
            <w:r w:rsidRPr="006A3C75">
              <w:rPr>
                <w:rFonts w:ascii="Courier New" w:hAnsi="Courier New" w:cs="Courier New"/>
                <w:color w:val="000000"/>
              </w:rPr>
              <w:t xml:space="preserve">cd </w:t>
            </w:r>
            <w:r w:rsidR="0010694F">
              <w:rPr>
                <w:rFonts w:ascii="Courier New" w:hAnsi="Courier New" w:cs="Courier New"/>
                <w:color w:val="000000"/>
              </w:rPr>
              <w:t>.</w:t>
            </w:r>
            <w:proofErr w:type="gramEnd"/>
            <w:r w:rsidR="0010694F">
              <w:rPr>
                <w:rFonts w:ascii="Courier New" w:hAnsi="Courier New" w:cs="Courier New"/>
                <w:color w:val="000000"/>
              </w:rPr>
              <w:t>\</w:t>
            </w:r>
            <w:proofErr w:type="spellStart"/>
            <w:r w:rsidRPr="006A3C75">
              <w:rPr>
                <w:rFonts w:ascii="Courier New" w:hAnsi="Courier New" w:cs="Courier New"/>
                <w:color w:val="000000"/>
              </w:rPr>
              <w:t>FreeCAD</w:t>
            </w:r>
            <w:proofErr w:type="spellEnd"/>
            <w:r w:rsidRPr="006A3C75">
              <w:rPr>
                <w:rFonts w:ascii="Courier New" w:hAnsi="Courier New" w:cs="Courier New"/>
                <w:color w:val="000000"/>
              </w:rPr>
              <w:t>-Omniverse</w:t>
            </w:r>
          </w:p>
          <w:p w14:paraId="2F2E3031" w14:textId="6538896F" w:rsidR="006A3C75" w:rsidRPr="006A3C75" w:rsidRDefault="006A3C75" w:rsidP="006A3C75">
            <w:pPr>
              <w:jc w:val="both"/>
              <w:rPr>
                <w:color w:val="000000"/>
              </w:rPr>
            </w:pPr>
            <w:r w:rsidRPr="006A3C75">
              <w:rPr>
                <w:rFonts w:ascii="Courier New" w:hAnsi="Courier New" w:cs="Courier New"/>
                <w:color w:val="000000"/>
              </w:rPr>
              <w:t>.\install.bat</w:t>
            </w:r>
          </w:p>
        </w:tc>
      </w:tr>
    </w:tbl>
    <w:p w14:paraId="29AECD80" w14:textId="77777777" w:rsidR="006A3C75" w:rsidRPr="006A3C75" w:rsidRDefault="006A3C75" w:rsidP="006A3C75">
      <w:pPr>
        <w:spacing w:after="0" w:line="240" w:lineRule="auto"/>
        <w:jc w:val="both"/>
        <w:rPr>
          <w:color w:val="000000"/>
        </w:rPr>
      </w:pPr>
    </w:p>
    <w:p w14:paraId="6F10535F" w14:textId="72140FF9" w:rsidR="0010694F" w:rsidRPr="003F5554" w:rsidRDefault="00DC3FF9" w:rsidP="003F5554">
      <w:pPr>
        <w:pStyle w:val="ListParagraph"/>
        <w:numPr>
          <w:ilvl w:val="0"/>
          <w:numId w:val="7"/>
        </w:numPr>
        <w:rPr>
          <w:color w:val="000000"/>
        </w:rPr>
      </w:pPr>
      <w:r w:rsidRPr="00DC3FF9">
        <w:rPr>
          <w:color w:val="000000"/>
        </w:rPr>
        <w:t xml:space="preserve">The installation is complete and the </w:t>
      </w:r>
      <w:proofErr w:type="spellStart"/>
      <w:r w:rsidRPr="00DC3FF9">
        <w:rPr>
          <w:color w:val="000000"/>
        </w:rPr>
        <w:t>FreeCAD</w:t>
      </w:r>
      <w:proofErr w:type="spellEnd"/>
      <w:r w:rsidRPr="00DC3FF9">
        <w:rPr>
          <w:color w:val="000000"/>
        </w:rPr>
        <w:t xml:space="preserve"> connector for Omniverse is ready for use. </w:t>
      </w:r>
    </w:p>
    <w:p w14:paraId="6E4FA8FF" w14:textId="605B6510" w:rsidR="006A3C75" w:rsidRDefault="006A3C75" w:rsidP="006A3C75">
      <w:pPr>
        <w:spacing w:after="0" w:line="240" w:lineRule="auto"/>
        <w:jc w:val="both"/>
        <w:rPr>
          <w:color w:val="000000"/>
        </w:rPr>
      </w:pPr>
      <w:r w:rsidRPr="00E04BEB">
        <w:rPr>
          <w:b/>
          <w:bCs/>
          <w:color w:val="000000"/>
          <w:u w:val="single"/>
        </w:rPr>
        <w:t>Note</w:t>
      </w:r>
      <w:r w:rsidRPr="006A3C75">
        <w:rPr>
          <w:color w:val="000000"/>
        </w:rPr>
        <w:t>: if the `</w:t>
      </w:r>
      <w:proofErr w:type="spellStart"/>
      <w:r w:rsidRPr="00E04BEB">
        <w:rPr>
          <w:rFonts w:ascii="Courier New" w:hAnsi="Courier New" w:cs="Courier New"/>
          <w:color w:val="000000"/>
        </w:rPr>
        <w:t>AppData</w:t>
      </w:r>
      <w:proofErr w:type="spellEnd"/>
      <w:r w:rsidRPr="00E04BEB">
        <w:rPr>
          <w:rFonts w:ascii="Courier New" w:hAnsi="Courier New" w:cs="Courier New"/>
          <w:color w:val="000000"/>
        </w:rPr>
        <w:t>\Roaming\</w:t>
      </w:r>
      <w:proofErr w:type="spellStart"/>
      <w:r w:rsidRPr="00E04BEB">
        <w:rPr>
          <w:rFonts w:ascii="Courier New" w:hAnsi="Courier New" w:cs="Courier New"/>
          <w:color w:val="000000"/>
        </w:rPr>
        <w:t>FreeCAD</w:t>
      </w:r>
      <w:proofErr w:type="spellEnd"/>
      <w:r w:rsidRPr="00E04BEB">
        <w:rPr>
          <w:rFonts w:ascii="Courier New" w:hAnsi="Courier New" w:cs="Courier New"/>
          <w:color w:val="000000"/>
        </w:rPr>
        <w:t>\Mod</w:t>
      </w:r>
      <w:r w:rsidRPr="006A3C75">
        <w:rPr>
          <w:color w:val="000000"/>
        </w:rPr>
        <w:t xml:space="preserve">` file directory does not exist, you must first initialise this folder. This happens if no </w:t>
      </w:r>
      <w:proofErr w:type="spellStart"/>
      <w:r w:rsidRPr="006A3C75">
        <w:rPr>
          <w:color w:val="000000"/>
        </w:rPr>
        <w:t>FreeCAD</w:t>
      </w:r>
      <w:proofErr w:type="spellEnd"/>
      <w:r w:rsidRPr="006A3C75">
        <w:rPr>
          <w:color w:val="000000"/>
        </w:rPr>
        <w:t xml:space="preserve"> addons have been previously installed. To do this, launch </w:t>
      </w:r>
      <w:proofErr w:type="spellStart"/>
      <w:r w:rsidRPr="006A3C75">
        <w:rPr>
          <w:color w:val="000000"/>
        </w:rPr>
        <w:t>FreeCAD</w:t>
      </w:r>
      <w:proofErr w:type="spellEnd"/>
      <w:r w:rsidRPr="006A3C75">
        <w:rPr>
          <w:color w:val="000000"/>
        </w:rPr>
        <w:t xml:space="preserve">, and on the toolbar click `Tools` &gt; `Addon Manager`. If you are using the Addon Manager for the first time, a dialog box will open, warning you that the addons in the Addon manager are not officially part of </w:t>
      </w:r>
      <w:proofErr w:type="spellStart"/>
      <w:r w:rsidRPr="006A3C75">
        <w:rPr>
          <w:color w:val="000000"/>
        </w:rPr>
        <w:t>FreeCAD</w:t>
      </w:r>
      <w:proofErr w:type="spellEnd"/>
      <w:r w:rsidRPr="006A3C75">
        <w:rPr>
          <w:color w:val="000000"/>
        </w:rPr>
        <w:t xml:space="preserve">. It also presents several options related to the Addon Manager's data usage. Adjust those options to your liking and press the `OK` button to continue. The </w:t>
      </w:r>
      <w:r w:rsidRPr="00E04BEB">
        <w:rPr>
          <w:rFonts w:ascii="Courier New" w:hAnsi="Courier New" w:cs="Courier New"/>
          <w:color w:val="000000"/>
        </w:rPr>
        <w:t>`\Mod</w:t>
      </w:r>
      <w:r w:rsidRPr="006A3C75">
        <w:rPr>
          <w:color w:val="000000"/>
        </w:rPr>
        <w:t xml:space="preserve">` directory should now exist. </w:t>
      </w:r>
    </w:p>
    <w:p w14:paraId="1C3C049E" w14:textId="3FB82520" w:rsidR="00271116" w:rsidRDefault="00271116" w:rsidP="00271116">
      <w:pPr>
        <w:pStyle w:val="Heading3"/>
      </w:pPr>
      <w:bookmarkStart w:id="7" w:name="_Toc166169045"/>
      <w:r>
        <w:t>Manual installation</w:t>
      </w:r>
      <w:bookmarkEnd w:id="7"/>
    </w:p>
    <w:p w14:paraId="7912DAE9" w14:textId="700A99F2" w:rsidR="00E04BEB" w:rsidRPr="00E04BEB" w:rsidRDefault="00E04BEB" w:rsidP="00E04BEB">
      <w:r>
        <w:t xml:space="preserve">This subsection outlines the steps required to install the software manually, without using the automated script. </w:t>
      </w:r>
      <w:r w:rsidR="00C9707D">
        <w:t>The user will have to have Omniverse Launcher installed prior to carrying out this installation process.</w:t>
      </w:r>
    </w:p>
    <w:p w14:paraId="6226EA2B" w14:textId="77777777" w:rsidR="00E04BEB" w:rsidRDefault="00E04BEB" w:rsidP="00E04BEB">
      <w:pPr>
        <w:pStyle w:val="ListParagraph"/>
        <w:numPr>
          <w:ilvl w:val="0"/>
          <w:numId w:val="8"/>
        </w:numPr>
        <w:spacing w:after="0" w:line="240" w:lineRule="auto"/>
        <w:jc w:val="both"/>
        <w:rPr>
          <w:color w:val="000000"/>
        </w:rPr>
      </w:pPr>
      <w:r>
        <w:rPr>
          <w:color w:val="000000"/>
        </w:rPr>
        <w:t>Git c</w:t>
      </w:r>
      <w:r w:rsidRPr="006A3C75">
        <w:rPr>
          <w:color w:val="000000"/>
        </w:rPr>
        <w:t xml:space="preserve">lone </w:t>
      </w:r>
      <w:r>
        <w:rPr>
          <w:color w:val="000000"/>
        </w:rPr>
        <w:t xml:space="preserve">the </w:t>
      </w:r>
      <w:proofErr w:type="spellStart"/>
      <w:r>
        <w:rPr>
          <w:color w:val="000000"/>
        </w:rPr>
        <w:t>FreeCAD</w:t>
      </w:r>
      <w:proofErr w:type="spellEnd"/>
      <w:r>
        <w:rPr>
          <w:color w:val="000000"/>
        </w:rPr>
        <w:t xml:space="preserve"> Connector</w:t>
      </w:r>
      <w:r w:rsidRPr="006A3C75">
        <w:rPr>
          <w:color w:val="000000"/>
        </w:rPr>
        <w:t xml:space="preserve"> repository to your </w:t>
      </w:r>
      <w:proofErr w:type="spellStart"/>
      <w:r w:rsidRPr="006A3C75">
        <w:rPr>
          <w:color w:val="000000"/>
        </w:rPr>
        <w:t>FreeCAD</w:t>
      </w:r>
      <w:proofErr w:type="spellEnd"/>
      <w:r w:rsidRPr="006A3C75">
        <w:rPr>
          <w:color w:val="000000"/>
        </w:rPr>
        <w:t xml:space="preserve"> </w:t>
      </w:r>
      <w:r w:rsidRPr="0010694F">
        <w:rPr>
          <w:rFonts w:ascii="Courier New" w:hAnsi="Courier New" w:cs="Courier New"/>
          <w:color w:val="000000"/>
        </w:rPr>
        <w:t>\Mod</w:t>
      </w:r>
      <w:r w:rsidRPr="006A3C75">
        <w:rPr>
          <w:color w:val="000000"/>
        </w:rPr>
        <w:t xml:space="preserve"> directory. Typically, this is `</w:t>
      </w:r>
      <w:r w:rsidRPr="0010694F">
        <w:rPr>
          <w:rFonts w:ascii="Courier New" w:hAnsi="Courier New" w:cs="Courier New"/>
          <w:color w:val="000000"/>
        </w:rPr>
        <w:t>C:\Users\USER_NAME\AppData\Roaming\FreeCAD\Mod</w:t>
      </w:r>
      <w:r w:rsidRPr="006A3C75">
        <w:rPr>
          <w:color w:val="000000"/>
        </w:rPr>
        <w:t>`</w:t>
      </w:r>
      <w:r>
        <w:rPr>
          <w:color w:val="000000"/>
        </w:rPr>
        <w:t>.</w:t>
      </w:r>
    </w:p>
    <w:tbl>
      <w:tblPr>
        <w:tblStyle w:val="TableGrid"/>
        <w:tblW w:w="0" w:type="auto"/>
        <w:tblInd w:w="720" w:type="dxa"/>
        <w:tblLook w:val="04A0" w:firstRow="1" w:lastRow="0" w:firstColumn="1" w:lastColumn="0" w:noHBand="0" w:noVBand="1"/>
      </w:tblPr>
      <w:tblGrid>
        <w:gridCol w:w="8296"/>
      </w:tblGrid>
      <w:tr w:rsidR="00E04BEB" w14:paraId="6711A06F" w14:textId="77777777" w:rsidTr="00BF2636">
        <w:tc>
          <w:tcPr>
            <w:tcW w:w="9016" w:type="dxa"/>
          </w:tcPr>
          <w:p w14:paraId="09F27181" w14:textId="77777777" w:rsidR="00E04BEB" w:rsidRPr="006A3C75" w:rsidRDefault="00E04BEB" w:rsidP="00BF2636">
            <w:pPr>
              <w:jc w:val="both"/>
              <w:rPr>
                <w:b/>
                <w:bCs/>
                <w:color w:val="000000"/>
                <w:u w:val="single"/>
              </w:rPr>
            </w:pPr>
            <w:bookmarkStart w:id="8" w:name="_Hlk166078122"/>
            <w:r w:rsidRPr="006A3C75">
              <w:rPr>
                <w:b/>
                <w:bCs/>
                <w:color w:val="000000"/>
                <w:u w:val="single"/>
              </w:rPr>
              <w:t>Command:</w:t>
            </w:r>
          </w:p>
          <w:p w14:paraId="7E6DCD17" w14:textId="77777777" w:rsidR="00E04BEB" w:rsidRDefault="00E04BEB" w:rsidP="00BF2636">
            <w:pPr>
              <w:jc w:val="both"/>
              <w:rPr>
                <w:rStyle w:val="Hyperlink"/>
                <w:rFonts w:ascii="Courier New" w:hAnsi="Courier New" w:cs="Courier New"/>
                <w:color w:val="auto"/>
                <w:u w:val="none"/>
              </w:rPr>
            </w:pPr>
            <w:r w:rsidRPr="00145F06">
              <w:rPr>
                <w:rFonts w:ascii="Courier New" w:hAnsi="Courier New" w:cs="Courier New"/>
              </w:rPr>
              <w:t xml:space="preserve">git clone </w:t>
            </w:r>
            <w:hyperlink r:id="rId14" w:history="1">
              <w:r w:rsidRPr="00145F06">
                <w:rPr>
                  <w:rStyle w:val="Hyperlink"/>
                  <w:rFonts w:ascii="Courier New" w:hAnsi="Courier New" w:cs="Courier New"/>
                  <w:color w:val="auto"/>
                  <w:u w:val="none"/>
                </w:rPr>
                <w:t>https://github.com/raska-s/FreeCAD-Omniverse.git</w:t>
              </w:r>
            </w:hyperlink>
          </w:p>
          <w:p w14:paraId="539A71EE" w14:textId="458C2780" w:rsidR="00C9707D" w:rsidRPr="00C9707D" w:rsidRDefault="00C9707D" w:rsidP="00BF2636">
            <w:pPr>
              <w:jc w:val="both"/>
              <w:rPr>
                <w:rFonts w:ascii="Courier New" w:hAnsi="Courier New" w:cs="Courier New"/>
              </w:rPr>
            </w:pPr>
          </w:p>
        </w:tc>
      </w:tr>
    </w:tbl>
    <w:bookmarkEnd w:id="8"/>
    <w:p w14:paraId="353A0DAE" w14:textId="1EA9A827" w:rsidR="00B87CA2" w:rsidRDefault="00C9707D" w:rsidP="00C9707D">
      <w:pPr>
        <w:pStyle w:val="ListParagraph"/>
        <w:numPr>
          <w:ilvl w:val="0"/>
          <w:numId w:val="8"/>
        </w:numPr>
      </w:pPr>
      <w:r>
        <w:lastRenderedPageBreak/>
        <w:t xml:space="preserve">Open Omniverse Launcher. Under the Exchange tab, navigate to the Connect Sample page. This can be done using the search bar or under the Connectors tab on the left-hand side of the window. </w:t>
      </w:r>
    </w:p>
    <w:tbl>
      <w:tblPr>
        <w:tblStyle w:val="TableGrid"/>
        <w:tblW w:w="0" w:type="auto"/>
        <w:tblInd w:w="720" w:type="dxa"/>
        <w:tblLook w:val="04A0" w:firstRow="1" w:lastRow="0" w:firstColumn="1" w:lastColumn="0" w:noHBand="0" w:noVBand="1"/>
      </w:tblPr>
      <w:tblGrid>
        <w:gridCol w:w="8296"/>
      </w:tblGrid>
      <w:tr w:rsidR="000A5BA0" w14:paraId="2BE70F19" w14:textId="77777777" w:rsidTr="000A5BA0">
        <w:tc>
          <w:tcPr>
            <w:tcW w:w="9016" w:type="dxa"/>
          </w:tcPr>
          <w:p w14:paraId="7261C59D" w14:textId="44EFE139" w:rsidR="000A5BA0" w:rsidRDefault="000A5BA0" w:rsidP="000A5BA0">
            <w:pPr>
              <w:pStyle w:val="ListParagraph"/>
              <w:ind w:left="0"/>
              <w:jc w:val="center"/>
            </w:pPr>
            <w:r w:rsidRPr="00C9707D">
              <w:rPr>
                <w:noProof/>
              </w:rPr>
              <w:drawing>
                <wp:inline distT="0" distB="0" distL="0" distR="0" wp14:anchorId="41A02C1C" wp14:editId="38C9174C">
                  <wp:extent cx="4709595" cy="2720566"/>
                  <wp:effectExtent l="0" t="0" r="0" b="3810"/>
                  <wp:docPr id="110319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9248" name="Picture 1" descr="A screenshot of a computer&#10;&#10;Description automatically generated"/>
                          <pic:cNvPicPr/>
                        </pic:nvPicPr>
                        <pic:blipFill>
                          <a:blip r:embed="rId15"/>
                          <a:stretch>
                            <a:fillRect/>
                          </a:stretch>
                        </pic:blipFill>
                        <pic:spPr>
                          <a:xfrm>
                            <a:off x="0" y="0"/>
                            <a:ext cx="4713921" cy="2723065"/>
                          </a:xfrm>
                          <a:prstGeom prst="rect">
                            <a:avLst/>
                          </a:prstGeom>
                        </pic:spPr>
                      </pic:pic>
                    </a:graphicData>
                  </a:graphic>
                </wp:inline>
              </w:drawing>
            </w:r>
          </w:p>
        </w:tc>
      </w:tr>
    </w:tbl>
    <w:p w14:paraId="07A465AA" w14:textId="77777777" w:rsidR="00C9707D" w:rsidRDefault="00C9707D" w:rsidP="00C9707D">
      <w:pPr>
        <w:pStyle w:val="ListParagraph"/>
      </w:pPr>
    </w:p>
    <w:p w14:paraId="34B642EE" w14:textId="72F19F10" w:rsidR="000A5BA0" w:rsidRDefault="00C9707D" w:rsidP="000A5BA0">
      <w:pPr>
        <w:pStyle w:val="ListParagraph"/>
        <w:numPr>
          <w:ilvl w:val="0"/>
          <w:numId w:val="8"/>
        </w:numPr>
      </w:pPr>
      <w:r>
        <w:t xml:space="preserve">Download Connect Sample version 202.0.0 using the Omniverse Launcher. The estimated file size is </w:t>
      </w:r>
      <w:r w:rsidR="000A5BA0">
        <w:t>around</w:t>
      </w:r>
      <w:r>
        <w:t xml:space="preserve"> 200MB. </w:t>
      </w:r>
    </w:p>
    <w:p w14:paraId="3E151149" w14:textId="7DC82454" w:rsidR="000A5BA0" w:rsidRDefault="00C9707D" w:rsidP="000A5BA0">
      <w:pPr>
        <w:pStyle w:val="ListParagraph"/>
        <w:numPr>
          <w:ilvl w:val="0"/>
          <w:numId w:val="8"/>
        </w:numPr>
      </w:pPr>
      <w:r>
        <w:t xml:space="preserve">Once downloaded, navigate to the </w:t>
      </w:r>
      <w:proofErr w:type="gramStart"/>
      <w:r>
        <w:t>Library</w:t>
      </w:r>
      <w:proofErr w:type="gramEnd"/>
      <w:r>
        <w:t xml:space="preserve"> tab. On the </w:t>
      </w:r>
      <w:r w:rsidR="00A3503E">
        <w:t>left-hand</w:t>
      </w:r>
      <w:r>
        <w:t xml:space="preserve"> side of the page, select Connectors. </w:t>
      </w:r>
      <w:r w:rsidR="0005398C">
        <w:t xml:space="preserve">The user can expect to find the newly downloaded Connect Sample connector visible on the page. </w:t>
      </w:r>
    </w:p>
    <w:tbl>
      <w:tblPr>
        <w:tblStyle w:val="TableGrid"/>
        <w:tblW w:w="0" w:type="auto"/>
        <w:tblInd w:w="720" w:type="dxa"/>
        <w:tblLook w:val="04A0" w:firstRow="1" w:lastRow="0" w:firstColumn="1" w:lastColumn="0" w:noHBand="0" w:noVBand="1"/>
      </w:tblPr>
      <w:tblGrid>
        <w:gridCol w:w="8296"/>
      </w:tblGrid>
      <w:tr w:rsidR="000A5BA0" w14:paraId="25CB5732" w14:textId="77777777" w:rsidTr="000A5BA0">
        <w:tc>
          <w:tcPr>
            <w:tcW w:w="9016" w:type="dxa"/>
          </w:tcPr>
          <w:p w14:paraId="373C77C3" w14:textId="5108D2D8" w:rsidR="000A5BA0" w:rsidRDefault="000A5BA0" w:rsidP="000A5BA0">
            <w:pPr>
              <w:pStyle w:val="ListParagraph"/>
              <w:ind w:left="0"/>
              <w:jc w:val="center"/>
            </w:pPr>
            <w:r w:rsidRPr="0005398C">
              <w:rPr>
                <w:noProof/>
              </w:rPr>
              <w:drawing>
                <wp:inline distT="0" distB="0" distL="0" distR="0" wp14:anchorId="5A8D8EF8" wp14:editId="03B2AC85">
                  <wp:extent cx="4744016" cy="2722580"/>
                  <wp:effectExtent l="0" t="0" r="0" b="1905"/>
                  <wp:docPr id="14141662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66290" name="Picture 1" descr="A screenshot of a computer&#10;&#10;Description automatically generated"/>
                          <pic:cNvPicPr/>
                        </pic:nvPicPr>
                        <pic:blipFill>
                          <a:blip r:embed="rId16"/>
                          <a:stretch>
                            <a:fillRect/>
                          </a:stretch>
                        </pic:blipFill>
                        <pic:spPr>
                          <a:xfrm>
                            <a:off x="0" y="0"/>
                            <a:ext cx="4755025" cy="2728898"/>
                          </a:xfrm>
                          <a:prstGeom prst="rect">
                            <a:avLst/>
                          </a:prstGeom>
                        </pic:spPr>
                      </pic:pic>
                    </a:graphicData>
                  </a:graphic>
                </wp:inline>
              </w:drawing>
            </w:r>
          </w:p>
        </w:tc>
      </w:tr>
    </w:tbl>
    <w:p w14:paraId="0A4B79C6" w14:textId="77777777" w:rsidR="00DC3FF9" w:rsidRDefault="00DC3FF9" w:rsidP="00DC3FF9">
      <w:pPr>
        <w:pStyle w:val="ListParagraph"/>
      </w:pPr>
    </w:p>
    <w:p w14:paraId="257F0B93" w14:textId="450FCD80" w:rsidR="0005398C" w:rsidRDefault="0005398C" w:rsidP="0005398C">
      <w:pPr>
        <w:pStyle w:val="ListParagraph"/>
        <w:numPr>
          <w:ilvl w:val="0"/>
          <w:numId w:val="8"/>
        </w:numPr>
      </w:pPr>
      <w:r>
        <w:t>Click the three horizontal bars to the right of the Connect Sample listing. Click Settings.</w:t>
      </w:r>
    </w:p>
    <w:p w14:paraId="7A44F3CE" w14:textId="23E4FBA6" w:rsidR="0005398C" w:rsidRDefault="0005398C" w:rsidP="0005398C">
      <w:pPr>
        <w:pStyle w:val="ListParagraph"/>
        <w:rPr>
          <w:noProof/>
        </w:rPr>
      </w:pPr>
    </w:p>
    <w:tbl>
      <w:tblPr>
        <w:tblStyle w:val="TableGrid"/>
        <w:tblW w:w="0" w:type="auto"/>
        <w:tblInd w:w="720" w:type="dxa"/>
        <w:tblLook w:val="04A0" w:firstRow="1" w:lastRow="0" w:firstColumn="1" w:lastColumn="0" w:noHBand="0" w:noVBand="1"/>
      </w:tblPr>
      <w:tblGrid>
        <w:gridCol w:w="3269"/>
        <w:gridCol w:w="5027"/>
      </w:tblGrid>
      <w:tr w:rsidR="000A5BA0" w14:paraId="35DE24B9" w14:textId="77777777" w:rsidTr="000A5BA0">
        <w:tc>
          <w:tcPr>
            <w:tcW w:w="4508" w:type="dxa"/>
            <w:vAlign w:val="center"/>
          </w:tcPr>
          <w:p w14:paraId="537FD543" w14:textId="37FF2954" w:rsidR="000A5BA0" w:rsidRDefault="000A5BA0" w:rsidP="000A5BA0">
            <w:pPr>
              <w:pStyle w:val="ListParagraph"/>
              <w:ind w:left="0"/>
              <w:jc w:val="center"/>
              <w:rPr>
                <w:noProof/>
              </w:rPr>
            </w:pPr>
            <w:r w:rsidRPr="0005398C">
              <w:rPr>
                <w:noProof/>
              </w:rPr>
              <w:lastRenderedPageBreak/>
              <w:drawing>
                <wp:inline distT="0" distB="0" distL="0" distR="0" wp14:anchorId="52E144CB" wp14:editId="27191250">
                  <wp:extent cx="1857226" cy="1348966"/>
                  <wp:effectExtent l="0" t="0" r="0" b="3810"/>
                  <wp:docPr id="667000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0054" name="Picture 1" descr="A screenshot of a menu&#10;&#10;Description automatically generated"/>
                          <pic:cNvPicPr/>
                        </pic:nvPicPr>
                        <pic:blipFill>
                          <a:blip r:embed="rId17"/>
                          <a:stretch>
                            <a:fillRect/>
                          </a:stretch>
                        </pic:blipFill>
                        <pic:spPr>
                          <a:xfrm>
                            <a:off x="0" y="0"/>
                            <a:ext cx="1864166" cy="1354007"/>
                          </a:xfrm>
                          <a:prstGeom prst="rect">
                            <a:avLst/>
                          </a:prstGeom>
                        </pic:spPr>
                      </pic:pic>
                    </a:graphicData>
                  </a:graphic>
                </wp:inline>
              </w:drawing>
            </w:r>
          </w:p>
        </w:tc>
        <w:tc>
          <w:tcPr>
            <w:tcW w:w="4508" w:type="dxa"/>
            <w:vAlign w:val="center"/>
          </w:tcPr>
          <w:p w14:paraId="6A255942" w14:textId="6EA99C32" w:rsidR="000A5BA0" w:rsidRDefault="000A5BA0" w:rsidP="000A5BA0">
            <w:pPr>
              <w:pStyle w:val="ListParagraph"/>
              <w:ind w:left="0"/>
              <w:jc w:val="center"/>
              <w:rPr>
                <w:noProof/>
              </w:rPr>
            </w:pPr>
            <w:r w:rsidRPr="0005398C">
              <w:rPr>
                <w:noProof/>
              </w:rPr>
              <w:drawing>
                <wp:inline distT="0" distB="0" distL="0" distR="0" wp14:anchorId="7BDA1E3A" wp14:editId="79C67ED8">
                  <wp:extent cx="3055544" cy="945844"/>
                  <wp:effectExtent l="0" t="0" r="0" b="6985"/>
                  <wp:docPr id="862453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53678" name="Picture 1" descr="A screenshot of a computer&#10;&#10;Description automatically generated"/>
                          <pic:cNvPicPr/>
                        </pic:nvPicPr>
                        <pic:blipFill>
                          <a:blip r:embed="rId18"/>
                          <a:stretch>
                            <a:fillRect/>
                          </a:stretch>
                        </pic:blipFill>
                        <pic:spPr>
                          <a:xfrm>
                            <a:off x="0" y="0"/>
                            <a:ext cx="3077290" cy="952575"/>
                          </a:xfrm>
                          <a:prstGeom prst="rect">
                            <a:avLst/>
                          </a:prstGeom>
                        </pic:spPr>
                      </pic:pic>
                    </a:graphicData>
                  </a:graphic>
                </wp:inline>
              </w:drawing>
            </w:r>
          </w:p>
        </w:tc>
      </w:tr>
    </w:tbl>
    <w:p w14:paraId="225E9059" w14:textId="77777777" w:rsidR="000A5BA0" w:rsidRDefault="000A5BA0" w:rsidP="0005398C">
      <w:pPr>
        <w:pStyle w:val="ListParagraph"/>
        <w:rPr>
          <w:noProof/>
        </w:rPr>
      </w:pPr>
    </w:p>
    <w:p w14:paraId="3D3D0DD6" w14:textId="77777777" w:rsidR="00D30359" w:rsidRDefault="00D30359" w:rsidP="0005398C">
      <w:pPr>
        <w:pStyle w:val="ListParagraph"/>
        <w:rPr>
          <w:noProof/>
        </w:rPr>
      </w:pPr>
    </w:p>
    <w:p w14:paraId="7DC2521C" w14:textId="3DBF1BE5" w:rsidR="00D30359" w:rsidRPr="0005398C" w:rsidRDefault="0005398C" w:rsidP="00DC3FF9">
      <w:pPr>
        <w:pStyle w:val="ListParagraph"/>
        <w:numPr>
          <w:ilvl w:val="0"/>
          <w:numId w:val="8"/>
        </w:numPr>
      </w:pPr>
      <w:r>
        <w:rPr>
          <w:noProof/>
        </w:rPr>
        <w:t xml:space="preserve">Clicking the </w:t>
      </w:r>
      <w:r w:rsidR="00DC3FF9">
        <w:rPr>
          <w:noProof/>
        </w:rPr>
        <w:t>folder</w:t>
      </w:r>
      <w:r>
        <w:rPr>
          <w:noProof/>
        </w:rPr>
        <w:t xml:space="preserve"> </w:t>
      </w:r>
      <w:r w:rsidR="00DC3FF9">
        <w:rPr>
          <w:noProof/>
        </w:rPr>
        <w:t>icon</w:t>
      </w:r>
      <w:r>
        <w:rPr>
          <w:noProof/>
        </w:rPr>
        <w:t xml:space="preserve"> to the right of the install path will direct the user to the directory in which the Connect Sample is stored. Alternatively, this is typically stored in </w:t>
      </w:r>
      <w:r w:rsidRPr="0005398C">
        <w:rPr>
          <w:rFonts w:ascii="Courier New" w:hAnsi="Courier New" w:cs="Courier New"/>
          <w:noProof/>
        </w:rPr>
        <w:t>C:/Users/USERNAME/AppData/Local/ov/pkg/connectsample-202.0.0</w:t>
      </w:r>
    </w:p>
    <w:p w14:paraId="682A4812" w14:textId="3CC3C339" w:rsidR="00DC3FF9" w:rsidRPr="0005398C" w:rsidRDefault="0005398C" w:rsidP="00DC3FF9">
      <w:pPr>
        <w:pStyle w:val="ListParagraph"/>
        <w:numPr>
          <w:ilvl w:val="0"/>
          <w:numId w:val="8"/>
        </w:numPr>
      </w:pPr>
      <w:r>
        <w:rPr>
          <w:rFonts w:cs="Courier New"/>
          <w:noProof/>
        </w:rPr>
        <w:t xml:space="preserve">Copy the contents of the directory to the </w:t>
      </w:r>
      <w:r w:rsidRPr="00A3503E">
        <w:rPr>
          <w:rFonts w:ascii="Courier New" w:hAnsi="Courier New" w:cs="Courier New"/>
          <w:noProof/>
        </w:rPr>
        <w:t>/OmniConnect</w:t>
      </w:r>
      <w:r>
        <w:rPr>
          <w:rFonts w:cs="Courier New"/>
          <w:noProof/>
        </w:rPr>
        <w:t xml:space="preserve"> folder of the FreeCAD-Omniverse repository directory, which was previously downloaded in step 1.</w:t>
      </w:r>
    </w:p>
    <w:p w14:paraId="65381A4F" w14:textId="3FF9C25B" w:rsidR="00D30359" w:rsidRPr="00A3503E" w:rsidRDefault="0005398C" w:rsidP="00D30359">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in the </w:t>
      </w:r>
      <w:r w:rsidR="00A3503E">
        <w:rPr>
          <w:rFonts w:cs="Courier New"/>
          <w:noProof/>
        </w:rPr>
        <w:t xml:space="preserve">FreeCAD-Omniverse repository directory. Under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PyHelloWorld</w:t>
      </w:r>
      <w:r w:rsidR="00A3503E">
        <w:rPr>
          <w:rFonts w:cs="Courier New"/>
          <w:noProof/>
        </w:rPr>
        <w:t xml:space="preserve">, copy the entire \omni directory to </w:t>
      </w:r>
      <w:r w:rsidR="00A3503E">
        <w:rPr>
          <w:rFonts w:ascii="Courier New" w:hAnsi="Courier New" w:cs="Courier New"/>
          <w:noProof/>
        </w:rPr>
        <w:t>/</w:t>
      </w:r>
      <w:r w:rsidR="00A3503E" w:rsidRPr="00A3503E">
        <w:rPr>
          <w:rFonts w:ascii="Courier New" w:hAnsi="Courier New" w:cs="Courier New"/>
          <w:noProof/>
        </w:rPr>
        <w:t>omniConnect</w:t>
      </w:r>
      <w:r w:rsidR="00A3503E">
        <w:rPr>
          <w:rFonts w:ascii="Courier New" w:hAnsi="Courier New" w:cs="Courier New"/>
          <w:noProof/>
        </w:rPr>
        <w:t>/</w:t>
      </w:r>
      <w:r w:rsidR="00A3503E" w:rsidRPr="00A3503E">
        <w:rPr>
          <w:rFonts w:ascii="Courier New" w:hAnsi="Courier New" w:cs="Courier New"/>
          <w:noProof/>
        </w:rPr>
        <w:t>source</w:t>
      </w:r>
      <w:r w:rsidR="00A3503E">
        <w:rPr>
          <w:rFonts w:ascii="Courier New" w:hAnsi="Courier New" w:cs="Courier New"/>
          <w:noProof/>
        </w:rPr>
        <w:t>/</w:t>
      </w:r>
      <w:r w:rsidR="00A3503E" w:rsidRPr="00A3503E">
        <w:rPr>
          <w:rFonts w:ascii="Courier New" w:hAnsi="Courier New" w:cs="Courier New"/>
          <w:noProof/>
        </w:rPr>
        <w:t>pyOmniFreeCAD</w:t>
      </w:r>
      <w:r w:rsidR="00A3503E">
        <w:rPr>
          <w:rFonts w:ascii="Courier New" w:hAnsi="Courier New" w:cs="Courier New"/>
          <w:noProof/>
        </w:rPr>
        <w:t>.</w:t>
      </w:r>
      <w:r w:rsidR="00A3503E">
        <w:rPr>
          <w:rFonts w:cs="Courier New"/>
          <w:noProof/>
        </w:rPr>
        <w:t xml:space="preserve"> The pyOmniFreeCAD folder should </w:t>
      </w:r>
      <w:r w:rsidR="00D30359">
        <w:rPr>
          <w:rFonts w:cs="Courier New"/>
          <w:noProof/>
        </w:rPr>
        <w:t xml:space="preserve">now </w:t>
      </w:r>
      <w:r w:rsidR="00A3503E">
        <w:rPr>
          <w:rFonts w:cs="Courier New"/>
          <w:noProof/>
        </w:rPr>
        <w:t>contain all these files:</w:t>
      </w:r>
    </w:p>
    <w:p w14:paraId="1E0E80A6" w14:textId="07CE794B" w:rsidR="00DC3FF9" w:rsidRPr="00A3503E" w:rsidRDefault="00DC3FF9" w:rsidP="00D30359">
      <w:pPr>
        <w:pStyle w:val="ListParagraph"/>
        <w:jc w:val="center"/>
      </w:pPr>
    </w:p>
    <w:tbl>
      <w:tblPr>
        <w:tblStyle w:val="TableGrid"/>
        <w:tblW w:w="0" w:type="auto"/>
        <w:tblInd w:w="720" w:type="dxa"/>
        <w:tblLook w:val="04A0" w:firstRow="1" w:lastRow="0" w:firstColumn="1" w:lastColumn="0" w:noHBand="0" w:noVBand="1"/>
      </w:tblPr>
      <w:tblGrid>
        <w:gridCol w:w="8296"/>
      </w:tblGrid>
      <w:tr w:rsidR="00DC3FF9" w14:paraId="456CA46D" w14:textId="77777777" w:rsidTr="00DC3FF9">
        <w:tc>
          <w:tcPr>
            <w:tcW w:w="9016" w:type="dxa"/>
          </w:tcPr>
          <w:p w14:paraId="5B6B7B78" w14:textId="5553A177" w:rsidR="00DC3FF9" w:rsidRDefault="00DC3FF9" w:rsidP="00D30359">
            <w:pPr>
              <w:pStyle w:val="ListParagraph"/>
              <w:ind w:left="0"/>
              <w:jc w:val="center"/>
            </w:pPr>
            <w:r w:rsidRPr="00A3503E">
              <w:rPr>
                <w:noProof/>
              </w:rPr>
              <w:drawing>
                <wp:inline distT="0" distB="0" distL="0" distR="0" wp14:anchorId="04664241" wp14:editId="620859EE">
                  <wp:extent cx="949132" cy="1620571"/>
                  <wp:effectExtent l="0" t="0" r="3810" b="0"/>
                  <wp:docPr id="13537445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44577" name="Picture 1" descr="A screenshot of a computer&#10;&#10;Description automatically generated"/>
                          <pic:cNvPicPr/>
                        </pic:nvPicPr>
                        <pic:blipFill>
                          <a:blip r:embed="rId19"/>
                          <a:stretch>
                            <a:fillRect/>
                          </a:stretch>
                        </pic:blipFill>
                        <pic:spPr>
                          <a:xfrm>
                            <a:off x="0" y="0"/>
                            <a:ext cx="952580" cy="1626458"/>
                          </a:xfrm>
                          <a:prstGeom prst="rect">
                            <a:avLst/>
                          </a:prstGeom>
                        </pic:spPr>
                      </pic:pic>
                    </a:graphicData>
                  </a:graphic>
                </wp:inline>
              </w:drawing>
            </w:r>
          </w:p>
        </w:tc>
      </w:tr>
    </w:tbl>
    <w:p w14:paraId="18CFD1D1" w14:textId="622E1CAA" w:rsidR="00A3503E" w:rsidRPr="00A3503E" w:rsidRDefault="00A3503E" w:rsidP="00D30359">
      <w:pPr>
        <w:pStyle w:val="ListParagraph"/>
        <w:jc w:val="center"/>
      </w:pPr>
    </w:p>
    <w:p w14:paraId="04EBD9DB" w14:textId="4320774E" w:rsidR="0005398C" w:rsidRPr="00A3503E" w:rsidRDefault="00D30359" w:rsidP="0005398C">
      <w:pPr>
        <w:pStyle w:val="ListParagraph"/>
        <w:numPr>
          <w:ilvl w:val="0"/>
          <w:numId w:val="8"/>
        </w:numPr>
      </w:pPr>
      <w:r>
        <w:t xml:space="preserve">Navigate to the </w:t>
      </w:r>
      <w:r w:rsidRPr="00A3503E">
        <w:rPr>
          <w:rFonts w:ascii="Courier New" w:hAnsi="Courier New" w:cs="Courier New"/>
        </w:rPr>
        <w:t>/</w:t>
      </w:r>
      <w:proofErr w:type="spellStart"/>
      <w:r w:rsidRPr="00A3503E">
        <w:rPr>
          <w:rFonts w:ascii="Courier New" w:hAnsi="Courier New" w:cs="Courier New"/>
        </w:rPr>
        <w:t>OmniConnect</w:t>
      </w:r>
      <w:proofErr w:type="spellEnd"/>
      <w:r>
        <w:t xml:space="preserve"> directory, </w:t>
      </w:r>
      <w:r w:rsidR="00A3503E">
        <w:rPr>
          <w:rFonts w:cs="Courier New"/>
          <w:noProof/>
        </w:rPr>
        <w:t xml:space="preserve">and using a </w:t>
      </w:r>
      <w:r>
        <w:rPr>
          <w:rFonts w:cs="Courier New"/>
          <w:noProof/>
        </w:rPr>
        <w:t>Powershell terminal</w:t>
      </w:r>
      <w:r w:rsidR="00A3503E">
        <w:rPr>
          <w:rFonts w:cs="Courier New"/>
          <w:noProof/>
        </w:rPr>
        <w:t xml:space="preserve"> run the command below to fetch the required </w:t>
      </w:r>
      <w:r>
        <w:rPr>
          <w:rFonts w:cs="Courier New"/>
          <w:noProof/>
        </w:rPr>
        <w:t xml:space="preserve">NVIDIA </w:t>
      </w:r>
      <w:r w:rsidR="00A3503E">
        <w:rPr>
          <w:rFonts w:cs="Courier New"/>
          <w:noProof/>
        </w:rPr>
        <w:t>dependencies:</w:t>
      </w:r>
    </w:p>
    <w:tbl>
      <w:tblPr>
        <w:tblStyle w:val="TableGrid"/>
        <w:tblW w:w="0" w:type="auto"/>
        <w:tblInd w:w="720" w:type="dxa"/>
        <w:tblLook w:val="04A0" w:firstRow="1" w:lastRow="0" w:firstColumn="1" w:lastColumn="0" w:noHBand="0" w:noVBand="1"/>
      </w:tblPr>
      <w:tblGrid>
        <w:gridCol w:w="8296"/>
      </w:tblGrid>
      <w:tr w:rsidR="00A3503E" w14:paraId="6EF656EF" w14:textId="77777777" w:rsidTr="007873BC">
        <w:tc>
          <w:tcPr>
            <w:tcW w:w="9016" w:type="dxa"/>
          </w:tcPr>
          <w:p w14:paraId="1FCD4DF4" w14:textId="77777777" w:rsidR="00A3503E" w:rsidRPr="006A3C75" w:rsidRDefault="00A3503E" w:rsidP="007873BC">
            <w:pPr>
              <w:jc w:val="both"/>
              <w:rPr>
                <w:b/>
                <w:bCs/>
                <w:color w:val="000000"/>
                <w:u w:val="single"/>
              </w:rPr>
            </w:pPr>
            <w:bookmarkStart w:id="9" w:name="_Hlk166078895"/>
            <w:r w:rsidRPr="006A3C75">
              <w:rPr>
                <w:b/>
                <w:bCs/>
                <w:color w:val="000000"/>
                <w:u w:val="single"/>
              </w:rPr>
              <w:t>Command:</w:t>
            </w:r>
          </w:p>
          <w:p w14:paraId="4B9D5C9A" w14:textId="231772A7" w:rsidR="00A3503E" w:rsidRPr="00C9707D" w:rsidRDefault="00D30359" w:rsidP="007873BC">
            <w:pPr>
              <w:jc w:val="both"/>
              <w:rPr>
                <w:rFonts w:ascii="Courier New" w:hAnsi="Courier New" w:cs="Courier New"/>
              </w:rPr>
            </w:pPr>
            <w:r w:rsidRPr="00D30359">
              <w:rPr>
                <w:rFonts w:ascii="Courier New" w:hAnsi="Courier New" w:cs="Courier New"/>
              </w:rPr>
              <w:t>.</w:t>
            </w:r>
            <w:r>
              <w:rPr>
                <w:rFonts w:ascii="Courier New" w:hAnsi="Courier New" w:cs="Courier New"/>
              </w:rPr>
              <w:t>/</w:t>
            </w:r>
            <w:r w:rsidRPr="00D30359">
              <w:rPr>
                <w:rFonts w:ascii="Courier New" w:hAnsi="Courier New" w:cs="Courier New"/>
              </w:rPr>
              <w:t xml:space="preserve">repo.bat build --fetch-only </w:t>
            </w:r>
          </w:p>
        </w:tc>
      </w:tr>
      <w:bookmarkEnd w:id="9"/>
    </w:tbl>
    <w:p w14:paraId="7E9CEDAC" w14:textId="77777777" w:rsidR="00A3503E" w:rsidRDefault="00A3503E" w:rsidP="00A3503E">
      <w:pPr>
        <w:pStyle w:val="ListParagraph"/>
      </w:pPr>
    </w:p>
    <w:p w14:paraId="7EB8914C" w14:textId="5AF768F3" w:rsidR="00D30359" w:rsidRDefault="00D30359" w:rsidP="00D30359">
      <w:pPr>
        <w:pStyle w:val="ListParagraph"/>
        <w:numPr>
          <w:ilvl w:val="0"/>
          <w:numId w:val="8"/>
        </w:numPr>
      </w:pPr>
      <w:r>
        <w:t>Still in the /</w:t>
      </w:r>
      <w:proofErr w:type="spellStart"/>
      <w:r>
        <w:t>OmniConnect</w:t>
      </w:r>
      <w:proofErr w:type="spellEnd"/>
      <w:r>
        <w:t xml:space="preserve"> directory, run the following command to fetch the remaining Python dependencies:</w:t>
      </w:r>
    </w:p>
    <w:tbl>
      <w:tblPr>
        <w:tblStyle w:val="TableGrid"/>
        <w:tblW w:w="0" w:type="auto"/>
        <w:tblInd w:w="720" w:type="dxa"/>
        <w:tblLook w:val="04A0" w:firstRow="1" w:lastRow="0" w:firstColumn="1" w:lastColumn="0" w:noHBand="0" w:noVBand="1"/>
      </w:tblPr>
      <w:tblGrid>
        <w:gridCol w:w="8296"/>
      </w:tblGrid>
      <w:tr w:rsidR="00D30359" w14:paraId="1EB507E2" w14:textId="77777777" w:rsidTr="007873BC">
        <w:tc>
          <w:tcPr>
            <w:tcW w:w="9016" w:type="dxa"/>
          </w:tcPr>
          <w:p w14:paraId="4525B869" w14:textId="77777777" w:rsidR="00D30359" w:rsidRPr="006A3C75" w:rsidRDefault="00D30359" w:rsidP="007873BC">
            <w:pPr>
              <w:jc w:val="both"/>
              <w:rPr>
                <w:b/>
                <w:bCs/>
                <w:color w:val="000000"/>
                <w:u w:val="single"/>
              </w:rPr>
            </w:pPr>
            <w:r w:rsidRPr="006A3C75">
              <w:rPr>
                <w:b/>
                <w:bCs/>
                <w:color w:val="000000"/>
                <w:u w:val="single"/>
              </w:rPr>
              <w:t>Command:</w:t>
            </w:r>
          </w:p>
          <w:p w14:paraId="532071A7" w14:textId="15A964BA" w:rsidR="00D30359" w:rsidRPr="00C9707D" w:rsidRDefault="00D30359" w:rsidP="007873BC">
            <w:pPr>
              <w:jc w:val="both"/>
              <w:rPr>
                <w:rFonts w:ascii="Courier New" w:hAnsi="Courier New" w:cs="Courier New"/>
              </w:rPr>
            </w:pPr>
            <w:r>
              <w:rPr>
                <w:rFonts w:ascii="Courier New" w:hAnsi="Courier New" w:cs="Courier New"/>
              </w:rPr>
              <w:t>./</w:t>
            </w:r>
            <w:r w:rsidRPr="00D30359">
              <w:rPr>
                <w:rFonts w:ascii="Courier New" w:hAnsi="Courier New" w:cs="Courier New"/>
              </w:rPr>
              <w:t>_build</w:t>
            </w:r>
            <w:r>
              <w:rPr>
                <w:rFonts w:ascii="Courier New" w:hAnsi="Courier New" w:cs="Courier New"/>
              </w:rPr>
              <w:t>/</w:t>
            </w:r>
            <w:r w:rsidRPr="00D30359">
              <w:rPr>
                <w:rFonts w:ascii="Courier New" w:hAnsi="Courier New" w:cs="Courier New"/>
              </w:rPr>
              <w:t>target-deps</w:t>
            </w:r>
            <w:r>
              <w:rPr>
                <w:rFonts w:ascii="Courier New" w:hAnsi="Courier New" w:cs="Courier New"/>
              </w:rPr>
              <w:t>/</w:t>
            </w:r>
            <w:r w:rsidRPr="00D30359">
              <w:rPr>
                <w:rFonts w:ascii="Courier New" w:hAnsi="Courier New" w:cs="Courier New"/>
              </w:rPr>
              <w:t>python</w:t>
            </w:r>
            <w:r>
              <w:rPr>
                <w:rFonts w:ascii="Courier New" w:hAnsi="Courier New" w:cs="Courier New"/>
              </w:rPr>
              <w:t>/</w:t>
            </w:r>
            <w:r w:rsidRPr="00D30359">
              <w:rPr>
                <w:rFonts w:ascii="Courier New" w:hAnsi="Courier New" w:cs="Courier New"/>
              </w:rPr>
              <w:t xml:space="preserve">python.exe -m pip install open3d </w:t>
            </w:r>
            <w:proofErr w:type="spellStart"/>
            <w:r w:rsidRPr="00D30359">
              <w:rPr>
                <w:rFonts w:ascii="Courier New" w:hAnsi="Courier New" w:cs="Courier New"/>
              </w:rPr>
              <w:t>aioconsole</w:t>
            </w:r>
            <w:proofErr w:type="spellEnd"/>
          </w:p>
        </w:tc>
      </w:tr>
    </w:tbl>
    <w:p w14:paraId="6B4CFC2D" w14:textId="77777777" w:rsidR="000609F4" w:rsidRDefault="000609F4" w:rsidP="000609F4"/>
    <w:p w14:paraId="7787F309" w14:textId="1B113E73" w:rsidR="00D30359" w:rsidRDefault="00BF5296" w:rsidP="00D30359">
      <w:pPr>
        <w:pStyle w:val="ListParagraph"/>
        <w:numPr>
          <w:ilvl w:val="0"/>
          <w:numId w:val="8"/>
        </w:numPr>
      </w:pPr>
      <w:r>
        <w:t>The installation is complete and</w:t>
      </w:r>
      <w:r w:rsidR="00D30359">
        <w:t xml:space="preserve"> the </w:t>
      </w:r>
      <w:proofErr w:type="spellStart"/>
      <w:r w:rsidR="00D30359">
        <w:t>FreeCAD</w:t>
      </w:r>
      <w:proofErr w:type="spellEnd"/>
      <w:r w:rsidR="00D30359">
        <w:t xml:space="preserve"> connector for Omniverse is ready for use. </w:t>
      </w:r>
    </w:p>
    <w:p w14:paraId="0C3181B1" w14:textId="55853A9C" w:rsidR="00DC3FF9" w:rsidRDefault="00DC3FF9" w:rsidP="00DC3FF9">
      <w:r>
        <w:br w:type="page"/>
      </w:r>
    </w:p>
    <w:p w14:paraId="1D93DBD3" w14:textId="08072996" w:rsidR="00D80FF4" w:rsidRDefault="00D80FF4" w:rsidP="00D80FF4">
      <w:pPr>
        <w:pStyle w:val="Heading2"/>
      </w:pPr>
      <w:bookmarkStart w:id="10" w:name="_Toc166169046"/>
      <w:r>
        <w:lastRenderedPageBreak/>
        <w:t>System</w:t>
      </w:r>
      <w:bookmarkEnd w:id="10"/>
    </w:p>
    <w:p w14:paraId="0FA9EA8F" w14:textId="3B140B3F" w:rsidR="00D80FF4" w:rsidRDefault="00D80FF4" w:rsidP="00D80FF4">
      <w:pPr>
        <w:jc w:val="both"/>
        <w:rPr>
          <w:rFonts w:ascii="Calibri" w:eastAsia="Calibri" w:hAnsi="Calibri" w:cs="Calibri"/>
        </w:rPr>
      </w:pPr>
      <w:r>
        <w:rPr>
          <w:rFonts w:ascii="Calibri" w:eastAsia="Calibri" w:hAnsi="Calibri" w:cs="Calibri"/>
        </w:rPr>
        <w:t xml:space="preserve">In this software, geometry is pushed to the Nucleus in a neutral .STP format, which preserves the information initially attached by </w:t>
      </w:r>
      <w:proofErr w:type="spellStart"/>
      <w:r>
        <w:rPr>
          <w:rFonts w:ascii="Calibri" w:eastAsia="Calibri" w:hAnsi="Calibri" w:cs="Calibri"/>
        </w:rPr>
        <w:t>FreeCAD</w:t>
      </w:r>
      <w:proofErr w:type="spellEnd"/>
      <w:r>
        <w:rPr>
          <w:rFonts w:ascii="Calibri" w:eastAsia="Calibri" w:hAnsi="Calibri" w:cs="Calibri"/>
        </w:rPr>
        <w:t xml:space="preserve"> and does not require importing of tessellated geometry into the </w:t>
      </w:r>
      <w:proofErr w:type="spellStart"/>
      <w:r>
        <w:rPr>
          <w:rFonts w:ascii="Calibri" w:eastAsia="Calibri" w:hAnsi="Calibri" w:cs="Calibri"/>
        </w:rPr>
        <w:t>FreeCAD</w:t>
      </w:r>
      <w:proofErr w:type="spellEnd"/>
      <w:r>
        <w:rPr>
          <w:rFonts w:ascii="Calibri" w:eastAsia="Calibri" w:hAnsi="Calibri" w:cs="Calibri"/>
        </w:rPr>
        <w:t xml:space="preserve"> workspace. This is shown in </w:t>
      </w:r>
      <w:r w:rsidRPr="00D80FF4">
        <w:rPr>
          <w:rFonts w:ascii="Calibri" w:eastAsia="Calibri" w:hAnsi="Calibri" w:cs="Calibri"/>
          <w:b/>
          <w:bCs/>
          <w:highlight w:val="yellow"/>
        </w:rPr>
        <w:t>Fig. 2</w:t>
      </w:r>
      <w:r>
        <w:rPr>
          <w:rFonts w:ascii="Calibri" w:eastAsia="Calibri" w:hAnsi="Calibri" w:cs="Calibri"/>
        </w:rPr>
        <w:t xml:space="preserve">. Along with the STP file, the connector uploads a USD file, which is updated whenever a new version of its corresponding STP file is made. However, the connector imports only the stored STP file when pulling from Nucleus. The tessellation process is done only once for each version of the geometry. </w:t>
      </w:r>
    </w:p>
    <w:p w14:paraId="00F7AF0B" w14:textId="75CA2919" w:rsidR="00E52870" w:rsidRDefault="00E52870" w:rsidP="00D80FF4">
      <w:pPr>
        <w:jc w:val="both"/>
        <w:rPr>
          <w:rFonts w:ascii="Calibri" w:eastAsia="Calibri" w:hAnsi="Calibri" w:cs="Calibri"/>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80FF4" w14:paraId="5A718B55" w14:textId="77777777" w:rsidTr="00BF2636">
        <w:trPr>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81BDC" w14:textId="38C15292" w:rsidR="00D80FF4" w:rsidRDefault="000609F4" w:rsidP="00BF2636">
            <w:pPr>
              <w:jc w:val="center"/>
              <w:rPr>
                <w:rFonts w:ascii="Calibri" w:eastAsia="Calibri" w:hAnsi="Calibri" w:cs="Calibri"/>
              </w:rPr>
            </w:pPr>
            <w:r>
              <w:rPr>
                <w:rFonts w:ascii="Calibri" w:eastAsia="Calibri" w:hAnsi="Calibri" w:cs="Calibri"/>
                <w:noProof/>
              </w:rPr>
              <w:drawing>
                <wp:inline distT="0" distB="0" distL="0" distR="0" wp14:anchorId="138715F6" wp14:editId="72E8BB80">
                  <wp:extent cx="4802864" cy="2699182"/>
                  <wp:effectExtent l="0" t="0" r="0" b="0"/>
                  <wp:docPr id="332802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15229" cy="2706131"/>
                          </a:xfrm>
                          <a:prstGeom prst="rect">
                            <a:avLst/>
                          </a:prstGeom>
                          <a:noFill/>
                          <a:ln>
                            <a:noFill/>
                          </a:ln>
                        </pic:spPr>
                      </pic:pic>
                    </a:graphicData>
                  </a:graphic>
                </wp:inline>
              </w:drawing>
            </w:r>
          </w:p>
        </w:tc>
      </w:tr>
    </w:tbl>
    <w:p w14:paraId="60D9FB4E" w14:textId="77777777" w:rsidR="000A5BA0" w:rsidRDefault="000A5BA0" w:rsidP="00D80FF4">
      <w:pPr>
        <w:rPr>
          <w:rFonts w:ascii="Calibri" w:eastAsia="Calibri" w:hAnsi="Calibri" w:cs="Calibri"/>
        </w:rPr>
      </w:pPr>
    </w:p>
    <w:p w14:paraId="0905E17C" w14:textId="77777777" w:rsidR="00DC3FF9" w:rsidRDefault="000A5BA0" w:rsidP="00D80FF4">
      <w:pPr>
        <w:rPr>
          <w:rFonts w:ascii="Calibri" w:eastAsia="Calibri" w:hAnsi="Calibri" w:cs="Calibri"/>
        </w:rPr>
      </w:pPr>
      <w:r>
        <w:rPr>
          <w:rFonts w:ascii="Calibri" w:eastAsia="Calibri" w:hAnsi="Calibri" w:cs="Calibri"/>
        </w:rPr>
        <w:t>Here, USD and STP files are stored in a project folder, which contains single-component assets and assemblies. By default, projects are stored in</w:t>
      </w:r>
      <w:r w:rsidR="00DC3FF9">
        <w:rPr>
          <w:rFonts w:ascii="Calibri" w:eastAsia="Calibri" w:hAnsi="Calibri" w:cs="Calibri"/>
        </w:rPr>
        <w:t>:</w:t>
      </w:r>
    </w:p>
    <w:p w14:paraId="12656CD7" w14:textId="78BC0C17" w:rsidR="00DC3FF9" w:rsidRPr="00DC3FF9" w:rsidRDefault="00DC3FF9"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w:t>
      </w:r>
      <w:r w:rsidRPr="00DC3FF9">
        <w:rPr>
          <w:rFonts w:ascii="Courier New" w:eastAsia="Calibri" w:hAnsi="Courier New" w:cs="Courier New"/>
          <w:sz w:val="20"/>
          <w:szCs w:val="20"/>
        </w:rPr>
        <w:t>Projects</w:t>
      </w:r>
      <w:r w:rsidRPr="00DC3FF9">
        <w:rPr>
          <w:rFonts w:ascii="Courier New" w:eastAsia="Calibri" w:hAnsi="Courier New" w:cs="Courier New"/>
          <w:sz w:val="20"/>
          <w:szCs w:val="20"/>
        </w:rPr>
        <w:t>/FreeCAD/$PROJECT_NAME</w:t>
      </w:r>
      <w:r w:rsidRPr="00DC3FF9">
        <w:rPr>
          <w:rFonts w:ascii="Courier New" w:eastAsia="Calibri" w:hAnsi="Courier New" w:cs="Courier New"/>
          <w:sz w:val="20"/>
          <w:szCs w:val="20"/>
        </w:rPr>
        <w:t xml:space="preserve"> </w:t>
      </w:r>
      <w:r w:rsidRPr="00DC3FF9">
        <w:rPr>
          <w:rFonts w:eastAsia="Calibri" w:cs="Courier New"/>
          <w:sz w:val="20"/>
          <w:szCs w:val="20"/>
        </w:rPr>
        <w:t>(public folder)</w:t>
      </w:r>
    </w:p>
    <w:p w14:paraId="0C862C7D" w14:textId="4CAC6600" w:rsidR="00DC3FF9" w:rsidRPr="00DC3FF9" w:rsidRDefault="00DC3FF9" w:rsidP="00DC3FF9">
      <w:pPr>
        <w:rPr>
          <w:rFonts w:eastAsia="Calibri" w:cs="Courier New"/>
          <w:sz w:val="20"/>
          <w:szCs w:val="20"/>
        </w:rPr>
      </w:pPr>
      <w:r w:rsidRPr="00DC3FF9">
        <w:rPr>
          <w:rFonts w:eastAsia="Calibri" w:cs="Courier New"/>
          <w:sz w:val="20"/>
          <w:szCs w:val="20"/>
        </w:rPr>
        <w:t>or</w:t>
      </w:r>
    </w:p>
    <w:p w14:paraId="23594145" w14:textId="6128C424" w:rsidR="00DC3FF9" w:rsidRPr="00DC3FF9" w:rsidRDefault="000A5BA0" w:rsidP="00DC3FF9">
      <w:pPr>
        <w:jc w:val="center"/>
        <w:rPr>
          <w:rFonts w:ascii="Courier New" w:eastAsia="Calibri" w:hAnsi="Courier New" w:cs="Courier New"/>
          <w:sz w:val="20"/>
          <w:szCs w:val="20"/>
        </w:rPr>
      </w:pPr>
      <w:r w:rsidRPr="00DC3FF9">
        <w:rPr>
          <w:rFonts w:ascii="Courier New" w:eastAsia="Calibri" w:hAnsi="Courier New" w:cs="Courier New"/>
          <w:sz w:val="20"/>
          <w:szCs w:val="20"/>
        </w:rPr>
        <w:t>omniverse://HOST_NAME/Users/$USERNAME/FreeCAD/$PROJECT_NAME</w:t>
      </w:r>
      <w:r w:rsidR="00DC3FF9" w:rsidRPr="00DC3FF9">
        <w:rPr>
          <w:rFonts w:ascii="Courier New" w:eastAsia="Calibri" w:hAnsi="Courier New" w:cs="Courier New"/>
          <w:sz w:val="20"/>
          <w:szCs w:val="20"/>
        </w:rPr>
        <w:t xml:space="preserve"> </w:t>
      </w:r>
      <w:r w:rsidR="00DC3FF9" w:rsidRPr="00DC3FF9">
        <w:rPr>
          <w:rFonts w:eastAsia="Calibri" w:cs="Courier New"/>
          <w:sz w:val="20"/>
          <w:szCs w:val="20"/>
        </w:rPr>
        <w:t>(private folder)</w:t>
      </w:r>
    </w:p>
    <w:p w14:paraId="3227B302" w14:textId="77777777" w:rsidR="00DC3FF9" w:rsidRDefault="000A5BA0" w:rsidP="00D80FF4">
      <w:pPr>
        <w:rPr>
          <w:rFonts w:ascii="Calibri" w:eastAsia="Calibri" w:hAnsi="Calibri" w:cs="Calibri"/>
        </w:rPr>
      </w:pPr>
      <w:r>
        <w:rPr>
          <w:rFonts w:ascii="Calibri" w:eastAsia="Calibri" w:hAnsi="Calibri" w:cs="Calibri"/>
        </w:rPr>
        <w:t>STP and USD assets are stored in</w:t>
      </w:r>
      <w:r w:rsidR="00DC3FF9">
        <w:rPr>
          <w:rFonts w:ascii="Calibri" w:eastAsia="Calibri" w:hAnsi="Calibri" w:cs="Calibri"/>
        </w:rPr>
        <w:t>:</w:t>
      </w:r>
    </w:p>
    <w:p w14:paraId="3A07843D" w14:textId="74480C0D" w:rsidR="00DC3FF9" w:rsidRPr="00DC3FF9" w:rsidRDefault="000A5BA0" w:rsidP="00DC3FF9">
      <w:pPr>
        <w:jc w:val="center"/>
        <w:rPr>
          <w:rFonts w:ascii="Courier New" w:eastAsia="Calibri" w:hAnsi="Courier New" w:cs="Courier New"/>
        </w:rPr>
      </w:pPr>
      <w:r w:rsidRPr="00DC3FF9">
        <w:rPr>
          <w:rFonts w:ascii="Courier New" w:eastAsia="Calibri" w:hAnsi="Courier New" w:cs="Courier New"/>
        </w:rPr>
        <w:t>$PROJECT_FOLDER/asset</w:t>
      </w:r>
      <w:r w:rsidR="00DC3FF9" w:rsidRPr="00DC3FF9">
        <w:rPr>
          <w:rFonts w:ascii="Courier New" w:eastAsia="Calibri" w:hAnsi="Courier New" w:cs="Courier New"/>
        </w:rPr>
        <w:t>s/</w:t>
      </w:r>
      <w:r w:rsidRPr="00DC3FF9">
        <w:rPr>
          <w:rFonts w:ascii="Courier New" w:eastAsia="Calibri" w:hAnsi="Courier New" w:cs="Courier New"/>
        </w:rPr>
        <w:t>$ASSET</w:t>
      </w:r>
      <w:r w:rsidR="00DC3FF9" w:rsidRPr="00DC3FF9">
        <w:rPr>
          <w:rFonts w:ascii="Courier New" w:eastAsia="Calibri" w:hAnsi="Courier New" w:cs="Courier New"/>
        </w:rPr>
        <w:t>_</w:t>
      </w:r>
      <w:r w:rsidRPr="00DC3FF9">
        <w:rPr>
          <w:rFonts w:ascii="Courier New" w:eastAsia="Calibri" w:hAnsi="Courier New" w:cs="Courier New"/>
        </w:rPr>
        <w:t>NAME/</w:t>
      </w:r>
    </w:p>
    <w:p w14:paraId="7DC3885D" w14:textId="197BE5E6" w:rsidR="00DC3FF9" w:rsidRDefault="000A5BA0" w:rsidP="00D80FF4">
      <w:pPr>
        <w:rPr>
          <w:rFonts w:ascii="Calibri" w:eastAsia="Calibri" w:hAnsi="Calibri" w:cs="Calibri"/>
        </w:rPr>
      </w:pPr>
      <w:r>
        <w:rPr>
          <w:rFonts w:ascii="Calibri" w:eastAsia="Calibri" w:hAnsi="Calibri" w:cs="Calibri"/>
        </w:rPr>
        <w:t>and assemblies stored as</w:t>
      </w:r>
      <w:r w:rsidR="00DC3FF9">
        <w:rPr>
          <w:rFonts w:ascii="Calibri" w:eastAsia="Calibri" w:hAnsi="Calibri" w:cs="Calibri"/>
        </w:rPr>
        <w:t>:</w:t>
      </w:r>
    </w:p>
    <w:p w14:paraId="56E68C19" w14:textId="090CB32E" w:rsidR="00D80FF4" w:rsidRPr="00DC3FF9" w:rsidRDefault="000A5BA0" w:rsidP="00DC3FF9">
      <w:pPr>
        <w:jc w:val="center"/>
        <w:rPr>
          <w:rFonts w:ascii="Courier New" w:hAnsi="Courier New" w:cs="Courier New"/>
        </w:rPr>
      </w:pPr>
      <w:r w:rsidRPr="00DC3FF9">
        <w:rPr>
          <w:rFonts w:ascii="Courier New" w:eastAsia="Calibri" w:hAnsi="Courier New" w:cs="Courier New"/>
        </w:rPr>
        <w:t>$PROJECT_FOLDER/assembly/$</w:t>
      </w:r>
      <w:proofErr w:type="spellStart"/>
      <w:r w:rsidRPr="00DC3FF9">
        <w:rPr>
          <w:rFonts w:ascii="Courier New" w:eastAsia="Calibri" w:hAnsi="Courier New" w:cs="Courier New"/>
        </w:rPr>
        <w:t>ASSEMBLY_NAME.usda</w:t>
      </w:r>
      <w:proofErr w:type="spellEnd"/>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E52870" w14:paraId="044267B0" w14:textId="77777777" w:rsidTr="00DC3FF9">
        <w:trPr>
          <w:trHeight w:val="2574"/>
          <w:jc w:val="center"/>
        </w:trPr>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5906D" w14:textId="5E652299" w:rsidR="00E52870" w:rsidRDefault="000609F4" w:rsidP="00BF2636">
            <w:pPr>
              <w:jc w:val="center"/>
              <w:rPr>
                <w:rFonts w:ascii="Calibri" w:eastAsia="Calibri" w:hAnsi="Calibri" w:cs="Calibri"/>
              </w:rPr>
            </w:pPr>
            <w:r>
              <w:rPr>
                <w:rFonts w:ascii="Calibri" w:eastAsia="Calibri" w:hAnsi="Calibri" w:cs="Calibri"/>
                <w:noProof/>
              </w:rPr>
              <w:lastRenderedPageBreak/>
              <w:drawing>
                <wp:inline distT="0" distB="0" distL="0" distR="0" wp14:anchorId="34132CFF" wp14:editId="05DFB9D4">
                  <wp:extent cx="2775171" cy="1611517"/>
                  <wp:effectExtent l="0" t="0" r="6350" b="0"/>
                  <wp:docPr id="152412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157" cy="1618477"/>
                          </a:xfrm>
                          <a:prstGeom prst="rect">
                            <a:avLst/>
                          </a:prstGeom>
                          <a:noFill/>
                          <a:ln>
                            <a:noFill/>
                          </a:ln>
                        </pic:spPr>
                      </pic:pic>
                    </a:graphicData>
                  </a:graphic>
                </wp:inline>
              </w:drawing>
            </w:r>
          </w:p>
        </w:tc>
      </w:tr>
    </w:tbl>
    <w:p w14:paraId="37287963" w14:textId="7EB0904D" w:rsidR="003F5554" w:rsidRDefault="003F5554" w:rsidP="00D80FF4"/>
    <w:p w14:paraId="04990DBC" w14:textId="5BEBF0C3" w:rsidR="00E52870" w:rsidRDefault="003F5554" w:rsidP="00D80FF4">
      <w:r>
        <w:br w:type="page"/>
      </w:r>
    </w:p>
    <w:p w14:paraId="1B5851A6" w14:textId="27DC0C7C" w:rsidR="00D80FF4" w:rsidRDefault="00D80FF4" w:rsidP="00D80FF4">
      <w:pPr>
        <w:pStyle w:val="Heading2"/>
      </w:pPr>
      <w:bookmarkStart w:id="11" w:name="_Toc166169047"/>
      <w:r>
        <w:lastRenderedPageBreak/>
        <w:t>User interface</w:t>
      </w:r>
      <w:bookmarkEnd w:id="11"/>
    </w:p>
    <w:p w14:paraId="17861EDD" w14:textId="3C7AB746" w:rsidR="00E45F31" w:rsidRDefault="00F75272" w:rsidP="000609F4">
      <w:pPr>
        <w:jc w:val="both"/>
        <w:rPr>
          <w:rFonts w:ascii="Calibri" w:eastAsia="Calibri" w:hAnsi="Calibri" w:cs="Calibri"/>
        </w:rPr>
      </w:pPr>
      <w:r>
        <w:rPr>
          <w:rFonts w:ascii="Calibri" w:eastAsia="Calibri" w:hAnsi="Calibri" w:cs="Calibri"/>
        </w:rPr>
        <w:t xml:space="preserve">The user </w:t>
      </w:r>
      <w:r w:rsidR="00DC3FF9">
        <w:rPr>
          <w:rFonts w:ascii="Calibri" w:eastAsia="Calibri" w:hAnsi="Calibri" w:cs="Calibri"/>
        </w:rPr>
        <w:t>can</w:t>
      </w:r>
      <w:r>
        <w:rPr>
          <w:rFonts w:ascii="Calibri" w:eastAsia="Calibri" w:hAnsi="Calibri" w:cs="Calibri"/>
        </w:rPr>
        <w:t xml:space="preserve"> launch tasks using the ribbon menu, the settings panel, or the assembly panel. For reference, these user interface buttons are shown</w:t>
      </w:r>
      <w:r w:rsidR="00DC3FF9">
        <w:rPr>
          <w:rFonts w:ascii="Calibri" w:eastAsia="Calibri" w:hAnsi="Calibri" w:cs="Calibri"/>
        </w:rPr>
        <w:t xml:space="preserve"> below.</w:t>
      </w:r>
    </w:p>
    <w:tbl>
      <w:tblPr>
        <w:tblStyle w:val="TableGrid"/>
        <w:tblW w:w="0" w:type="auto"/>
        <w:tblLook w:val="04A0" w:firstRow="1" w:lastRow="0" w:firstColumn="1" w:lastColumn="0" w:noHBand="0" w:noVBand="1"/>
      </w:tblPr>
      <w:tblGrid>
        <w:gridCol w:w="9016"/>
      </w:tblGrid>
      <w:tr w:rsidR="003F5554" w14:paraId="4518D6CB" w14:textId="77777777" w:rsidTr="003F5554">
        <w:tc>
          <w:tcPr>
            <w:tcW w:w="9016" w:type="dxa"/>
          </w:tcPr>
          <w:p w14:paraId="3393B879" w14:textId="1ACCA750" w:rsidR="003F5554" w:rsidRPr="003F5554" w:rsidRDefault="003F5554" w:rsidP="003F5554">
            <w:pPr>
              <w:jc w:val="center"/>
              <w:rPr>
                <w:rFonts w:ascii="Calibri" w:eastAsia="Calibri" w:hAnsi="Calibri" w:cs="Calibri"/>
                <w:b/>
                <w:bCs/>
              </w:rPr>
            </w:pPr>
            <w:r w:rsidRPr="003F5554">
              <w:rPr>
                <w:rFonts w:ascii="Calibri" w:eastAsia="Calibri" w:hAnsi="Calibri" w:cs="Calibri"/>
                <w:b/>
                <w:bCs/>
              </w:rPr>
              <w:t>Ribbon menu buttons</w:t>
            </w:r>
          </w:p>
        </w:tc>
      </w:tr>
      <w:tr w:rsidR="003F5554" w14:paraId="26E4FFAD" w14:textId="77777777" w:rsidTr="003F5554">
        <w:tc>
          <w:tcPr>
            <w:tcW w:w="9016" w:type="dxa"/>
          </w:tcPr>
          <w:p w14:paraId="64F5059B" w14:textId="7353DFA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73B7E527" wp14:editId="70DF0120">
                  <wp:extent cx="4739489" cy="1014592"/>
                  <wp:effectExtent l="0" t="0" r="4445" b="0"/>
                  <wp:docPr id="19681435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2122" cy="1017296"/>
                          </a:xfrm>
                          <a:prstGeom prst="rect">
                            <a:avLst/>
                          </a:prstGeom>
                          <a:noFill/>
                          <a:ln>
                            <a:noFill/>
                          </a:ln>
                        </pic:spPr>
                      </pic:pic>
                    </a:graphicData>
                  </a:graphic>
                </wp:inline>
              </w:drawing>
            </w:r>
          </w:p>
        </w:tc>
      </w:tr>
    </w:tbl>
    <w:tbl>
      <w:tblPr>
        <w:tblStyle w:val="TableGrid"/>
        <w:tblpPr w:leftFromText="180" w:rightFromText="180" w:vertAnchor="text" w:horzAnchor="margin" w:tblpY="245"/>
        <w:tblW w:w="0" w:type="auto"/>
        <w:tblLook w:val="04A0" w:firstRow="1" w:lastRow="0" w:firstColumn="1" w:lastColumn="0" w:noHBand="0" w:noVBand="1"/>
      </w:tblPr>
      <w:tblGrid>
        <w:gridCol w:w="480"/>
        <w:gridCol w:w="1642"/>
        <w:gridCol w:w="4252"/>
        <w:gridCol w:w="2642"/>
      </w:tblGrid>
      <w:tr w:rsidR="003F5554" w:rsidRPr="00F75272" w14:paraId="4B504B70" w14:textId="77777777" w:rsidTr="003F5554">
        <w:tc>
          <w:tcPr>
            <w:tcW w:w="480" w:type="dxa"/>
            <w:vAlign w:val="center"/>
          </w:tcPr>
          <w:p w14:paraId="1147E004" w14:textId="77777777" w:rsidR="003F5554" w:rsidRPr="00E943C9" w:rsidRDefault="003F5554" w:rsidP="003F5554">
            <w:pPr>
              <w:jc w:val="center"/>
              <w:rPr>
                <w:rFonts w:ascii="Calibri" w:eastAsia="Calibri" w:hAnsi="Calibri" w:cs="Calibri"/>
                <w:b/>
                <w:bCs/>
              </w:rPr>
            </w:pPr>
            <w:r>
              <w:rPr>
                <w:rFonts w:ascii="Calibri" w:eastAsia="Calibri" w:hAnsi="Calibri" w:cs="Calibri"/>
                <w:b/>
                <w:bCs/>
              </w:rPr>
              <w:t>No</w:t>
            </w:r>
          </w:p>
        </w:tc>
        <w:tc>
          <w:tcPr>
            <w:tcW w:w="1642" w:type="dxa"/>
          </w:tcPr>
          <w:p w14:paraId="0D69ACA2"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Button name</w:t>
            </w:r>
          </w:p>
        </w:tc>
        <w:tc>
          <w:tcPr>
            <w:tcW w:w="4252" w:type="dxa"/>
          </w:tcPr>
          <w:p w14:paraId="2A1078A7"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Description</w:t>
            </w:r>
          </w:p>
        </w:tc>
        <w:tc>
          <w:tcPr>
            <w:tcW w:w="2642" w:type="dxa"/>
          </w:tcPr>
          <w:p w14:paraId="54F1622D" w14:textId="77777777" w:rsidR="003F5554" w:rsidRPr="00E943C9" w:rsidRDefault="003F5554" w:rsidP="003F5554">
            <w:pPr>
              <w:jc w:val="center"/>
              <w:rPr>
                <w:rFonts w:ascii="Calibri" w:eastAsia="Calibri" w:hAnsi="Calibri" w:cs="Calibri"/>
                <w:b/>
                <w:bCs/>
              </w:rPr>
            </w:pPr>
            <w:r w:rsidRPr="00E943C9">
              <w:rPr>
                <w:rFonts w:ascii="Calibri" w:eastAsia="Calibri" w:hAnsi="Calibri" w:cs="Calibri"/>
                <w:b/>
                <w:bCs/>
              </w:rPr>
              <w:t>Mode of activation</w:t>
            </w:r>
          </w:p>
        </w:tc>
      </w:tr>
      <w:tr w:rsidR="003F5554" w:rsidRPr="00F75272" w14:paraId="16B3BEEA" w14:textId="77777777" w:rsidTr="003F5554">
        <w:tc>
          <w:tcPr>
            <w:tcW w:w="480" w:type="dxa"/>
            <w:vAlign w:val="center"/>
          </w:tcPr>
          <w:p w14:paraId="626AE186" w14:textId="77777777" w:rsidR="003F5554" w:rsidRPr="00F75272" w:rsidRDefault="003F5554" w:rsidP="003F5554">
            <w:pPr>
              <w:jc w:val="center"/>
              <w:rPr>
                <w:rFonts w:ascii="Calibri" w:eastAsia="Calibri" w:hAnsi="Calibri" w:cs="Calibri"/>
              </w:rPr>
            </w:pPr>
            <w:r>
              <w:rPr>
                <w:rFonts w:ascii="Calibri" w:eastAsia="Calibri" w:hAnsi="Calibri" w:cs="Calibri"/>
              </w:rPr>
              <w:t>1</w:t>
            </w:r>
          </w:p>
        </w:tc>
        <w:tc>
          <w:tcPr>
            <w:tcW w:w="1642" w:type="dxa"/>
            <w:vAlign w:val="center"/>
          </w:tcPr>
          <w:p w14:paraId="395AC9B7"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Pull from Nucleus</w:t>
            </w:r>
          </w:p>
        </w:tc>
        <w:tc>
          <w:tcPr>
            <w:tcW w:w="4252" w:type="dxa"/>
            <w:vAlign w:val="center"/>
          </w:tcPr>
          <w:p w14:paraId="6AF94ADE" w14:textId="0AFEEE5C" w:rsidR="003F5554" w:rsidRPr="00F75272" w:rsidRDefault="003F5554" w:rsidP="003F5554">
            <w:pPr>
              <w:rPr>
                <w:rFonts w:ascii="Calibri" w:eastAsia="Calibri" w:hAnsi="Calibri" w:cs="Calibri"/>
              </w:rPr>
            </w:pPr>
            <w:r w:rsidRPr="00F75272">
              <w:rPr>
                <w:rFonts w:ascii="Calibri" w:eastAsia="Calibri" w:hAnsi="Calibri" w:cs="Calibri"/>
              </w:rPr>
              <w:t>Pu</w:t>
            </w:r>
            <w:r>
              <w:rPr>
                <w:rFonts w:ascii="Calibri" w:eastAsia="Calibri" w:hAnsi="Calibri" w:cs="Calibri"/>
              </w:rPr>
              <w:t xml:space="preserve">lls the specified asset from Nucleus into the </w:t>
            </w:r>
            <w:proofErr w:type="spellStart"/>
            <w:r>
              <w:rPr>
                <w:rFonts w:ascii="Calibri" w:eastAsia="Calibri" w:hAnsi="Calibri" w:cs="Calibri"/>
              </w:rPr>
              <w:t>FreeCAD</w:t>
            </w:r>
            <w:proofErr w:type="spellEnd"/>
            <w:r>
              <w:rPr>
                <w:rFonts w:ascii="Calibri" w:eastAsia="Calibri" w:hAnsi="Calibri" w:cs="Calibri"/>
              </w:rPr>
              <w:t xml:space="preserve"> workspace</w:t>
            </w:r>
            <w:r>
              <w:rPr>
                <w:rFonts w:ascii="Calibri" w:eastAsia="Calibri" w:hAnsi="Calibri" w:cs="Calibri"/>
              </w:rPr>
              <w:t>.</w:t>
            </w:r>
          </w:p>
        </w:tc>
        <w:tc>
          <w:tcPr>
            <w:tcW w:w="2642" w:type="dxa"/>
            <w:vAlign w:val="center"/>
          </w:tcPr>
          <w:p w14:paraId="78BA1B3C" w14:textId="1A5E203B" w:rsidR="003F5554" w:rsidRPr="00F75272" w:rsidRDefault="003F5554" w:rsidP="003F5554">
            <w:pPr>
              <w:rPr>
                <w:rFonts w:ascii="Calibri" w:eastAsia="Calibri" w:hAnsi="Calibri" w:cs="Calibri"/>
              </w:rPr>
            </w:pPr>
            <w:r>
              <w:rPr>
                <w:rFonts w:ascii="Calibri" w:eastAsia="Calibri" w:hAnsi="Calibri" w:cs="Calibri"/>
              </w:rPr>
              <w:t xml:space="preserve">Active </w:t>
            </w:r>
            <w:r>
              <w:rPr>
                <w:rFonts w:ascii="Calibri" w:eastAsia="Calibri" w:hAnsi="Calibri" w:cs="Calibri"/>
              </w:rPr>
              <w:t>if a project link and asset has been specified</w:t>
            </w:r>
          </w:p>
        </w:tc>
      </w:tr>
      <w:tr w:rsidR="003F5554" w:rsidRPr="00F75272" w14:paraId="1DE472F7" w14:textId="77777777" w:rsidTr="003F5554">
        <w:tc>
          <w:tcPr>
            <w:tcW w:w="480" w:type="dxa"/>
            <w:vAlign w:val="center"/>
          </w:tcPr>
          <w:p w14:paraId="08AFE310" w14:textId="77777777" w:rsidR="003F5554" w:rsidRPr="00F75272" w:rsidRDefault="003F5554" w:rsidP="003F5554">
            <w:pPr>
              <w:jc w:val="center"/>
              <w:rPr>
                <w:rFonts w:ascii="Calibri" w:eastAsia="Calibri" w:hAnsi="Calibri" w:cs="Calibri"/>
              </w:rPr>
            </w:pPr>
            <w:r>
              <w:rPr>
                <w:rFonts w:ascii="Calibri" w:eastAsia="Calibri" w:hAnsi="Calibri" w:cs="Calibri"/>
              </w:rPr>
              <w:t>2</w:t>
            </w:r>
          </w:p>
        </w:tc>
        <w:tc>
          <w:tcPr>
            <w:tcW w:w="1642" w:type="dxa"/>
            <w:vAlign w:val="center"/>
          </w:tcPr>
          <w:p w14:paraId="5EA69E4C"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Push to Nucleus</w:t>
            </w:r>
          </w:p>
        </w:tc>
        <w:tc>
          <w:tcPr>
            <w:tcW w:w="4252" w:type="dxa"/>
            <w:vAlign w:val="center"/>
          </w:tcPr>
          <w:p w14:paraId="3913C05F" w14:textId="561BFE7D" w:rsidR="003F5554" w:rsidRPr="00F75272" w:rsidRDefault="003F5554" w:rsidP="003F5554">
            <w:pPr>
              <w:rPr>
                <w:rFonts w:ascii="Calibri" w:eastAsia="Calibri" w:hAnsi="Calibri" w:cs="Calibri"/>
              </w:rPr>
            </w:pPr>
            <w:r>
              <w:rPr>
                <w:rFonts w:ascii="Calibri" w:eastAsia="Calibri" w:hAnsi="Calibri" w:cs="Calibri"/>
              </w:rPr>
              <w:t xml:space="preserve">Pushes geometry in the </w:t>
            </w:r>
            <w:proofErr w:type="spellStart"/>
            <w:r>
              <w:rPr>
                <w:rFonts w:ascii="Calibri" w:eastAsia="Calibri" w:hAnsi="Calibri" w:cs="Calibri"/>
              </w:rPr>
              <w:t>FreeCAD</w:t>
            </w:r>
            <w:proofErr w:type="spellEnd"/>
            <w:r>
              <w:rPr>
                <w:rFonts w:ascii="Calibri" w:eastAsia="Calibri" w:hAnsi="Calibri" w:cs="Calibri"/>
              </w:rPr>
              <w:t xml:space="preserve"> workspace onto Nucleus using the specified project link and asset</w:t>
            </w:r>
            <w:r>
              <w:rPr>
                <w:rFonts w:ascii="Calibri" w:eastAsia="Calibri" w:hAnsi="Calibri" w:cs="Calibri"/>
              </w:rPr>
              <w:t>.</w:t>
            </w:r>
          </w:p>
        </w:tc>
        <w:tc>
          <w:tcPr>
            <w:tcW w:w="2642" w:type="dxa"/>
            <w:vAlign w:val="center"/>
          </w:tcPr>
          <w:p w14:paraId="45C7D288" w14:textId="4B9FA9BE" w:rsidR="003F5554" w:rsidRPr="00F75272" w:rsidRDefault="003F5554" w:rsidP="003F5554">
            <w:pPr>
              <w:rPr>
                <w:rFonts w:ascii="Calibri" w:eastAsia="Calibri" w:hAnsi="Calibri" w:cs="Calibri"/>
              </w:rPr>
            </w:pPr>
            <w:r>
              <w:rPr>
                <w:rFonts w:ascii="Calibri" w:eastAsia="Calibri" w:hAnsi="Calibri" w:cs="Calibri"/>
              </w:rPr>
              <w:t>A</w:t>
            </w:r>
            <w:r>
              <w:rPr>
                <w:rFonts w:ascii="Calibri" w:eastAsia="Calibri" w:hAnsi="Calibri" w:cs="Calibri"/>
              </w:rPr>
              <w:t>ctive if a project link and asset has been specified</w:t>
            </w:r>
          </w:p>
        </w:tc>
      </w:tr>
      <w:tr w:rsidR="003F5554" w:rsidRPr="00F75272" w14:paraId="6A1FCF28" w14:textId="77777777" w:rsidTr="003F5554">
        <w:tc>
          <w:tcPr>
            <w:tcW w:w="480" w:type="dxa"/>
            <w:vAlign w:val="center"/>
          </w:tcPr>
          <w:p w14:paraId="601B331D" w14:textId="77777777" w:rsidR="003F5554" w:rsidRPr="00F75272" w:rsidRDefault="003F5554" w:rsidP="003F5554">
            <w:pPr>
              <w:jc w:val="center"/>
              <w:rPr>
                <w:rFonts w:ascii="Calibri" w:eastAsia="Calibri" w:hAnsi="Calibri" w:cs="Calibri"/>
              </w:rPr>
            </w:pPr>
            <w:r>
              <w:rPr>
                <w:rFonts w:ascii="Calibri" w:eastAsia="Calibri" w:hAnsi="Calibri" w:cs="Calibri"/>
              </w:rPr>
              <w:t>3</w:t>
            </w:r>
          </w:p>
        </w:tc>
        <w:tc>
          <w:tcPr>
            <w:tcW w:w="1642" w:type="dxa"/>
            <w:vAlign w:val="center"/>
          </w:tcPr>
          <w:p w14:paraId="0E84C10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Settings Panel</w:t>
            </w:r>
          </w:p>
        </w:tc>
        <w:tc>
          <w:tcPr>
            <w:tcW w:w="4252" w:type="dxa"/>
            <w:vAlign w:val="center"/>
          </w:tcPr>
          <w:p w14:paraId="15ED9C5C" w14:textId="1FA9F4AB" w:rsidR="003F5554" w:rsidRPr="00F75272" w:rsidRDefault="003F5554" w:rsidP="003F5554">
            <w:pPr>
              <w:rPr>
                <w:rFonts w:ascii="Calibri" w:eastAsia="Calibri" w:hAnsi="Calibri" w:cs="Calibri"/>
              </w:rPr>
            </w:pPr>
            <w:r>
              <w:rPr>
                <w:rFonts w:ascii="Calibri" w:eastAsia="Calibri" w:hAnsi="Calibri" w:cs="Calibri"/>
              </w:rPr>
              <w:t>Button to open the Settings Panel</w:t>
            </w:r>
            <w:r>
              <w:rPr>
                <w:rFonts w:ascii="Calibri" w:eastAsia="Calibri" w:hAnsi="Calibri" w:cs="Calibri"/>
              </w:rPr>
              <w:t>.</w:t>
            </w:r>
          </w:p>
        </w:tc>
        <w:tc>
          <w:tcPr>
            <w:tcW w:w="2642" w:type="dxa"/>
            <w:vAlign w:val="center"/>
          </w:tcPr>
          <w:p w14:paraId="57942A18"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r w:rsidR="003F5554" w:rsidRPr="00F75272" w14:paraId="5352C90C" w14:textId="77777777" w:rsidTr="003F5554">
        <w:tc>
          <w:tcPr>
            <w:tcW w:w="480" w:type="dxa"/>
            <w:vAlign w:val="center"/>
          </w:tcPr>
          <w:p w14:paraId="615B15B5" w14:textId="77777777" w:rsidR="003F5554" w:rsidRPr="00F75272" w:rsidRDefault="003F5554" w:rsidP="003F5554">
            <w:pPr>
              <w:jc w:val="center"/>
              <w:rPr>
                <w:rFonts w:ascii="Calibri" w:eastAsia="Calibri" w:hAnsi="Calibri" w:cs="Calibri"/>
              </w:rPr>
            </w:pPr>
            <w:r>
              <w:rPr>
                <w:rFonts w:ascii="Calibri" w:eastAsia="Calibri" w:hAnsi="Calibri" w:cs="Calibri"/>
              </w:rPr>
              <w:t>4</w:t>
            </w:r>
          </w:p>
        </w:tc>
        <w:tc>
          <w:tcPr>
            <w:tcW w:w="1642" w:type="dxa"/>
            <w:vAlign w:val="center"/>
          </w:tcPr>
          <w:p w14:paraId="7E5CBB55"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Assembly Panel</w:t>
            </w:r>
          </w:p>
        </w:tc>
        <w:tc>
          <w:tcPr>
            <w:tcW w:w="4252" w:type="dxa"/>
            <w:vAlign w:val="center"/>
          </w:tcPr>
          <w:p w14:paraId="468BB260" w14:textId="7FBA0DA2" w:rsidR="003F5554" w:rsidRPr="00F75272" w:rsidRDefault="003F5554" w:rsidP="003F5554">
            <w:pPr>
              <w:rPr>
                <w:rFonts w:ascii="Calibri" w:eastAsia="Calibri" w:hAnsi="Calibri" w:cs="Calibri"/>
              </w:rPr>
            </w:pPr>
            <w:r>
              <w:rPr>
                <w:rFonts w:ascii="Calibri" w:eastAsia="Calibri" w:hAnsi="Calibri" w:cs="Calibri"/>
              </w:rPr>
              <w:t>Button to open the Assembly Panel</w:t>
            </w:r>
            <w:r>
              <w:rPr>
                <w:rFonts w:ascii="Calibri" w:eastAsia="Calibri" w:hAnsi="Calibri" w:cs="Calibri"/>
              </w:rPr>
              <w:t>.</w:t>
            </w:r>
          </w:p>
        </w:tc>
        <w:tc>
          <w:tcPr>
            <w:tcW w:w="2642" w:type="dxa"/>
            <w:vAlign w:val="center"/>
          </w:tcPr>
          <w:p w14:paraId="7846E882" w14:textId="769C1E21" w:rsidR="003F5554" w:rsidRPr="00F75272" w:rsidRDefault="003F5554" w:rsidP="003F5554">
            <w:pPr>
              <w:rPr>
                <w:rFonts w:ascii="Calibri" w:eastAsia="Calibri" w:hAnsi="Calibri" w:cs="Calibri"/>
              </w:rPr>
            </w:pPr>
            <w:r>
              <w:rPr>
                <w:rFonts w:ascii="Calibri" w:eastAsia="Calibri" w:hAnsi="Calibri" w:cs="Calibri"/>
              </w:rPr>
              <w:t xml:space="preserve">Active </w:t>
            </w:r>
            <w:r>
              <w:rPr>
                <w:rFonts w:ascii="Calibri" w:eastAsia="Calibri" w:hAnsi="Calibri" w:cs="Calibri"/>
              </w:rPr>
              <w:t>if</w:t>
            </w:r>
            <w:r>
              <w:rPr>
                <w:rFonts w:ascii="Calibri" w:eastAsia="Calibri" w:hAnsi="Calibri" w:cs="Calibri"/>
              </w:rPr>
              <w:t xml:space="preserve"> a project link has been specified</w:t>
            </w:r>
          </w:p>
        </w:tc>
      </w:tr>
      <w:tr w:rsidR="003F5554" w:rsidRPr="00F75272" w14:paraId="4E7AF290" w14:textId="77777777" w:rsidTr="003F5554">
        <w:tc>
          <w:tcPr>
            <w:tcW w:w="480" w:type="dxa"/>
            <w:vAlign w:val="center"/>
          </w:tcPr>
          <w:p w14:paraId="29F7BB16" w14:textId="77777777" w:rsidR="003F5554" w:rsidRPr="00F75272" w:rsidRDefault="003F5554" w:rsidP="003F5554">
            <w:pPr>
              <w:jc w:val="center"/>
              <w:rPr>
                <w:rFonts w:ascii="Calibri" w:eastAsia="Calibri" w:hAnsi="Calibri" w:cs="Calibri"/>
              </w:rPr>
            </w:pPr>
            <w:r>
              <w:rPr>
                <w:rFonts w:ascii="Calibri" w:eastAsia="Calibri" w:hAnsi="Calibri" w:cs="Calibri"/>
              </w:rPr>
              <w:t>5</w:t>
            </w:r>
          </w:p>
        </w:tc>
        <w:tc>
          <w:tcPr>
            <w:tcW w:w="1642" w:type="dxa"/>
            <w:vAlign w:val="center"/>
          </w:tcPr>
          <w:p w14:paraId="1FD0F9C9" w14:textId="77777777" w:rsidR="003F5554" w:rsidRPr="00F75272" w:rsidRDefault="003F5554" w:rsidP="003F5554">
            <w:pPr>
              <w:jc w:val="center"/>
              <w:rPr>
                <w:rFonts w:ascii="Calibri" w:eastAsia="Calibri" w:hAnsi="Calibri" w:cs="Calibri"/>
              </w:rPr>
            </w:pPr>
            <w:r w:rsidRPr="00F75272">
              <w:rPr>
                <w:rFonts w:ascii="Calibri" w:eastAsia="Calibri" w:hAnsi="Calibri" w:cs="Calibri"/>
              </w:rPr>
              <w:t>Clear current session</w:t>
            </w:r>
          </w:p>
        </w:tc>
        <w:tc>
          <w:tcPr>
            <w:tcW w:w="4252" w:type="dxa"/>
            <w:vAlign w:val="center"/>
          </w:tcPr>
          <w:p w14:paraId="2F0B4FBD" w14:textId="77777777" w:rsidR="003F5554" w:rsidRPr="00F75272" w:rsidRDefault="003F5554" w:rsidP="003F5554">
            <w:pPr>
              <w:rPr>
                <w:rFonts w:ascii="Calibri" w:eastAsia="Calibri" w:hAnsi="Calibri" w:cs="Calibri"/>
              </w:rPr>
            </w:pPr>
            <w:r>
              <w:rPr>
                <w:rFonts w:ascii="Calibri" w:eastAsia="Calibri" w:hAnsi="Calibri" w:cs="Calibri"/>
              </w:rPr>
              <w:t>Deletes the stored Nucleus information from memory.</w:t>
            </w:r>
          </w:p>
        </w:tc>
        <w:tc>
          <w:tcPr>
            <w:tcW w:w="2642" w:type="dxa"/>
            <w:vAlign w:val="center"/>
          </w:tcPr>
          <w:p w14:paraId="5FFED695" w14:textId="77777777" w:rsidR="003F5554" w:rsidRPr="00F75272" w:rsidRDefault="003F5554" w:rsidP="003F5554">
            <w:pPr>
              <w:rPr>
                <w:rFonts w:ascii="Calibri" w:eastAsia="Calibri" w:hAnsi="Calibri" w:cs="Calibri"/>
              </w:rPr>
            </w:pPr>
            <w:r>
              <w:rPr>
                <w:rFonts w:ascii="Calibri" w:eastAsia="Calibri" w:hAnsi="Calibri" w:cs="Calibri"/>
              </w:rPr>
              <w:t>Always active</w:t>
            </w:r>
          </w:p>
        </w:tc>
      </w:tr>
    </w:tbl>
    <w:p w14:paraId="1A8D6102" w14:textId="77777777" w:rsidR="003F5554" w:rsidRDefault="003F5554" w:rsidP="000609F4">
      <w:pPr>
        <w:jc w:val="both"/>
        <w:rPr>
          <w:rFonts w:ascii="Calibri" w:eastAsia="Calibri" w:hAnsi="Calibri" w:cs="Calibri"/>
        </w:rPr>
      </w:pPr>
    </w:p>
    <w:tbl>
      <w:tblPr>
        <w:tblStyle w:val="TableGrid"/>
        <w:tblW w:w="0" w:type="auto"/>
        <w:tblLook w:val="04A0" w:firstRow="1" w:lastRow="0" w:firstColumn="1" w:lastColumn="0" w:noHBand="0" w:noVBand="1"/>
      </w:tblPr>
      <w:tblGrid>
        <w:gridCol w:w="4442"/>
        <w:gridCol w:w="4574"/>
      </w:tblGrid>
      <w:tr w:rsidR="003F5554" w14:paraId="0267EBDF" w14:textId="77777777" w:rsidTr="003F5554">
        <w:tc>
          <w:tcPr>
            <w:tcW w:w="4508" w:type="dxa"/>
            <w:vAlign w:val="center"/>
          </w:tcPr>
          <w:p w14:paraId="68BE1EFD" w14:textId="73F1D0B9" w:rsidR="003F5554" w:rsidRPr="003F5554" w:rsidRDefault="003F5554" w:rsidP="003F5554">
            <w:pPr>
              <w:jc w:val="center"/>
              <w:rPr>
                <w:rFonts w:ascii="Calibri" w:eastAsia="Calibri" w:hAnsi="Calibri" w:cs="Calibri"/>
                <w:b/>
                <w:bCs/>
              </w:rPr>
            </w:pPr>
            <w:r>
              <w:rPr>
                <w:rFonts w:ascii="Calibri" w:eastAsia="Calibri" w:hAnsi="Calibri" w:cs="Calibri"/>
                <w:b/>
                <w:bCs/>
              </w:rPr>
              <w:t>Settings Panel</w:t>
            </w:r>
          </w:p>
        </w:tc>
        <w:tc>
          <w:tcPr>
            <w:tcW w:w="4508" w:type="dxa"/>
            <w:vAlign w:val="center"/>
          </w:tcPr>
          <w:p w14:paraId="60B7B357" w14:textId="68C1C0E7" w:rsidR="003F5554" w:rsidRPr="003F5554" w:rsidRDefault="003F5554" w:rsidP="003F5554">
            <w:pPr>
              <w:jc w:val="center"/>
              <w:rPr>
                <w:rFonts w:ascii="Calibri" w:eastAsia="Calibri" w:hAnsi="Calibri" w:cs="Calibri"/>
                <w:b/>
                <w:bCs/>
              </w:rPr>
            </w:pPr>
            <w:r>
              <w:rPr>
                <w:rFonts w:ascii="Calibri" w:eastAsia="Calibri" w:hAnsi="Calibri" w:cs="Calibri"/>
                <w:b/>
                <w:bCs/>
              </w:rPr>
              <w:t>Assembly Panel</w:t>
            </w:r>
          </w:p>
        </w:tc>
      </w:tr>
      <w:tr w:rsidR="003F5554" w14:paraId="63FDEAAE" w14:textId="77777777" w:rsidTr="003F5554">
        <w:tc>
          <w:tcPr>
            <w:tcW w:w="4508" w:type="dxa"/>
            <w:vAlign w:val="center"/>
          </w:tcPr>
          <w:p w14:paraId="67D086A0" w14:textId="70C5ADF9"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6AB02BFB" wp14:editId="4B7E24CB">
                  <wp:extent cx="2190648" cy="2365879"/>
                  <wp:effectExtent l="0" t="0" r="635" b="0"/>
                  <wp:docPr id="1906595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18926" cy="2396419"/>
                          </a:xfrm>
                          <a:prstGeom prst="rect">
                            <a:avLst/>
                          </a:prstGeom>
                          <a:noFill/>
                          <a:ln>
                            <a:noFill/>
                          </a:ln>
                        </pic:spPr>
                      </pic:pic>
                    </a:graphicData>
                  </a:graphic>
                </wp:inline>
              </w:drawing>
            </w:r>
          </w:p>
        </w:tc>
        <w:tc>
          <w:tcPr>
            <w:tcW w:w="4508" w:type="dxa"/>
            <w:vAlign w:val="center"/>
          </w:tcPr>
          <w:p w14:paraId="45C9A64E" w14:textId="24042576" w:rsidR="003F5554" w:rsidRDefault="003F5554" w:rsidP="003F5554">
            <w:pPr>
              <w:jc w:val="center"/>
              <w:rPr>
                <w:rFonts w:ascii="Calibri" w:eastAsia="Calibri" w:hAnsi="Calibri" w:cs="Calibri"/>
              </w:rPr>
            </w:pPr>
            <w:r>
              <w:rPr>
                <w:rFonts w:ascii="Calibri" w:eastAsia="Calibri" w:hAnsi="Calibri" w:cs="Calibri"/>
                <w:b/>
                <w:bCs/>
                <w:noProof/>
              </w:rPr>
              <w:drawing>
                <wp:inline distT="0" distB="0" distL="0" distR="0" wp14:anchorId="4E1DE46D" wp14:editId="31C93ABC">
                  <wp:extent cx="2767466" cy="2356903"/>
                  <wp:effectExtent l="0" t="0" r="0" b="5715"/>
                  <wp:docPr id="12511072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3533" cy="2379103"/>
                          </a:xfrm>
                          <a:prstGeom prst="rect">
                            <a:avLst/>
                          </a:prstGeom>
                          <a:noFill/>
                          <a:ln>
                            <a:noFill/>
                          </a:ln>
                        </pic:spPr>
                      </pic:pic>
                    </a:graphicData>
                  </a:graphic>
                </wp:inline>
              </w:drawing>
            </w:r>
          </w:p>
        </w:tc>
      </w:tr>
    </w:tbl>
    <w:p w14:paraId="6AFFBEB1" w14:textId="77777777" w:rsidR="003F5554" w:rsidRPr="00DC3FF9" w:rsidRDefault="003F5554" w:rsidP="000609F4">
      <w:pPr>
        <w:jc w:val="both"/>
        <w:rPr>
          <w:rFonts w:ascii="Calibri" w:eastAsia="Calibri" w:hAnsi="Calibri" w:cs="Calibri"/>
        </w:rPr>
      </w:pPr>
    </w:p>
    <w:p w14:paraId="48B87FC2" w14:textId="228CCA08" w:rsidR="00F75272" w:rsidRDefault="00F75272" w:rsidP="00F75272">
      <w:pPr>
        <w:jc w:val="center"/>
        <w:rPr>
          <w:rFonts w:ascii="Calibri" w:eastAsia="Calibri" w:hAnsi="Calibri" w:cs="Calibri"/>
          <w:b/>
          <w:bCs/>
        </w:rPr>
      </w:pPr>
    </w:p>
    <w:p w14:paraId="0F6B1AA2" w14:textId="10CF1CAA" w:rsidR="00F75272" w:rsidRPr="00F75272" w:rsidRDefault="00F75272" w:rsidP="00F75272">
      <w:pPr>
        <w:jc w:val="center"/>
        <w:rPr>
          <w:rFonts w:ascii="Calibri" w:eastAsia="Calibri" w:hAnsi="Calibri" w:cs="Calibri"/>
          <w:b/>
          <w:bCs/>
        </w:rPr>
      </w:pPr>
    </w:p>
    <w:p w14:paraId="0EFD8D9E" w14:textId="01C79417" w:rsidR="003F5554" w:rsidRDefault="003F5554" w:rsidP="00F75272">
      <w:pPr>
        <w:rPr>
          <w:rFonts w:ascii="Calibri" w:eastAsia="Calibri" w:hAnsi="Calibri" w:cs="Calibri"/>
          <w:b/>
          <w:bCs/>
        </w:rPr>
      </w:pPr>
    </w:p>
    <w:p w14:paraId="29000B8B" w14:textId="7D0CBE3E" w:rsidR="00F75272" w:rsidRPr="00F75272" w:rsidRDefault="003F5554" w:rsidP="00F75272">
      <w:pPr>
        <w:rPr>
          <w:rFonts w:ascii="Calibri" w:eastAsia="Calibri" w:hAnsi="Calibri" w:cs="Calibri"/>
          <w:b/>
          <w:bCs/>
        </w:rPr>
      </w:pPr>
      <w:r>
        <w:rPr>
          <w:rFonts w:ascii="Calibri" w:eastAsia="Calibri" w:hAnsi="Calibri" w:cs="Calibri"/>
          <w:b/>
          <w:bCs/>
        </w:rPr>
        <w:br w:type="page"/>
      </w:r>
    </w:p>
    <w:p w14:paraId="48BA8653" w14:textId="62D3C08C" w:rsidR="00271116" w:rsidRDefault="00271116" w:rsidP="00271116">
      <w:pPr>
        <w:pStyle w:val="Heading2"/>
      </w:pPr>
      <w:bookmarkStart w:id="12" w:name="_Toc166169048"/>
      <w:r>
        <w:lastRenderedPageBreak/>
        <w:t>How-to</w:t>
      </w:r>
      <w:r w:rsidR="00BC1F3B">
        <w:t xml:space="preserve"> guide</w:t>
      </w:r>
      <w:bookmarkEnd w:id="12"/>
    </w:p>
    <w:p w14:paraId="005009EC" w14:textId="153B4D93" w:rsidR="00A05E61" w:rsidRDefault="00A05E61" w:rsidP="00BC1F3B">
      <w:pPr>
        <w:pStyle w:val="Heading3"/>
      </w:pPr>
      <w:bookmarkStart w:id="13" w:name="_Toc166169049"/>
      <w:r>
        <w:t xml:space="preserve">Activating the </w:t>
      </w:r>
      <w:proofErr w:type="spellStart"/>
      <w:r>
        <w:t>FreeCAD</w:t>
      </w:r>
      <w:proofErr w:type="spellEnd"/>
      <w:r>
        <w:t xml:space="preserve">-Omniverse </w:t>
      </w:r>
      <w:r w:rsidR="00BD594F">
        <w:t>Connector</w:t>
      </w:r>
      <w:bookmarkEnd w:id="13"/>
    </w:p>
    <w:p w14:paraId="23C1275C" w14:textId="498165F4" w:rsidR="00A05E61" w:rsidRDefault="00BD594F" w:rsidP="00BD594F">
      <w:pPr>
        <w:pStyle w:val="ListParagraph"/>
        <w:numPr>
          <w:ilvl w:val="0"/>
          <w:numId w:val="13"/>
        </w:numPr>
      </w:pPr>
      <w:r>
        <w:t xml:space="preserve">Create or open a new document on </w:t>
      </w:r>
      <w:proofErr w:type="spellStart"/>
      <w:r>
        <w:t>FreeCAD</w:t>
      </w:r>
      <w:proofErr w:type="spellEnd"/>
      <w:r>
        <w:t xml:space="preserve">. </w:t>
      </w:r>
    </w:p>
    <w:p w14:paraId="3182D103" w14:textId="4725A78D" w:rsidR="00BD594F" w:rsidRDefault="00BD594F" w:rsidP="00BD594F">
      <w:pPr>
        <w:pStyle w:val="ListParagraph"/>
        <w:numPr>
          <w:ilvl w:val="0"/>
          <w:numId w:val="13"/>
        </w:numPr>
      </w:pPr>
      <w:r>
        <w:t>Using the Workbench selector, select the Omniverse Connector Workbench.</w:t>
      </w:r>
    </w:p>
    <w:p w14:paraId="43F1C092" w14:textId="0623D0CF" w:rsidR="00BD594F" w:rsidRDefault="00BD594F" w:rsidP="00BD594F">
      <w:pPr>
        <w:pStyle w:val="ListParagraph"/>
        <w:jc w:val="center"/>
      </w:pPr>
      <w:r w:rsidRPr="00BD594F">
        <w:drawing>
          <wp:inline distT="0" distB="0" distL="0" distR="0" wp14:anchorId="270E448E" wp14:editId="61C24C91">
            <wp:extent cx="917122" cy="2258839"/>
            <wp:effectExtent l="0" t="0" r="0" b="8255"/>
            <wp:docPr id="191162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23669" name="Picture 1" descr="A screenshot of a computer&#10;&#10;Description automatically generated"/>
                    <pic:cNvPicPr/>
                  </pic:nvPicPr>
                  <pic:blipFill>
                    <a:blip r:embed="rId25"/>
                    <a:stretch>
                      <a:fillRect/>
                    </a:stretch>
                  </pic:blipFill>
                  <pic:spPr>
                    <a:xfrm>
                      <a:off x="0" y="0"/>
                      <a:ext cx="923498" cy="2274544"/>
                    </a:xfrm>
                    <a:prstGeom prst="rect">
                      <a:avLst/>
                    </a:prstGeom>
                  </pic:spPr>
                </pic:pic>
              </a:graphicData>
            </a:graphic>
          </wp:inline>
        </w:drawing>
      </w:r>
    </w:p>
    <w:p w14:paraId="06587846" w14:textId="15BE0D2F" w:rsidR="00BD594F" w:rsidRDefault="00BD594F" w:rsidP="00BD594F">
      <w:pPr>
        <w:pStyle w:val="ListParagraph"/>
        <w:numPr>
          <w:ilvl w:val="0"/>
          <w:numId w:val="13"/>
        </w:numPr>
      </w:pPr>
      <w:r>
        <w:t xml:space="preserve">The Omniverse Connector is now active. The ribbon menu should show the Settings Panel and Clear Session buttons active with others greyed out. </w:t>
      </w:r>
    </w:p>
    <w:p w14:paraId="75B79DDB" w14:textId="018B37A2" w:rsidR="00BD594F" w:rsidRPr="00A05E61" w:rsidRDefault="00BD594F" w:rsidP="00BD594F">
      <w:pPr>
        <w:pStyle w:val="ListParagraph"/>
        <w:jc w:val="center"/>
      </w:pPr>
      <w:r w:rsidRPr="00BD594F">
        <w:drawing>
          <wp:inline distT="0" distB="0" distL="0" distR="0" wp14:anchorId="54E1F45A" wp14:editId="68AA504C">
            <wp:extent cx="2159251" cy="426709"/>
            <wp:effectExtent l="0" t="0" r="0" b="0"/>
            <wp:docPr id="960342740" name="Picture 1" descr="A green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342740" name="Picture 1" descr="A green and black logo&#10;&#10;Description automatically generated"/>
                    <pic:cNvPicPr/>
                  </pic:nvPicPr>
                  <pic:blipFill>
                    <a:blip r:embed="rId26"/>
                    <a:stretch>
                      <a:fillRect/>
                    </a:stretch>
                  </pic:blipFill>
                  <pic:spPr>
                    <a:xfrm>
                      <a:off x="0" y="0"/>
                      <a:ext cx="2198546" cy="434474"/>
                    </a:xfrm>
                    <a:prstGeom prst="rect">
                      <a:avLst/>
                    </a:prstGeom>
                  </pic:spPr>
                </pic:pic>
              </a:graphicData>
            </a:graphic>
          </wp:inline>
        </w:drawing>
      </w:r>
    </w:p>
    <w:p w14:paraId="4D45F59F" w14:textId="5E1254E7" w:rsidR="00E943C9" w:rsidRPr="00E943C9" w:rsidRDefault="00BC1F3B" w:rsidP="00BC1F3B">
      <w:pPr>
        <w:pStyle w:val="Heading3"/>
      </w:pPr>
      <w:bookmarkStart w:id="14" w:name="_Toc166169050"/>
      <w:r>
        <w:t>Establishing a connection with Nucleus</w:t>
      </w:r>
      <w:bookmarkEnd w:id="14"/>
    </w:p>
    <w:p w14:paraId="5F978BC3" w14:textId="3350DD8D" w:rsidR="00A05E61" w:rsidRDefault="00E943C9" w:rsidP="00271116">
      <w:pPr>
        <w:jc w:val="both"/>
        <w:rPr>
          <w:rFonts w:ascii="Calibri" w:eastAsia="Calibri" w:hAnsi="Calibri" w:cs="Calibri"/>
        </w:rPr>
      </w:pPr>
      <w:r>
        <w:rPr>
          <w:rFonts w:ascii="Calibri" w:eastAsia="Calibri" w:hAnsi="Calibri" w:cs="Calibri"/>
        </w:rPr>
        <w:t>Establishing a connection with a component stored on the Nucleus is done through a project-based process</w:t>
      </w:r>
      <w:r w:rsidR="00A05E61">
        <w:rPr>
          <w:rFonts w:ascii="Calibri" w:eastAsia="Calibri" w:hAnsi="Calibri" w:cs="Calibri"/>
        </w:rPr>
        <w:t>.</w:t>
      </w:r>
      <w:r w:rsidR="00BD594F">
        <w:rPr>
          <w:rFonts w:ascii="Calibri" w:eastAsia="Calibri" w:hAnsi="Calibri" w:cs="Calibri"/>
        </w:rPr>
        <w:t xml:space="preserve"> Users can create a new project or connect with an existing one. </w:t>
      </w:r>
    </w:p>
    <w:p w14:paraId="79DCDC66" w14:textId="415E8D83" w:rsidR="00BD594F" w:rsidRPr="00BD594F" w:rsidRDefault="00A05E61" w:rsidP="00BD594F">
      <w:pPr>
        <w:pStyle w:val="Heading4"/>
        <w:rPr>
          <w:rFonts w:eastAsia="Calibri"/>
        </w:rPr>
      </w:pPr>
      <w:bookmarkStart w:id="15" w:name="_Toc166169051"/>
      <w:r>
        <w:rPr>
          <w:rFonts w:eastAsia="Calibri"/>
        </w:rPr>
        <w:t>Creating a new project</w:t>
      </w:r>
      <w:bookmarkEnd w:id="15"/>
    </w:p>
    <w:p w14:paraId="46D2CC3B" w14:textId="1A730FF5" w:rsidR="00A05E61" w:rsidRDefault="00A30A21" w:rsidP="00A05E61">
      <w:pPr>
        <w:pStyle w:val="ListParagraph"/>
        <w:numPr>
          <w:ilvl w:val="0"/>
          <w:numId w:val="12"/>
        </w:numPr>
      </w:pPr>
      <w:r>
        <w:t>Select the</w:t>
      </w:r>
      <w:r w:rsidR="00BD594F">
        <w:t xml:space="preserve"> Settings Panel on the ribbon menu</w:t>
      </w:r>
      <w:r>
        <w:t xml:space="preserve"> and</w:t>
      </w:r>
      <w:r w:rsidR="00BD594F">
        <w:t xml:space="preserve"> click ‘Create New Project’</w:t>
      </w:r>
      <w:r>
        <w:t>.</w:t>
      </w:r>
    </w:p>
    <w:p w14:paraId="42437218" w14:textId="4949BFE5" w:rsidR="00BD594F" w:rsidRDefault="00BD594F" w:rsidP="00BD594F">
      <w:pPr>
        <w:pStyle w:val="ListParagraph"/>
        <w:jc w:val="center"/>
      </w:pPr>
      <w:r w:rsidRPr="00BD594F">
        <w:drawing>
          <wp:inline distT="0" distB="0" distL="0" distR="0" wp14:anchorId="2D539407" wp14:editId="5FB9F671">
            <wp:extent cx="2245260" cy="1581583"/>
            <wp:effectExtent l="0" t="0" r="3175" b="0"/>
            <wp:docPr id="1179546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46881" name="Picture 1" descr="A screenshot of a computer&#10;&#10;Description automatically generated"/>
                    <pic:cNvPicPr/>
                  </pic:nvPicPr>
                  <pic:blipFill>
                    <a:blip r:embed="rId27"/>
                    <a:stretch>
                      <a:fillRect/>
                    </a:stretch>
                  </pic:blipFill>
                  <pic:spPr>
                    <a:xfrm>
                      <a:off x="0" y="0"/>
                      <a:ext cx="2256478" cy="1589485"/>
                    </a:xfrm>
                    <a:prstGeom prst="rect">
                      <a:avLst/>
                    </a:prstGeom>
                  </pic:spPr>
                </pic:pic>
              </a:graphicData>
            </a:graphic>
          </wp:inline>
        </w:drawing>
      </w:r>
    </w:p>
    <w:p w14:paraId="397B7B77" w14:textId="77777777" w:rsidR="00A30A21" w:rsidRDefault="00A30A21" w:rsidP="00BD594F">
      <w:pPr>
        <w:pStyle w:val="ListParagraph"/>
        <w:jc w:val="center"/>
      </w:pPr>
    </w:p>
    <w:p w14:paraId="12E82F60" w14:textId="0D493674" w:rsidR="00BD594F" w:rsidRDefault="00BD594F" w:rsidP="00BD594F">
      <w:pPr>
        <w:pStyle w:val="ListParagraph"/>
        <w:numPr>
          <w:ilvl w:val="0"/>
          <w:numId w:val="12"/>
        </w:numPr>
        <w:jc w:val="both"/>
        <w:rPr>
          <w:rFonts w:ascii="Calibri" w:eastAsia="Calibri" w:hAnsi="Calibri" w:cs="Calibri"/>
        </w:rPr>
      </w:pPr>
      <w:r>
        <w:rPr>
          <w:rFonts w:ascii="Calibri" w:eastAsia="Calibri" w:hAnsi="Calibri" w:cs="Calibri"/>
        </w:rPr>
        <w:t xml:space="preserve">This </w:t>
      </w:r>
      <w:r w:rsidRPr="00A05E61">
        <w:rPr>
          <w:rFonts w:ascii="Calibri" w:eastAsia="Calibri" w:hAnsi="Calibri" w:cs="Calibri"/>
        </w:rPr>
        <w:t xml:space="preserve">will prompt the user to input the Nucleus hostname and the new project name. </w:t>
      </w:r>
      <w:r w:rsidR="00DC4E41">
        <w:rPr>
          <w:rFonts w:ascii="Calibri" w:eastAsia="Calibri" w:hAnsi="Calibri" w:cs="Calibri"/>
        </w:rPr>
        <w:t xml:space="preserve">An option to make the project private will appear in this prompt. If this is checked, the project will be saved in the Nucleus’s </w:t>
      </w:r>
      <w:r w:rsidR="00DC4E41" w:rsidRPr="003F5554">
        <w:rPr>
          <w:rFonts w:ascii="Courier New" w:eastAsia="Calibri" w:hAnsi="Courier New" w:cs="Courier New"/>
        </w:rPr>
        <w:t>/Users/USERNAME/</w:t>
      </w:r>
      <w:proofErr w:type="spellStart"/>
      <w:r w:rsidR="00DC4E41" w:rsidRPr="003F5554">
        <w:rPr>
          <w:rFonts w:ascii="Courier New" w:eastAsia="Calibri" w:hAnsi="Courier New" w:cs="Courier New"/>
        </w:rPr>
        <w:t>FreeCAD</w:t>
      </w:r>
      <w:proofErr w:type="spellEnd"/>
      <w:r w:rsidR="00DC4E41" w:rsidRPr="003F5554">
        <w:rPr>
          <w:rFonts w:ascii="Courier New" w:eastAsia="Calibri" w:hAnsi="Courier New" w:cs="Courier New"/>
        </w:rPr>
        <w:t xml:space="preserve"> directory</w:t>
      </w:r>
      <w:r w:rsidR="00DC4E41">
        <w:rPr>
          <w:rFonts w:ascii="Calibri" w:eastAsia="Calibri" w:hAnsi="Calibri" w:cs="Calibri"/>
        </w:rPr>
        <w:t xml:space="preserve">. If it is left unchecked (as the default option), the project will be saved in the Nucleus’s </w:t>
      </w:r>
      <w:r w:rsidR="00DC4E41" w:rsidRPr="003F5554">
        <w:rPr>
          <w:rFonts w:ascii="Courier New" w:eastAsia="Calibri" w:hAnsi="Courier New" w:cs="Courier New"/>
        </w:rPr>
        <w:t>/Projects/</w:t>
      </w:r>
      <w:proofErr w:type="spellStart"/>
      <w:r w:rsidR="00DC4E41" w:rsidRPr="003F5554">
        <w:rPr>
          <w:rFonts w:ascii="Courier New" w:eastAsia="Calibri" w:hAnsi="Courier New" w:cs="Courier New"/>
        </w:rPr>
        <w:t>FreeCAD</w:t>
      </w:r>
      <w:proofErr w:type="spellEnd"/>
      <w:r w:rsidR="00DC4E41">
        <w:rPr>
          <w:rFonts w:ascii="Calibri" w:eastAsia="Calibri" w:hAnsi="Calibri" w:cs="Calibri"/>
        </w:rPr>
        <w:t xml:space="preserve"> directory.  </w:t>
      </w:r>
    </w:p>
    <w:p w14:paraId="50AC314D" w14:textId="46D4866E" w:rsidR="00A05E61" w:rsidRDefault="00DC4E41" w:rsidP="00DC4E41">
      <w:pPr>
        <w:pStyle w:val="ListParagraph"/>
        <w:jc w:val="center"/>
      </w:pPr>
      <w:r w:rsidRPr="00DC4E41">
        <w:lastRenderedPageBreak/>
        <w:drawing>
          <wp:inline distT="0" distB="0" distL="0" distR="0" wp14:anchorId="623605E5" wp14:editId="3C4433BE">
            <wp:extent cx="2241884" cy="1516455"/>
            <wp:effectExtent l="0" t="0" r="6350" b="7620"/>
            <wp:docPr id="8943087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08705" name="Picture 1" descr="A screenshot of a computer&#10;&#10;Description automatically generated"/>
                    <pic:cNvPicPr/>
                  </pic:nvPicPr>
                  <pic:blipFill>
                    <a:blip r:embed="rId28"/>
                    <a:stretch>
                      <a:fillRect/>
                    </a:stretch>
                  </pic:blipFill>
                  <pic:spPr>
                    <a:xfrm>
                      <a:off x="0" y="0"/>
                      <a:ext cx="2270024" cy="1535490"/>
                    </a:xfrm>
                    <a:prstGeom prst="rect">
                      <a:avLst/>
                    </a:prstGeom>
                  </pic:spPr>
                </pic:pic>
              </a:graphicData>
            </a:graphic>
          </wp:inline>
        </w:drawing>
      </w:r>
    </w:p>
    <w:p w14:paraId="6DDA6EF7" w14:textId="77777777" w:rsidR="00DC4E41" w:rsidRPr="00A05E61" w:rsidRDefault="00DC4E41" w:rsidP="00DC4E41">
      <w:pPr>
        <w:pStyle w:val="ListParagraph"/>
      </w:pPr>
    </w:p>
    <w:p w14:paraId="09D8B77C" w14:textId="2B52B8A4" w:rsidR="00A30A21"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Click OK in the pop-up prompt. If the user has not logged in to the Nucleus server previously, a prompt to log in using the user’s credentials will appear on the user’s default web browser. </w:t>
      </w:r>
    </w:p>
    <w:p w14:paraId="48C8785A" w14:textId="4DBDEBE9" w:rsidR="00A30A21" w:rsidRDefault="00A30A21" w:rsidP="00A30A21">
      <w:pPr>
        <w:pStyle w:val="ListParagraph"/>
        <w:jc w:val="center"/>
        <w:rPr>
          <w:rFonts w:ascii="Calibri" w:eastAsia="Calibri" w:hAnsi="Calibri" w:cs="Calibri"/>
        </w:rPr>
      </w:pPr>
      <w:r>
        <w:rPr>
          <w:noProof/>
        </w:rPr>
        <w:drawing>
          <wp:inline distT="0" distB="0" distL="0" distR="0" wp14:anchorId="0A1033F9" wp14:editId="4B37E892">
            <wp:extent cx="1326332" cy="1985874"/>
            <wp:effectExtent l="0" t="0" r="7620" b="0"/>
            <wp:docPr id="213661370" name="Picture 8"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screenshot of a login screen&#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2627" cy="1995300"/>
                    </a:xfrm>
                    <a:prstGeom prst="rect">
                      <a:avLst/>
                    </a:prstGeom>
                    <a:noFill/>
                    <a:ln>
                      <a:noFill/>
                    </a:ln>
                  </pic:spPr>
                </pic:pic>
              </a:graphicData>
            </a:graphic>
          </wp:inline>
        </w:drawing>
      </w:r>
    </w:p>
    <w:p w14:paraId="4875AB18" w14:textId="790548D3" w:rsidR="00271116" w:rsidRDefault="00A30A21" w:rsidP="00A05E61">
      <w:pPr>
        <w:pStyle w:val="ListParagraph"/>
        <w:numPr>
          <w:ilvl w:val="0"/>
          <w:numId w:val="12"/>
        </w:numPr>
        <w:jc w:val="both"/>
        <w:rPr>
          <w:rFonts w:ascii="Calibri" w:eastAsia="Calibri" w:hAnsi="Calibri" w:cs="Calibri"/>
        </w:rPr>
      </w:pPr>
      <w:r>
        <w:rPr>
          <w:rFonts w:ascii="Calibri" w:eastAsia="Calibri" w:hAnsi="Calibri" w:cs="Calibri"/>
        </w:rPr>
        <w:t xml:space="preserve">If the connection is successful and the project has been successfully created, the Project Directory indicator on the Settings Panel </w:t>
      </w:r>
      <w:r>
        <w:rPr>
          <w:rFonts w:ascii="Calibri" w:eastAsia="Calibri" w:hAnsi="Calibri" w:cs="Calibri"/>
        </w:rPr>
        <w:t>will change</w:t>
      </w:r>
      <w:r>
        <w:rPr>
          <w:rFonts w:ascii="Calibri" w:eastAsia="Calibri" w:hAnsi="Calibri" w:cs="Calibri"/>
        </w:rPr>
        <w:t xml:space="preserve"> into a green tick box. The connection with Nucleus has been established. </w:t>
      </w:r>
    </w:p>
    <w:p w14:paraId="509C95F3" w14:textId="52D16884" w:rsidR="00A30A21" w:rsidRDefault="00A30A21" w:rsidP="00A30A21">
      <w:pPr>
        <w:pStyle w:val="ListParagraph"/>
        <w:jc w:val="center"/>
        <w:rPr>
          <w:rFonts w:ascii="Calibri" w:eastAsia="Calibri" w:hAnsi="Calibri" w:cs="Calibri"/>
        </w:rPr>
      </w:pPr>
      <w:r w:rsidRPr="00A30A21">
        <w:rPr>
          <w:rFonts w:ascii="Calibri" w:eastAsia="Calibri" w:hAnsi="Calibri" w:cs="Calibri"/>
        </w:rPr>
        <w:drawing>
          <wp:inline distT="0" distB="0" distL="0" distR="0" wp14:anchorId="3529ABB5" wp14:editId="47983CC7">
            <wp:extent cx="2426329" cy="1678215"/>
            <wp:effectExtent l="0" t="0" r="0" b="0"/>
            <wp:docPr id="1861867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67044" name="Picture 1" descr="A screenshot of a computer&#10;&#10;Description automatically generated"/>
                    <pic:cNvPicPr/>
                  </pic:nvPicPr>
                  <pic:blipFill>
                    <a:blip r:embed="rId30"/>
                    <a:stretch>
                      <a:fillRect/>
                    </a:stretch>
                  </pic:blipFill>
                  <pic:spPr>
                    <a:xfrm>
                      <a:off x="0" y="0"/>
                      <a:ext cx="2447488" cy="1692850"/>
                    </a:xfrm>
                    <a:prstGeom prst="rect">
                      <a:avLst/>
                    </a:prstGeom>
                  </pic:spPr>
                </pic:pic>
              </a:graphicData>
            </a:graphic>
          </wp:inline>
        </w:drawing>
      </w:r>
    </w:p>
    <w:p w14:paraId="35FF77CF" w14:textId="199C3C1E" w:rsidR="00810F36" w:rsidRDefault="00810F36" w:rsidP="00810F36">
      <w:pPr>
        <w:pStyle w:val="Heading4"/>
        <w:rPr>
          <w:rFonts w:eastAsia="Calibri"/>
        </w:rPr>
      </w:pPr>
      <w:bookmarkStart w:id="16" w:name="_Toc166169052"/>
      <w:r>
        <w:rPr>
          <w:rFonts w:eastAsia="Calibri"/>
        </w:rPr>
        <w:t>Connecting to an existing project</w:t>
      </w:r>
      <w:bookmarkEnd w:id="16"/>
    </w:p>
    <w:p w14:paraId="372D69FE" w14:textId="7848028A" w:rsidR="00810F36" w:rsidRDefault="00810F36" w:rsidP="00810F36">
      <w:pPr>
        <w:pStyle w:val="ListParagraph"/>
        <w:numPr>
          <w:ilvl w:val="0"/>
          <w:numId w:val="14"/>
        </w:numPr>
        <w:rPr>
          <w:rFonts w:ascii="Calibri" w:eastAsia="Calibri" w:hAnsi="Calibri" w:cs="Calibri"/>
        </w:rPr>
      </w:pPr>
      <w:r>
        <w:rPr>
          <w:rFonts w:ascii="Calibri" w:eastAsia="Calibri" w:hAnsi="Calibri" w:cs="Calibri"/>
        </w:rPr>
        <w:t>Select the Settings Panel on the ribbon menu and click ‘Open existing project’.</w:t>
      </w:r>
    </w:p>
    <w:p w14:paraId="01AFA3A9" w14:textId="77777777" w:rsidR="00810F36" w:rsidRDefault="00810F36" w:rsidP="00810F36">
      <w:pPr>
        <w:pStyle w:val="ListParagraph"/>
        <w:numPr>
          <w:ilvl w:val="0"/>
          <w:numId w:val="14"/>
        </w:numPr>
        <w:rPr>
          <w:rFonts w:ascii="Calibri" w:eastAsia="Calibri" w:hAnsi="Calibri" w:cs="Calibri"/>
        </w:rPr>
      </w:pPr>
      <w:r>
        <w:rPr>
          <w:rFonts w:ascii="Calibri" w:eastAsia="Calibri" w:hAnsi="Calibri" w:cs="Calibri"/>
        </w:rPr>
        <w:t xml:space="preserve">A pop-up window will appear prompting the user to input the existing project path. </w:t>
      </w:r>
    </w:p>
    <w:p w14:paraId="0E7DF95F" w14:textId="7EEDBE6F" w:rsidR="00810F36" w:rsidRDefault="00810F36" w:rsidP="00810F36">
      <w:pPr>
        <w:pStyle w:val="ListParagraph"/>
        <w:ind w:left="1080"/>
        <w:jc w:val="center"/>
        <w:rPr>
          <w:rFonts w:ascii="Calibri" w:eastAsia="Calibri" w:hAnsi="Calibri" w:cs="Calibri"/>
        </w:rPr>
      </w:pPr>
      <w:r w:rsidRPr="00810F36">
        <w:rPr>
          <w:rFonts w:ascii="Calibri" w:eastAsia="Calibri" w:hAnsi="Calibri" w:cs="Calibri"/>
        </w:rPr>
        <w:drawing>
          <wp:inline distT="0" distB="0" distL="0" distR="0" wp14:anchorId="67F4D0F8" wp14:editId="4C414480">
            <wp:extent cx="2734147" cy="1187067"/>
            <wp:effectExtent l="0" t="0" r="0" b="0"/>
            <wp:docPr id="81230780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07804" name="Picture 1" descr="A screenshot of a computer error&#10;&#10;Description automatically generated"/>
                    <pic:cNvPicPr/>
                  </pic:nvPicPr>
                  <pic:blipFill>
                    <a:blip r:embed="rId31"/>
                    <a:stretch>
                      <a:fillRect/>
                    </a:stretch>
                  </pic:blipFill>
                  <pic:spPr>
                    <a:xfrm>
                      <a:off x="0" y="0"/>
                      <a:ext cx="2750101" cy="1193993"/>
                    </a:xfrm>
                    <a:prstGeom prst="rect">
                      <a:avLst/>
                    </a:prstGeom>
                  </pic:spPr>
                </pic:pic>
              </a:graphicData>
            </a:graphic>
          </wp:inline>
        </w:drawing>
      </w:r>
    </w:p>
    <w:p w14:paraId="0D1C8FC7" w14:textId="77777777" w:rsidR="00AB4401" w:rsidRDefault="00AB4401" w:rsidP="00AB4401">
      <w:pPr>
        <w:pStyle w:val="ListParagraph"/>
        <w:numPr>
          <w:ilvl w:val="0"/>
          <w:numId w:val="14"/>
        </w:numPr>
        <w:jc w:val="both"/>
        <w:rPr>
          <w:rFonts w:ascii="Calibri" w:eastAsia="Calibri" w:hAnsi="Calibri" w:cs="Calibri"/>
        </w:rPr>
      </w:pPr>
      <w:r>
        <w:rPr>
          <w:rFonts w:ascii="Calibri" w:eastAsia="Calibri" w:hAnsi="Calibri" w:cs="Calibri"/>
        </w:rPr>
        <w:t xml:space="preserve">If the user has not logged in to the Nucleus server previously, a prompt to log in using the user’s credentials will appear on the user’s default web browser. </w:t>
      </w:r>
    </w:p>
    <w:p w14:paraId="380966B9" w14:textId="7A342A74" w:rsidR="00810F36" w:rsidRPr="00AB4401" w:rsidRDefault="00AB4401" w:rsidP="00AB4401">
      <w:pPr>
        <w:pStyle w:val="ListParagraph"/>
        <w:numPr>
          <w:ilvl w:val="0"/>
          <w:numId w:val="14"/>
        </w:numPr>
        <w:jc w:val="both"/>
        <w:rPr>
          <w:rFonts w:ascii="Calibri" w:eastAsia="Calibri" w:hAnsi="Calibri" w:cs="Calibri"/>
        </w:rPr>
      </w:pPr>
      <w:r>
        <w:rPr>
          <w:rFonts w:ascii="Calibri" w:eastAsia="Calibri" w:hAnsi="Calibri" w:cs="Calibri"/>
        </w:rPr>
        <w:lastRenderedPageBreak/>
        <w:t>If the connection is successful, the Project Directory indicator on the Settings Panel will change into a green tick box.</w:t>
      </w:r>
      <w:r>
        <w:rPr>
          <w:rFonts w:ascii="Calibri" w:eastAsia="Calibri" w:hAnsi="Calibri" w:cs="Calibri"/>
        </w:rPr>
        <w:t xml:space="preserve"> </w:t>
      </w:r>
      <w:r>
        <w:rPr>
          <w:rFonts w:ascii="Calibri" w:eastAsia="Calibri" w:hAnsi="Calibri" w:cs="Calibri"/>
        </w:rPr>
        <w:t xml:space="preserve"> The connection with Nucleus has been established. </w:t>
      </w:r>
    </w:p>
    <w:p w14:paraId="63E61202" w14:textId="308D7D49" w:rsidR="00BC1F3B" w:rsidRDefault="00AB4401" w:rsidP="00BC1F3B">
      <w:pPr>
        <w:pStyle w:val="Heading3"/>
        <w:rPr>
          <w:rFonts w:eastAsia="Calibri"/>
        </w:rPr>
      </w:pPr>
      <w:bookmarkStart w:id="17" w:name="_Toc166169053"/>
      <w:r>
        <w:rPr>
          <w:rFonts w:eastAsia="Calibri"/>
        </w:rPr>
        <w:t>Interacting with Nucleus assets</w:t>
      </w:r>
      <w:bookmarkEnd w:id="17"/>
    </w:p>
    <w:p w14:paraId="50EA6FCD" w14:textId="758C1DA6" w:rsidR="00AB4401" w:rsidRDefault="00AB4401" w:rsidP="00AB4401">
      <w:r>
        <w:t xml:space="preserve">Nucleus assets are geometry files that can be imported into </w:t>
      </w:r>
      <w:proofErr w:type="spellStart"/>
      <w:r>
        <w:t>FreeCAD</w:t>
      </w:r>
      <w:proofErr w:type="spellEnd"/>
      <w:r>
        <w:t xml:space="preserve"> for editing and sent back to Nucleus for storage. A user needs to have connected to a project first before interacting with its assets. </w:t>
      </w:r>
    </w:p>
    <w:p w14:paraId="22875BC1" w14:textId="239B486C" w:rsidR="00AB4401" w:rsidRDefault="00AB4401" w:rsidP="00DE14B0">
      <w:pPr>
        <w:pStyle w:val="Heading4"/>
      </w:pPr>
      <w:bookmarkStart w:id="18" w:name="_Toc166169054"/>
      <w:r>
        <w:t>Creating an asset</w:t>
      </w:r>
      <w:bookmarkEnd w:id="18"/>
    </w:p>
    <w:p w14:paraId="2974F08F" w14:textId="27465BCE" w:rsidR="00AB4401" w:rsidRDefault="00AB4401" w:rsidP="00AB4401">
      <w:pPr>
        <w:pStyle w:val="ListParagraph"/>
        <w:numPr>
          <w:ilvl w:val="0"/>
          <w:numId w:val="15"/>
        </w:numPr>
      </w:pPr>
      <w:r>
        <w:t>Using the Settings Panel, click ‘Create new asset in project’.</w:t>
      </w:r>
    </w:p>
    <w:p w14:paraId="207DAF49" w14:textId="63D45154" w:rsidR="00AB4401" w:rsidRDefault="00AB4401" w:rsidP="00D1097D">
      <w:pPr>
        <w:pStyle w:val="ListParagraph"/>
        <w:jc w:val="center"/>
      </w:pPr>
      <w:r w:rsidRPr="00AB4401">
        <w:drawing>
          <wp:inline distT="0" distB="0" distL="0" distR="0" wp14:anchorId="6340E200" wp14:editId="204D5141">
            <wp:extent cx="2682614" cy="1647730"/>
            <wp:effectExtent l="0" t="0" r="3810" b="0"/>
            <wp:docPr id="11174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05663" name="Picture 1" descr="A screenshot of a computer&#10;&#10;Description automatically generated"/>
                    <pic:cNvPicPr/>
                  </pic:nvPicPr>
                  <pic:blipFill>
                    <a:blip r:embed="rId32"/>
                    <a:stretch>
                      <a:fillRect/>
                    </a:stretch>
                  </pic:blipFill>
                  <pic:spPr>
                    <a:xfrm>
                      <a:off x="0" y="0"/>
                      <a:ext cx="2698454" cy="1657459"/>
                    </a:xfrm>
                    <a:prstGeom prst="rect">
                      <a:avLst/>
                    </a:prstGeom>
                  </pic:spPr>
                </pic:pic>
              </a:graphicData>
            </a:graphic>
          </wp:inline>
        </w:drawing>
      </w:r>
    </w:p>
    <w:p w14:paraId="7A4A6087" w14:textId="4F0E8D17" w:rsidR="00AB4401" w:rsidRDefault="00DE14B0" w:rsidP="00AB4401">
      <w:pPr>
        <w:pStyle w:val="ListParagraph"/>
        <w:numPr>
          <w:ilvl w:val="0"/>
          <w:numId w:val="15"/>
        </w:numPr>
      </w:pPr>
      <w:r>
        <w:t xml:space="preserve">A pop-up window will appear prompting the user to input a new name for the asset. </w:t>
      </w:r>
    </w:p>
    <w:p w14:paraId="5E12C93E" w14:textId="4BA7A77B" w:rsidR="00DE14B0" w:rsidRDefault="00DE14B0" w:rsidP="00D1097D">
      <w:pPr>
        <w:pStyle w:val="ListParagraph"/>
        <w:jc w:val="center"/>
      </w:pPr>
      <w:r w:rsidRPr="00DE14B0">
        <w:drawing>
          <wp:inline distT="0" distB="0" distL="0" distR="0" wp14:anchorId="79D0F1A5" wp14:editId="4506AE7C">
            <wp:extent cx="2711513" cy="1317965"/>
            <wp:effectExtent l="0" t="0" r="0" b="0"/>
            <wp:docPr id="193906185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61855" name="Picture 1" descr="A screenshot of a computer error&#10;&#10;Description automatically generated"/>
                    <pic:cNvPicPr/>
                  </pic:nvPicPr>
                  <pic:blipFill>
                    <a:blip r:embed="rId33"/>
                    <a:stretch>
                      <a:fillRect/>
                    </a:stretch>
                  </pic:blipFill>
                  <pic:spPr>
                    <a:xfrm>
                      <a:off x="0" y="0"/>
                      <a:ext cx="2723864" cy="1323969"/>
                    </a:xfrm>
                    <a:prstGeom prst="rect">
                      <a:avLst/>
                    </a:prstGeom>
                  </pic:spPr>
                </pic:pic>
              </a:graphicData>
            </a:graphic>
          </wp:inline>
        </w:drawing>
      </w:r>
    </w:p>
    <w:p w14:paraId="4157947A" w14:textId="77685598" w:rsidR="00DE14B0" w:rsidRDefault="00DE14B0" w:rsidP="00DE14B0">
      <w:pPr>
        <w:pStyle w:val="ListParagraph"/>
        <w:numPr>
          <w:ilvl w:val="0"/>
          <w:numId w:val="15"/>
        </w:numPr>
      </w:pPr>
      <w:r>
        <w:t>Clicking OK will show the Settings Panel with three green tick boxes</w:t>
      </w:r>
      <w:r w:rsidR="004305C5">
        <w:t>. It will also indicate the name of the newly created asset.</w:t>
      </w:r>
      <w:r>
        <w:t xml:space="preserve"> The user is now connected to the new asset. </w:t>
      </w:r>
    </w:p>
    <w:p w14:paraId="1277BCDE" w14:textId="134FFE5C" w:rsidR="00DE14B0" w:rsidRDefault="00DE14B0" w:rsidP="00DE14B0">
      <w:pPr>
        <w:pStyle w:val="Heading4"/>
      </w:pPr>
      <w:bookmarkStart w:id="19" w:name="_Toc166169055"/>
      <w:r>
        <w:t>Uploading geometry to an asset</w:t>
      </w:r>
      <w:bookmarkEnd w:id="19"/>
    </w:p>
    <w:p w14:paraId="1154F924" w14:textId="7597EAAB" w:rsidR="00DE14B0" w:rsidRDefault="00DE14B0" w:rsidP="00FA7900">
      <w:pPr>
        <w:pStyle w:val="ListParagraph"/>
        <w:numPr>
          <w:ilvl w:val="0"/>
          <w:numId w:val="16"/>
        </w:numPr>
        <w:jc w:val="both"/>
      </w:pPr>
      <w:r>
        <w:t xml:space="preserve">The newly created asset is empty, and as such the user needs to upload new geometry to it. To do this, the user needs to create or import new geometry </w:t>
      </w:r>
      <w:r w:rsidR="003219CF">
        <w:t>in</w:t>
      </w:r>
      <w:r>
        <w:t xml:space="preserve"> </w:t>
      </w:r>
      <w:proofErr w:type="spellStart"/>
      <w:r>
        <w:t>FreeCAD</w:t>
      </w:r>
      <w:proofErr w:type="spellEnd"/>
      <w:r>
        <w:t xml:space="preserve">. </w:t>
      </w:r>
    </w:p>
    <w:p w14:paraId="66CBD14F" w14:textId="7B9F345A" w:rsidR="00DE14B0" w:rsidRDefault="00DE14B0" w:rsidP="00FA7900">
      <w:pPr>
        <w:pStyle w:val="ListParagraph"/>
        <w:numPr>
          <w:ilvl w:val="0"/>
          <w:numId w:val="16"/>
        </w:numPr>
        <w:jc w:val="both"/>
      </w:pPr>
      <w:r>
        <w:t xml:space="preserve">Switch back to the Omniverse Connector Workbench and click the object to be uploaded in the </w:t>
      </w:r>
      <w:proofErr w:type="spellStart"/>
      <w:r>
        <w:t>FreeCAD</w:t>
      </w:r>
      <w:proofErr w:type="spellEnd"/>
      <w:r>
        <w:t xml:space="preserve"> Model view or the workspace. The object should be highlighted green.</w:t>
      </w:r>
    </w:p>
    <w:p w14:paraId="48AB3D17" w14:textId="504F7AA9" w:rsidR="00DE14B0" w:rsidRDefault="00FA7900" w:rsidP="00DE14B0">
      <w:pPr>
        <w:pStyle w:val="ListParagraph"/>
        <w:jc w:val="center"/>
      </w:pPr>
      <w:r w:rsidRPr="00FA7900">
        <w:drawing>
          <wp:inline distT="0" distB="0" distL="0" distR="0" wp14:anchorId="142185AE" wp14:editId="54BCB4A9">
            <wp:extent cx="2256275" cy="2356903"/>
            <wp:effectExtent l="0" t="0" r="0" b="5715"/>
            <wp:docPr id="2067901340" name="Picture 1" descr="A green cube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01340" name="Picture 1" descr="A green cube with a white text&#10;&#10;Description automatically generated"/>
                    <pic:cNvPicPr/>
                  </pic:nvPicPr>
                  <pic:blipFill rotWithShape="1">
                    <a:blip r:embed="rId34"/>
                    <a:srcRect r="2229" b="15521"/>
                    <a:stretch/>
                  </pic:blipFill>
                  <pic:spPr bwMode="auto">
                    <a:xfrm>
                      <a:off x="0" y="0"/>
                      <a:ext cx="2278499" cy="2380118"/>
                    </a:xfrm>
                    <a:prstGeom prst="rect">
                      <a:avLst/>
                    </a:prstGeom>
                    <a:ln>
                      <a:noFill/>
                    </a:ln>
                    <a:extLst>
                      <a:ext uri="{53640926-AAD7-44D8-BBD7-CCE9431645EC}">
                        <a14:shadowObscured xmlns:a14="http://schemas.microsoft.com/office/drawing/2010/main"/>
                      </a:ext>
                    </a:extLst>
                  </pic:spPr>
                </pic:pic>
              </a:graphicData>
            </a:graphic>
          </wp:inline>
        </w:drawing>
      </w:r>
    </w:p>
    <w:p w14:paraId="01672907" w14:textId="4EF46383" w:rsidR="00DE14B0" w:rsidRDefault="00DE14B0" w:rsidP="00DE14B0">
      <w:pPr>
        <w:pStyle w:val="ListParagraph"/>
        <w:numPr>
          <w:ilvl w:val="0"/>
          <w:numId w:val="16"/>
        </w:numPr>
      </w:pPr>
      <w:r>
        <w:lastRenderedPageBreak/>
        <w:t xml:space="preserve">Click the ‘Push to Nucleus’ button on the ribbon menu to upload the geometry. </w:t>
      </w:r>
    </w:p>
    <w:p w14:paraId="2853522A" w14:textId="0DF44D98" w:rsidR="00DE14B0" w:rsidRDefault="00DE14B0" w:rsidP="00DE14B0">
      <w:pPr>
        <w:pStyle w:val="ListParagraph"/>
        <w:numPr>
          <w:ilvl w:val="0"/>
          <w:numId w:val="16"/>
        </w:numPr>
      </w:pPr>
      <w:r>
        <w:t xml:space="preserve">The geometry is now uploaded to the specified asset. The user can </w:t>
      </w:r>
      <w:proofErr w:type="spellStart"/>
      <w:r w:rsidR="00106BAC">
        <w:t>also</w:t>
      </w:r>
      <w:r>
        <w:t>check</w:t>
      </w:r>
      <w:proofErr w:type="spellEnd"/>
      <w:r>
        <w:t xml:space="preserve"> for this information in the </w:t>
      </w:r>
      <w:proofErr w:type="spellStart"/>
      <w:r>
        <w:t>FreeCAD</w:t>
      </w:r>
      <w:proofErr w:type="spellEnd"/>
      <w:r>
        <w:t xml:space="preserve"> object’s property tab.</w:t>
      </w:r>
    </w:p>
    <w:p w14:paraId="163E028C" w14:textId="77B1F338" w:rsidR="00DE14B0" w:rsidRDefault="00DE14B0" w:rsidP="00DE14B0">
      <w:pPr>
        <w:pStyle w:val="ListParagraph"/>
        <w:jc w:val="center"/>
      </w:pPr>
      <w:r w:rsidRPr="00DE14B0">
        <w:drawing>
          <wp:inline distT="0" distB="0" distL="0" distR="0" wp14:anchorId="00CCB54F" wp14:editId="40E8696E">
            <wp:extent cx="3019331" cy="1217300"/>
            <wp:effectExtent l="0" t="0" r="0" b="1905"/>
            <wp:docPr id="1821959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59055" name="Picture 1" descr="A screenshot of a computer&#10;&#10;Description automatically generated"/>
                    <pic:cNvPicPr/>
                  </pic:nvPicPr>
                  <pic:blipFill>
                    <a:blip r:embed="rId35"/>
                    <a:stretch>
                      <a:fillRect/>
                    </a:stretch>
                  </pic:blipFill>
                  <pic:spPr>
                    <a:xfrm>
                      <a:off x="0" y="0"/>
                      <a:ext cx="3029701" cy="1221481"/>
                    </a:xfrm>
                    <a:prstGeom prst="rect">
                      <a:avLst/>
                    </a:prstGeom>
                  </pic:spPr>
                </pic:pic>
              </a:graphicData>
            </a:graphic>
          </wp:inline>
        </w:drawing>
      </w:r>
    </w:p>
    <w:p w14:paraId="13170DD2" w14:textId="0AE86A1C" w:rsidR="00AB4401" w:rsidRPr="00AB4401" w:rsidRDefault="004305C5" w:rsidP="00DE14B0">
      <w:pPr>
        <w:pStyle w:val="Heading4"/>
      </w:pPr>
      <w:bookmarkStart w:id="20" w:name="_Toc166169056"/>
      <w:r>
        <w:t xml:space="preserve">Connecting to an existing </w:t>
      </w:r>
      <w:r w:rsidR="00AB4401">
        <w:t>asset</w:t>
      </w:r>
      <w:bookmarkEnd w:id="20"/>
    </w:p>
    <w:p w14:paraId="2D7A846A" w14:textId="2379C9A6" w:rsidR="00A05E61" w:rsidRDefault="004305C5" w:rsidP="004305C5">
      <w:pPr>
        <w:pStyle w:val="ListParagraph"/>
        <w:numPr>
          <w:ilvl w:val="0"/>
          <w:numId w:val="17"/>
        </w:numPr>
      </w:pPr>
      <w:r>
        <w:t xml:space="preserve">Using the Settings Panel, click ‘Browse project </w:t>
      </w:r>
      <w:proofErr w:type="gramStart"/>
      <w:r>
        <w:t>assets’</w:t>
      </w:r>
      <w:proofErr w:type="gramEnd"/>
      <w:r>
        <w:t>.</w:t>
      </w:r>
    </w:p>
    <w:p w14:paraId="2B2877E1" w14:textId="77777777" w:rsidR="004305C5" w:rsidRDefault="004305C5" w:rsidP="004305C5">
      <w:pPr>
        <w:pStyle w:val="ListParagraph"/>
        <w:numPr>
          <w:ilvl w:val="0"/>
          <w:numId w:val="17"/>
        </w:numPr>
      </w:pPr>
      <w:r>
        <w:t>A pop-up window will appear prompting the user to select an asset. Select the desired asset and click OK.</w:t>
      </w:r>
    </w:p>
    <w:p w14:paraId="495043AD" w14:textId="5132FDEF" w:rsidR="004305C5" w:rsidRDefault="004305C5" w:rsidP="00D1097D">
      <w:pPr>
        <w:pStyle w:val="ListParagraph"/>
        <w:jc w:val="center"/>
      </w:pPr>
      <w:r w:rsidRPr="004305C5">
        <w:drawing>
          <wp:inline distT="0" distB="0" distL="0" distR="0" wp14:anchorId="2099B0BC" wp14:editId="573E04F7">
            <wp:extent cx="2150198" cy="1008461"/>
            <wp:effectExtent l="0" t="0" r="2540" b="1270"/>
            <wp:docPr id="2503302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0262" name="Picture 1" descr="A screenshot of a computer&#10;&#10;Description automatically generated"/>
                    <pic:cNvPicPr/>
                  </pic:nvPicPr>
                  <pic:blipFill>
                    <a:blip r:embed="rId36"/>
                    <a:stretch>
                      <a:fillRect/>
                    </a:stretch>
                  </pic:blipFill>
                  <pic:spPr>
                    <a:xfrm>
                      <a:off x="0" y="0"/>
                      <a:ext cx="2159218" cy="1012691"/>
                    </a:xfrm>
                    <a:prstGeom prst="rect">
                      <a:avLst/>
                    </a:prstGeom>
                  </pic:spPr>
                </pic:pic>
              </a:graphicData>
            </a:graphic>
          </wp:inline>
        </w:drawing>
      </w:r>
    </w:p>
    <w:p w14:paraId="6FA46D67" w14:textId="0E6ED0BE" w:rsidR="004305C5" w:rsidRDefault="004305C5" w:rsidP="004305C5">
      <w:pPr>
        <w:pStyle w:val="ListParagraph"/>
        <w:numPr>
          <w:ilvl w:val="0"/>
          <w:numId w:val="17"/>
        </w:numPr>
      </w:pPr>
      <w:r>
        <w:t>Clicking OK will show three green tick boxes in the Settings Panel along with the selected asset’s name.</w:t>
      </w:r>
    </w:p>
    <w:p w14:paraId="6BFA377A" w14:textId="4A742965" w:rsidR="004305C5" w:rsidRDefault="004305C5" w:rsidP="00D1097D">
      <w:pPr>
        <w:pStyle w:val="ListParagraph"/>
        <w:jc w:val="center"/>
      </w:pPr>
      <w:r w:rsidRPr="004305C5">
        <w:drawing>
          <wp:inline distT="0" distB="0" distL="0" distR="0" wp14:anchorId="6564F768" wp14:editId="12F00A4A">
            <wp:extent cx="2181885" cy="1303668"/>
            <wp:effectExtent l="0" t="0" r="8890" b="0"/>
            <wp:docPr id="2107230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30061" name="Picture 1" descr="A screenshot of a computer&#10;&#10;Description automatically generated"/>
                    <pic:cNvPicPr/>
                  </pic:nvPicPr>
                  <pic:blipFill>
                    <a:blip r:embed="rId37"/>
                    <a:stretch>
                      <a:fillRect/>
                    </a:stretch>
                  </pic:blipFill>
                  <pic:spPr>
                    <a:xfrm>
                      <a:off x="0" y="0"/>
                      <a:ext cx="2195507" cy="1311807"/>
                    </a:xfrm>
                    <a:prstGeom prst="rect">
                      <a:avLst/>
                    </a:prstGeom>
                  </pic:spPr>
                </pic:pic>
              </a:graphicData>
            </a:graphic>
          </wp:inline>
        </w:drawing>
      </w:r>
    </w:p>
    <w:p w14:paraId="54B33358" w14:textId="59830488" w:rsidR="004305C5" w:rsidRDefault="004305C5" w:rsidP="004305C5">
      <w:pPr>
        <w:pStyle w:val="ListParagraph"/>
        <w:numPr>
          <w:ilvl w:val="0"/>
          <w:numId w:val="17"/>
        </w:numPr>
      </w:pPr>
      <w:r>
        <w:t>The user is now connected to the existing asset.</w:t>
      </w:r>
    </w:p>
    <w:p w14:paraId="671263A3" w14:textId="757DD10C" w:rsidR="004305C5" w:rsidRDefault="004305C5" w:rsidP="00D1097D">
      <w:pPr>
        <w:pStyle w:val="Heading4"/>
      </w:pPr>
      <w:bookmarkStart w:id="21" w:name="_Toc166169057"/>
      <w:r>
        <w:t>Importing an existing asset</w:t>
      </w:r>
      <w:bookmarkEnd w:id="21"/>
    </w:p>
    <w:p w14:paraId="2FA7CBB0" w14:textId="167BD176" w:rsidR="004305C5" w:rsidRDefault="004305C5" w:rsidP="004305C5">
      <w:pPr>
        <w:pStyle w:val="ListParagraph"/>
        <w:numPr>
          <w:ilvl w:val="0"/>
          <w:numId w:val="18"/>
        </w:numPr>
      </w:pPr>
      <w:r>
        <w:t xml:space="preserve">Once an asset is connected, the associated asset geometry can be imported into the </w:t>
      </w:r>
      <w:proofErr w:type="spellStart"/>
      <w:r>
        <w:t>FreeCAD</w:t>
      </w:r>
      <w:proofErr w:type="spellEnd"/>
      <w:r>
        <w:t xml:space="preserve"> workspace if it is not an empty asset. Importing the asset is done using the ‘Pull from Nucleus’ button on the ribbon Menu.</w:t>
      </w:r>
    </w:p>
    <w:p w14:paraId="776D3D8D" w14:textId="110CE518" w:rsidR="004305C5" w:rsidRDefault="004305C5" w:rsidP="004305C5">
      <w:pPr>
        <w:pStyle w:val="ListParagraph"/>
        <w:jc w:val="center"/>
      </w:pPr>
      <w:r w:rsidRPr="004305C5">
        <w:drawing>
          <wp:inline distT="0" distB="0" distL="0" distR="0" wp14:anchorId="36BD763A" wp14:editId="7E1271C1">
            <wp:extent cx="1769936" cy="831273"/>
            <wp:effectExtent l="0" t="0" r="1905" b="6985"/>
            <wp:docPr id="114887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73918" name="Picture 1" descr="A screenshot of a computer&#10;&#10;Description automatically generated"/>
                    <pic:cNvPicPr/>
                  </pic:nvPicPr>
                  <pic:blipFill>
                    <a:blip r:embed="rId38"/>
                    <a:stretch>
                      <a:fillRect/>
                    </a:stretch>
                  </pic:blipFill>
                  <pic:spPr>
                    <a:xfrm>
                      <a:off x="0" y="0"/>
                      <a:ext cx="1788011" cy="839762"/>
                    </a:xfrm>
                    <a:prstGeom prst="rect">
                      <a:avLst/>
                    </a:prstGeom>
                  </pic:spPr>
                </pic:pic>
              </a:graphicData>
            </a:graphic>
          </wp:inline>
        </w:drawing>
      </w:r>
    </w:p>
    <w:p w14:paraId="269503F0" w14:textId="468AB48D" w:rsidR="004305C5" w:rsidRDefault="00D1097D" w:rsidP="004305C5">
      <w:pPr>
        <w:pStyle w:val="ListParagraph"/>
        <w:numPr>
          <w:ilvl w:val="0"/>
          <w:numId w:val="18"/>
        </w:numPr>
      </w:pPr>
      <w:r>
        <w:t>The asset should now</w:t>
      </w:r>
      <w:r w:rsidR="00FA7900">
        <w:t xml:space="preserve"> be imported and appear in</w:t>
      </w:r>
      <w:r>
        <w:t xml:space="preserve"> the </w:t>
      </w:r>
      <w:proofErr w:type="spellStart"/>
      <w:r>
        <w:t>FreeCAD</w:t>
      </w:r>
      <w:proofErr w:type="spellEnd"/>
      <w:r>
        <w:t xml:space="preserve"> workspace</w:t>
      </w:r>
      <w:r w:rsidR="00FA7900">
        <w:t>.</w:t>
      </w:r>
    </w:p>
    <w:p w14:paraId="05AE5E2E" w14:textId="2C449311" w:rsidR="00BC1F3B" w:rsidRPr="00BC1F3B" w:rsidRDefault="00D1097D" w:rsidP="00D1097D">
      <w:pPr>
        <w:pStyle w:val="ListParagraph"/>
        <w:jc w:val="center"/>
      </w:pPr>
      <w:r w:rsidRPr="00D1097D">
        <w:lastRenderedPageBreak/>
        <w:drawing>
          <wp:inline distT="0" distB="0" distL="0" distR="0" wp14:anchorId="240CB35A" wp14:editId="0ADFAEA1">
            <wp:extent cx="3460796" cy="2100404"/>
            <wp:effectExtent l="0" t="0" r="6350" b="0"/>
            <wp:docPr id="925575050" name="Picture 1" descr="A computer screen shot of a green ball and cylin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75050" name="Picture 1" descr="A computer screen shot of a green ball and cylinder&#10;&#10;Description automatically generated"/>
                    <pic:cNvPicPr/>
                  </pic:nvPicPr>
                  <pic:blipFill>
                    <a:blip r:embed="rId39"/>
                    <a:stretch>
                      <a:fillRect/>
                    </a:stretch>
                  </pic:blipFill>
                  <pic:spPr>
                    <a:xfrm>
                      <a:off x="0" y="0"/>
                      <a:ext cx="3487524" cy="2116626"/>
                    </a:xfrm>
                    <a:prstGeom prst="rect">
                      <a:avLst/>
                    </a:prstGeom>
                  </pic:spPr>
                </pic:pic>
              </a:graphicData>
            </a:graphic>
          </wp:inline>
        </w:drawing>
      </w:r>
    </w:p>
    <w:p w14:paraId="7DAF62E3" w14:textId="5FAD38E8" w:rsidR="00271116" w:rsidRDefault="00BC1F3B" w:rsidP="00BC1F3B">
      <w:pPr>
        <w:pStyle w:val="Heading3"/>
      </w:pPr>
      <w:bookmarkStart w:id="22" w:name="_Toc166169058"/>
      <w:r>
        <w:t>Assembly tools</w:t>
      </w:r>
      <w:bookmarkEnd w:id="22"/>
    </w:p>
    <w:p w14:paraId="03E844A2" w14:textId="5166F30D" w:rsidR="00271116" w:rsidRPr="000609F4" w:rsidRDefault="00271116" w:rsidP="00271116">
      <w:pPr>
        <w:jc w:val="both"/>
        <w:rPr>
          <w:rFonts w:eastAsia="Arial"/>
        </w:rPr>
      </w:pPr>
      <w:r>
        <w:t xml:space="preserve">The push-pull assembly workflow provides a way for the </w:t>
      </w:r>
      <w:proofErr w:type="spellStart"/>
      <w:r>
        <w:t>FreeCAD</w:t>
      </w:r>
      <w:proofErr w:type="spellEnd"/>
      <w:r>
        <w:t xml:space="preserve"> user to use the various assembly functionalities of </w:t>
      </w:r>
      <w:proofErr w:type="spellStart"/>
      <w:r>
        <w:t>FreeCAD</w:t>
      </w:r>
      <w:proofErr w:type="spellEnd"/>
      <w:r>
        <w:t xml:space="preserve"> such as that found on the standard Part workbench, </w:t>
      </w:r>
      <w:hyperlink r:id="rId40" w:history="1">
        <w:r>
          <w:rPr>
            <w:rStyle w:val="Hyperlink"/>
            <w:color w:val="auto"/>
          </w:rPr>
          <w:t>A2plus</w:t>
        </w:r>
      </w:hyperlink>
      <w:r>
        <w:t xml:space="preserve">, </w:t>
      </w:r>
      <w:hyperlink r:id="rId41" w:history="1">
        <w:r>
          <w:rPr>
            <w:rStyle w:val="Hyperlink"/>
            <w:color w:val="auto"/>
          </w:rPr>
          <w:t>Assembly3</w:t>
        </w:r>
      </w:hyperlink>
      <w:r>
        <w:t xml:space="preserve">, or </w:t>
      </w:r>
      <w:hyperlink r:id="rId42" w:history="1">
        <w:r>
          <w:rPr>
            <w:rStyle w:val="Hyperlink"/>
            <w:color w:val="auto"/>
          </w:rPr>
          <w:t>Assembly4</w:t>
        </w:r>
      </w:hyperlink>
      <w:r>
        <w:t xml:space="preserve">, and propagate the component placement to a USD file on the Omniverse Nucleus. </w:t>
      </w:r>
    </w:p>
    <w:p w14:paraId="4997FD76" w14:textId="77777777" w:rsidR="000A35D1" w:rsidRDefault="00271116" w:rsidP="00271116">
      <w:pPr>
        <w:jc w:val="both"/>
      </w:pPr>
      <w:r>
        <w:t xml:space="preserve">The main user interface for the assembly feature in the </w:t>
      </w:r>
      <w:proofErr w:type="spellStart"/>
      <w:r>
        <w:t>FreeCAD</w:t>
      </w:r>
      <w:proofErr w:type="spellEnd"/>
      <w:r>
        <w:t xml:space="preserve"> connector is the Assembly Tools panel. A screenshot of this is given in</w:t>
      </w:r>
      <w:r>
        <w:rPr>
          <w:b/>
        </w:rPr>
        <w:t xml:space="preserve"> </w:t>
      </w:r>
      <w:r w:rsidRPr="000A35D1">
        <w:rPr>
          <w:b/>
          <w:bCs/>
          <w:highlight w:val="yellow"/>
        </w:rPr>
        <w:t>Fig. 1</w:t>
      </w:r>
      <w:r>
        <w:t xml:space="preserve">. </w:t>
      </w:r>
    </w:p>
    <w:p w14:paraId="009DBB72" w14:textId="5FC298C4" w:rsidR="00271116" w:rsidRDefault="00271116" w:rsidP="00271116">
      <w:pPr>
        <w:jc w:val="both"/>
      </w:pPr>
      <w:r>
        <w:t xml:space="preserve">There are two main UI areas in this panel, which in total contains 5 different buttons. The Create New Assembly button allows the user to create a USDA file on the Nucleus server which references the USD objects in the current </w:t>
      </w:r>
      <w:proofErr w:type="spellStart"/>
      <w:r>
        <w:t>FreeCAD</w:t>
      </w:r>
      <w:proofErr w:type="spellEnd"/>
      <w:r>
        <w:t xml:space="preserve"> workspace. Clicking this button opens a pop-up menu that prompts the user to input an assembly name and to select items in the workspace to include in the assembly. </w:t>
      </w:r>
      <w:r w:rsidR="000A35D1">
        <w:rPr>
          <w:rFonts w:ascii="Calibri" w:eastAsia="Calibri" w:hAnsi="Calibri" w:cs="Calibri"/>
        </w:rPr>
        <w:t xml:space="preserve">A new USDA file will be made in $PROJECT_FOLDER/assembly/, containing only references to the USD component, that can be visualised on Omniverse in the same placement as that on </w:t>
      </w:r>
      <w:proofErr w:type="spellStart"/>
      <w:r w:rsidR="000A35D1">
        <w:rPr>
          <w:rFonts w:ascii="Calibri" w:eastAsia="Calibri" w:hAnsi="Calibri" w:cs="Calibri"/>
        </w:rPr>
        <w:t>FreeCAD</w:t>
      </w:r>
      <w:proofErr w:type="spellEnd"/>
      <w:r w:rsidR="000A35D1">
        <w:rPr>
          <w:rFonts w:ascii="Calibri" w:eastAsia="Calibri" w:hAnsi="Calibri" w:cs="Calibri"/>
        </w:rPr>
        <w:t xml:space="preserve">. </w:t>
      </w:r>
      <w:r>
        <w:t xml:space="preserve">The Import Existing Assembly button will open a pop-up menu that prompts the user to select an existing assembly from the current project folder. Upon selection, the entire assembly and its components will be imported into the </w:t>
      </w:r>
      <w:proofErr w:type="spellStart"/>
      <w:r>
        <w:t>FreeCAD</w:t>
      </w:r>
      <w:proofErr w:type="spellEnd"/>
      <w:r>
        <w:t xml:space="preserve"> workspace.  </w:t>
      </w:r>
    </w:p>
    <w:p w14:paraId="3E2CA78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71116" w14:paraId="69DA2230"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4D3B2" w14:textId="77777777" w:rsidR="00271116" w:rsidRDefault="00271116" w:rsidP="00BF2636">
            <w:pPr>
              <w:jc w:val="center"/>
            </w:pPr>
            <w:r>
              <w:rPr>
                <w:noProof/>
              </w:rPr>
              <w:drawing>
                <wp:inline distT="0" distB="0" distL="0" distR="0" wp14:anchorId="31B6A63A" wp14:editId="4713DDB4">
                  <wp:extent cx="4477385" cy="2459355"/>
                  <wp:effectExtent l="0" t="0" r="0" b="0"/>
                  <wp:docPr id="177868638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86387" name="Picture 30" descr="A screenshot of a compu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b="26404"/>
                          <a:stretch>
                            <a:fillRect/>
                          </a:stretch>
                        </pic:blipFill>
                        <pic:spPr bwMode="auto">
                          <a:xfrm>
                            <a:off x="0" y="0"/>
                            <a:ext cx="4477385" cy="2459355"/>
                          </a:xfrm>
                          <a:prstGeom prst="rect">
                            <a:avLst/>
                          </a:prstGeom>
                          <a:noFill/>
                          <a:ln>
                            <a:noFill/>
                          </a:ln>
                        </pic:spPr>
                      </pic:pic>
                    </a:graphicData>
                  </a:graphic>
                </wp:inline>
              </w:drawing>
            </w:r>
          </w:p>
        </w:tc>
      </w:tr>
      <w:tr w:rsidR="00271116" w14:paraId="72710EAB" w14:textId="77777777" w:rsidTr="00BF2636">
        <w:tc>
          <w:tcPr>
            <w:tcW w:w="9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E7310" w14:textId="77777777" w:rsidR="00271116" w:rsidRDefault="00271116" w:rsidP="00BF2636">
            <w:pPr>
              <w:widowControl w:val="0"/>
              <w:spacing w:line="240" w:lineRule="auto"/>
              <w:jc w:val="center"/>
              <w:rPr>
                <w:i/>
              </w:rPr>
            </w:pPr>
            <w:r>
              <w:rPr>
                <w:i/>
              </w:rPr>
              <w:lastRenderedPageBreak/>
              <w:t xml:space="preserve">Fig. 1. </w:t>
            </w:r>
            <w:proofErr w:type="spellStart"/>
            <w:r>
              <w:rPr>
                <w:i/>
              </w:rPr>
              <w:t>FreeCAD</w:t>
            </w:r>
            <w:proofErr w:type="spellEnd"/>
            <w:r>
              <w:rPr>
                <w:i/>
              </w:rPr>
              <w:t xml:space="preserve"> Connector Assembly Tools panel with a project and assembly loaded.</w:t>
            </w:r>
          </w:p>
        </w:tc>
      </w:tr>
    </w:tbl>
    <w:p w14:paraId="7389131C" w14:textId="77777777" w:rsidR="00271116" w:rsidRDefault="00271116" w:rsidP="00271116">
      <w:pPr>
        <w:jc w:val="both"/>
      </w:pPr>
    </w:p>
    <w:p w14:paraId="12C3DCC4" w14:textId="476B7A68" w:rsidR="00271116" w:rsidRDefault="00271116" w:rsidP="00271116">
      <w:pPr>
        <w:jc w:val="both"/>
      </w:pPr>
      <w:r>
        <w:t>Under these two buttons, status indicators are given, detailing the current project and assembly in use in the given session. If both current project and assembly elements are valid, the status will show the ‘Ready’ indicator, which allows users to access the Upload assembly changes, Fetch assembly changes, and Live assembly mode features.</w:t>
      </w:r>
    </w:p>
    <w:p w14:paraId="7EF9015F" w14:textId="77EB3229" w:rsidR="00271116" w:rsidRDefault="00271116" w:rsidP="00271116">
      <w:pPr>
        <w:jc w:val="both"/>
      </w:pPr>
      <w:r>
        <w:t xml:space="preserve">The remaining three buttons allow the user to transfer positional information (translation and rotation) to and from the Nucleus server. The Upload assembly changes button sends the cartesian coordinates and rotation of each component in the current </w:t>
      </w:r>
      <w:proofErr w:type="spellStart"/>
      <w:r>
        <w:t>FreeCAD</w:t>
      </w:r>
      <w:proofErr w:type="spellEnd"/>
      <w:r>
        <w:t xml:space="preserve"> assembly to the assembly USDA file stored on the Nucleus and alters the position of each referenced single component within the assembly USDA file. Meanwhile, the Fetch new assembly changes button requests the coordinates and rotation of each element in the assembly USDA file stored in the Nucleus </w:t>
      </w:r>
      <w:r w:rsidR="000A35D1">
        <w:t>server and</w:t>
      </w:r>
      <w:r>
        <w:t xml:space="preserve"> adjusts each component’s rotation and translation in the </w:t>
      </w:r>
      <w:proofErr w:type="spellStart"/>
      <w:r>
        <w:t>FreeCAD</w:t>
      </w:r>
      <w:proofErr w:type="spellEnd"/>
      <w:r>
        <w:t xml:space="preserve"> workspace. These two buttons allow for simple manipulation of position and angle of the components, integrated with the Omniverse environment. </w:t>
      </w:r>
    </w:p>
    <w:p w14:paraId="7052A4DE" w14:textId="77777777" w:rsidR="00271116" w:rsidRDefault="00271116" w:rsidP="00271116">
      <w:pPr>
        <w:jc w:val="both"/>
        <w:rPr>
          <w:rFonts w:eastAsia="Arial"/>
        </w:rPr>
      </w:pPr>
      <w:r>
        <w:t xml:space="preserve">An exciting addition to the Omniverse Connector for </w:t>
      </w:r>
      <w:proofErr w:type="spellStart"/>
      <w:r>
        <w:t>FreeCAD</w:t>
      </w:r>
      <w:proofErr w:type="spellEnd"/>
      <w:r>
        <w:t xml:space="preserve"> is the Live assembly mode. This button allows for live real-time communication between the </w:t>
      </w:r>
      <w:proofErr w:type="spellStart"/>
      <w:r>
        <w:t>FreeCAD</w:t>
      </w:r>
      <w:proofErr w:type="spellEnd"/>
      <w:r>
        <w:t xml:space="preserve"> workspace and Omniverse environment. Upon clicking this button, a pop-up menu will prompt the user to select an available Omniverse Live session attached to the assembly USDA file. These available sessions are also possible to view on the Omniverse USD Composer app. This is shown in Figs. 2 (a) and (b). </w:t>
      </w:r>
    </w:p>
    <w:p w14:paraId="2D8BC79E"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271116" w14:paraId="43594CF3" w14:textId="77777777" w:rsidTr="00FA7900">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CAE003" w14:textId="073AA51C" w:rsidR="00271116" w:rsidRDefault="00271116" w:rsidP="00FA7900">
            <w:pPr>
              <w:jc w:val="center"/>
            </w:pPr>
            <w:r>
              <w:rPr>
                <w:noProof/>
              </w:rPr>
              <w:drawing>
                <wp:inline distT="0" distB="0" distL="0" distR="0" wp14:anchorId="303B662A" wp14:editId="71CB16D9">
                  <wp:extent cx="2112645" cy="1387475"/>
                  <wp:effectExtent l="0" t="0" r="0" b="0"/>
                  <wp:docPr id="2138783074"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3074" name="Picture 29" descr="A screenshot of a comput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2645" cy="1387475"/>
                          </a:xfrm>
                          <a:prstGeom prst="rect">
                            <a:avLst/>
                          </a:prstGeom>
                          <a:noFill/>
                          <a:ln>
                            <a:noFill/>
                          </a:ln>
                        </pic:spPr>
                      </pic:pic>
                    </a:graphicData>
                  </a:graphic>
                </wp:inline>
              </w:drawing>
            </w:r>
          </w:p>
          <w:p w14:paraId="740089B6" w14:textId="77777777" w:rsidR="00271116" w:rsidRDefault="00271116" w:rsidP="00FA7900">
            <w:pPr>
              <w:jc w:val="center"/>
              <w:rPr>
                <w:i/>
              </w:rPr>
            </w:pPr>
            <w:r>
              <w:rPr>
                <w:i/>
              </w:rPr>
              <w:t>(a)</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AFF4EA" w14:textId="77777777" w:rsidR="00271116" w:rsidRDefault="00271116" w:rsidP="00FA7900">
            <w:pPr>
              <w:jc w:val="center"/>
            </w:pPr>
            <w:r>
              <w:rPr>
                <w:noProof/>
              </w:rPr>
              <w:drawing>
                <wp:inline distT="0" distB="0" distL="0" distR="0" wp14:anchorId="17386883" wp14:editId="391A0A48">
                  <wp:extent cx="2270125" cy="1891665"/>
                  <wp:effectExtent l="0" t="0" r="0" b="0"/>
                  <wp:docPr id="2133804011"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804011" name="Picture 28" descr="A screenshot of a computer&#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70125" cy="1891665"/>
                          </a:xfrm>
                          <a:prstGeom prst="rect">
                            <a:avLst/>
                          </a:prstGeom>
                          <a:noFill/>
                          <a:ln>
                            <a:noFill/>
                          </a:ln>
                        </pic:spPr>
                      </pic:pic>
                    </a:graphicData>
                  </a:graphic>
                </wp:inline>
              </w:drawing>
            </w:r>
          </w:p>
          <w:p w14:paraId="2053A122" w14:textId="77777777" w:rsidR="00271116" w:rsidRDefault="00271116" w:rsidP="00FA7900">
            <w:pPr>
              <w:jc w:val="center"/>
              <w:rPr>
                <w:i/>
              </w:rPr>
            </w:pPr>
            <w:r>
              <w:rPr>
                <w:i/>
              </w:rPr>
              <w:t>(b)</w:t>
            </w:r>
          </w:p>
        </w:tc>
      </w:tr>
      <w:tr w:rsidR="00271116" w14:paraId="4CFFFF50" w14:textId="77777777" w:rsidTr="00FA7900">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E9D793" w14:textId="77777777" w:rsidR="00271116" w:rsidRDefault="00271116" w:rsidP="00FA7900">
            <w:pPr>
              <w:widowControl w:val="0"/>
              <w:spacing w:line="240" w:lineRule="auto"/>
              <w:jc w:val="center"/>
              <w:rPr>
                <w:i/>
              </w:rPr>
            </w:pPr>
            <w:r>
              <w:rPr>
                <w:i/>
              </w:rPr>
              <w:t xml:space="preserve">Fig. 2. Available Live Sessions pop-up dialog on (a) </w:t>
            </w:r>
            <w:proofErr w:type="spellStart"/>
            <w:r>
              <w:rPr>
                <w:i/>
              </w:rPr>
              <w:t>FreeCAD</w:t>
            </w:r>
            <w:proofErr w:type="spellEnd"/>
            <w:r>
              <w:rPr>
                <w:i/>
              </w:rPr>
              <w:t xml:space="preserve"> and (b) Omniverse USD Composer.</w:t>
            </w:r>
          </w:p>
        </w:tc>
      </w:tr>
    </w:tbl>
    <w:p w14:paraId="13F282E5" w14:textId="77777777" w:rsidR="00271116" w:rsidRDefault="00271116" w:rsidP="00271116">
      <w:pPr>
        <w:jc w:val="both"/>
        <w:rPr>
          <w:rFonts w:ascii="Arial" w:hAnsi="Arial" w:cs="Arial"/>
          <w:lang w:val="en"/>
        </w:rPr>
      </w:pPr>
    </w:p>
    <w:p w14:paraId="59945512" w14:textId="77777777" w:rsidR="00271116" w:rsidRDefault="00271116" w:rsidP="00271116">
      <w:pPr>
        <w:jc w:val="both"/>
      </w:pPr>
      <w:r>
        <w:t xml:space="preserve">On </w:t>
      </w:r>
      <w:proofErr w:type="spellStart"/>
      <w:r>
        <w:t>FreeCAD</w:t>
      </w:r>
      <w:proofErr w:type="spellEnd"/>
      <w:r>
        <w:t xml:space="preserve">, the Live Assembly Mode button will show that it is active and toggled in blue, as shown in Fig 3(a). If the assembly USDA file is opened on Omniverse USD Composer and a user is logged into the same Live Session as the </w:t>
      </w:r>
      <w:proofErr w:type="spellStart"/>
      <w:r>
        <w:t>FreeCAD</w:t>
      </w:r>
      <w:proofErr w:type="spellEnd"/>
      <w:r>
        <w:t xml:space="preserve"> user, a small user icon will appear near the Live button of the USD Composer app. Also, a message will appear on the USD Composer notifying the user that another user has joined the session. These are shown in Figs. 3(b) and ©. Any changes done on the Omniverse side will now propagate in real-time on </w:t>
      </w:r>
      <w:proofErr w:type="spellStart"/>
      <w:r>
        <w:t>FreeCAD</w:t>
      </w:r>
      <w:proofErr w:type="spellEnd"/>
      <w:r>
        <w:t xml:space="preserve">. Clicking </w:t>
      </w:r>
      <w:r>
        <w:lastRenderedPageBreak/>
        <w:t xml:space="preserve">the Live assembly button again on </w:t>
      </w:r>
      <w:proofErr w:type="spellStart"/>
      <w:r>
        <w:t>FreeCAD</w:t>
      </w:r>
      <w:proofErr w:type="spellEnd"/>
      <w:r>
        <w:t xml:space="preserve"> deactivates the Live mode, triggering the Omniverse Client to quit the Live Session and thus turning the button white in the process.</w:t>
      </w:r>
    </w:p>
    <w:p w14:paraId="2A907120" w14:textId="77777777" w:rsidR="00271116" w:rsidRDefault="00271116" w:rsidP="00271116">
      <w:pPr>
        <w:jc w:val="both"/>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35"/>
        <w:gridCol w:w="2925"/>
      </w:tblGrid>
      <w:tr w:rsidR="00271116" w14:paraId="43EA5A0C" w14:textId="77777777" w:rsidTr="00BF2636">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0AD73" w14:textId="77777777" w:rsidR="00271116" w:rsidRDefault="00271116" w:rsidP="00BF2636">
            <w:pPr>
              <w:jc w:val="center"/>
            </w:pPr>
            <w:r>
              <w:rPr>
                <w:noProof/>
              </w:rPr>
              <w:drawing>
                <wp:inline distT="0" distB="0" distL="0" distR="0" wp14:anchorId="3D4C8684" wp14:editId="3BD154E3">
                  <wp:extent cx="3973195" cy="1009015"/>
                  <wp:effectExtent l="0" t="0" r="0" b="0"/>
                  <wp:docPr id="1089669607" name="Picture 2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69607" name="Picture 27" descr="A screenshot of a computer scree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73195" cy="1009015"/>
                          </a:xfrm>
                          <a:prstGeom prst="rect">
                            <a:avLst/>
                          </a:prstGeom>
                          <a:noFill/>
                          <a:ln>
                            <a:noFill/>
                          </a:ln>
                        </pic:spPr>
                      </pic:pic>
                    </a:graphicData>
                  </a:graphic>
                </wp:inline>
              </w:drawing>
            </w:r>
          </w:p>
          <w:p w14:paraId="6C1AB991" w14:textId="77777777" w:rsidR="00271116" w:rsidRDefault="00271116" w:rsidP="00BF2636">
            <w:pPr>
              <w:jc w:val="center"/>
              <w:rPr>
                <w:i/>
              </w:rPr>
            </w:pPr>
            <w:r>
              <w:rPr>
                <w:i/>
              </w:rPr>
              <w:t>(a)</w:t>
            </w:r>
          </w:p>
        </w:tc>
        <w:tc>
          <w:tcPr>
            <w:tcW w:w="29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DD0A2" w14:textId="77777777" w:rsidR="00271116" w:rsidRDefault="00271116" w:rsidP="00BF2636">
            <w:pPr>
              <w:jc w:val="center"/>
            </w:pPr>
            <w:r>
              <w:rPr>
                <w:noProof/>
              </w:rPr>
              <w:drawing>
                <wp:inline distT="0" distB="0" distL="0" distR="0" wp14:anchorId="68B2679F" wp14:editId="1F3E32D4">
                  <wp:extent cx="1702435" cy="725170"/>
                  <wp:effectExtent l="0" t="0" r="0" b="0"/>
                  <wp:docPr id="1707247286" name="Picture 2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47286" name="Picture 26" descr="A screen 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l="39932"/>
                          <a:stretch>
                            <a:fillRect/>
                          </a:stretch>
                        </pic:blipFill>
                        <pic:spPr bwMode="auto">
                          <a:xfrm>
                            <a:off x="0" y="0"/>
                            <a:ext cx="1702435" cy="725170"/>
                          </a:xfrm>
                          <a:prstGeom prst="rect">
                            <a:avLst/>
                          </a:prstGeom>
                          <a:noFill/>
                          <a:ln>
                            <a:noFill/>
                          </a:ln>
                        </pic:spPr>
                      </pic:pic>
                    </a:graphicData>
                  </a:graphic>
                </wp:inline>
              </w:drawing>
            </w:r>
          </w:p>
          <w:p w14:paraId="3C49C96B" w14:textId="77777777" w:rsidR="00271116" w:rsidRDefault="00271116" w:rsidP="00BF2636">
            <w:pPr>
              <w:jc w:val="center"/>
            </w:pPr>
          </w:p>
          <w:p w14:paraId="75C0DD4B" w14:textId="77777777" w:rsidR="00271116" w:rsidRDefault="00271116" w:rsidP="00BF2636">
            <w:pPr>
              <w:jc w:val="center"/>
            </w:pPr>
          </w:p>
          <w:p w14:paraId="02F674C5" w14:textId="77777777" w:rsidR="00271116" w:rsidRDefault="00271116" w:rsidP="00BF2636">
            <w:pPr>
              <w:jc w:val="center"/>
              <w:rPr>
                <w:i/>
              </w:rPr>
            </w:pPr>
            <w:r>
              <w:rPr>
                <w:i/>
              </w:rPr>
              <w:t>(b)</w:t>
            </w:r>
          </w:p>
        </w:tc>
      </w:tr>
      <w:tr w:rsidR="00271116" w14:paraId="76089500"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8D45D9" w14:textId="77777777" w:rsidR="00271116" w:rsidRDefault="00271116" w:rsidP="00BF2636">
            <w:pPr>
              <w:jc w:val="center"/>
            </w:pPr>
            <w:r>
              <w:rPr>
                <w:noProof/>
              </w:rPr>
              <w:drawing>
                <wp:inline distT="0" distB="0" distL="0" distR="0" wp14:anchorId="3030B05B" wp14:editId="4A3F2BE3">
                  <wp:extent cx="4572000" cy="594675"/>
                  <wp:effectExtent l="0" t="0" r="0" b="0"/>
                  <wp:docPr id="1443003034" name="Picture 25" descr="A blu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03034" name="Picture 25" descr="A blue rectangle with black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9215" cy="596914"/>
                          </a:xfrm>
                          <a:prstGeom prst="rect">
                            <a:avLst/>
                          </a:prstGeom>
                          <a:noFill/>
                          <a:ln>
                            <a:noFill/>
                          </a:ln>
                        </pic:spPr>
                      </pic:pic>
                    </a:graphicData>
                  </a:graphic>
                </wp:inline>
              </w:drawing>
            </w:r>
          </w:p>
          <w:p w14:paraId="16BD44E4" w14:textId="77777777" w:rsidR="00271116" w:rsidRDefault="00271116" w:rsidP="00BF2636">
            <w:pPr>
              <w:jc w:val="center"/>
              <w:rPr>
                <w:i/>
              </w:rPr>
            </w:pPr>
            <w:r>
              <w:rPr>
                <w:i/>
              </w:rPr>
              <w:t>(c)</w:t>
            </w:r>
          </w:p>
        </w:tc>
      </w:tr>
      <w:tr w:rsidR="00271116" w14:paraId="06ABE655" w14:textId="77777777" w:rsidTr="00BF2636">
        <w:trPr>
          <w:trHeight w:val="420"/>
        </w:trPr>
        <w:tc>
          <w:tcPr>
            <w:tcW w:w="936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9075A" w14:textId="77777777" w:rsidR="00271116" w:rsidRDefault="00271116" w:rsidP="00BF2636">
            <w:pPr>
              <w:widowControl w:val="0"/>
              <w:spacing w:line="240" w:lineRule="auto"/>
              <w:jc w:val="center"/>
              <w:rPr>
                <w:i/>
              </w:rPr>
            </w:pPr>
            <w:r>
              <w:rPr>
                <w:i/>
              </w:rPr>
              <w:t xml:space="preserve">Fig.3. Indications that Live Session is active: (a) Toggled Live assembly button active on </w:t>
            </w:r>
            <w:proofErr w:type="spellStart"/>
            <w:r>
              <w:rPr>
                <w:i/>
              </w:rPr>
              <w:t>FreeCAD</w:t>
            </w:r>
            <w:proofErr w:type="spellEnd"/>
            <w:r>
              <w:rPr>
                <w:i/>
              </w:rPr>
              <w:t>, (b) User icon next to Live button on USD Composer, and (c) User joining message on USD Composer.</w:t>
            </w:r>
          </w:p>
        </w:tc>
      </w:tr>
    </w:tbl>
    <w:p w14:paraId="0BB00E2B" w14:textId="77777777" w:rsidR="00271116" w:rsidRDefault="00271116" w:rsidP="00271116">
      <w:pPr>
        <w:rPr>
          <w:rFonts w:ascii="Arial" w:hAnsi="Arial" w:cs="Arial"/>
          <w:lang w:val="en"/>
        </w:rPr>
      </w:pPr>
    </w:p>
    <w:p w14:paraId="7C1C3F70" w14:textId="77777777" w:rsidR="00271116" w:rsidRDefault="00271116" w:rsidP="00271116"/>
    <w:p w14:paraId="62BAB840" w14:textId="77777777" w:rsidR="00271116" w:rsidRDefault="00271116" w:rsidP="00271116"/>
    <w:p w14:paraId="727C2FB3" w14:textId="77777777" w:rsidR="00271116" w:rsidRPr="00D80FF4" w:rsidRDefault="00271116" w:rsidP="00D80FF4"/>
    <w:sectPr w:rsidR="00271116" w:rsidRPr="00D80F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563EF"/>
    <w:multiLevelType w:val="multilevel"/>
    <w:tmpl w:val="0DB2D2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9E13B6"/>
    <w:multiLevelType w:val="multilevel"/>
    <w:tmpl w:val="C3A89C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7F56F47"/>
    <w:multiLevelType w:val="multilevel"/>
    <w:tmpl w:val="AA669C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B673F0"/>
    <w:multiLevelType w:val="multilevel"/>
    <w:tmpl w:val="14684A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A741295"/>
    <w:multiLevelType w:val="hybridMultilevel"/>
    <w:tmpl w:val="5EB4A43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196194"/>
    <w:multiLevelType w:val="hybridMultilevel"/>
    <w:tmpl w:val="20C47D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27F219E"/>
    <w:multiLevelType w:val="hybridMultilevel"/>
    <w:tmpl w:val="67581B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CB3A37"/>
    <w:multiLevelType w:val="hybridMultilevel"/>
    <w:tmpl w:val="818411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B801AB"/>
    <w:multiLevelType w:val="multilevel"/>
    <w:tmpl w:val="52BA07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2C7BF3"/>
    <w:multiLevelType w:val="hybridMultilevel"/>
    <w:tmpl w:val="892494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3C45C1"/>
    <w:multiLevelType w:val="hybridMultilevel"/>
    <w:tmpl w:val="5EB4A4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D66512D"/>
    <w:multiLevelType w:val="hybridMultilevel"/>
    <w:tmpl w:val="26A28F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E452B9B"/>
    <w:multiLevelType w:val="hybridMultilevel"/>
    <w:tmpl w:val="4D24DD04"/>
    <w:lvl w:ilvl="0" w:tplc="AE0A2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44DE2D6A"/>
    <w:multiLevelType w:val="hybridMultilevel"/>
    <w:tmpl w:val="444ED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97D4EAD"/>
    <w:multiLevelType w:val="hybridMultilevel"/>
    <w:tmpl w:val="E8605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0C4EAD"/>
    <w:multiLevelType w:val="hybridMultilevel"/>
    <w:tmpl w:val="7CE28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1465A5D"/>
    <w:multiLevelType w:val="multilevel"/>
    <w:tmpl w:val="DECA86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4D2AB6"/>
    <w:multiLevelType w:val="hybridMultilevel"/>
    <w:tmpl w:val="1120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9431017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809367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5790120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7164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4186316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9029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454108333">
    <w:abstractNumId w:val="10"/>
  </w:num>
  <w:num w:numId="8" w16cid:durableId="2139716821">
    <w:abstractNumId w:val="4"/>
  </w:num>
  <w:num w:numId="9" w16cid:durableId="528299285">
    <w:abstractNumId w:val="6"/>
  </w:num>
  <w:num w:numId="10" w16cid:durableId="466705461">
    <w:abstractNumId w:val="13"/>
  </w:num>
  <w:num w:numId="11" w16cid:durableId="483207585">
    <w:abstractNumId w:val="15"/>
  </w:num>
  <w:num w:numId="12" w16cid:durableId="1536036152">
    <w:abstractNumId w:val="9"/>
  </w:num>
  <w:num w:numId="13" w16cid:durableId="1833255548">
    <w:abstractNumId w:val="7"/>
  </w:num>
  <w:num w:numId="14" w16cid:durableId="111674216">
    <w:abstractNumId w:val="12"/>
  </w:num>
  <w:num w:numId="15" w16cid:durableId="1838570922">
    <w:abstractNumId w:val="11"/>
  </w:num>
  <w:num w:numId="16" w16cid:durableId="756295068">
    <w:abstractNumId w:val="5"/>
  </w:num>
  <w:num w:numId="17" w16cid:durableId="761488060">
    <w:abstractNumId w:val="17"/>
  </w:num>
  <w:num w:numId="18" w16cid:durableId="13763474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CA2"/>
    <w:rsid w:val="00015C16"/>
    <w:rsid w:val="00050FD2"/>
    <w:rsid w:val="0005398C"/>
    <w:rsid w:val="000609F4"/>
    <w:rsid w:val="00083CC0"/>
    <w:rsid w:val="000A35D1"/>
    <w:rsid w:val="000A5BA0"/>
    <w:rsid w:val="000D7FDA"/>
    <w:rsid w:val="0010694F"/>
    <w:rsid w:val="00106BAC"/>
    <w:rsid w:val="00137AD7"/>
    <w:rsid w:val="00145F06"/>
    <w:rsid w:val="00271116"/>
    <w:rsid w:val="002A42B4"/>
    <w:rsid w:val="002E2CE2"/>
    <w:rsid w:val="003219CF"/>
    <w:rsid w:val="003269FE"/>
    <w:rsid w:val="003D4914"/>
    <w:rsid w:val="003F5554"/>
    <w:rsid w:val="003F6164"/>
    <w:rsid w:val="004305C5"/>
    <w:rsid w:val="0052403E"/>
    <w:rsid w:val="006A3C75"/>
    <w:rsid w:val="00810F36"/>
    <w:rsid w:val="009A531E"/>
    <w:rsid w:val="00A05E61"/>
    <w:rsid w:val="00A30A21"/>
    <w:rsid w:val="00A32E74"/>
    <w:rsid w:val="00A3503E"/>
    <w:rsid w:val="00AB4401"/>
    <w:rsid w:val="00AD0747"/>
    <w:rsid w:val="00B87CA2"/>
    <w:rsid w:val="00BC1F3B"/>
    <w:rsid w:val="00BD594F"/>
    <w:rsid w:val="00BF5296"/>
    <w:rsid w:val="00C9465B"/>
    <w:rsid w:val="00C9707D"/>
    <w:rsid w:val="00CE3B60"/>
    <w:rsid w:val="00D1097D"/>
    <w:rsid w:val="00D30359"/>
    <w:rsid w:val="00D80FF4"/>
    <w:rsid w:val="00DC3FF9"/>
    <w:rsid w:val="00DC4E41"/>
    <w:rsid w:val="00DE14B0"/>
    <w:rsid w:val="00E04BEB"/>
    <w:rsid w:val="00E45F31"/>
    <w:rsid w:val="00E52870"/>
    <w:rsid w:val="00E943C9"/>
    <w:rsid w:val="00F409E0"/>
    <w:rsid w:val="00F75272"/>
    <w:rsid w:val="00F847BA"/>
    <w:rsid w:val="00FA790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CA247"/>
  <w15:chartTrackingRefBased/>
  <w15:docId w15:val="{5F39CFBA-D0A5-4EAC-8ECD-16266381C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03E"/>
  </w:style>
  <w:style w:type="paragraph" w:styleId="Heading1">
    <w:name w:val="heading 1"/>
    <w:basedOn w:val="Normal"/>
    <w:next w:val="Normal"/>
    <w:link w:val="Heading1Char"/>
    <w:uiPriority w:val="9"/>
    <w:qFormat/>
    <w:rsid w:val="00B87C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7C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87CA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87CA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7CA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7C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7C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7C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7C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CA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7CA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87CA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87CA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7CA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7C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7C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7C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7CA2"/>
    <w:rPr>
      <w:rFonts w:eastAsiaTheme="majorEastAsia" w:cstheme="majorBidi"/>
      <w:color w:val="272727" w:themeColor="text1" w:themeTint="D8"/>
    </w:rPr>
  </w:style>
  <w:style w:type="paragraph" w:styleId="Title">
    <w:name w:val="Title"/>
    <w:basedOn w:val="Normal"/>
    <w:next w:val="Normal"/>
    <w:link w:val="TitleChar"/>
    <w:uiPriority w:val="10"/>
    <w:qFormat/>
    <w:rsid w:val="00B87C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7C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7C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7C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7CA2"/>
    <w:pPr>
      <w:spacing w:before="160"/>
      <w:jc w:val="center"/>
    </w:pPr>
    <w:rPr>
      <w:i/>
      <w:iCs/>
      <w:color w:val="404040" w:themeColor="text1" w:themeTint="BF"/>
    </w:rPr>
  </w:style>
  <w:style w:type="character" w:customStyle="1" w:styleId="QuoteChar">
    <w:name w:val="Quote Char"/>
    <w:basedOn w:val="DefaultParagraphFont"/>
    <w:link w:val="Quote"/>
    <w:uiPriority w:val="29"/>
    <w:rsid w:val="00B87CA2"/>
    <w:rPr>
      <w:i/>
      <w:iCs/>
      <w:color w:val="404040" w:themeColor="text1" w:themeTint="BF"/>
    </w:rPr>
  </w:style>
  <w:style w:type="paragraph" w:styleId="ListParagraph">
    <w:name w:val="List Paragraph"/>
    <w:basedOn w:val="Normal"/>
    <w:uiPriority w:val="34"/>
    <w:qFormat/>
    <w:rsid w:val="00B87CA2"/>
    <w:pPr>
      <w:ind w:left="720"/>
      <w:contextualSpacing/>
    </w:pPr>
  </w:style>
  <w:style w:type="character" w:styleId="IntenseEmphasis">
    <w:name w:val="Intense Emphasis"/>
    <w:basedOn w:val="DefaultParagraphFont"/>
    <w:uiPriority w:val="21"/>
    <w:qFormat/>
    <w:rsid w:val="00B87CA2"/>
    <w:rPr>
      <w:i/>
      <w:iCs/>
      <w:color w:val="0F4761" w:themeColor="accent1" w:themeShade="BF"/>
    </w:rPr>
  </w:style>
  <w:style w:type="paragraph" w:styleId="IntenseQuote">
    <w:name w:val="Intense Quote"/>
    <w:basedOn w:val="Normal"/>
    <w:next w:val="Normal"/>
    <w:link w:val="IntenseQuoteChar"/>
    <w:uiPriority w:val="30"/>
    <w:qFormat/>
    <w:rsid w:val="00B87C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7CA2"/>
    <w:rPr>
      <w:i/>
      <w:iCs/>
      <w:color w:val="0F4761" w:themeColor="accent1" w:themeShade="BF"/>
    </w:rPr>
  </w:style>
  <w:style w:type="character" w:styleId="IntenseReference">
    <w:name w:val="Intense Reference"/>
    <w:basedOn w:val="DefaultParagraphFont"/>
    <w:uiPriority w:val="32"/>
    <w:qFormat/>
    <w:rsid w:val="00B87CA2"/>
    <w:rPr>
      <w:b/>
      <w:bCs/>
      <w:smallCaps/>
      <w:color w:val="0F4761" w:themeColor="accent1" w:themeShade="BF"/>
      <w:spacing w:val="5"/>
    </w:rPr>
  </w:style>
  <w:style w:type="character" w:styleId="Hyperlink">
    <w:name w:val="Hyperlink"/>
    <w:basedOn w:val="DefaultParagraphFont"/>
    <w:uiPriority w:val="99"/>
    <w:unhideWhenUsed/>
    <w:rsid w:val="00B87CA2"/>
    <w:rPr>
      <w:color w:val="0000FF"/>
      <w:u w:val="single"/>
    </w:rPr>
  </w:style>
  <w:style w:type="character" w:styleId="UnresolvedMention">
    <w:name w:val="Unresolved Mention"/>
    <w:basedOn w:val="DefaultParagraphFont"/>
    <w:uiPriority w:val="99"/>
    <w:semiHidden/>
    <w:unhideWhenUsed/>
    <w:rsid w:val="00271116"/>
    <w:rPr>
      <w:color w:val="605E5C"/>
      <w:shd w:val="clear" w:color="auto" w:fill="E1DFDD"/>
    </w:rPr>
  </w:style>
  <w:style w:type="table" w:styleId="TableGrid">
    <w:name w:val="Table Grid"/>
    <w:basedOn w:val="TableNormal"/>
    <w:uiPriority w:val="39"/>
    <w:rsid w:val="006A3C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C1F3B"/>
    <w:pPr>
      <w:spacing w:before="240" w:after="0"/>
      <w:outlineLvl w:val="9"/>
    </w:pPr>
    <w:rPr>
      <w:kern w:val="0"/>
      <w:sz w:val="32"/>
      <w:szCs w:val="32"/>
      <w:lang w:eastAsia="en-GB"/>
      <w14:ligatures w14:val="none"/>
    </w:rPr>
  </w:style>
  <w:style w:type="paragraph" w:styleId="TOC2">
    <w:name w:val="toc 2"/>
    <w:basedOn w:val="Normal"/>
    <w:next w:val="Normal"/>
    <w:autoRedefine/>
    <w:uiPriority w:val="39"/>
    <w:unhideWhenUsed/>
    <w:rsid w:val="00BC1F3B"/>
    <w:pPr>
      <w:spacing w:after="100"/>
      <w:ind w:left="220"/>
    </w:pPr>
  </w:style>
  <w:style w:type="paragraph" w:styleId="TOC3">
    <w:name w:val="toc 3"/>
    <w:basedOn w:val="Normal"/>
    <w:next w:val="Normal"/>
    <w:autoRedefine/>
    <w:uiPriority w:val="39"/>
    <w:unhideWhenUsed/>
    <w:rsid w:val="00BC1F3B"/>
    <w:pPr>
      <w:spacing w:after="100"/>
      <w:ind w:left="440"/>
    </w:pPr>
  </w:style>
  <w:style w:type="paragraph" w:styleId="TOC1">
    <w:name w:val="toc 1"/>
    <w:basedOn w:val="Normal"/>
    <w:next w:val="Normal"/>
    <w:autoRedefine/>
    <w:uiPriority w:val="39"/>
    <w:unhideWhenUsed/>
    <w:rsid w:val="00BC1F3B"/>
    <w:pPr>
      <w:spacing w:after="100"/>
    </w:pPr>
  </w:style>
  <w:style w:type="paragraph" w:styleId="TOC4">
    <w:name w:val="toc 4"/>
    <w:basedOn w:val="Normal"/>
    <w:next w:val="Normal"/>
    <w:autoRedefine/>
    <w:uiPriority w:val="39"/>
    <w:unhideWhenUsed/>
    <w:rsid w:val="00810F36"/>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908910">
      <w:bodyDiv w:val="1"/>
      <w:marLeft w:val="0"/>
      <w:marRight w:val="0"/>
      <w:marTop w:val="0"/>
      <w:marBottom w:val="0"/>
      <w:divBdr>
        <w:top w:val="none" w:sz="0" w:space="0" w:color="auto"/>
        <w:left w:val="none" w:sz="0" w:space="0" w:color="auto"/>
        <w:bottom w:val="none" w:sz="0" w:space="0" w:color="auto"/>
        <w:right w:val="none" w:sz="0" w:space="0" w:color="auto"/>
      </w:divBdr>
    </w:div>
    <w:div w:id="1153569409">
      <w:bodyDiv w:val="1"/>
      <w:marLeft w:val="0"/>
      <w:marRight w:val="0"/>
      <w:marTop w:val="0"/>
      <w:marBottom w:val="0"/>
      <w:divBdr>
        <w:top w:val="none" w:sz="0" w:space="0" w:color="auto"/>
        <w:left w:val="none" w:sz="0" w:space="0" w:color="auto"/>
        <w:bottom w:val="none" w:sz="0" w:space="0" w:color="auto"/>
        <w:right w:val="none" w:sz="0" w:space="0" w:color="auto"/>
      </w:divBdr>
    </w:div>
    <w:div w:id="204401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aska-s/FreeCAD-Omniverse.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iki.freecad.org/Assembly4_Workbench" TargetMode="External"/><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hyperlink" Target="mailto:raska.soemantoro@manchester.ac.uk"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docs.omniverse.nvidia.com/nucleus/latest/workstation/installation.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iki.freecad.org/A2plus_Workbench" TargetMode="External"/><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s://docs.omniverse.nvidia.com/enterprise/latest/benefits.html"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raska-s/FreeCAD-Omniverse.git"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s://docs.omniverse.nvidia.com/launcher/latest/it-managed-launcher.ht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hyperlink" Target="https://wiki.freecad.org/Assembly3_Workbenc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48AB8-5B81-4C0C-88CB-7CCB34C16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17</Pages>
  <Words>2954</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Raska Soemantoro</dc:creator>
  <cp:keywords/>
  <dc:description/>
  <cp:lastModifiedBy>Raska Soemantoro</cp:lastModifiedBy>
  <cp:revision>27</cp:revision>
  <dcterms:created xsi:type="dcterms:W3CDTF">2024-05-06T16:38:00Z</dcterms:created>
  <dcterms:modified xsi:type="dcterms:W3CDTF">2024-05-09T16:55:00Z</dcterms:modified>
</cp:coreProperties>
</file>