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7C01676C" w:rsidR="00271116" w:rsidRPr="00271116" w:rsidRDefault="00271116" w:rsidP="00D80FF4">
      <w:pPr>
        <w:jc w:val="center"/>
        <w:rPr>
          <w:sz w:val="36"/>
          <w:szCs w:val="36"/>
        </w:rPr>
      </w:pPr>
      <w:r w:rsidRPr="00271116">
        <w:rPr>
          <w:sz w:val="36"/>
          <w:szCs w:val="36"/>
        </w:rPr>
        <w:t>Documentation</w:t>
      </w:r>
      <w:r>
        <w:rPr>
          <w:sz w:val="36"/>
          <w:szCs w:val="36"/>
        </w:rPr>
        <w:t xml:space="preserve"> &amp; How-to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271116" w:rsidP="00D80FF4">
      <w:pPr>
        <w:jc w:val="center"/>
        <w:rPr>
          <w:i/>
          <w:iCs/>
          <w:sz w:val="32"/>
          <w:szCs w:val="32"/>
        </w:rPr>
      </w:pPr>
      <w:hyperlink r:id="rId6" w:history="1">
        <w:r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p w14:paraId="37B15850" w14:textId="7AB7B051" w:rsidR="00D80FF4" w:rsidRPr="00D80FF4" w:rsidRDefault="00D80FF4" w:rsidP="00D80FF4">
      <w:pPr>
        <w:pStyle w:val="Heading2"/>
      </w:pPr>
      <w:r>
        <w:lastRenderedPageBreak/>
        <w:t>Introduction</w:t>
      </w:r>
    </w:p>
    <w:p w14:paraId="310B6CC2" w14:textId="67CA9CE3"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1E582984" w14:textId="77777777" w:rsidR="00D80FF4" w:rsidRDefault="00D80FF4" w:rsidP="00D80FF4">
      <w:pPr>
        <w:spacing w:after="0" w:line="240" w:lineRule="auto"/>
        <w:jc w:val="both"/>
        <w:rPr>
          <w:color w:val="000000"/>
        </w:rPr>
      </w:pPr>
    </w:p>
    <w:p w14:paraId="373D7B07" w14:textId="77777777"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4CA59FB9" w14:textId="77777777" w:rsidR="00D80FF4" w:rsidRDefault="00D80FF4" w:rsidP="00D80FF4">
      <w:pPr>
        <w:spacing w:after="0" w:line="240" w:lineRule="auto"/>
        <w:jc w:val="both"/>
        <w:rPr>
          <w:color w:val="000000"/>
        </w:rPr>
      </w:pPr>
    </w:p>
    <w:p w14:paraId="08ED506E" w14:textId="77777777"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5FFB6F55" w14:textId="77777777" w:rsidR="00271116" w:rsidRDefault="00271116" w:rsidP="00D80FF4">
      <w:pPr>
        <w:spacing w:after="0" w:line="240" w:lineRule="auto"/>
        <w:jc w:val="both"/>
        <w:rPr>
          <w:color w:val="000000"/>
        </w:rPr>
      </w:pPr>
    </w:p>
    <w:p w14:paraId="0F3D1C33" w14:textId="69420B03" w:rsidR="00271116" w:rsidRDefault="00271116" w:rsidP="00271116">
      <w:pPr>
        <w:pStyle w:val="Heading2"/>
      </w:pPr>
      <w:r>
        <w:t>Installation</w:t>
      </w:r>
    </w:p>
    <w:p w14:paraId="7C2A13B2" w14:textId="5CCD561A" w:rsidR="00145F06" w:rsidRDefault="00145F06" w:rsidP="00271116">
      <w:pPr>
        <w:pStyle w:val="Heading3"/>
      </w:pPr>
      <w:r>
        <w:t>Installation of the Omniverse Launcher</w:t>
      </w:r>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F847BA">
      <w:pPr>
        <w:pStyle w:val="ListParagraph"/>
      </w:pPr>
      <w:r w:rsidRPr="00F847BA">
        <w:drawing>
          <wp:inline distT="0" distB="0" distL="0" distR="0" wp14:anchorId="009009F3" wp14:editId="2BA17FDE">
            <wp:extent cx="4608214" cy="1788453"/>
            <wp:effectExtent l="0" t="0" r="1905" b="2540"/>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7"/>
                    <a:stretch>
                      <a:fillRect/>
                    </a:stretch>
                  </pic:blipFill>
                  <pic:spPr>
                    <a:xfrm>
                      <a:off x="0" y="0"/>
                      <a:ext cx="4611206" cy="1789614"/>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F847BA">
      <w:pPr>
        <w:pStyle w:val="ListParagraph"/>
      </w:pPr>
      <w:r w:rsidRPr="00F847BA">
        <w:lastRenderedPageBreak/>
        <w:drawing>
          <wp:inline distT="0" distB="0" distL="0" distR="0" wp14:anchorId="015A950A" wp14:editId="6847F950">
            <wp:extent cx="4332083" cy="2184280"/>
            <wp:effectExtent l="0" t="0" r="0" b="6985"/>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8"/>
                    <a:stretch>
                      <a:fillRect/>
                    </a:stretch>
                  </pic:blipFill>
                  <pic:spPr>
                    <a:xfrm>
                      <a:off x="0" y="0"/>
                      <a:ext cx="4339300" cy="2187919"/>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r>
        <w:t>Setting up a</w:t>
      </w:r>
      <w:r w:rsidR="00145F06">
        <w:t xml:space="preserve"> local</w:t>
      </w:r>
      <w:r>
        <w:t xml:space="preserve"> Omniverse Nucleus server</w:t>
      </w:r>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2B9D3D9E" w14:textId="204DCD37" w:rsidR="000D7FDA"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p>
    <w:p w14:paraId="5324ABAB" w14:textId="77777777" w:rsidR="000D7FDA" w:rsidRDefault="000D7FDA" w:rsidP="00A32E74">
      <w:pPr>
        <w:spacing w:after="0" w:line="240" w:lineRule="auto"/>
        <w:jc w:val="both"/>
        <w:rPr>
          <w:color w:val="000000"/>
        </w:rPr>
      </w:pPr>
    </w:p>
    <w:p w14:paraId="3394DC84" w14:textId="65B0940A" w:rsidR="000D7FDA" w:rsidRDefault="000D7FDA" w:rsidP="00A32E74">
      <w:pPr>
        <w:spacing w:after="0" w:line="240" w:lineRule="auto"/>
        <w:jc w:val="both"/>
        <w:rPr>
          <w:color w:val="000000"/>
        </w:rPr>
      </w:pPr>
      <w:r>
        <w:rPr>
          <w:color w:val="000000"/>
        </w:rPr>
        <w:t xml:space="preserve">Setting up a local Nucleus service using the Omniverse Individual license can be done through the steps in the following </w:t>
      </w:r>
      <w:hyperlink r:id="rId9" w:history="1">
        <w:r w:rsidRPr="000D7FDA">
          <w:rPr>
            <w:rStyle w:val="Hyperlink"/>
          </w:rPr>
          <w:t>link</w:t>
        </w:r>
      </w:hyperlink>
      <w:r>
        <w:rPr>
          <w:color w:val="000000"/>
        </w:rPr>
        <w:t xml:space="preserve">: </w:t>
      </w:r>
    </w:p>
    <w:p w14:paraId="20302441" w14:textId="14B66030" w:rsidR="000D7FDA" w:rsidRDefault="000D7FDA" w:rsidP="00A32E74">
      <w:pPr>
        <w:spacing w:after="0" w:line="240" w:lineRule="auto"/>
        <w:jc w:val="both"/>
        <w:rPr>
          <w:color w:val="000000"/>
        </w:rPr>
      </w:pPr>
      <w:r>
        <w:rPr>
          <w:color w:val="000000"/>
        </w:rPr>
        <w:t>[</w:t>
      </w:r>
      <w:r w:rsidRPr="000D7FDA">
        <w:rPr>
          <w:color w:val="000000"/>
        </w:rPr>
        <w:t>https://docs.omniverse.nvidia.com/nucleus/latest/workstation/installation.html</w:t>
      </w:r>
      <w:r>
        <w:rPr>
          <w:color w:val="000000"/>
        </w:rPr>
        <w:t xml:space="preserve">] </w:t>
      </w:r>
    </w:p>
    <w:p w14:paraId="3B5E8046" w14:textId="77777777" w:rsidR="000D7FDA" w:rsidRDefault="000D7FDA" w:rsidP="00A32E74">
      <w:pPr>
        <w:spacing w:after="0" w:line="240" w:lineRule="auto"/>
        <w:jc w:val="both"/>
        <w:rPr>
          <w:color w:val="000000"/>
        </w:rPr>
      </w:pPr>
    </w:p>
    <w:p w14:paraId="5FA084CD" w14:textId="4A51B376" w:rsidR="003D4914"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0" w:history="1">
        <w:r w:rsidRPr="00137AD7">
          <w:rPr>
            <w:rStyle w:val="Hyperlink"/>
          </w:rPr>
          <w:t>here</w:t>
        </w:r>
      </w:hyperlink>
      <w:r>
        <w:t xml:space="preserve"> [</w:t>
      </w:r>
      <w:r w:rsidRPr="00137AD7">
        <w:t>https://docs.omniverse.nvidia.com/launcher/latest/it-managed-launcher.html</w:t>
      </w:r>
      <w:r>
        <w:t xml:space="preserve">]. </w:t>
      </w:r>
      <w:r w:rsidR="00A32E74">
        <w:t xml:space="preserve">Further information regarding the differences between Omniverse Individual and Enterprise is available </w:t>
      </w:r>
      <w:hyperlink r:id="rId11" w:history="1">
        <w:r w:rsidR="00A32E74" w:rsidRPr="00A32E74">
          <w:rPr>
            <w:rStyle w:val="Hyperlink"/>
          </w:rPr>
          <w:t>here</w:t>
        </w:r>
      </w:hyperlink>
      <w:r w:rsidR="00A32E74">
        <w:t xml:space="preserve"> [</w:t>
      </w:r>
      <w:r w:rsidR="00A32E74" w:rsidRPr="00A32E74">
        <w:t>https://docs.omniverse.nvidia.com/enterprise/latest/benefits.html</w:t>
      </w:r>
      <w:r w:rsidR="00A32E74">
        <w:t>].</w:t>
      </w:r>
    </w:p>
    <w:p w14:paraId="51BDB71A" w14:textId="77777777" w:rsidR="000D7FDA" w:rsidRDefault="000D7FDA" w:rsidP="00A32E74">
      <w:pPr>
        <w:spacing w:after="0" w:line="240" w:lineRule="auto"/>
        <w:jc w:val="both"/>
      </w:pPr>
    </w:p>
    <w:p w14:paraId="08294E64" w14:textId="1D84673C" w:rsidR="00271116" w:rsidRDefault="00271116" w:rsidP="00271116">
      <w:pPr>
        <w:pStyle w:val="Heading3"/>
      </w:pPr>
      <w:r>
        <w:t>Basic installation (automated script)</w:t>
      </w:r>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0" w:name="_Hlk165988127"/>
            <w:r w:rsidRPr="006A3C75">
              <w:rPr>
                <w:b/>
                <w:bCs/>
                <w:color w:val="000000"/>
                <w:u w:val="single"/>
              </w:rPr>
              <w:t>Command:</w:t>
            </w:r>
          </w:p>
          <w:p w14:paraId="3AA0DF38" w14:textId="4F387AD3" w:rsidR="006A3C75" w:rsidRPr="00145F06" w:rsidRDefault="006A3C75" w:rsidP="006A3C75">
            <w:pPr>
              <w:jc w:val="both"/>
              <w:rPr>
                <w:rFonts w:ascii="Courier New" w:hAnsi="Courier New" w:cs="Courier New"/>
              </w:rPr>
            </w:pPr>
            <w:r w:rsidRPr="00145F06">
              <w:rPr>
                <w:rFonts w:ascii="Courier New" w:hAnsi="Courier New" w:cs="Courier New"/>
              </w:rPr>
              <w:t>g</w:t>
            </w:r>
            <w:r w:rsidRPr="00145F06">
              <w:rPr>
                <w:rFonts w:ascii="Courier New" w:hAnsi="Courier New" w:cs="Courier New"/>
              </w:rPr>
              <w:t xml:space="preserve">it clone </w:t>
            </w:r>
            <w:hyperlink r:id="rId12" w:history="1">
              <w:r w:rsidRPr="00145F06">
                <w:rPr>
                  <w:rStyle w:val="Hyperlink"/>
                  <w:rFonts w:ascii="Courier New" w:hAnsi="Courier New" w:cs="Courier New"/>
                  <w:color w:val="auto"/>
                  <w:u w:val="none"/>
                </w:rPr>
                <w:t>https://github.com/raska-s/FreeCAD-Omniverse.git</w:t>
              </w:r>
            </w:hyperlink>
          </w:p>
          <w:p w14:paraId="2883A203" w14:textId="77777777" w:rsidR="006A3C75" w:rsidRPr="006A3C75" w:rsidRDefault="006A3C75" w:rsidP="006A3C75">
            <w:pPr>
              <w:jc w:val="both"/>
              <w:rPr>
                <w:color w:val="000000"/>
              </w:rPr>
            </w:pPr>
          </w:p>
        </w:tc>
      </w:tr>
      <w:bookmarkEnd w:id="0"/>
    </w:tbl>
    <w:p w14:paraId="6E0F601B" w14:textId="77777777" w:rsidR="006A3C75" w:rsidRDefault="006A3C75" w:rsidP="006A3C75">
      <w:pPr>
        <w:pStyle w:val="ListParagraph"/>
        <w:spacing w:after="0" w:line="240" w:lineRule="auto"/>
        <w:jc w:val="both"/>
        <w:rPr>
          <w:color w:val="000000"/>
        </w:rPr>
      </w:pPr>
    </w:p>
    <w:p w14:paraId="250DC6DB" w14:textId="77777777" w:rsidR="006A3C75" w:rsidRPr="006A3C75" w:rsidRDefault="006A3C75" w:rsidP="006A3C75">
      <w:pPr>
        <w:pStyle w:val="ListParagraph"/>
        <w:spacing w:after="0" w:line="240" w:lineRule="auto"/>
        <w:jc w:val="both"/>
        <w:rPr>
          <w:color w:val="000000"/>
        </w:rPr>
      </w:pPr>
    </w:p>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spacing w:after="0" w:line="240" w:lineRule="auto"/>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71187574" w14:textId="327C7FF6" w:rsidR="00271116" w:rsidRPr="006A3C75" w:rsidRDefault="006A3C75" w:rsidP="006A3C75">
      <w:pPr>
        <w:pStyle w:val="ListParagraph"/>
        <w:numPr>
          <w:ilvl w:val="0"/>
          <w:numId w:val="7"/>
        </w:numPr>
        <w:spacing w:after="0" w:line="240" w:lineRule="auto"/>
        <w:jc w:val="both"/>
        <w:rPr>
          <w:color w:val="000000"/>
        </w:rPr>
      </w:pPr>
      <w:r w:rsidRPr="006A3C75">
        <w:rPr>
          <w:color w:val="000000"/>
        </w:rPr>
        <w:t>Installation complete.</w:t>
      </w:r>
    </w:p>
    <w:p w14:paraId="6F10535F" w14:textId="77777777" w:rsidR="0010694F" w:rsidRDefault="0010694F" w:rsidP="006A3C75">
      <w:pPr>
        <w:spacing w:after="0" w:line="240" w:lineRule="auto"/>
        <w:jc w:val="both"/>
        <w:rPr>
          <w:color w:val="000000"/>
        </w:rPr>
      </w:pP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r>
        <w:t>Manual installation</w:t>
      </w:r>
    </w:p>
    <w:p w14:paraId="7912DAE9" w14:textId="3B63A7F0" w:rsidR="00E04BEB" w:rsidRPr="00E04BEB" w:rsidRDefault="00E04BEB" w:rsidP="00E04BEB">
      <w:r>
        <w:t xml:space="preserve">This subsection outlines the steps required to install the software manually, without using the automated script. </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r w:rsidRPr="006A3C75">
              <w:rPr>
                <w:b/>
                <w:bCs/>
                <w:color w:val="000000"/>
                <w:u w:val="single"/>
              </w:rPr>
              <w:t>Command:</w:t>
            </w:r>
          </w:p>
          <w:p w14:paraId="34F91B56" w14:textId="77777777" w:rsidR="00E04BEB" w:rsidRPr="00145F06" w:rsidRDefault="00E04BEB" w:rsidP="00BF2636">
            <w:pPr>
              <w:jc w:val="both"/>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https://github.com/raska-s/FreeCAD-Omniverse.git</w:t>
              </w:r>
            </w:hyperlink>
          </w:p>
          <w:p w14:paraId="539A71EE" w14:textId="77777777" w:rsidR="00E04BEB" w:rsidRPr="006A3C75" w:rsidRDefault="00E04BEB" w:rsidP="00BF2636">
            <w:pPr>
              <w:jc w:val="both"/>
              <w:rPr>
                <w:color w:val="000000"/>
              </w:rPr>
            </w:pPr>
          </w:p>
        </w:tc>
      </w:tr>
    </w:tbl>
    <w:p w14:paraId="353A0DAE" w14:textId="77777777" w:rsidR="00B87CA2" w:rsidRDefault="00B87CA2" w:rsidP="00D80FF4"/>
    <w:p w14:paraId="1D93DBD3" w14:textId="08072996" w:rsidR="00D80FF4" w:rsidRDefault="00D80FF4" w:rsidP="00D80FF4">
      <w:pPr>
        <w:pStyle w:val="Heading2"/>
      </w:pPr>
      <w:r>
        <w:t>System</w:t>
      </w:r>
    </w:p>
    <w:p w14:paraId="0FA9EA8F" w14:textId="3B140B3F" w:rsidR="00D80FF4" w:rsidRDefault="00D80FF4" w:rsidP="00D80FF4">
      <w:pPr>
        <w:jc w:val="both"/>
        <w:rPr>
          <w:rFonts w:ascii="Calibri" w:eastAsia="Calibri" w:hAnsi="Calibri" w:cs="Calibri"/>
        </w:rPr>
      </w:pPr>
      <w:r>
        <w:rPr>
          <w:rFonts w:ascii="Calibri" w:eastAsia="Calibri" w:hAnsi="Calibri" w:cs="Calibri"/>
        </w:rPr>
        <w:t xml:space="preserve">In this software,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importing of tessellated geometry into the </w:t>
      </w:r>
      <w:proofErr w:type="spellStart"/>
      <w:r>
        <w:rPr>
          <w:rFonts w:ascii="Calibri" w:eastAsia="Calibri" w:hAnsi="Calibri" w:cs="Calibri"/>
        </w:rPr>
        <w:t>FreeCAD</w:t>
      </w:r>
      <w:proofErr w:type="spellEnd"/>
      <w:r>
        <w:rPr>
          <w:rFonts w:ascii="Calibri" w:eastAsia="Calibri" w:hAnsi="Calibri" w:cs="Calibri"/>
        </w:rPr>
        <w:t xml:space="preserve"> workspace. This is shown in </w:t>
      </w:r>
      <w:r w:rsidRPr="00D80FF4">
        <w:rPr>
          <w:rFonts w:ascii="Calibri" w:eastAsia="Calibri" w:hAnsi="Calibri" w:cs="Calibri"/>
          <w:b/>
          <w:bCs/>
          <w:highlight w:val="yellow"/>
        </w:rPr>
        <w:t>Fig. 2</w:t>
      </w:r>
      <w:r>
        <w:rPr>
          <w:rFonts w:ascii="Calibri" w:eastAsia="Calibri" w:hAnsi="Calibri" w:cs="Calibri"/>
        </w:rPr>
        <w:t xml:space="preserv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 </w:t>
      </w:r>
    </w:p>
    <w:p w14:paraId="00F7AF0B" w14:textId="1A34D453" w:rsidR="00E52870" w:rsidRDefault="00E52870" w:rsidP="00D80FF4">
      <w:pPr>
        <w:jc w:val="both"/>
        <w:rPr>
          <w:rFonts w:ascii="Calibri" w:eastAsia="Calibri" w:hAnsi="Calibri" w:cs="Calibri"/>
        </w:rPr>
      </w:pPr>
      <w:r>
        <w:rPr>
          <w:rFonts w:ascii="Calibri" w:eastAsia="Calibri" w:hAnsi="Calibri" w:cs="Calibri"/>
        </w:rPr>
        <w:t>Here, USD and STP files are stored in a project folder, which contains single-component assets and assemblies. By default, projects are stored in omniverse://$HOST_NAME/Users/$USER_NAME/FreeCAD/$PROJECT_NAME. Assets are then stored in $PROJECT_FOLDER/</w:t>
      </w:r>
      <w:proofErr w:type="spellStart"/>
      <w:r>
        <w:rPr>
          <w:rFonts w:ascii="Calibri" w:eastAsia="Calibri" w:hAnsi="Calibri" w:cs="Calibri"/>
        </w:rPr>
        <w:t>asset_$ASSETNAME</w:t>
      </w:r>
      <w:proofErr w:type="spellEnd"/>
      <w:r>
        <w:rPr>
          <w:rFonts w:ascii="Calibri" w:eastAsia="Calibri" w:hAnsi="Calibri" w:cs="Calibri"/>
        </w:rPr>
        <w:t>/ and assemblies stored as $PROJECT_FOLDER/assembly/$</w:t>
      </w:r>
      <w:proofErr w:type="spellStart"/>
      <w:r>
        <w:rPr>
          <w:rFonts w:ascii="Calibri" w:eastAsia="Calibri" w:hAnsi="Calibri" w:cs="Calibri"/>
        </w:rPr>
        <w:t>ASSEMBLY_NAME.usda</w:t>
      </w:r>
      <w:proofErr w:type="spellEnd"/>
      <w:r>
        <w:rPr>
          <w:rFonts w:ascii="Calibri" w:eastAsia="Calibri" w:hAnsi="Calibri" w:cs="Calibri"/>
        </w:rPr>
        <w:t xml:space="preserve">. This is shown in </w:t>
      </w:r>
      <w:r w:rsidRPr="00E52870">
        <w:rPr>
          <w:rFonts w:ascii="Calibri" w:eastAsia="Calibri" w:hAnsi="Calibri" w:cs="Calibri"/>
          <w:highlight w:val="yellow"/>
        </w:rPr>
        <w:t>Fig 3</w:t>
      </w:r>
      <w:r>
        <w:rPr>
          <w:rFonts w:ascii="Calibri" w:eastAsia="Calibri" w:hAnsi="Calibri" w:cs="Calibri"/>
        </w:rPr>
        <w:t>.</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77777777" w:rsidR="00D80FF4" w:rsidRDefault="00D80F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55751D6B" wp14:editId="08F6675E">
                  <wp:extent cx="3909695" cy="2585720"/>
                  <wp:effectExtent l="0" t="0" r="0" b="0"/>
                  <wp:docPr id="1251064607"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4607" name="Picture 22"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9695" cy="2585720"/>
                          </a:xfrm>
                          <a:prstGeom prst="rect">
                            <a:avLst/>
                          </a:prstGeom>
                          <a:noFill/>
                          <a:ln>
                            <a:noFill/>
                          </a:ln>
                        </pic:spPr>
                      </pic:pic>
                    </a:graphicData>
                  </a:graphic>
                </wp:inline>
              </w:drawing>
            </w:r>
          </w:p>
        </w:tc>
      </w:tr>
      <w:tr w:rsidR="00D80FF4" w14:paraId="4A8E7040"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0F80" w14:textId="77777777" w:rsidR="00D80FF4" w:rsidRDefault="00D80FF4" w:rsidP="00BF2636">
            <w:pPr>
              <w:widowControl w:val="0"/>
              <w:spacing w:line="240" w:lineRule="auto"/>
              <w:jc w:val="center"/>
              <w:rPr>
                <w:rFonts w:ascii="Calibri" w:eastAsia="Calibri" w:hAnsi="Calibri" w:cs="Calibri"/>
                <w:i/>
              </w:rPr>
            </w:pPr>
            <w:r w:rsidRPr="00D80FF4">
              <w:rPr>
                <w:rFonts w:ascii="Calibri" w:eastAsia="Calibri" w:hAnsi="Calibri" w:cs="Calibri"/>
                <w:b/>
                <w:bCs/>
                <w:i/>
              </w:rPr>
              <w:t>Fig.2</w:t>
            </w:r>
            <w:r>
              <w:rPr>
                <w:rFonts w:ascii="Calibri" w:eastAsia="Calibri" w:hAnsi="Calibri" w:cs="Calibri"/>
                <w:i/>
              </w:rPr>
              <w:t xml:space="preserve">. Simplified upload and download workflow of </w:t>
            </w:r>
            <w:proofErr w:type="spellStart"/>
            <w:r>
              <w:rPr>
                <w:rFonts w:ascii="Calibri" w:eastAsia="Calibri" w:hAnsi="Calibri" w:cs="Calibri"/>
                <w:i/>
              </w:rPr>
              <w:t>FreeCAD</w:t>
            </w:r>
            <w:proofErr w:type="spellEnd"/>
            <w:r>
              <w:rPr>
                <w:rFonts w:ascii="Calibri" w:eastAsia="Calibri" w:hAnsi="Calibri" w:cs="Calibri"/>
                <w:i/>
              </w:rPr>
              <w:t xml:space="preserve"> connector version 2.</w:t>
            </w:r>
          </w:p>
        </w:tc>
      </w:tr>
    </w:tbl>
    <w:p w14:paraId="56E68C19" w14:textId="77777777" w:rsidR="00D80FF4" w:rsidRDefault="00D80FF4" w:rsidP="00D80FF4"/>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77777777" w:rsidR="00E52870" w:rsidRDefault="00E52870" w:rsidP="00BF2636">
            <w:pPr>
              <w:jc w:val="center"/>
              <w:rPr>
                <w:rFonts w:ascii="Calibri" w:eastAsia="Calibri" w:hAnsi="Calibri" w:cs="Calibri"/>
              </w:rPr>
            </w:pPr>
            <w:r>
              <w:rPr>
                <w:rFonts w:ascii="Calibri" w:eastAsia="Calibri" w:hAnsi="Calibri" w:cs="Calibri"/>
                <w:noProof/>
              </w:rPr>
              <w:drawing>
                <wp:inline distT="0" distB="0" distL="0" distR="0" wp14:anchorId="12D9E884" wp14:editId="4CB9D02B">
                  <wp:extent cx="2396490" cy="1734185"/>
                  <wp:effectExtent l="0" t="0" r="0" b="0"/>
                  <wp:docPr id="1267352613" name="Picture 2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2613" name="Picture 21" descr="A black and white screen with whit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6490" cy="1734185"/>
                          </a:xfrm>
                          <a:prstGeom prst="rect">
                            <a:avLst/>
                          </a:prstGeom>
                          <a:noFill/>
                          <a:ln>
                            <a:noFill/>
                          </a:ln>
                        </pic:spPr>
                      </pic:pic>
                    </a:graphicData>
                  </a:graphic>
                </wp:inline>
              </w:drawing>
            </w:r>
          </w:p>
        </w:tc>
      </w:tr>
      <w:tr w:rsidR="00E52870" w14:paraId="7D7F2C78"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865C" w14:textId="77777777" w:rsidR="00E52870" w:rsidRDefault="00E52870" w:rsidP="00BF2636">
            <w:pPr>
              <w:widowControl w:val="0"/>
              <w:spacing w:line="240" w:lineRule="auto"/>
              <w:jc w:val="center"/>
              <w:rPr>
                <w:rFonts w:ascii="Calibri" w:eastAsia="Calibri" w:hAnsi="Calibri" w:cs="Calibri"/>
                <w:i/>
              </w:rPr>
            </w:pPr>
            <w:r>
              <w:rPr>
                <w:rFonts w:ascii="Calibri" w:eastAsia="Calibri" w:hAnsi="Calibri" w:cs="Calibri"/>
                <w:i/>
              </w:rPr>
              <w:t xml:space="preserve">Fig. 3. Representation of the default file storage tree in </w:t>
            </w:r>
            <w:proofErr w:type="spellStart"/>
            <w:r>
              <w:rPr>
                <w:rFonts w:ascii="Calibri" w:eastAsia="Calibri" w:hAnsi="Calibri" w:cs="Calibri"/>
                <w:i/>
              </w:rPr>
              <w:t>FreeCAD</w:t>
            </w:r>
            <w:proofErr w:type="spellEnd"/>
            <w:r>
              <w:rPr>
                <w:rFonts w:ascii="Calibri" w:eastAsia="Calibri" w:hAnsi="Calibri" w:cs="Calibri"/>
                <w:i/>
              </w:rPr>
              <w:t xml:space="preserve"> connector version 2.</w:t>
            </w:r>
          </w:p>
        </w:tc>
      </w:tr>
    </w:tbl>
    <w:p w14:paraId="37287963" w14:textId="77777777" w:rsidR="00E52870" w:rsidRDefault="00E52870" w:rsidP="00D80FF4"/>
    <w:p w14:paraId="1B5851A6" w14:textId="27DC0C7C" w:rsidR="00D80FF4" w:rsidRDefault="00D80FF4" w:rsidP="00D80FF4">
      <w:pPr>
        <w:pStyle w:val="Heading2"/>
      </w:pPr>
      <w:r>
        <w:t>User interface</w:t>
      </w:r>
    </w:p>
    <w:p w14:paraId="68CB85A7" w14:textId="21F20F83" w:rsidR="00E52870" w:rsidRDefault="00E52870" w:rsidP="00E52870">
      <w:pPr>
        <w:jc w:val="both"/>
        <w:rPr>
          <w:rFonts w:ascii="Calibri" w:eastAsia="Calibri" w:hAnsi="Calibri" w:cs="Calibri"/>
        </w:rPr>
      </w:pPr>
      <w:r>
        <w:rPr>
          <w:rFonts w:ascii="Calibri" w:eastAsia="Calibri" w:hAnsi="Calibri" w:cs="Calibri"/>
        </w:rPr>
        <w:t xml:space="preserve">Establishing a connection with a component stored on the Nucleus is done through a project-based process: the user can either open an existing project or create a new project, and then select an existing asset or create a new one. When opening an existing project, clicking the ‘Open existing project’ button will prompt the user to input the Nucleus link of their project. Similarly, clicking the ‘Create new project’ button will prompt the user to input the Nucleus hostname and the new project name. Once done, clicking the ‘Create/browse project assets’ button opens a pop-up menu prompting the user to select an existing asset or create a new one. Once the STP and USD asset URLs are available to view on the panel, the user can push and pull geometry to and from the Nucleus in one click. Pictorial representation of the UI is shown in Fig. 4. </w:t>
      </w:r>
    </w:p>
    <w:p w14:paraId="52E2EB68" w14:textId="77777777" w:rsidR="00D80FF4" w:rsidRDefault="00D80FF4" w:rsidP="00D80FF4"/>
    <w:p w14:paraId="46B494C2" w14:textId="77777777" w:rsidR="00271116" w:rsidRDefault="00271116" w:rsidP="00D80FF4"/>
    <w:p w14:paraId="48BA8653" w14:textId="62A361D0" w:rsidR="00271116" w:rsidRDefault="00271116" w:rsidP="00271116">
      <w:pPr>
        <w:pStyle w:val="Heading2"/>
      </w:pPr>
      <w:r>
        <w:lastRenderedPageBreak/>
        <w:t>How-to: Basic usage</w:t>
      </w:r>
    </w:p>
    <w:p w14:paraId="4875AB18" w14:textId="77777777" w:rsidR="00271116" w:rsidRDefault="00271116" w:rsidP="00271116">
      <w:pPr>
        <w:jc w:val="both"/>
      </w:pPr>
    </w:p>
    <w:p w14:paraId="7DAF62E3" w14:textId="24CF6F8A" w:rsidR="00271116" w:rsidRDefault="00271116" w:rsidP="00271116">
      <w:pPr>
        <w:pStyle w:val="Heading2"/>
      </w:pPr>
      <w:r>
        <w:t>How-to: Assembly panel</w:t>
      </w:r>
    </w:p>
    <w:p w14:paraId="213EDE70" w14:textId="5A25F831" w:rsidR="00271116"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16" w:history="1">
        <w:r>
          <w:rPr>
            <w:rStyle w:val="Hyperlink"/>
            <w:color w:val="auto"/>
          </w:rPr>
          <w:t>A2plus</w:t>
        </w:r>
      </w:hyperlink>
      <w:r>
        <w:t xml:space="preserve">, </w:t>
      </w:r>
      <w:hyperlink r:id="rId17" w:history="1">
        <w:r>
          <w:rPr>
            <w:rStyle w:val="Hyperlink"/>
            <w:color w:val="auto"/>
          </w:rPr>
          <w:t>Assembly3</w:t>
        </w:r>
      </w:hyperlink>
      <w:r>
        <w:t xml:space="preserve">, or </w:t>
      </w:r>
      <w:hyperlink r:id="rId18" w:history="1">
        <w:r>
          <w:rPr>
            <w:rStyle w:val="Hyperlink"/>
            <w:color w:val="auto"/>
          </w:rPr>
          <w:t>Assembly4</w:t>
        </w:r>
      </w:hyperlink>
      <w:r>
        <w:t xml:space="preserve">, and propagate the component placement to a USD file on the Omniverse Nucleus. </w:t>
      </w:r>
    </w:p>
    <w:p w14:paraId="03E844A2" w14:textId="77777777" w:rsidR="00271116" w:rsidRDefault="00271116" w:rsidP="00271116">
      <w:pPr>
        <w:jc w:val="both"/>
      </w:pPr>
    </w:p>
    <w:p w14:paraId="009DBB72" w14:textId="77777777" w:rsidR="00271116" w:rsidRDefault="00271116" w:rsidP="00271116">
      <w:pPr>
        <w:jc w:val="both"/>
      </w:pPr>
      <w:r>
        <w:t xml:space="preserve">The main user interface for the assembly feature in the </w:t>
      </w:r>
      <w:proofErr w:type="spellStart"/>
      <w:r>
        <w:t>FreeCAD</w:t>
      </w:r>
      <w:proofErr w:type="spellEnd"/>
      <w:r>
        <w:t xml:space="preserve"> connector is the Assembly Tools panel. A screenshot of this is given in</w:t>
      </w:r>
      <w:r>
        <w:rPr>
          <w:b/>
        </w:rPr>
        <w:t xml:space="preserve"> </w:t>
      </w:r>
      <w:r>
        <w:t xml:space="preserve">Fig. 1. There are two main UI areas in this panel, which in total contains 5 different buttons. The Create New Assembly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The Import Existing Assembly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These two features were introduced in version 2 of the </w:t>
      </w:r>
      <w:proofErr w:type="spellStart"/>
      <w:r>
        <w:t>FreeCAD</w:t>
      </w:r>
      <w:proofErr w:type="spellEnd"/>
      <w:r>
        <w:t xml:space="preserve"> </w:t>
      </w:r>
      <w:proofErr w:type="gramStart"/>
      <w:r>
        <w:t>connector, and</w:t>
      </w:r>
      <w:proofErr w:type="gramEnd"/>
      <w:r>
        <w:t xml:space="preserve"> detailed in the previous report. </w:t>
      </w:r>
    </w:p>
    <w:p w14:paraId="3E2CA78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1116" w14:paraId="69DA2230"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4D3B2" w14:textId="77777777" w:rsidR="00271116" w:rsidRDefault="00271116" w:rsidP="00BF2636">
            <w:pPr>
              <w:jc w:val="center"/>
            </w:pPr>
            <w:r>
              <w:rPr>
                <w:noProof/>
              </w:rPr>
              <w:drawing>
                <wp:inline distT="0" distB="0" distL="0" distR="0" wp14:anchorId="31B6A63A" wp14:editId="4713DDB4">
                  <wp:extent cx="4477385" cy="2459355"/>
                  <wp:effectExtent l="0" t="0" r="0" b="0"/>
                  <wp:docPr id="177868638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86387" name="Picture 30"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b="26404"/>
                          <a:stretch>
                            <a:fillRect/>
                          </a:stretch>
                        </pic:blipFill>
                        <pic:spPr bwMode="auto">
                          <a:xfrm>
                            <a:off x="0" y="0"/>
                            <a:ext cx="4477385" cy="2459355"/>
                          </a:xfrm>
                          <a:prstGeom prst="rect">
                            <a:avLst/>
                          </a:prstGeom>
                          <a:noFill/>
                          <a:ln>
                            <a:noFill/>
                          </a:ln>
                        </pic:spPr>
                      </pic:pic>
                    </a:graphicData>
                  </a:graphic>
                </wp:inline>
              </w:drawing>
            </w:r>
          </w:p>
        </w:tc>
      </w:tr>
      <w:tr w:rsidR="00271116" w14:paraId="72710EAB"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E7310" w14:textId="77777777" w:rsidR="00271116" w:rsidRDefault="00271116" w:rsidP="00BF2636">
            <w:pPr>
              <w:widowControl w:val="0"/>
              <w:spacing w:line="240" w:lineRule="auto"/>
              <w:jc w:val="center"/>
              <w:rPr>
                <w:i/>
              </w:rPr>
            </w:pPr>
            <w:r>
              <w:rPr>
                <w:i/>
              </w:rPr>
              <w:t xml:space="preserve">Fig. 1. </w:t>
            </w:r>
            <w:proofErr w:type="spellStart"/>
            <w:r>
              <w:rPr>
                <w:i/>
              </w:rPr>
              <w:t>FreeCAD</w:t>
            </w:r>
            <w:proofErr w:type="spellEnd"/>
            <w:r>
              <w:rPr>
                <w:i/>
              </w:rPr>
              <w:t xml:space="preserve"> Connector Assembly Tools panel with a project and assembly loaded.</w:t>
            </w:r>
          </w:p>
        </w:tc>
      </w:tr>
    </w:tbl>
    <w:p w14:paraId="764C98A6" w14:textId="77777777" w:rsidR="00271116" w:rsidRDefault="00271116" w:rsidP="00271116">
      <w:pPr>
        <w:jc w:val="both"/>
        <w:rPr>
          <w:rFonts w:ascii="Arial" w:hAnsi="Arial" w:cs="Arial"/>
          <w:lang w:val="en"/>
        </w:rPr>
      </w:pPr>
    </w:p>
    <w:p w14:paraId="7389131C" w14:textId="77777777" w:rsidR="00271116" w:rsidRDefault="00271116" w:rsidP="00271116">
      <w:pPr>
        <w:jc w:val="both"/>
      </w:pPr>
    </w:p>
    <w:p w14:paraId="6CAF0E48" w14:textId="77777777" w:rsidR="00271116" w:rsidRDefault="00271116" w:rsidP="00271116">
      <w:pPr>
        <w:jc w:val="both"/>
      </w:pPr>
      <w:r>
        <w:t>Under these two buttons, status indicators are given, detailing the current project and assembly in use in the given session. If both current project and assembly elements are valid, the status will show the ‘Ready’ indicator, which allows users to access the Upload assembly changes, Fetch assembly changes, and Live assembly mode features.</w:t>
      </w:r>
    </w:p>
    <w:p w14:paraId="12C3DCC4" w14:textId="77777777" w:rsidR="00271116" w:rsidRDefault="00271116" w:rsidP="00271116">
      <w:pPr>
        <w:jc w:val="both"/>
      </w:pPr>
    </w:p>
    <w:p w14:paraId="7EF9015F" w14:textId="77777777" w:rsidR="00271116" w:rsidRDefault="00271116" w:rsidP="00271116">
      <w:pPr>
        <w:jc w:val="both"/>
      </w:pPr>
      <w:r>
        <w:t xml:space="preserve">The remaining three buttons allow the user to transfer positional information (translation and rotation) to and from the Nucleus server. The first two are part of the batch push-and-pull assembly workflow. The Upload assembly changes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Fetch new assembly changes button requests the coordinates and rotation of each element in the assembly USDA file stored in the Nucleus </w:t>
      </w:r>
      <w:proofErr w:type="gramStart"/>
      <w:r>
        <w:t>server, and</w:t>
      </w:r>
      <w:proofErr w:type="gramEnd"/>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474655B4" w14:textId="77777777" w:rsidR="00271116" w:rsidRDefault="00271116" w:rsidP="00271116">
      <w:pPr>
        <w:pStyle w:val="Heading1"/>
        <w:spacing w:before="0" w:line="240" w:lineRule="auto"/>
        <w:jc w:val="both"/>
        <w:rPr>
          <w:rFonts w:eastAsia="Arial"/>
          <w:sz w:val="28"/>
          <w:szCs w:val="28"/>
        </w:rPr>
      </w:pPr>
      <w:r>
        <w:rPr>
          <w:rFonts w:eastAsia="Arial"/>
          <w:sz w:val="28"/>
          <w:szCs w:val="28"/>
        </w:rPr>
        <w:t>Live assembly mode</w:t>
      </w:r>
    </w:p>
    <w:p w14:paraId="7052A4DE" w14:textId="77777777" w:rsidR="00271116" w:rsidRDefault="00271116" w:rsidP="00271116">
      <w:pPr>
        <w:jc w:val="both"/>
        <w:rPr>
          <w:rFonts w:eastAsia="Arial"/>
        </w:rPr>
      </w:pPr>
      <w:r>
        <w:t xml:space="preserve">An exciting addition to the Omniverse Connector for </w:t>
      </w:r>
      <w:proofErr w:type="spellStart"/>
      <w:r>
        <w:t>FreeCAD</w:t>
      </w:r>
      <w:proofErr w:type="spellEnd"/>
      <w:r>
        <w:t xml:space="preserve"> is the Live assembly mode. This button allows for live real-time communication between the </w:t>
      </w:r>
      <w:proofErr w:type="spellStart"/>
      <w:r>
        <w:t>FreeCAD</w:t>
      </w:r>
      <w:proofErr w:type="spellEnd"/>
      <w:r>
        <w:t xml:space="preserve"> workspace and Omniverse environment. Upon clicking this button, a pop-up menu will prompt the user to select an available Omniverse Live session attached to the assembly USDA file. These available sessions are also possible to view on the Omniverse USD Composer app. This is shown in Figs. 2 (a) and (b). </w:t>
      </w:r>
    </w:p>
    <w:p w14:paraId="2D8BC79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71116" w14:paraId="43594CF3" w14:textId="77777777" w:rsidTr="00BF263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5D2AF" w14:textId="77777777" w:rsidR="00271116" w:rsidRDefault="00271116" w:rsidP="00BF2636">
            <w:pPr>
              <w:jc w:val="center"/>
            </w:pPr>
            <w:r>
              <w:rPr>
                <w:noProof/>
              </w:rPr>
              <w:drawing>
                <wp:inline distT="0" distB="0" distL="0" distR="0" wp14:anchorId="303B662A" wp14:editId="71CB16D9">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51207F0E" w14:textId="77777777" w:rsidR="00271116" w:rsidRDefault="00271116" w:rsidP="00BF2636"/>
          <w:p w14:paraId="66B7231C" w14:textId="77777777" w:rsidR="00271116" w:rsidRDefault="00271116" w:rsidP="00BF2636"/>
          <w:p w14:paraId="1ACAE003" w14:textId="77777777" w:rsidR="00271116" w:rsidRDefault="00271116" w:rsidP="00BF2636">
            <w:pPr>
              <w:jc w:val="center"/>
            </w:pPr>
          </w:p>
          <w:p w14:paraId="740089B6" w14:textId="77777777" w:rsidR="00271116" w:rsidRDefault="00271116" w:rsidP="00BF2636">
            <w:pPr>
              <w:jc w:val="center"/>
              <w:rPr>
                <w:i/>
              </w:rPr>
            </w:pPr>
            <w:r>
              <w:rPr>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FF4EA" w14:textId="77777777" w:rsidR="00271116" w:rsidRDefault="00271116" w:rsidP="00BF2636">
            <w:pPr>
              <w:jc w:val="center"/>
            </w:pPr>
            <w:r>
              <w:rPr>
                <w:noProof/>
              </w:rPr>
              <w:drawing>
                <wp:inline distT="0" distB="0" distL="0" distR="0" wp14:anchorId="17386883" wp14:editId="6A0E2FCC">
                  <wp:extent cx="2270125" cy="1891665"/>
                  <wp:effectExtent l="0" t="0" r="0" b="0"/>
                  <wp:docPr id="21338040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4011" name="Picture 28"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0125" cy="1891665"/>
                          </a:xfrm>
                          <a:prstGeom prst="rect">
                            <a:avLst/>
                          </a:prstGeom>
                          <a:noFill/>
                          <a:ln>
                            <a:noFill/>
                          </a:ln>
                        </pic:spPr>
                      </pic:pic>
                    </a:graphicData>
                  </a:graphic>
                </wp:inline>
              </w:drawing>
            </w:r>
          </w:p>
          <w:p w14:paraId="2053A122" w14:textId="77777777" w:rsidR="00271116" w:rsidRDefault="00271116" w:rsidP="00BF2636">
            <w:pPr>
              <w:jc w:val="center"/>
              <w:rPr>
                <w:i/>
              </w:rPr>
            </w:pPr>
            <w:r>
              <w:rPr>
                <w:i/>
              </w:rPr>
              <w:t>(b)</w:t>
            </w:r>
          </w:p>
        </w:tc>
      </w:tr>
      <w:tr w:rsidR="00271116" w14:paraId="4CFFFF5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D793" w14:textId="77777777" w:rsidR="00271116" w:rsidRDefault="00271116" w:rsidP="00BF2636">
            <w:pPr>
              <w:widowControl w:val="0"/>
              <w:spacing w:line="240" w:lineRule="auto"/>
              <w:jc w:val="center"/>
              <w:rPr>
                <w:i/>
              </w:rPr>
            </w:pPr>
            <w:r>
              <w:rPr>
                <w:i/>
              </w:rPr>
              <w:t xml:space="preserve">Fig. 2. Available Live Sessions pop-up dialog on (a) </w:t>
            </w:r>
            <w:proofErr w:type="spellStart"/>
            <w:r>
              <w:rPr>
                <w:i/>
              </w:rPr>
              <w:t>FreeCAD</w:t>
            </w:r>
            <w:proofErr w:type="spellEnd"/>
            <w:r>
              <w:rPr>
                <w:i/>
              </w:rPr>
              <w:t xml:space="preserve"> and (b) Omniverse USD Composer.</w:t>
            </w:r>
          </w:p>
        </w:tc>
      </w:tr>
    </w:tbl>
    <w:p w14:paraId="13F282E5" w14:textId="77777777" w:rsidR="00271116" w:rsidRDefault="00271116" w:rsidP="00271116">
      <w:pPr>
        <w:jc w:val="both"/>
        <w:rPr>
          <w:rFonts w:ascii="Arial" w:hAnsi="Arial" w:cs="Arial"/>
          <w:lang w:val="en"/>
        </w:rPr>
      </w:pPr>
    </w:p>
    <w:p w14:paraId="59945512" w14:textId="77777777" w:rsidR="00271116" w:rsidRDefault="00271116" w:rsidP="00271116">
      <w:pPr>
        <w:jc w:val="both"/>
      </w:pPr>
      <w:r>
        <w:t xml:space="preserve">On </w:t>
      </w:r>
      <w:proofErr w:type="spellStart"/>
      <w:r>
        <w:t>FreeCAD</w:t>
      </w:r>
      <w:proofErr w:type="spellEnd"/>
      <w:r>
        <w:t xml:space="preserve">, the Live Assembly Mode button will show that it is active and toggled in blue, as shown in Fig 3(a). 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 These are shown in Figs. 3(b) and ©. Any changes done on the Omniverse side will now propagate in real-time on </w:t>
      </w:r>
      <w:proofErr w:type="spellStart"/>
      <w:r>
        <w:t>FreeCAD</w:t>
      </w:r>
      <w:proofErr w:type="spellEnd"/>
      <w:r>
        <w:t xml:space="preserve">. Clicking the Live assembly button again on </w:t>
      </w:r>
      <w:proofErr w:type="spellStart"/>
      <w:r>
        <w:t>FreeCAD</w:t>
      </w:r>
      <w:proofErr w:type="spellEnd"/>
      <w:r>
        <w:t xml:space="preserve"> deactivates the Live mode, triggering the Omniverse Client to quit the Live Session and thus turning the button white in the process.</w:t>
      </w:r>
    </w:p>
    <w:p w14:paraId="2A907120"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925"/>
      </w:tblGrid>
      <w:tr w:rsidR="00271116" w14:paraId="43EA5A0C" w14:textId="77777777" w:rsidTr="00BF2636">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0AD73" w14:textId="77777777" w:rsidR="00271116" w:rsidRDefault="00271116" w:rsidP="00BF2636">
            <w:pPr>
              <w:jc w:val="center"/>
            </w:pPr>
            <w:r>
              <w:rPr>
                <w:noProof/>
              </w:rPr>
              <w:drawing>
                <wp:inline distT="0" distB="0" distL="0" distR="0" wp14:anchorId="3D4C8684" wp14:editId="3BD154E3">
                  <wp:extent cx="3973195" cy="1009015"/>
                  <wp:effectExtent l="0" t="0" r="0" b="0"/>
                  <wp:docPr id="108966960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9607" name="Picture 27"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3195" cy="1009015"/>
                          </a:xfrm>
                          <a:prstGeom prst="rect">
                            <a:avLst/>
                          </a:prstGeom>
                          <a:noFill/>
                          <a:ln>
                            <a:noFill/>
                          </a:ln>
                        </pic:spPr>
                      </pic:pic>
                    </a:graphicData>
                  </a:graphic>
                </wp:inline>
              </w:drawing>
            </w:r>
          </w:p>
          <w:p w14:paraId="6C1AB991" w14:textId="77777777" w:rsidR="00271116" w:rsidRDefault="00271116" w:rsidP="00BF2636">
            <w:pPr>
              <w:jc w:val="center"/>
              <w:rPr>
                <w:i/>
              </w:rPr>
            </w:pPr>
            <w:r>
              <w:rPr>
                <w:i/>
              </w:rPr>
              <w:t>(a)</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DD0A2" w14:textId="77777777" w:rsidR="00271116" w:rsidRDefault="00271116" w:rsidP="00BF2636">
            <w:pPr>
              <w:jc w:val="center"/>
            </w:pPr>
            <w:r>
              <w:rPr>
                <w:noProof/>
              </w:rPr>
              <w:drawing>
                <wp:inline distT="0" distB="0" distL="0" distR="0" wp14:anchorId="68B2679F" wp14:editId="1F3E32D4">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3C49C96B" w14:textId="77777777" w:rsidR="00271116" w:rsidRDefault="00271116" w:rsidP="00BF2636">
            <w:pPr>
              <w:jc w:val="center"/>
            </w:pPr>
          </w:p>
          <w:p w14:paraId="75C0DD4B" w14:textId="77777777" w:rsidR="00271116" w:rsidRDefault="00271116" w:rsidP="00BF2636">
            <w:pPr>
              <w:jc w:val="center"/>
            </w:pPr>
          </w:p>
          <w:p w14:paraId="02F674C5" w14:textId="77777777" w:rsidR="00271116" w:rsidRDefault="00271116" w:rsidP="00BF2636">
            <w:pPr>
              <w:jc w:val="center"/>
              <w:rPr>
                <w:i/>
              </w:rPr>
            </w:pPr>
            <w:r>
              <w:rPr>
                <w:i/>
              </w:rPr>
              <w:t>(b)</w:t>
            </w:r>
          </w:p>
        </w:tc>
      </w:tr>
      <w:tr w:rsidR="00271116" w14:paraId="7608950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45D9" w14:textId="77777777" w:rsidR="00271116" w:rsidRDefault="00271116" w:rsidP="00BF2636">
            <w:pPr>
              <w:jc w:val="center"/>
            </w:pPr>
            <w:r>
              <w:rPr>
                <w:noProof/>
              </w:rPr>
              <w:drawing>
                <wp:inline distT="0" distB="0" distL="0" distR="0" wp14:anchorId="3030B05B" wp14:editId="56EA5585">
                  <wp:extent cx="4603750" cy="598805"/>
                  <wp:effectExtent l="0" t="0" r="0" b="0"/>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50" cy="598805"/>
                          </a:xfrm>
                          <a:prstGeom prst="rect">
                            <a:avLst/>
                          </a:prstGeom>
                          <a:noFill/>
                          <a:ln>
                            <a:noFill/>
                          </a:ln>
                        </pic:spPr>
                      </pic:pic>
                    </a:graphicData>
                  </a:graphic>
                </wp:inline>
              </w:drawing>
            </w:r>
          </w:p>
          <w:p w14:paraId="16BD44E4" w14:textId="77777777" w:rsidR="00271116" w:rsidRDefault="00271116" w:rsidP="00BF2636">
            <w:pPr>
              <w:jc w:val="center"/>
              <w:rPr>
                <w:i/>
              </w:rPr>
            </w:pPr>
            <w:r>
              <w:rPr>
                <w:i/>
              </w:rPr>
              <w:t>(c)</w:t>
            </w:r>
          </w:p>
        </w:tc>
      </w:tr>
      <w:tr w:rsidR="00271116" w14:paraId="06ABE655"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075A" w14:textId="77777777" w:rsidR="00271116" w:rsidRDefault="00271116" w:rsidP="00BF2636">
            <w:pPr>
              <w:widowControl w:val="0"/>
              <w:spacing w:line="240" w:lineRule="auto"/>
              <w:jc w:val="center"/>
              <w:rPr>
                <w:i/>
              </w:rPr>
            </w:pPr>
            <w:r>
              <w:rPr>
                <w:i/>
              </w:rPr>
              <w:t xml:space="preserve">Fig.3. Indications that Live Session is active: (a) Toggled Live assembly button active on </w:t>
            </w:r>
            <w:proofErr w:type="spellStart"/>
            <w:r>
              <w:rPr>
                <w:i/>
              </w:rPr>
              <w:t>FreeCAD</w:t>
            </w:r>
            <w:proofErr w:type="spellEnd"/>
            <w:r>
              <w:rPr>
                <w:i/>
              </w:rPr>
              <w:t>, (b) User icon next to Live button on USD Composer, and (c) User joining message on USD Composer.</w:t>
            </w:r>
          </w:p>
        </w:tc>
      </w:tr>
    </w:tbl>
    <w:p w14:paraId="0BB00E2B" w14:textId="77777777" w:rsidR="00271116" w:rsidRDefault="00271116" w:rsidP="00271116">
      <w:pPr>
        <w:rPr>
          <w:rFonts w:ascii="Arial" w:hAnsi="Arial" w:cs="Arial"/>
          <w:lang w:val="en"/>
        </w:rPr>
      </w:pPr>
    </w:p>
    <w:p w14:paraId="7C1C3F70" w14:textId="77777777" w:rsidR="00271116" w:rsidRDefault="00271116" w:rsidP="00271116"/>
    <w:p w14:paraId="62BAB840" w14:textId="77777777" w:rsidR="00271116" w:rsidRDefault="00271116" w:rsidP="00271116"/>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4310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7"/>
  </w:num>
  <w:num w:numId="8" w16cid:durableId="2139716821">
    <w:abstractNumId w:val="4"/>
  </w:num>
  <w:num w:numId="9" w16cid:durableId="528299285">
    <w:abstractNumId w:val="5"/>
  </w:num>
  <w:num w:numId="10" w16cid:durableId="4667054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83CC0"/>
    <w:rsid w:val="000D7FDA"/>
    <w:rsid w:val="0010694F"/>
    <w:rsid w:val="00137AD7"/>
    <w:rsid w:val="00145F06"/>
    <w:rsid w:val="00271116"/>
    <w:rsid w:val="003D4914"/>
    <w:rsid w:val="0052403E"/>
    <w:rsid w:val="006A3C75"/>
    <w:rsid w:val="009A531E"/>
    <w:rsid w:val="00A32E74"/>
    <w:rsid w:val="00AD0747"/>
    <w:rsid w:val="00B87CA2"/>
    <w:rsid w:val="00D80FF4"/>
    <w:rsid w:val="00E04BEB"/>
    <w:rsid w:val="00E52870"/>
    <w:rsid w:val="00F409E0"/>
    <w:rsid w:val="00F84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C75"/>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raska-s/FreeCAD-Omniverse.git" TargetMode="External"/><Relationship Id="rId18" Type="http://schemas.openxmlformats.org/officeDocument/2006/relationships/hyperlink" Target="https://wiki.freecad.org/Assembly4_Workbench"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github.com/raska-s/FreeCAD-Omniverse.git" TargetMode="External"/><Relationship Id="rId17" Type="http://schemas.openxmlformats.org/officeDocument/2006/relationships/hyperlink" Target="https://wiki.freecad.org/Assembly3_Workbench"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iki.freecad.org/A2plus_Workbench"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raska.soemantoro@manchester.ac.uk" TargetMode="External"/><Relationship Id="rId11" Type="http://schemas.openxmlformats.org/officeDocument/2006/relationships/hyperlink" Target="https://docs.omniverse.nvidia.com/enterprise/latest/benefits.html" TargetMode="External"/><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hyperlink" Target="https://docs.omniverse.nvidia.com/launcher/latest/it-managed-launcher.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omniverse.nvidia.com/nucleus/latest/workstation/installation.html" TargetMode="Externa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8</Pages>
  <Words>1841</Words>
  <Characters>10497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15</cp:revision>
  <dcterms:created xsi:type="dcterms:W3CDTF">2024-05-06T16:38:00Z</dcterms:created>
  <dcterms:modified xsi:type="dcterms:W3CDTF">2024-05-07T16:57:00Z</dcterms:modified>
</cp:coreProperties>
</file>