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2D68A" w14:textId="77777777" w:rsidR="0011487C" w:rsidRDefault="0011487C" w:rsidP="0011487C">
      <w:pPr>
        <w:pStyle w:val="Standard"/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 xml:space="preserve">In </w:t>
      </w:r>
      <w:proofErr w:type="spellStart"/>
      <w:r>
        <w:rPr>
          <w:rFonts w:eastAsia="Calibri" w:cs="Calibri"/>
        </w:rPr>
        <w:t>WinInventoryAdjustment</w:t>
      </w:r>
      <w:proofErr w:type="spellEnd"/>
      <w:r>
        <w:rPr>
          <w:rFonts w:eastAsia="Calibri" w:cs="Calibri"/>
        </w:rPr>
        <w:t xml:space="preserve"> around the line 391,</w:t>
      </w:r>
    </w:p>
    <w:p w14:paraId="34DD3E68" w14:textId="77777777" w:rsidR="0011487C" w:rsidRDefault="0011487C" w:rsidP="0011487C">
      <w:pPr>
        <w:pStyle w:val="Standard"/>
        <w:spacing w:after="160" w:line="259" w:lineRule="exact"/>
      </w:pPr>
      <w:proofErr w:type="spellStart"/>
      <w:r>
        <w:rPr>
          <w:rFonts w:eastAsia="Calibri" w:cs="Calibri"/>
          <w:color w:val="2F5496"/>
        </w:rPr>
        <w:t>productAmount</w:t>
      </w:r>
      <w:proofErr w:type="spellEnd"/>
      <w:r>
        <w:rPr>
          <w:rFonts w:eastAsia="Calibri" w:cs="Calibri"/>
          <w:color w:val="2F5496"/>
        </w:rPr>
        <w:t xml:space="preserve"> </w:t>
      </w:r>
      <w:r>
        <w:rPr>
          <w:rFonts w:eastAsia="Calibri" w:cs="Calibri"/>
        </w:rPr>
        <w:t xml:space="preserve">= </w:t>
      </w:r>
      <w:r>
        <w:rPr>
          <w:rFonts w:eastAsia="Calibri" w:cs="Calibri"/>
          <w:color w:val="00B0F0"/>
        </w:rPr>
        <w:t>Convert</w:t>
      </w:r>
      <w:r>
        <w:rPr>
          <w:rFonts w:eastAsia="Calibri" w:cs="Calibri"/>
        </w:rPr>
        <w:t>.ToInt32(</w:t>
      </w:r>
      <w:proofErr w:type="spellStart"/>
      <w:r>
        <w:rPr>
          <w:rFonts w:eastAsia="Calibri" w:cs="Calibri"/>
          <w:color w:val="00B0F0"/>
        </w:rPr>
        <w:t>Convert</w:t>
      </w:r>
      <w:r>
        <w:rPr>
          <w:rFonts w:eastAsia="Calibri" w:cs="Calibri"/>
        </w:rPr>
        <w:t>.ToDecimal</w:t>
      </w:r>
      <w:proofErr w:type="spellEnd"/>
      <w:r>
        <w:rPr>
          <w:rFonts w:eastAsia="Calibri" w:cs="Calibri"/>
        </w:rPr>
        <w:t>(</w:t>
      </w:r>
      <w:proofErr w:type="spellStart"/>
      <w:r>
        <w:rPr>
          <w:rFonts w:eastAsia="Calibri" w:cs="Calibri"/>
        </w:rPr>
        <w:t>txtProductAmount.Text</w:t>
      </w:r>
      <w:proofErr w:type="spellEnd"/>
      <w:r>
        <w:rPr>
          <w:rFonts w:eastAsia="Calibri" w:cs="Calibri"/>
        </w:rPr>
        <w:t>)); is correct but what if the amount in stock is minus??</w:t>
      </w:r>
    </w:p>
    <w:p w14:paraId="26AFE031" w14:textId="77777777" w:rsidR="0011487C" w:rsidRDefault="0011487C" w:rsidP="0011487C">
      <w:pPr>
        <w:pStyle w:val="Standard"/>
        <w:spacing w:after="160" w:line="259" w:lineRule="exact"/>
        <w:rPr>
          <w:rFonts w:eastAsia="Calibri" w:cs="Calibri"/>
        </w:rPr>
      </w:pPr>
    </w:p>
    <w:p w14:paraId="44388B6C" w14:textId="77777777" w:rsidR="0011487C" w:rsidRDefault="0011487C" w:rsidP="0011487C">
      <w:pPr>
        <w:pStyle w:val="Standard"/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 xml:space="preserve">Refactor the entrance buttons' on click methods for </w:t>
      </w:r>
      <w:proofErr w:type="spellStart"/>
      <w:r>
        <w:rPr>
          <w:rFonts w:eastAsia="Calibri" w:cs="Calibri"/>
        </w:rPr>
        <w:t>WinPOS</w:t>
      </w:r>
      <w:proofErr w:type="spellEnd"/>
      <w:r>
        <w:rPr>
          <w:rFonts w:eastAsia="Calibri" w:cs="Calibri"/>
        </w:rPr>
        <w:t xml:space="preserve"> and </w:t>
      </w:r>
      <w:proofErr w:type="spellStart"/>
      <w:r>
        <w:rPr>
          <w:rFonts w:eastAsia="Calibri" w:cs="Calibri"/>
        </w:rPr>
        <w:t>WInPOP</w:t>
      </w:r>
      <w:proofErr w:type="spellEnd"/>
      <w:r>
        <w:rPr>
          <w:rFonts w:eastAsia="Calibri" w:cs="Calibri"/>
        </w:rPr>
        <w:t xml:space="preserve">. You do not have to block the </w:t>
      </w:r>
      <w:proofErr w:type="spellStart"/>
      <w:r>
        <w:rPr>
          <w:rFonts w:eastAsia="Calibri" w:cs="Calibri"/>
        </w:rPr>
        <w:t>btnEntranceEnter</w:t>
      </w:r>
      <w:proofErr w:type="spellEnd"/>
      <w:r>
        <w:rPr>
          <w:rFonts w:eastAsia="Calibri" w:cs="Calibri"/>
        </w:rPr>
        <w:t xml:space="preserve"> and Clear in amount key up methods. You need to first push the user to enter correct value and if there </w:t>
      </w:r>
      <w:proofErr w:type="gramStart"/>
      <w:r>
        <w:rPr>
          <w:rFonts w:eastAsia="Calibri" w:cs="Calibri"/>
        </w:rPr>
        <w:t>is</w:t>
      </w:r>
      <w:proofErr w:type="gramEnd"/>
      <w:r>
        <w:rPr>
          <w:rFonts w:eastAsia="Calibri" w:cs="Calibri"/>
        </w:rPr>
        <w:t xml:space="preserve"> no any values, then check it in the </w:t>
      </w:r>
      <w:proofErr w:type="spellStart"/>
      <w:r>
        <w:rPr>
          <w:rFonts w:eastAsia="Calibri" w:cs="Calibri"/>
        </w:rPr>
        <w:t>entranceEnter</w:t>
      </w:r>
      <w:proofErr w:type="spellEnd"/>
      <w:r>
        <w:rPr>
          <w:rFonts w:eastAsia="Calibri" w:cs="Calibri"/>
        </w:rPr>
        <w:t xml:space="preserve"> methods.</w:t>
      </w:r>
    </w:p>
    <w:p w14:paraId="48497CFC" w14:textId="77777777" w:rsidR="0011487C" w:rsidRDefault="0011487C" w:rsidP="0011487C">
      <w:pPr>
        <w:pStyle w:val="Standard"/>
        <w:spacing w:after="160" w:line="259" w:lineRule="exact"/>
        <w:rPr>
          <w:rFonts w:eastAsia="Calibri" w:cs="Calibri"/>
        </w:rPr>
      </w:pPr>
    </w:p>
    <w:p w14:paraId="464CA5B7" w14:textId="77777777" w:rsidR="0011487C" w:rsidRDefault="0011487C" w:rsidP="0011487C">
      <w:pPr>
        <w:pStyle w:val="Standard"/>
        <w:spacing w:after="160" w:line="259" w:lineRule="exact"/>
      </w:pPr>
      <w:proofErr w:type="spellStart"/>
      <w:r>
        <w:rPr>
          <w:rFonts w:ascii="Consolas" w:eastAsia="Calibri" w:hAnsi="Consolas" w:cs="Calibri"/>
          <w:color w:val="000000"/>
          <w:sz w:val="19"/>
        </w:rPr>
        <w:t>LoadUserInformations</w:t>
      </w:r>
      <w:proofErr w:type="spellEnd"/>
      <w:r>
        <w:rPr>
          <w:rFonts w:ascii="Consolas" w:eastAsia="Calibri" w:hAnsi="Consolas" w:cs="Calibri"/>
          <w:color w:val="000000"/>
          <w:sz w:val="19"/>
        </w:rPr>
        <w:t xml:space="preserve"> method is available in </w:t>
      </w:r>
      <w:proofErr w:type="spellStart"/>
      <w:r>
        <w:rPr>
          <w:rFonts w:ascii="Consolas" w:eastAsia="Calibri" w:hAnsi="Consolas" w:cs="Calibri"/>
          <w:color w:val="000000"/>
          <w:sz w:val="19"/>
        </w:rPr>
        <w:t>WinDeposit</w:t>
      </w:r>
      <w:proofErr w:type="spellEnd"/>
      <w:r>
        <w:rPr>
          <w:rFonts w:ascii="Consolas" w:eastAsia="Calibri" w:hAnsi="Consolas" w:cs="Calibri"/>
          <w:color w:val="000000"/>
          <w:sz w:val="19"/>
        </w:rPr>
        <w:t xml:space="preserve">, </w:t>
      </w:r>
      <w:proofErr w:type="spellStart"/>
      <w:r>
        <w:rPr>
          <w:rFonts w:ascii="Consolas" w:eastAsia="Calibri" w:hAnsi="Consolas" w:cs="Calibri"/>
          <w:color w:val="000000"/>
          <w:sz w:val="19"/>
        </w:rPr>
        <w:t>WinPOS</w:t>
      </w:r>
      <w:proofErr w:type="spellEnd"/>
      <w:r>
        <w:rPr>
          <w:rFonts w:ascii="Consolas" w:eastAsia="Calibri" w:hAnsi="Consolas" w:cs="Calibri"/>
          <w:color w:val="000000"/>
          <w:sz w:val="19"/>
        </w:rPr>
        <w:t xml:space="preserve">, and </w:t>
      </w:r>
      <w:proofErr w:type="spellStart"/>
      <w:r>
        <w:rPr>
          <w:rFonts w:ascii="Consolas" w:eastAsia="Calibri" w:hAnsi="Consolas" w:cs="Calibri"/>
          <w:color w:val="000000"/>
          <w:sz w:val="19"/>
        </w:rPr>
        <w:t>WinPOP</w:t>
      </w:r>
      <w:proofErr w:type="spellEnd"/>
      <w:r>
        <w:rPr>
          <w:rFonts w:ascii="Consolas" w:eastAsia="Calibri" w:hAnsi="Consolas" w:cs="Calibri"/>
          <w:color w:val="000000"/>
          <w:sz w:val="19"/>
        </w:rPr>
        <w:t>. Try to make them global!</w:t>
      </w:r>
    </w:p>
    <w:p w14:paraId="057E32FA" w14:textId="77777777" w:rsidR="0011487C" w:rsidRDefault="0011487C" w:rsidP="0011487C">
      <w:pPr>
        <w:pStyle w:val="Standard"/>
        <w:spacing w:after="160" w:line="259" w:lineRule="exact"/>
        <w:rPr>
          <w:rFonts w:ascii="Consolas" w:eastAsia="Calibri" w:hAnsi="Consolas" w:cs="Calibri"/>
          <w:color w:val="000000"/>
          <w:sz w:val="19"/>
        </w:rPr>
      </w:pPr>
    </w:p>
    <w:p w14:paraId="55765DF6" w14:textId="77777777" w:rsidR="0011487C" w:rsidRDefault="0011487C" w:rsidP="0011487C">
      <w:pPr>
        <w:pStyle w:val="Standard"/>
        <w:spacing w:after="160" w:line="259" w:lineRule="exact"/>
        <w:rPr>
          <w:rFonts w:ascii="Consolas" w:eastAsia="Calibri" w:hAnsi="Consolas" w:cs="Calibri"/>
          <w:color w:val="000000"/>
          <w:sz w:val="19"/>
        </w:rPr>
      </w:pPr>
    </w:p>
    <w:p w14:paraId="38FF8899" w14:textId="77777777" w:rsidR="0011487C" w:rsidRDefault="0011487C" w:rsidP="0011487C">
      <w:pPr>
        <w:pStyle w:val="Standard"/>
        <w:spacing w:after="160" w:line="259" w:lineRule="exact"/>
        <w:rPr>
          <w:rFonts w:ascii="Consolas" w:eastAsia="Calibri" w:hAnsi="Consolas" w:cs="Calibri"/>
          <w:color w:val="000000"/>
          <w:sz w:val="19"/>
        </w:rPr>
      </w:pPr>
    </w:p>
    <w:p w14:paraId="3E283471" w14:textId="77777777" w:rsidR="0011487C" w:rsidRDefault="0011487C" w:rsidP="0011487C">
      <w:pPr>
        <w:pStyle w:val="Standard"/>
        <w:spacing w:after="160" w:line="259" w:lineRule="exact"/>
      </w:pPr>
      <w:proofErr w:type="spellStart"/>
      <w:r>
        <w:rPr>
          <w:rFonts w:ascii="Consolas" w:eastAsia="Calibri" w:hAnsi="Consolas" w:cs="Calibri"/>
          <w:color w:val="000000"/>
          <w:sz w:val="19"/>
        </w:rPr>
        <w:t>WinPointOfPurchase</w:t>
      </w:r>
      <w:proofErr w:type="spellEnd"/>
      <w:r>
        <w:rPr>
          <w:rFonts w:ascii="Consolas" w:eastAsia="Calibri" w:hAnsi="Consolas" w:cs="Calibri"/>
          <w:color w:val="000000"/>
          <w:sz w:val="19"/>
        </w:rPr>
        <w:t xml:space="preserve">: Around 324, do you really need to call </w:t>
      </w:r>
      <w:proofErr w:type="spellStart"/>
      <w:r>
        <w:rPr>
          <w:rFonts w:ascii="Consolas" w:eastAsia="Calibri" w:hAnsi="Consolas" w:cs="Calibri"/>
          <w:color w:val="000000"/>
          <w:sz w:val="19"/>
        </w:rPr>
        <w:t>GetLastInvoiceRecord</w:t>
      </w:r>
      <w:proofErr w:type="spellEnd"/>
      <w:r>
        <w:rPr>
          <w:rFonts w:ascii="Consolas" w:eastAsia="Calibri" w:hAnsi="Consolas" w:cs="Calibri"/>
          <w:color w:val="000000"/>
          <w:sz w:val="19"/>
        </w:rPr>
        <w:t xml:space="preserve"> in order to assign </w:t>
      </w:r>
      <w:proofErr w:type="spellStart"/>
      <w:r>
        <w:rPr>
          <w:rFonts w:ascii="Consolas" w:eastAsia="Calibri" w:hAnsi="Consolas" w:cs="Calibri"/>
          <w:color w:val="000000"/>
          <w:sz w:val="19"/>
        </w:rPr>
        <w:t>currentInvoiceId</w:t>
      </w:r>
      <w:proofErr w:type="spellEnd"/>
      <w:r>
        <w:rPr>
          <w:rFonts w:ascii="Consolas" w:eastAsia="Calibri" w:hAnsi="Consolas" w:cs="Calibri"/>
          <w:color w:val="000000"/>
          <w:sz w:val="19"/>
        </w:rPr>
        <w:t xml:space="preserve"> in the if block later?</w:t>
      </w:r>
    </w:p>
    <w:p w14:paraId="2770AB3E" w14:textId="77777777" w:rsidR="0011487C" w:rsidRDefault="0011487C" w:rsidP="0011487C">
      <w:pPr>
        <w:pStyle w:val="Standard"/>
        <w:spacing w:after="160" w:line="259" w:lineRule="exact"/>
        <w:rPr>
          <w:rFonts w:ascii="Consolas" w:eastAsia="Calibri" w:hAnsi="Consolas" w:cs="Calibri"/>
          <w:color w:val="000000"/>
          <w:sz w:val="19"/>
        </w:rPr>
      </w:pPr>
    </w:p>
    <w:p w14:paraId="28663B59" w14:textId="77777777" w:rsidR="0011487C" w:rsidRDefault="0011487C" w:rsidP="0011487C">
      <w:pPr>
        <w:pStyle w:val="Standard"/>
        <w:spacing w:after="160" w:line="259" w:lineRule="exact"/>
        <w:rPr>
          <w:rFonts w:ascii="Consolas" w:eastAsia="Calibri" w:hAnsi="Consolas" w:cs="Calibri"/>
          <w:color w:val="000000"/>
          <w:sz w:val="19"/>
        </w:rPr>
      </w:pPr>
    </w:p>
    <w:p w14:paraId="74FF864B" w14:textId="77777777" w:rsidR="0011487C" w:rsidRDefault="0011487C" w:rsidP="0011487C">
      <w:pPr>
        <w:pStyle w:val="Standard"/>
        <w:spacing w:after="160" w:line="259" w:lineRule="exact"/>
        <w:rPr>
          <w:rFonts w:ascii="Consolas" w:eastAsia="Calibri" w:hAnsi="Consolas" w:cs="Calibri"/>
          <w:color w:val="000000"/>
          <w:sz w:val="19"/>
        </w:rPr>
      </w:pPr>
      <w:r>
        <w:rPr>
          <w:rFonts w:ascii="Consolas" w:eastAsia="Calibri" w:hAnsi="Consolas" w:cs="Calibri"/>
          <w:color w:val="000000"/>
          <w:sz w:val="19"/>
        </w:rPr>
        <w:t xml:space="preserve">You do NOT have to store the total amount, cost, and grand price since you can reach this </w:t>
      </w:r>
      <w:proofErr w:type="spellStart"/>
      <w:r>
        <w:rPr>
          <w:rFonts w:ascii="Consolas" w:eastAsia="Calibri" w:hAnsi="Consolas" w:cs="Calibri"/>
          <w:color w:val="000000"/>
          <w:sz w:val="19"/>
        </w:rPr>
        <w:t>infos</w:t>
      </w:r>
      <w:proofErr w:type="spellEnd"/>
      <w:r>
        <w:rPr>
          <w:rFonts w:ascii="Consolas" w:eastAsia="Calibri" w:hAnsi="Consolas" w:cs="Calibri"/>
          <w:color w:val="000000"/>
          <w:sz w:val="19"/>
        </w:rPr>
        <w:t xml:space="preserve"> by summing the values from the </w:t>
      </w:r>
      <w:proofErr w:type="spellStart"/>
      <w:r>
        <w:rPr>
          <w:rFonts w:ascii="Consolas" w:eastAsia="Calibri" w:hAnsi="Consolas" w:cs="Calibri"/>
          <w:color w:val="000000"/>
          <w:sz w:val="19"/>
        </w:rPr>
        <w:t>pop_detailed</w:t>
      </w:r>
      <w:proofErr w:type="spellEnd"/>
      <w:r>
        <w:rPr>
          <w:rFonts w:ascii="Consolas" w:eastAsia="Calibri" w:hAnsi="Consolas" w:cs="Calibri"/>
          <w:color w:val="000000"/>
          <w:sz w:val="19"/>
        </w:rPr>
        <w:t xml:space="preserve"> </w:t>
      </w:r>
      <w:proofErr w:type="gramStart"/>
      <w:r>
        <w:rPr>
          <w:rFonts w:ascii="Consolas" w:eastAsia="Calibri" w:hAnsi="Consolas" w:cs="Calibri"/>
          <w:color w:val="000000"/>
          <w:sz w:val="19"/>
        </w:rPr>
        <w:t>table!.</w:t>
      </w:r>
      <w:proofErr w:type="gramEnd"/>
    </w:p>
    <w:p w14:paraId="09CFD799" w14:textId="77777777" w:rsidR="0011487C" w:rsidRDefault="0011487C" w:rsidP="0011487C">
      <w:pPr>
        <w:pStyle w:val="Standard"/>
        <w:spacing w:after="160" w:line="259" w:lineRule="exact"/>
        <w:rPr>
          <w:rFonts w:ascii="Consolas" w:eastAsia="Calibri" w:hAnsi="Consolas" w:cs="Calibri"/>
          <w:color w:val="000000"/>
          <w:sz w:val="19"/>
        </w:rPr>
      </w:pPr>
    </w:p>
    <w:p w14:paraId="058EAEE0" w14:textId="77777777" w:rsidR="0011487C" w:rsidRDefault="0011487C" w:rsidP="0011487C">
      <w:pPr>
        <w:pStyle w:val="Standard"/>
        <w:spacing w:after="160" w:line="259" w:lineRule="exact"/>
        <w:rPr>
          <w:rFonts w:ascii="Consolas" w:eastAsia="Calibri" w:hAnsi="Consolas" w:cs="Calibri"/>
          <w:color w:val="000000"/>
          <w:sz w:val="19"/>
        </w:rPr>
      </w:pPr>
      <w:r>
        <w:rPr>
          <w:rFonts w:ascii="Consolas" w:eastAsia="Calibri" w:hAnsi="Consolas" w:cs="Calibri"/>
          <w:color w:val="000000"/>
          <w:sz w:val="19"/>
        </w:rPr>
        <w:t>Try to make point of sale ids as auto incremental!</w:t>
      </w:r>
    </w:p>
    <w:p w14:paraId="4DD773E2" w14:textId="77777777" w:rsidR="0011487C" w:rsidRDefault="0011487C" w:rsidP="0011487C">
      <w:pPr>
        <w:pStyle w:val="Standard"/>
        <w:spacing w:after="160" w:line="259" w:lineRule="exact"/>
        <w:rPr>
          <w:rFonts w:ascii="Consolas" w:eastAsia="Calibri" w:hAnsi="Consolas" w:cs="Calibri"/>
          <w:color w:val="000000"/>
          <w:sz w:val="19"/>
        </w:rPr>
      </w:pPr>
    </w:p>
    <w:p w14:paraId="5D857AE5" w14:textId="77777777" w:rsidR="0011487C" w:rsidRDefault="0011487C" w:rsidP="0011487C">
      <w:pPr>
        <w:pStyle w:val="Standard"/>
        <w:spacing w:after="160" w:line="259" w:lineRule="exact"/>
        <w:rPr>
          <w:rFonts w:ascii="Consolas" w:eastAsia="Calibri" w:hAnsi="Consolas" w:cs="Calibri"/>
          <w:color w:val="000000"/>
          <w:sz w:val="19"/>
        </w:rPr>
      </w:pPr>
      <w:proofErr w:type="spellStart"/>
      <w:r>
        <w:rPr>
          <w:rFonts w:ascii="Consolas" w:eastAsia="Calibri" w:hAnsi="Consolas" w:cs="Calibri"/>
          <w:color w:val="000000"/>
          <w:sz w:val="19"/>
        </w:rPr>
        <w:t>LblAssetSupplierId</w:t>
      </w:r>
      <w:proofErr w:type="spellEnd"/>
      <w:r>
        <w:rPr>
          <w:rFonts w:ascii="Consolas" w:eastAsia="Calibri" w:hAnsi="Consolas" w:cs="Calibri"/>
          <w:color w:val="000000"/>
          <w:sz w:val="19"/>
        </w:rPr>
        <w:t xml:space="preserve"> =&gt; </w:t>
      </w:r>
      <w:proofErr w:type="spellStart"/>
      <w:r>
        <w:rPr>
          <w:rFonts w:ascii="Consolas" w:eastAsia="Calibri" w:hAnsi="Consolas" w:cs="Calibri"/>
          <w:color w:val="000000"/>
          <w:sz w:val="19"/>
        </w:rPr>
        <w:t>lblIdAssetSupplier</w:t>
      </w:r>
      <w:proofErr w:type="spellEnd"/>
    </w:p>
    <w:p w14:paraId="64C87C34" w14:textId="77777777" w:rsidR="0011487C" w:rsidRDefault="0011487C" w:rsidP="0011487C">
      <w:pPr>
        <w:pStyle w:val="Standard"/>
        <w:spacing w:after="160" w:line="259" w:lineRule="exact"/>
        <w:rPr>
          <w:rFonts w:ascii="Consolas" w:eastAsia="Calibri" w:hAnsi="Consolas" w:cs="Calibri"/>
          <w:color w:val="000000"/>
          <w:sz w:val="19"/>
        </w:rPr>
      </w:pPr>
    </w:p>
    <w:p w14:paraId="7A51CEFF" w14:textId="77777777" w:rsidR="0011487C" w:rsidRDefault="0011487C" w:rsidP="0011487C">
      <w:pPr>
        <w:pStyle w:val="Standard"/>
        <w:spacing w:after="160" w:line="259" w:lineRule="exact"/>
        <w:rPr>
          <w:rFonts w:ascii="Consolas" w:eastAsia="Calibri" w:hAnsi="Consolas" w:cs="Calibri"/>
          <w:b/>
          <w:bCs/>
          <w:color w:val="FF0000"/>
          <w:sz w:val="19"/>
        </w:rPr>
      </w:pPr>
      <w:r>
        <w:rPr>
          <w:rFonts w:ascii="Consolas" w:eastAsia="Calibri" w:hAnsi="Consolas" w:cs="Calibri"/>
          <w:b/>
          <w:bCs/>
          <w:color w:val="FF0000"/>
          <w:sz w:val="19"/>
        </w:rPr>
        <w:t>03/19/2022</w:t>
      </w:r>
    </w:p>
    <w:p w14:paraId="2F7F135C" w14:textId="77777777" w:rsidR="0011487C" w:rsidRDefault="0011487C" w:rsidP="0011487C">
      <w:pPr>
        <w:pStyle w:val="Standard"/>
        <w:spacing w:after="160" w:line="259" w:lineRule="exact"/>
      </w:pPr>
      <w:r>
        <w:rPr>
          <w:rFonts w:ascii="Consolas" w:eastAsia="Calibri" w:hAnsi="Consolas" w:cs="Calibri"/>
          <w:color w:val="000000"/>
          <w:sz w:val="19"/>
        </w:rPr>
        <w:t>Create a new column named “id</w:t>
      </w:r>
      <w:r>
        <w:rPr>
          <w:rFonts w:ascii="Consolas" w:eastAsia="Calibri" w:hAnsi="Consolas" w:cs="Calibri"/>
          <w:color w:val="000000"/>
          <w:sz w:val="19"/>
          <w:lang w:val="tr-TR"/>
        </w:rPr>
        <w:t>” for tbl pointOfSaleDetail and change the previous id column name with id_pos. Assign id_pos as foreign key of id in tbl pos.</w:t>
      </w:r>
    </w:p>
    <w:p w14:paraId="39167AAD" w14:textId="77777777" w:rsidR="0011487C" w:rsidRDefault="0011487C" w:rsidP="0011487C">
      <w:pPr>
        <w:pStyle w:val="Standard"/>
        <w:spacing w:after="160" w:line="259" w:lineRule="exact"/>
        <w:rPr>
          <w:rFonts w:ascii="Consolas" w:eastAsia="Calibri" w:hAnsi="Consolas" w:cs="Calibri"/>
          <w:color w:val="000000"/>
          <w:sz w:val="19"/>
          <w:lang w:val="tr-TR"/>
        </w:rPr>
      </w:pPr>
    </w:p>
    <w:p w14:paraId="4D465C33" w14:textId="01AC07DF" w:rsidR="0024351C" w:rsidRDefault="0011487C">
      <w:r>
        <w:rPr>
          <w:noProof/>
        </w:rPr>
        <w:lastRenderedPageBreak/>
        <w:drawing>
          <wp:inline distT="0" distB="0" distL="0" distR="0" wp14:anchorId="3D13D08C" wp14:editId="0CD926A4">
            <wp:extent cx="5943600" cy="305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A285" w14:textId="6E84C841" w:rsidR="0011487C" w:rsidRDefault="0011487C">
      <w:r w:rsidRPr="0011487C">
        <w:drawing>
          <wp:inline distT="0" distB="0" distL="0" distR="0" wp14:anchorId="770365E3" wp14:editId="5798C696">
            <wp:extent cx="5943600" cy="379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7C"/>
    <w:rsid w:val="0011487C"/>
    <w:rsid w:val="0024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0BA1E"/>
  <w15:chartTrackingRefBased/>
  <w15:docId w15:val="{93C902EA-4610-4436-B4A4-2AEA1B2D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1487C"/>
    <w:pPr>
      <w:widowControl w:val="0"/>
      <w:suppressAutoHyphens/>
      <w:autoSpaceDN w:val="0"/>
      <w:spacing w:after="0" w:line="240" w:lineRule="auto"/>
    </w:pPr>
    <w:rPr>
      <w:rFonts w:ascii="Calibri" w:eastAsia="NSimSun" w:hAnsi="Calibri" w:cs="Arial"/>
      <w:kern w:val="3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3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 Kaba</dc:creator>
  <cp:keywords/>
  <dc:description/>
  <cp:lastModifiedBy>Mete Kaba</cp:lastModifiedBy>
  <cp:revision>1</cp:revision>
  <dcterms:created xsi:type="dcterms:W3CDTF">2022-03-19T19:07:00Z</dcterms:created>
  <dcterms:modified xsi:type="dcterms:W3CDTF">2022-03-19T19:09:00Z</dcterms:modified>
</cp:coreProperties>
</file>