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6405" w14:textId="77777777" w:rsidR="00A37D68" w:rsidRDefault="00783236">
      <w:pPr>
        <w:rPr>
          <w:lang w:val="tr-TR"/>
        </w:rPr>
      </w:pPr>
      <w:r>
        <w:rPr>
          <w:lang w:val="tr-TR"/>
        </w:rPr>
        <w:t>Any changes</w:t>
      </w:r>
      <w:r w:rsidR="00A37D68">
        <w:rPr>
          <w:lang w:val="tr-TR"/>
        </w:rPr>
        <w:t xml:space="preserve"> and anything that</w:t>
      </w:r>
      <w:r>
        <w:rPr>
          <w:lang w:val="tr-TR"/>
        </w:rPr>
        <w:t xml:space="preserve"> you </w:t>
      </w:r>
      <w:r w:rsidR="00A37D68">
        <w:rPr>
          <w:lang w:val="tr-TR"/>
        </w:rPr>
        <w:t>do</w:t>
      </w:r>
      <w:r>
        <w:rPr>
          <w:lang w:val="tr-TR"/>
        </w:rPr>
        <w:t xml:space="preserve"> in the API tier, you need to regenerate swagger.json file</w:t>
      </w:r>
      <w:r w:rsidR="00A37D68">
        <w:rPr>
          <w:lang w:val="tr-TR"/>
        </w:rPr>
        <w:t>!</w:t>
      </w:r>
    </w:p>
    <w:p w14:paraId="748D5EF3" w14:textId="0E1DB8AF" w:rsidR="00783236" w:rsidRDefault="00783236">
      <w:pPr>
        <w:rPr>
          <w:lang w:val="tr-TR"/>
        </w:rPr>
      </w:pPr>
      <w:r>
        <w:rPr>
          <w:lang w:val="tr-TR"/>
        </w:rPr>
        <w:t>To do this,</w:t>
      </w:r>
    </w:p>
    <w:p w14:paraId="29CC435A" w14:textId="2484CFAF" w:rsidR="00783236" w:rsidRDefault="00783236">
      <w:pPr>
        <w:rPr>
          <w:lang w:val="tr-TR"/>
        </w:rPr>
      </w:pPr>
      <w:r>
        <w:rPr>
          <w:lang w:val="tr-TR"/>
        </w:rPr>
        <w:t>Set API tier as startup project. Simply you can right click on “HR.LeaveManagement.Api&gt; Debug&gt; Start Without Debugging” and this will run API project at startup temporarily.</w:t>
      </w:r>
    </w:p>
    <w:p w14:paraId="5DF66372" w14:textId="1D1A8018" w:rsidR="00783236" w:rsidRDefault="00783236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9C160E8" wp14:editId="45AF1E06">
            <wp:extent cx="4738255" cy="3195285"/>
            <wp:effectExtent l="0" t="0" r="5715" b="5715"/>
            <wp:docPr id="9091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601" cy="321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A103" w14:textId="5EC69A55" w:rsidR="00783236" w:rsidRDefault="00783236">
      <w:pPr>
        <w:rPr>
          <w:lang w:val="tr-TR"/>
        </w:rPr>
      </w:pPr>
      <w:r>
        <w:rPr>
          <w:lang w:val="tr-TR"/>
        </w:rPr>
        <w:t>Open NSwag Studio. Click on “Create local Copy”</w:t>
      </w:r>
      <w:r w:rsidR="00A37D68">
        <w:rPr>
          <w:lang w:val="tr-TR"/>
        </w:rPr>
        <w:t>. This will redownload the json associated</w:t>
      </w:r>
      <w:r>
        <w:rPr>
          <w:lang w:val="tr-TR"/>
        </w:rPr>
        <w:t xml:space="preserve"> </w:t>
      </w:r>
      <w:r w:rsidR="00A37D68">
        <w:rPr>
          <w:lang w:val="tr-TR"/>
        </w:rPr>
        <w:t>with the API documentation. Then, click on</w:t>
      </w:r>
      <w:r>
        <w:rPr>
          <w:lang w:val="tr-TR"/>
        </w:rPr>
        <w:t xml:space="preserve"> “Generate Files”.</w:t>
      </w:r>
      <w:r w:rsidR="00A37D68">
        <w:rPr>
          <w:lang w:val="tr-TR"/>
        </w:rPr>
        <w:t xml:space="preserve"> This will update all of the DTO references in the client app.</w:t>
      </w:r>
    </w:p>
    <w:p w14:paraId="30586AEC" w14:textId="1452876C" w:rsidR="00783236" w:rsidRDefault="00783236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A11AA81" wp14:editId="58E0339F">
            <wp:extent cx="4750130" cy="3044838"/>
            <wp:effectExtent l="0" t="0" r="0" b="3175"/>
            <wp:docPr id="1130379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87" cy="304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21F6" w14:textId="556AAF4B" w:rsidR="0024563E" w:rsidRDefault="008C77D1">
      <w:pPr>
        <w:rPr>
          <w:lang w:val="tr-TR"/>
        </w:rPr>
      </w:pPr>
      <w:r w:rsidRPr="008C77D1">
        <w:rPr>
          <w:b/>
          <w:bCs/>
          <w:lang w:val="tr-TR"/>
        </w:rPr>
        <w:lastRenderedPageBreak/>
        <w:t>1)</w:t>
      </w:r>
      <w:r>
        <w:rPr>
          <w:lang w:val="tr-TR"/>
        </w:rPr>
        <w:t xml:space="preserve"> </w:t>
      </w:r>
      <w:r w:rsidR="0024563E">
        <w:rPr>
          <w:lang w:val="tr-TR"/>
        </w:rPr>
        <w:t>DBContext was setup in the Persist</w:t>
      </w:r>
      <w:r w:rsidR="00993E8D">
        <w:rPr>
          <w:lang w:val="tr-TR"/>
        </w:rPr>
        <w:t>e</w:t>
      </w:r>
      <w:r w:rsidR="0024563E">
        <w:rPr>
          <w:lang w:val="tr-TR"/>
        </w:rPr>
        <w:t>nce layer.</w:t>
      </w:r>
    </w:p>
    <w:p w14:paraId="2BA5440B" w14:textId="0672C89B" w:rsidR="0024563E" w:rsidRDefault="0024563E">
      <w:pPr>
        <w:rPr>
          <w:lang w:val="tr-TR"/>
        </w:rPr>
      </w:pPr>
      <w:r>
        <w:rPr>
          <w:lang w:val="tr-TR"/>
        </w:rPr>
        <w:t>To create the db, you should scaffhold the database with the</w:t>
      </w:r>
      <w:r w:rsidR="00D85AE1">
        <w:rPr>
          <w:lang w:val="tr-TR"/>
        </w:rPr>
        <w:t xml:space="preserve"> </w:t>
      </w:r>
      <w:r>
        <w:rPr>
          <w:lang w:val="tr-TR"/>
        </w:rPr>
        <w:t>following</w:t>
      </w:r>
      <w:r w:rsidR="00D85AE1">
        <w:rPr>
          <w:lang w:val="tr-TR"/>
        </w:rPr>
        <w:t xml:space="preserve"> commands</w:t>
      </w:r>
      <w:r w:rsidR="007A4998">
        <w:rPr>
          <w:lang w:val="tr-TR"/>
        </w:rPr>
        <w:t>. Bold parts are mandatory if you have more than one dbcontext.</w:t>
      </w:r>
    </w:p>
    <w:p w14:paraId="578C5DB7" w14:textId="6AAE437D" w:rsidR="00D85AE1" w:rsidRPr="00D85AE1" w:rsidRDefault="00D85AE1" w:rsidP="00D85AE1">
      <w:pPr>
        <w:pStyle w:val="ListParagraph"/>
        <w:numPr>
          <w:ilvl w:val="0"/>
          <w:numId w:val="1"/>
        </w:numPr>
        <w:rPr>
          <w:lang w:val="tr-TR"/>
        </w:rPr>
      </w:pPr>
      <w:r w:rsidRPr="00D85AE1">
        <w:rPr>
          <w:lang w:val="tr-TR"/>
        </w:rPr>
        <w:t xml:space="preserve">add-migration InitialMigration </w:t>
      </w:r>
      <w:r w:rsidRPr="007A4998">
        <w:rPr>
          <w:b/>
          <w:bCs/>
          <w:lang w:val="tr-TR"/>
        </w:rPr>
        <w:t>-Context HrDatabaseContext</w:t>
      </w:r>
    </w:p>
    <w:p w14:paraId="1149D322" w14:textId="3F82840A" w:rsidR="00D85AE1" w:rsidRPr="00D85AE1" w:rsidRDefault="00D85AE1" w:rsidP="00D85AE1">
      <w:pPr>
        <w:pStyle w:val="ListParagraph"/>
        <w:numPr>
          <w:ilvl w:val="0"/>
          <w:numId w:val="1"/>
        </w:numPr>
        <w:rPr>
          <w:lang w:val="tr-TR"/>
        </w:rPr>
      </w:pPr>
      <w:r w:rsidRPr="00D85AE1">
        <w:rPr>
          <w:lang w:val="tr-TR"/>
        </w:rPr>
        <w:t xml:space="preserve">update-database </w:t>
      </w:r>
      <w:r w:rsidRPr="007A4998">
        <w:rPr>
          <w:b/>
          <w:bCs/>
          <w:lang w:val="tr-TR"/>
        </w:rPr>
        <w:t>-Context HrDatabaseContext</w:t>
      </w:r>
    </w:p>
    <w:p w14:paraId="6974A4A7" w14:textId="24A67A93" w:rsidR="00783236" w:rsidRDefault="0024563E">
      <w:pPr>
        <w:rPr>
          <w:lang w:val="tr-TR"/>
        </w:rPr>
      </w:pPr>
      <w:r>
        <w:rPr>
          <w:lang w:val="tr-TR"/>
        </w:rPr>
        <w:t>Or i</w:t>
      </w:r>
      <w:r w:rsidR="001A7E71">
        <w:rPr>
          <w:lang w:val="tr-TR"/>
        </w:rPr>
        <w:t xml:space="preserve">f you add anything </w:t>
      </w:r>
      <w:r>
        <w:rPr>
          <w:lang w:val="tr-TR"/>
        </w:rPr>
        <w:t xml:space="preserve">that may affect the database, for example you added something to </w:t>
      </w:r>
      <w:r w:rsidR="001A7E71">
        <w:rPr>
          <w:lang w:val="tr-TR"/>
        </w:rPr>
        <w:t>the Domain part, you should update your database.</w:t>
      </w:r>
      <w:r w:rsidR="00D85AE1">
        <w:rPr>
          <w:lang w:val="tr-TR"/>
        </w:rPr>
        <w:t xml:space="preserve"> To do that, apply the same commands above.</w:t>
      </w:r>
      <w:r w:rsidR="001A7E71">
        <w:rPr>
          <w:lang w:val="tr-TR"/>
        </w:rPr>
        <w:t xml:space="preserve"> I have added new properties to the following file:</w:t>
      </w:r>
    </w:p>
    <w:p w14:paraId="53BD5B5A" w14:textId="3B34FD39" w:rsidR="001A7E71" w:rsidRDefault="001A7E71">
      <w:pPr>
        <w:rPr>
          <w:lang w:val="tr-TR"/>
        </w:rPr>
      </w:pPr>
      <w:r w:rsidRPr="001A7E71">
        <w:rPr>
          <w:noProof/>
          <w:lang w:val="tr-TR"/>
        </w:rPr>
        <w:drawing>
          <wp:inline distT="0" distB="0" distL="0" distR="0" wp14:anchorId="7AE339D6" wp14:editId="0ED0F4A3">
            <wp:extent cx="3345753" cy="1886991"/>
            <wp:effectExtent l="0" t="0" r="7620" b="0"/>
            <wp:docPr id="48683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33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386" cy="18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83C2" w14:textId="2E80334B" w:rsidR="001A7E71" w:rsidRDefault="001A7E71">
      <w:pPr>
        <w:rPr>
          <w:lang w:val="tr-TR"/>
        </w:rPr>
      </w:pPr>
      <w:r>
        <w:rPr>
          <w:lang w:val="tr-TR"/>
        </w:rPr>
        <w:t xml:space="preserve">So go to “Package Manager Console” on the bottom of the page and run </w:t>
      </w:r>
      <w:r w:rsidR="00CB5E65">
        <w:rPr>
          <w:lang w:val="tr-TR"/>
        </w:rPr>
        <w:t>these</w:t>
      </w:r>
      <w:r>
        <w:rPr>
          <w:lang w:val="tr-TR"/>
        </w:rPr>
        <w:t xml:space="preserve"> command</w:t>
      </w:r>
      <w:r w:rsidR="00CB5E65">
        <w:rPr>
          <w:lang w:val="tr-TR"/>
        </w:rPr>
        <w:t>s</w:t>
      </w:r>
      <w:r>
        <w:rPr>
          <w:lang w:val="tr-TR"/>
        </w:rPr>
        <w:t>. Note that the default project should be the project where our db context is located.</w:t>
      </w:r>
      <w:r w:rsidR="007A4998">
        <w:rPr>
          <w:lang w:val="tr-TR"/>
        </w:rPr>
        <w:t xml:space="preserve"> In the Picture below, we added “</w:t>
      </w:r>
      <w:r w:rsidR="007A4998" w:rsidRPr="007A4998">
        <w:rPr>
          <w:b/>
          <w:bCs/>
          <w:lang w:val="tr-TR"/>
        </w:rPr>
        <w:t>-Context</w:t>
      </w:r>
      <w:r w:rsidR="007A4998">
        <w:rPr>
          <w:b/>
          <w:bCs/>
          <w:lang w:val="tr-TR"/>
        </w:rPr>
        <w:t xml:space="preserve"> dbContextName</w:t>
      </w:r>
      <w:r w:rsidR="007A4998">
        <w:rPr>
          <w:lang w:val="tr-TR"/>
        </w:rPr>
        <w:t xml:space="preserve">” since we have more than one db context. Otherwise, you can omit </w:t>
      </w:r>
      <w:r w:rsidR="005B567E">
        <w:rPr>
          <w:lang w:val="tr-TR"/>
        </w:rPr>
        <w:t>it</w:t>
      </w:r>
      <w:r w:rsidR="007A4998">
        <w:rPr>
          <w:lang w:val="tr-TR"/>
        </w:rPr>
        <w:t>.</w:t>
      </w:r>
    </w:p>
    <w:p w14:paraId="64B2366F" w14:textId="7B60B013" w:rsidR="001A7E71" w:rsidRDefault="00CB5E6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D3CCF78" wp14:editId="72F89669">
            <wp:extent cx="4397577" cy="1301732"/>
            <wp:effectExtent l="0" t="0" r="3175" b="0"/>
            <wp:docPr id="1083838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158" cy="130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FA4B1" w14:textId="4C258167" w:rsidR="004429FE" w:rsidRDefault="008C77D1">
      <w:pPr>
        <w:rPr>
          <w:lang w:val="tr-TR"/>
        </w:rPr>
      </w:pPr>
      <w:r w:rsidRPr="008C77D1">
        <w:rPr>
          <w:b/>
          <w:bCs/>
          <w:lang w:val="tr-TR"/>
        </w:rPr>
        <w:t>2)</w:t>
      </w:r>
      <w:r>
        <w:rPr>
          <w:lang w:val="tr-TR"/>
        </w:rPr>
        <w:t xml:space="preserve"> In case we make a change in the </w:t>
      </w:r>
      <w:r w:rsidRPr="00754C85">
        <w:rPr>
          <w:b/>
          <w:bCs/>
          <w:lang w:val="tr-TR"/>
        </w:rPr>
        <w:t>Identity</w:t>
      </w:r>
      <w:r>
        <w:rPr>
          <w:lang w:val="tr-TR"/>
        </w:rPr>
        <w:t xml:space="preserve"> layer, we</w:t>
      </w:r>
      <w:r w:rsidRPr="004429FE">
        <w:rPr>
          <w:lang w:val="tr-TR"/>
        </w:rPr>
        <w:t xml:space="preserve"> need to scaffold our database to support our new authentication features.</w:t>
      </w:r>
      <w:r w:rsidR="00FB0501">
        <w:rPr>
          <w:lang w:val="tr-TR"/>
        </w:rPr>
        <w:t xml:space="preserve"> Note that the db context name is different than the previous one. It is “</w:t>
      </w:r>
      <w:r w:rsidR="00FB0501" w:rsidRPr="00FB0501">
        <w:rPr>
          <w:lang w:val="tr-TR"/>
        </w:rPr>
        <w:t>HrLeaveManagementIdentityDbContext</w:t>
      </w:r>
      <w:r w:rsidR="00FB0501">
        <w:rPr>
          <w:lang w:val="tr-TR"/>
        </w:rPr>
        <w:t>”.</w:t>
      </w:r>
    </w:p>
    <w:p w14:paraId="14FF8814" w14:textId="6AA814DD" w:rsidR="004429FE" w:rsidRDefault="004429FE">
      <w:pPr>
        <w:rPr>
          <w:lang w:val="tr-TR"/>
        </w:rPr>
      </w:pPr>
      <w:r w:rsidRPr="004429FE">
        <w:rPr>
          <w:noProof/>
          <w:lang w:val="tr-TR"/>
        </w:rPr>
        <w:lastRenderedPageBreak/>
        <w:drawing>
          <wp:inline distT="0" distB="0" distL="0" distR="0" wp14:anchorId="4D3540FE" wp14:editId="1938142D">
            <wp:extent cx="5253836" cy="1970751"/>
            <wp:effectExtent l="0" t="0" r="4445" b="0"/>
            <wp:docPr id="20950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0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890" cy="20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ED7B" w14:textId="77777777" w:rsidR="004429FE" w:rsidRDefault="004429FE" w:rsidP="004429FE">
      <w:pPr>
        <w:rPr>
          <w:lang w:val="tr-TR"/>
        </w:rPr>
      </w:pPr>
      <w:r>
        <w:rPr>
          <w:lang w:val="tr-TR"/>
        </w:rPr>
        <w:t>In addition to that, your startup project top of the page should be the Api Project.</w:t>
      </w:r>
    </w:p>
    <w:p w14:paraId="37665044" w14:textId="61123BC4" w:rsidR="004429FE" w:rsidRDefault="008C77D1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38BC8A4" wp14:editId="72ED6404">
            <wp:extent cx="5937885" cy="1490345"/>
            <wp:effectExtent l="0" t="0" r="5715" b="0"/>
            <wp:docPr id="106123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3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AF15" w14:textId="77777777" w:rsidR="006103EB" w:rsidRDefault="006103EB">
      <w:pPr>
        <w:rPr>
          <w:lang w:val="tr-TR"/>
        </w:rPr>
      </w:pPr>
    </w:p>
    <w:p w14:paraId="0CDD40EA" w14:textId="56E26E76" w:rsidR="006103EB" w:rsidRDefault="006103EB">
      <w:pPr>
        <w:rPr>
          <w:lang w:val="tr-TR"/>
        </w:rPr>
      </w:pPr>
      <w:r>
        <w:rPr>
          <w:lang w:val="tr-TR"/>
        </w:rPr>
        <w:t>In case you get the error 401, correct Now-&gt;UTCNow</w:t>
      </w:r>
    </w:p>
    <w:p w14:paraId="48702930" w14:textId="77777777" w:rsidR="00BB0716" w:rsidRDefault="00BB0716">
      <w:pPr>
        <w:rPr>
          <w:lang w:val="tr-TR"/>
        </w:rPr>
      </w:pPr>
    </w:p>
    <w:p w14:paraId="2E627BF8" w14:textId="10579688" w:rsidR="00BB0716" w:rsidRDefault="00BB0716">
      <w:pPr>
        <w:rPr>
          <w:lang w:val="tr-TR"/>
        </w:rPr>
      </w:pPr>
      <w:r>
        <w:rPr>
          <w:lang w:val="tr-TR"/>
        </w:rPr>
        <w:t>There is a problem with a normal user. Hen the user logs in, it is possible to reach the admin page to approve the request. Users can approve the request by themself.</w:t>
      </w:r>
    </w:p>
    <w:p w14:paraId="4737F614" w14:textId="40FF043B" w:rsidR="00BB0716" w:rsidRPr="00783236" w:rsidRDefault="00BB0716">
      <w:pPr>
        <w:rPr>
          <w:lang w:val="tr-TR"/>
        </w:rPr>
      </w:pPr>
      <w:r w:rsidRPr="00BB0716">
        <w:rPr>
          <w:lang w:val="tr-TR"/>
        </w:rPr>
        <w:drawing>
          <wp:inline distT="0" distB="0" distL="0" distR="0" wp14:anchorId="12522AE5" wp14:editId="765D43A2">
            <wp:extent cx="3557175" cy="2740848"/>
            <wp:effectExtent l="0" t="0" r="5715" b="2540"/>
            <wp:docPr id="4036877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777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0121" cy="27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716" w:rsidRPr="0078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C7157"/>
    <w:multiLevelType w:val="hybridMultilevel"/>
    <w:tmpl w:val="A75C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34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6"/>
    <w:rsid w:val="00013050"/>
    <w:rsid w:val="00144F64"/>
    <w:rsid w:val="001A7E71"/>
    <w:rsid w:val="001C5E59"/>
    <w:rsid w:val="0024563E"/>
    <w:rsid w:val="003C5A9E"/>
    <w:rsid w:val="004429FE"/>
    <w:rsid w:val="005B567E"/>
    <w:rsid w:val="006103EB"/>
    <w:rsid w:val="00754C85"/>
    <w:rsid w:val="00783236"/>
    <w:rsid w:val="007A4998"/>
    <w:rsid w:val="007E02A2"/>
    <w:rsid w:val="00853958"/>
    <w:rsid w:val="008C77D1"/>
    <w:rsid w:val="00993E8D"/>
    <w:rsid w:val="00A37D68"/>
    <w:rsid w:val="00A85E55"/>
    <w:rsid w:val="00AE583C"/>
    <w:rsid w:val="00BB0716"/>
    <w:rsid w:val="00CB5E65"/>
    <w:rsid w:val="00D85AE1"/>
    <w:rsid w:val="00E764E6"/>
    <w:rsid w:val="00FB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C6A6"/>
  <w15:chartTrackingRefBased/>
  <w15:docId w15:val="{DCD8D77A-BAAF-4E62-9754-BF0F3A11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6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3812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Mete Kaba</dc:creator>
  <cp:keywords/>
  <dc:description/>
  <cp:lastModifiedBy>Mete Kaba</cp:lastModifiedBy>
  <cp:revision>22</cp:revision>
  <dcterms:created xsi:type="dcterms:W3CDTF">2024-05-03T11:03:00Z</dcterms:created>
  <dcterms:modified xsi:type="dcterms:W3CDTF">2024-05-17T11:22:00Z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8fea50-c8fd-43f9-9978-40ba5e133c22_Enabled">
    <vt:lpwstr>true</vt:lpwstr>
  </property>
  <property fmtid="{D5CDD505-2E9C-101B-9397-08002B2CF9AE}" pid="3" name="MSIP_Label_268fea50-c8fd-43f9-9978-40ba5e133c22_SetDate">
    <vt:lpwstr>2024-05-03T11:09:25Z</vt:lpwstr>
  </property>
  <property fmtid="{D5CDD505-2E9C-101B-9397-08002B2CF9AE}" pid="4" name="MSIP_Label_268fea50-c8fd-43f9-9978-40ba5e133c22_Method">
    <vt:lpwstr>Standard</vt:lpwstr>
  </property>
  <property fmtid="{D5CDD505-2E9C-101B-9397-08002B2CF9AE}" pid="5" name="MSIP_Label_268fea50-c8fd-43f9-9978-40ba5e133c22_Name">
    <vt:lpwstr>Şirket İçi</vt:lpwstr>
  </property>
  <property fmtid="{D5CDD505-2E9C-101B-9397-08002B2CF9AE}" pid="6" name="MSIP_Label_268fea50-c8fd-43f9-9978-40ba5e133c22_SiteId">
    <vt:lpwstr>5dce36ea-c335-4633-953e-d88d0a57bbaf</vt:lpwstr>
  </property>
  <property fmtid="{D5CDD505-2E9C-101B-9397-08002B2CF9AE}" pid="7" name="MSIP_Label_268fea50-c8fd-43f9-9978-40ba5e133c22_ActionId">
    <vt:lpwstr>71c842c5-e00b-4541-a34e-c2ec17b4bb13</vt:lpwstr>
  </property>
  <property fmtid="{D5CDD505-2E9C-101B-9397-08002B2CF9AE}" pid="8" name="MSIP_Label_268fea50-c8fd-43f9-9978-40ba5e133c22_ContentBits">
    <vt:lpwstr>0</vt:lpwstr>
  </property>
</Properties>
</file>