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Network-wide validation: optimized E-PROF v2 (C8) vs E-PROF v1.1 — L1 + L2, 2026</w:t>
      </w:r>
    </w:p>
    <w:p>
      <w:r>
        <w:rPr>
          <w:b w:val="0"/>
        </w:rPr>
        <w:t xml:space="preserve">*Generated 2026-06-21 (L2 recomputed after the coarse-cadence cloud-screening fix, commit </w:t>
      </w:r>
      <w:r>
        <w:rPr>
          <w:rFonts w:ascii="Consolas" w:hAnsi="Consolas"/>
          <w:b w:val="0"/>
          <w:sz w:val="18"/>
        </w:rPr>
        <w:t>0fb4cc4</w:t>
      </w:r>
      <w:r>
        <w:rPr>
          <w:b w:val="0"/>
        </w:rPr>
        <w:t>).</w:t>
      </w:r>
    </w:p>
    <w:p>
      <w:r>
        <w:rPr>
          <w:b w:val="0"/>
        </w:rPr>
      </w:r>
      <w:r>
        <w:rPr>
          <w:rFonts w:ascii="Consolas" w:hAnsi="Consolas"/>
          <w:b w:val="0"/>
          <w:sz w:val="18"/>
        </w:rPr>
        <w:t>validation/scope_network_2026.py</w:t>
      </w:r>
      <w:r>
        <w:rPr>
          <w:b w:val="0"/>
        </w:rPr>
        <w:t xml:space="preserve"> → </w:t>
      </w:r>
      <w:r>
        <w:rPr>
          <w:rFonts w:ascii="Consolas" w:hAnsi="Consolas"/>
          <w:b w:val="0"/>
          <w:sz w:val="18"/>
        </w:rPr>
        <w:t>run_network_v2_vs_v11.py</w:t>
      </w:r>
      <w:r>
        <w:rPr>
          <w:b w:val="0"/>
        </w:rPr>
        <w:t xml:space="preserve"> → </w:t>
      </w:r>
      <w:r>
        <w:rPr>
          <w:rFonts w:ascii="Consolas" w:hAnsi="Consolas"/>
          <w:b w:val="0"/>
          <w:sz w:val="18"/>
        </w:rPr>
        <w:t>analyze_network.py</w:t>
      </w:r>
      <w:r>
        <w:rPr>
          <w:b w:val="0"/>
        </w:rPr>
        <w:t>. Optimized v2</w:t>
      </w:r>
    </w:p>
    <w:p>
      <w:r>
        <w:rPr>
          <w:b w:val="0"/>
        </w:rPr>
        <w:t xml:space="preserve">(config C8, the </w:t>
      </w:r>
      <w:r>
        <w:rPr>
          <w:rFonts w:ascii="Consolas" w:hAnsi="Consolas"/>
          <w:b w:val="0"/>
          <w:sz w:val="18"/>
        </w:rPr>
        <w:t>eprof_v2</w:t>
      </w:r>
      <w:r>
        <w:rPr>
          <w:b w:val="0"/>
        </w:rPr>
        <w:t xml:space="preserve"> default) vs E-PROF v1.1 on every CHM15k / CL61 / Mini-MPL stream, both levels.*</w:t>
      </w:r>
    </w:p>
    <w:p>
      <w:pPr>
        <w:pStyle w:val="Heading2"/>
      </w:pPr>
      <w:r>
        <w:t>Scope</w:t>
      </w:r>
    </w:p>
    <w:p>
      <w:r>
        <w:rPr>
          <w:b w:val="0"/>
        </w:rPr>
        <w:t>Every instrument stream of the three Rayleigh-capable types in the 2026 L1 + L2 archives: **148 CHM15k,</w:t>
      </w:r>
    </w:p>
    <w:p>
      <w:r>
        <w:rPr>
          <w:b w:val="0"/>
        </w:rPr>
        <w:t>11 CL61, 5 Mini-MPL**, every clear (fit-reaching) night of 2026. Per night/method we record whether the</w:t>
      </w:r>
    </w:p>
    <w:p>
      <w:r>
        <w:rPr>
          <w:b w:val="0"/>
        </w:rPr>
        <w:t>molecular window passes the pipeline QC (</w:t>
      </w:r>
      <w:r>
        <w:rPr>
          <w:rFonts w:ascii="Consolas" w:hAnsi="Consolas"/>
          <w:b w:val="0"/>
          <w:sz w:val="18"/>
        </w:rPr>
        <w:t>rel_error ≤ 15 %</w:t>
      </w:r>
      <w:r>
        <w:rPr>
          <w:b w:val="0"/>
        </w:rPr>
        <w:t>) and the lidar constant; per stream →</w:t>
      </w:r>
    </w:p>
    <w:p>
      <w:r>
        <w:rPr>
          <w:b w:val="0"/>
        </w:rPr>
      </w:r>
      <w:r>
        <w:rPr>
          <w:b/>
        </w:rPr>
        <w:t>valid-on-clear%</w:t>
      </w:r>
      <w:r>
        <w:rPr>
          <w:b w:val="0"/>
        </w:rPr>
        <w:t xml:space="preserve"> (valid ÷ clear nights) and </w:t>
      </w:r>
      <w:r>
        <w:rPr>
          <w:b/>
        </w:rPr>
        <w:t>σ_SD</w:t>
      </w:r>
      <w:r>
        <w:rPr>
          <w:b w:val="0"/>
        </w:rPr>
        <w:t xml:space="preserve"> (robust successive-difference precision, % of</w:t>
      </w:r>
    </w:p>
    <w:p>
      <w:r>
        <w:rPr>
          <w:b w:val="0"/>
        </w:rPr>
        <w:t>median C; lower = better).</w:t>
      </w:r>
    </w:p>
    <w:p>
      <w:pPr>
        <w:ind w:left="432"/>
      </w:pPr>
      <w:r>
        <w:rPr>
          <w:b w:val="0"/>
          <w:i/>
        </w:rPr>
      </w:r>
      <w:r>
        <w:rPr>
          <w:b/>
          <w:i/>
        </w:rPr>
        <w:t>Note:</w:t>
      </w:r>
      <w:r>
        <w:rPr>
          <w:b w:val="0"/>
          <w:i/>
        </w:rPr>
        <w:t xml:space="preserve"> the L2 numbers here were recomputed after fixing a cloud-screening bug (</w:t>
      </w:r>
      <w:r>
        <w:rPr>
          <w:rFonts w:ascii="Consolas" w:hAnsi="Consolas"/>
          <w:b w:val="0"/>
          <w:i/>
          <w:sz w:val="18"/>
        </w:rPr>
        <w:t>profiles_per_min</w:t>
      </w:r>
      <w:r>
        <w:rPr>
          <w:b w:val="0"/>
          <w:i/>
        </w:rPr>
      </w:r>
    </w:p>
    <w:p>
      <w:pPr>
        <w:ind w:left="432"/>
      </w:pPr>
      <w:r>
        <w:rPr>
          <w:b w:val="0"/>
          <w:i/>
        </w:rPr>
        <w:t>rounded to 0 at L2's 5-min cadence, disabling screening). The earlier version understated L2</w:t>
      </w:r>
    </w:p>
    <w:p>
      <w:pPr>
        <w:ind w:left="432"/>
      </w:pPr>
      <w:r>
        <w:rPr>
          <w:b w:val="0"/>
          <w:i/>
        </w:rPr>
        <w:t>valid-on-clear (it counted cloudy nights as "clear"). Mini-MPL L1 (also 5-min) was likewise recomputed.</w:t>
      </w:r>
    </w:p>
    <w:p>
      <w:pPr>
        <w:pStyle w:val="Heading2"/>
      </w:pPr>
      <w:r>
        <w:t>Headline</w:t>
      </w:r>
    </w:p>
    <w:p>
      <w:pPr>
        <w:pStyle w:val="ListBullet"/>
      </w:pPr>
      <w:r>
        <w:rPr>
          <w:b w:val="0"/>
        </w:rPr>
      </w:r>
      <w:r>
        <w:rPr>
          <w:b/>
        </w:rPr>
        <w:t>Precision: optimized v2 beats v1.1 everywhere</w:t>
      </w:r>
      <w:r>
        <w:rPr>
          <w:b w:val="0"/>
        </w:rPr>
        <w:t xml:space="preserve"> — median σ_SD lower in all 6 (type × level) cells,</w:t>
      </w:r>
    </w:p>
    <w:p>
      <w:r>
        <w:rPr>
          <w:b w:val="0"/>
        </w:rPr>
        <w:t>by 0.5–2.2 pp, and below the diagonal for the great majority of individual streams.</w:t>
      </w:r>
    </w:p>
    <w:p>
      <w:pPr>
        <w:pStyle w:val="ListBullet"/>
      </w:pPr>
      <w:r>
        <w:rPr>
          <w:b w:val="0"/>
        </w:rPr>
      </w:r>
      <w:r>
        <w:rPr>
          <w:b/>
        </w:rPr>
        <w:t>Yield: v2 beats v1.1 on both levels (after the native-grid fix)</w:t>
      </w:r>
      <w:r>
        <w:rPr>
          <w:b w:val="0"/>
        </w:rPr>
        <w:t xml:space="preserve"> — a clear win on L2 (CHM15k</w:t>
      </w:r>
    </w:p>
    <w:p>
      <w:r>
        <w:rPr>
          <w:b w:val="0"/>
        </w:rPr>
        <w:t>+10.5 pp, v2 ahead on 71 % of streams; CL61 75 vs 70 %), and now **also on L1 CHM15k (+8.3 pp,</w:t>
      </w:r>
    </w:p>
    <w:p>
      <w:r>
        <w:rPr>
          <w:b w:val="0"/>
        </w:rPr>
        <w:t>85.7 vs 75.0 %)** once native L1 is binned to the L2 grid. Before the fix v2 was suppressed on native</w:t>
      </w:r>
    </w:p>
    <w:p>
      <w:r>
        <w:rPr>
          <w:b w:val="0"/>
        </w:rPr>
        <w:t>L1 to a −1.6 pp "tie"; binning recovers it to ~its L2 level. CL61 ≈ tie on both. v2 is **uniformly the</w:t>
      </w:r>
    </w:p>
    <w:p>
      <w:r>
        <w:rPr>
          <w:b w:val="0"/>
        </w:rPr>
        <w:t>better method**.</w:t>
      </w:r>
    </w:p>
    <w:p>
      <w:pPr>
        <w:pStyle w:val="Heading2"/>
      </w:pPr>
      <w:r>
        <w:t>Results — median over streams (paired Δ = per-stream v2 − v1.1)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level ·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n</w:t>
            </w:r>
          </w:p>
        </w:tc>
        <w:tc>
          <w:tcPr>
            <w:tcW w:type="dxa" w:w="960"/>
          </w:tcPr>
          <w:p>
            <w:r>
              <w:rPr>
                <w:b/>
              </w:rPr>
              <w:t>valid v2</w:t>
            </w:r>
          </w:p>
        </w:tc>
        <w:tc>
          <w:tcPr>
            <w:tcW w:type="dxa" w:w="960"/>
          </w:tcPr>
          <w:p>
            <w:r>
              <w:rPr>
                <w:b/>
              </w:rPr>
              <w:t>valid v1.1</w:t>
            </w:r>
          </w:p>
        </w:tc>
        <w:tc>
          <w:tcPr>
            <w:tcW w:type="dxa" w:w="960"/>
          </w:tcPr>
          <w:p>
            <w:r>
              <w:rPr>
                <w:b/>
              </w:rPr>
              <w:t>Δvalid</w:t>
            </w:r>
          </w:p>
        </w:tc>
        <w:tc>
          <w:tcPr>
            <w:tcW w:type="dxa" w:w="960"/>
          </w:tcPr>
          <w:p>
            <w:r>
              <w:rPr>
                <w:b/>
              </w:rPr>
              <w:t>v2 wins yield</w:t>
            </w:r>
          </w:p>
        </w:tc>
        <w:tc>
          <w:tcPr>
            <w:tcW w:type="dxa" w:w="960"/>
          </w:tcPr>
          <w:p>
            <w:r>
              <w:rPr>
                <w:b/>
              </w:rPr>
              <w:t>σ_SD v2</w:t>
            </w:r>
          </w:p>
        </w:tc>
        <w:tc>
          <w:tcPr>
            <w:tcW w:type="dxa" w:w="960"/>
          </w:tcPr>
          <w:p>
            <w:r>
              <w:rPr>
                <w:b/>
              </w:rPr>
              <w:t>σ_SD v1.1</w:t>
            </w:r>
          </w:p>
        </w:tc>
        <w:tc>
          <w:tcPr>
            <w:tcW w:type="dxa" w:w="960"/>
          </w:tcPr>
          <w:p>
            <w:r>
              <w:rPr>
                <w:b/>
              </w:rPr>
              <w:t>Δσ_SD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L1 CHM15k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141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</w:r>
            <w:r>
              <w:rPr>
                <w:b/>
              </w:rPr>
              <w:t>85.7</w:t>
            </w:r>
            <w:r>
              <w:rPr>
                <w:b w:val="0"/>
              </w:rPr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75.0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</w:r>
            <w:r>
              <w:rPr>
                <w:b/>
              </w:rPr>
              <w:t>+8.3</w:t>
            </w:r>
            <w:r>
              <w:rPr>
                <w:b w:val="0"/>
              </w:rPr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62 %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</w:r>
            <w:r>
              <w:rPr>
                <w:b/>
              </w:rPr>
              <w:t>10.6</w:t>
            </w:r>
            <w:r>
              <w:rPr>
                <w:b w:val="0"/>
              </w:rPr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13.1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</w:r>
            <w:r>
              <w:rPr>
                <w:b/>
              </w:rPr>
              <w:t>−2.0</w:t>
            </w:r>
            <w:r>
              <w:rPr>
                <w:b w:val="0"/>
              </w:rPr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L1 Mini-MPL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100.0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100.0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+0.0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0 %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</w:r>
            <w:r>
              <w:rPr>
                <w:b/>
              </w:rPr>
              <w:t>6.8</w:t>
            </w:r>
            <w:r>
              <w:rPr>
                <w:b w:val="0"/>
              </w:rPr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7.5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+0.4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L1 CL61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67.9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67.4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−1.9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40 %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</w:r>
            <w:r>
              <w:rPr>
                <w:b/>
              </w:rPr>
              <w:t>7.7</w:t>
            </w:r>
            <w:r>
              <w:rPr>
                <w:b w:val="0"/>
              </w:rPr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9.2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</w:r>
            <w:r>
              <w:rPr>
                <w:b/>
              </w:rPr>
              <w:t>−1.4</w:t>
            </w:r>
            <w:r>
              <w:rPr>
                <w:b w:val="0"/>
              </w:rPr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L2 CHM15k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142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</w:r>
            <w:r>
              <w:rPr>
                <w:b/>
              </w:rPr>
              <w:t>87.5</w:t>
            </w:r>
            <w:r>
              <w:rPr>
                <w:b w:val="0"/>
              </w:rPr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73.9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</w:r>
            <w:r>
              <w:rPr>
                <w:b/>
              </w:rPr>
              <w:t>+10.5</w:t>
            </w:r>
            <w:r>
              <w:rPr>
                <w:b w:val="0"/>
              </w:rPr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71 %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</w:r>
            <w:r>
              <w:rPr>
                <w:b/>
              </w:rPr>
              <w:t>9.5</w:t>
            </w:r>
            <w:r>
              <w:rPr>
                <w:b w:val="0"/>
              </w:rPr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11.7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</w:r>
            <w:r>
              <w:rPr>
                <w:b/>
              </w:rPr>
              <w:t>−2.1</w:t>
            </w:r>
            <w:r>
              <w:rPr>
                <w:b w:val="0"/>
              </w:rPr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L2 Mini-MPL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100.0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100.0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+0.0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0 %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</w:r>
            <w:r>
              <w:rPr>
                <w:b/>
              </w:rPr>
              <w:t>6.4</w:t>
            </w:r>
            <w:r>
              <w:rPr>
                <w:b w:val="0"/>
              </w:rPr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6.8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−0.5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L2 CL61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</w:r>
            <w:r>
              <w:rPr>
                <w:b/>
              </w:rPr>
              <w:t>75.0</w:t>
            </w:r>
            <w:r>
              <w:rPr>
                <w:b w:val="0"/>
              </w:rPr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69.8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−2.7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36 %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</w:r>
            <w:r>
              <w:rPr>
                <w:b/>
              </w:rPr>
              <w:t>7.0</w:t>
            </w:r>
            <w:r>
              <w:rPr>
                <w:b w:val="0"/>
              </w:rPr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9.7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</w:r>
            <w:r>
              <w:rPr>
                <w:b/>
              </w:rPr>
              <w:t>−1.7</w:t>
            </w:r>
            <w:r>
              <w:rPr>
                <w:b w:val="0"/>
              </w:rPr>
            </w:r>
          </w:p>
        </w:tc>
      </w:tr>
    </w:tbl>
    <w:p>
      <w:r>
        <w:rPr>
          <w:b w:val="0"/>
        </w:rPr>
        <w:t>*(valid = valid-on-clear: valid calibrations ÷ clear nights. **The L1 rows are the corrected re-run with</w:t>
      </w:r>
    </w:p>
    <w:p>
      <w:r>
        <w:rPr>
          <w:b w:val="0"/>
        </w:rPr>
        <w:t xml:space="preserve">native L1 binned to the L2 grid (30 m × 300 s; </w:t>
      </w:r>
      <w:r>
        <w:rPr>
          <w:rFonts w:ascii="Consolas" w:hAnsi="Consolas"/>
          <w:b w:val="0"/>
          <w:sz w:val="18"/>
        </w:rPr>
        <w:t>l1_bin_to_l2_grid</w:t>
      </w:r>
      <w:r>
        <w:rPr>
          <w:b w:val="0"/>
        </w:rPr>
        <w:t>, day-sampled every 2nd day); L2 rows</w:t>
      </w:r>
    </w:p>
    <w:p>
      <w:r>
        <w:rPr>
          <w:b w:val="0"/>
        </w:rPr>
        <w:t>unchanged.** Mini-MPL n small; its L1 and L2 share one 5-min grid so the two rows are essentially identical.</w:t>
      </w:r>
    </w:p>
    <w:p>
      <w:r>
        <w:rPr>
          <w:b w:val="0"/>
        </w:rPr>
        <w:t>The earlier native-L1 v2 (72.7 %, a −1.6 pp deficit) was the native-grid handicap — see "L1 vs L2" below.)*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83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nq9_8q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8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Network medians: valid-on-clear% (top) and σ_SD (bottom) for optimized v2 (blue) vs v1.1 (orange), L1 left / L2 right.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gmf7dhm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Paired per-stream comparison (each point = one instrument). σ_SD points below the dashed line and valid% points above it favour v2.</w:t>
      </w:r>
    </w:p>
    <w:p>
      <w:pPr>
        <w:pStyle w:val="Heading2"/>
      </w:pPr>
      <w:r>
        <w:t>Precision (σ_SD): v2 wins decisively</w:t>
      </w:r>
    </w:p>
    <w:p>
      <w:r>
        <w:rPr>
          <w:b w:val="0"/>
        </w:rPr>
        <w:t>σ_SD is lower for v2 in every cell and for the great majority of individual streams (paired scatter,</w:t>
      </w:r>
    </w:p>
    <w:p>
      <w:r>
        <w:rPr>
          <w:b w:val="0"/>
        </w:rPr>
        <w:t xml:space="preserve">bottom row, points below the diagonal) — on </w:t>
      </w:r>
      <w:r>
        <w:rPr>
          <w:b/>
        </w:rPr>
        <w:t>both</w:t>
      </w:r>
      <w:r>
        <w:rPr>
          <w:b w:val="0"/>
        </w:rPr>
        <w:t xml:space="preserve"> levels. v2's gated-optimal selection with</w:t>
      </w:r>
    </w:p>
    <w:p>
      <w:r>
        <w:rPr>
          <w:b w:val="0"/>
        </w:rPr>
        <w:t>temporal-variability rejection produces a more repeatable lidar constant than v1.1's signal/Rayleigh-error</w:t>
      </w:r>
    </w:p>
    <w:p>
      <w:r>
        <w:rPr>
          <w:b w:val="0"/>
        </w:rPr>
        <w:t>pick. Largest gains: CHM15k (−2.1 to −2.2 pp) and CL61 L2 (−1.7 pp).</w:t>
      </w:r>
    </w:p>
    <w:p>
      <w:pPr>
        <w:pStyle w:val="Heading2"/>
      </w:pPr>
      <w:r>
        <w:t>Yield (valid-on-clear): v2 ahead on both levels (after the L1 grid fix)</w:t>
      </w:r>
    </w:p>
    <w:p>
      <w:pPr>
        <w:pStyle w:val="ListBullet"/>
      </w:pPr>
      <w:r>
        <w:rPr>
          <w:b w:val="0"/>
        </w:rPr>
      </w:r>
      <w:r>
        <w:rPr>
          <w:b/>
        </w:rPr>
        <w:t>L2 CHM15k</w:t>
      </w:r>
      <w:r>
        <w:rPr>
          <w:b w:val="0"/>
        </w:rPr>
        <w:t>: the clearest win — +10.5 pp valid-on-clear on 71 % of 142 streams, *and* −2.1 pp σ_SD.</w:t>
      </w:r>
    </w:p>
    <w:p>
      <w:pPr>
        <w:pStyle w:val="ListBullet"/>
      </w:pPr>
      <w:r>
        <w:rPr>
          <w:b w:val="0"/>
        </w:rPr>
      </w:r>
      <w:r>
        <w:rPr>
          <w:b/>
        </w:rPr>
        <w:t>L2 CL61</w:t>
      </w:r>
      <w:r>
        <w:rPr>
          <w:b w:val="0"/>
        </w:rPr>
        <w:t>: v2 75 % vs v1.1 70 % (and σ_SD 7.0 vs 9.7). With the screening fixed, v2 no longer "loses"</w:t>
      </w:r>
    </w:p>
    <w:p>
      <w:r>
        <w:rPr>
          <w:b w:val="0"/>
        </w:rPr>
        <w:t>CL61 on L2 — the earlier deficit was the bug counting cloudy nights as clear.</w:t>
      </w:r>
    </w:p>
    <w:p>
      <w:pPr>
        <w:pStyle w:val="ListBullet"/>
      </w:pPr>
      <w:r>
        <w:rPr>
          <w:b w:val="0"/>
        </w:rPr>
      </w:r>
      <w:r>
        <w:rPr>
          <w:b/>
        </w:rPr>
        <w:t>L1 CHM15k</w:t>
      </w:r>
      <w:r>
        <w:rPr>
          <w:b w:val="0"/>
        </w:rPr>
        <w:t xml:space="preserve">: now </w:t>
      </w:r>
      <w:r>
        <w:rPr>
          <w:b/>
        </w:rPr>
        <w:t>+8.3 pp</w:t>
      </w:r>
      <w:r>
        <w:rPr>
          <w:b w:val="0"/>
        </w:rPr>
        <w:t xml:space="preserve"> (85.7 vs 75.0 %, v2 ahead on 62 % of streams) after binning native L1 to</w:t>
      </w:r>
    </w:p>
    <w:p>
      <w:r>
        <w:rPr>
          <w:b w:val="0"/>
        </w:rPr>
        <w:t>the L2 grid. Before the fix this was a −1.6 pp deficit (72.7 %) — the native-grid handicap, now removed.</w:t>
      </w:r>
    </w:p>
    <w:p>
      <w:pPr>
        <w:pStyle w:val="ListBullet"/>
      </w:pPr>
      <w:r>
        <w:rPr>
          <w:b w:val="0"/>
        </w:rPr>
      </w:r>
      <w:r>
        <w:rPr>
          <w:b/>
        </w:rPr>
        <w:t>L1 CL61</w:t>
      </w:r>
      <w:r>
        <w:rPr>
          <w:b w:val="0"/>
        </w:rPr>
        <w:t>: ≈ tie (67.9 vs 67.4 %; the 60 s native grid was already adequate, so binning barely moves it).</w:t>
      </w:r>
    </w:p>
    <w:p>
      <w:pPr>
        <w:pStyle w:val="ListBullet"/>
      </w:pPr>
      <w:r>
        <w:rPr>
          <w:b w:val="0"/>
        </w:rPr>
      </w:r>
      <w:r>
        <w:rPr>
          <w:b/>
        </w:rPr>
        <w:t>Mini-MPL</w:t>
      </w:r>
      <w:r>
        <w:rPr>
          <w:b w:val="0"/>
        </w:rPr>
        <w:t xml:space="preserve"> (n small): both methods calibrate ~all clear nights; v2 has marginally lower σ_SD.</w:t>
      </w:r>
    </w:p>
    <w:p>
      <w:pPr>
        <w:pStyle w:val="Heading2"/>
      </w:pPr>
      <w:r>
        <w:t>L1 vs L2 — the "tie on L1" is a native-grid effect, not a data difference</w:t>
      </w:r>
    </w:p>
    <w:p>
      <w:r>
        <w:rPr>
          <w:b w:val="0"/>
        </w:rPr>
        <w:t>A deeper trace shows the apparent v2 **"tie" on L1 is an artifact of running v2 on the *native* L1 grid**,</w:t>
      </w:r>
    </w:p>
    <w:p>
      <w:r>
        <w:rPr>
          <w:b w:val="0"/>
        </w:rPr>
        <w:t>not a real ceiling — the two levels are the *same measurement*.</w:t>
      </w:r>
    </w:p>
    <w:p>
      <w:r>
        <w:rPr>
          <w:b w:val="0"/>
        </w:rPr>
      </w:r>
      <w:r>
        <w:rPr>
          <w:b/>
        </w:rPr>
        <w:t>Root cause.</w:t>
      </w:r>
      <w:r>
        <w:rPr>
          <w:b w:val="0"/>
        </w:rPr>
        <w:t xml:space="preserve"> On an identical clear day (CHM15k 06610, 2026‑02‑25, full files) the range-normalised</w:t>
      </w:r>
    </w:p>
    <w:p>
      <w:r>
        <w:rPr>
          <w:b w:val="0"/>
        </w:rPr>
        <w:t>night-mean signal is molecular-proportional at **R² ≈ 0.96 on *both* L1 and L2**. Yet the gated methods</w:t>
      </w:r>
    </w:p>
    <w:p>
      <w:r>
        <w:rPr>
          <w:b w:val="0"/>
        </w:rPr>
        <w:t>behave differently by grid: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native L1 (15 m × 15 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L1 binned to L2 grid (30 m × 300 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L2 (30 m × 300 s)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</w:r>
            <w:r>
              <w:rPr>
                <w:b/>
              </w:rPr>
              <w:t>v1.1</w:t>
            </w:r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✓ 5.17×10¹¹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✓ 5.04×10¹¹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</w:r>
            <w:r>
              <w:rPr>
                <w:b/>
              </w:rPr>
              <w:t>v2</w:t>
            </w:r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✗ rejected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✓ </w:t>
            </w:r>
            <w:r>
              <w:rPr>
                <w:b/>
              </w:rPr>
              <w:t>5.00×10¹¹</w:t>
            </w:r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✓ 4.92×10¹¹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</w:r>
            <w:r>
              <w:rPr>
                <w:b/>
              </w:rPr>
              <w:t>earlinet</w:t>
            </w:r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✗ rejected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✓ 5.11×10¹¹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✓ 5.09×10¹¹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</w:r>
            <w:r>
              <w:rPr>
                <w:b/>
              </w:rPr>
              <w:t>v1.2</w:t>
            </w:r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✗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✗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✗ (hard day)</w:t>
            </w:r>
          </w:p>
        </w:tc>
      </w:tr>
    </w:tbl>
    <w:p>
      <w:r>
        <w:rPr>
          <w:b w:val="0"/>
        </w:rPr>
      </w:r>
      <w:r>
        <w:rPr>
          <w:rFonts w:ascii="Consolas" w:hAnsi="Consolas"/>
          <w:b w:val="0"/>
          <w:sz w:val="18"/>
        </w:rPr>
        <w:t>v1.1</w:t>
      </w:r>
      <w:r>
        <w:rPr>
          <w:b w:val="0"/>
        </w:rPr>
        <w:t xml:space="preserve"> is </w:t>
      </w:r>
      <w:r>
        <w:rPr>
          <w:b/>
        </w:rPr>
        <w:t>grid-robust</w:t>
      </w:r>
      <w:r>
        <w:rPr>
          <w:b w:val="0"/>
        </w:rPr>
        <w:t xml:space="preserve">; the newer gated methods reject the </w:t>
      </w:r>
      <w:r>
        <w:rPr>
          <w:b/>
        </w:rPr>
        <w:t>fine, noisy native L1 grid</w:t>
      </w:r>
      <w:r>
        <w:rPr>
          <w:b w:val="0"/>
        </w:rPr>
        <w:t xml:space="preserve"> (1024 bins</w:t>
      </w:r>
    </w:p>
    <w:p>
      <w:r>
        <w:rPr>
          <w:b w:val="0"/>
        </w:rPr>
        <w:t xml:space="preserve">× 15 s) — </w:t>
      </w:r>
      <w:r>
        <w:rPr>
          <w:rFonts w:ascii="Consolas" w:hAnsi="Consolas"/>
          <w:b w:val="0"/>
          <w:sz w:val="18"/>
        </w:rPr>
        <w:t>v2</w:t>
      </w:r>
      <w:r>
        <w:rPr>
          <w:b w:val="0"/>
        </w:rPr>
        <w:t xml:space="preserve"> via its temporal-variability rejection over the per-profile stack (needs time-averaging),</w:t>
      </w:r>
    </w:p>
    <w:p>
      <w:r>
        <w:rPr>
          <w:b w:val="0"/>
        </w:rPr>
      </w:r>
      <w:r>
        <w:rPr>
          <w:rFonts w:ascii="Consolas" w:hAnsi="Consolas"/>
          <w:b w:val="0"/>
          <w:sz w:val="18"/>
        </w:rPr>
        <w:t>earlinet</w:t>
      </w:r>
      <w:r>
        <w:rPr>
          <w:b w:val="0"/>
        </w:rPr>
        <w:t xml:space="preserve"> via the per-bin R²/proportionality test (needs range-binning). **Binning native L1 to the L2</w:t>
      </w:r>
    </w:p>
    <w:p>
      <w:r>
        <w:rPr>
          <w:b w:val="0"/>
        </w:rPr>
        <w:t xml:space="preserve">grid (30 m × 300 s) recovers v2, which then agrees with L2** (5.00 vs 4.92×10¹¹). The raw L1 </w:t>
      </w:r>
      <w:r>
        <w:rPr>
          <w:rFonts w:ascii="Consolas" w:hAnsi="Consolas"/>
          <w:b w:val="0"/>
          <w:sz w:val="18"/>
        </w:rPr>
        <w:t>rcs_0</w:t>
      </w:r>
      <w:r>
        <w:rPr>
          <w:b w:val="0"/>
        </w:rPr>
        <w:t xml:space="preserve"> is</w:t>
      </w:r>
    </w:p>
    <w:p>
      <w:r>
        <w:rPr>
          <w:b w:val="0"/>
        </w:rPr>
      </w:r>
      <w:r>
        <w:rPr>
          <w:b/>
        </w:rPr>
        <w:t>fully background-corrected</w:t>
      </w:r>
      <w:r>
        <w:rPr>
          <w:b w:val="0"/>
        </w:rPr>
        <w:t xml:space="preserve"> and matches L2's β_att (clear-mean: 2 km 1.01×10⁻² vs 1.03×10⁻²; 6 km</w:t>
      </w:r>
    </w:p>
    <w:p>
      <w:r>
        <w:rPr>
          <w:b w:val="0"/>
        </w:rPr>
        <w:t xml:space="preserve">5.4×10⁻⁴ vs 5.3×10⁻⁴). A 5-stream CHM15k check confirms it: native-L1 v2 </w:t>
      </w:r>
      <w:r>
        <w:rPr>
          <w:b/>
        </w:rPr>
        <w:t>9 %</w:t>
      </w:r>
      <w:r>
        <w:rPr>
          <w:b w:val="0"/>
        </w:rPr>
        <w:t xml:space="preserve"> valid → binned-L1 v2</w:t>
      </w:r>
    </w:p>
    <w:p>
      <w:r>
        <w:rPr>
          <w:b w:val="0"/>
        </w:rPr>
      </w:r>
      <w:r>
        <w:rPr>
          <w:b/>
        </w:rPr>
        <w:t>15 %</w:t>
      </w:r>
      <w:r>
        <w:rPr>
          <w:b w:val="0"/>
        </w:rPr>
        <w:t xml:space="preserve"> ≈ L2 v2 </w:t>
      </w:r>
      <w:r>
        <w:rPr>
          <w:b/>
        </w:rPr>
        <w:t>10 %</w:t>
      </w:r>
      <w:r>
        <w:rPr>
          <w:b w:val="0"/>
        </w:rPr>
        <w:t xml:space="preserve">, with v1.1 native at </w:t>
      </w:r>
      <w:r>
        <w:rPr>
          <w:b/>
        </w:rPr>
        <w:t>13 %</w:t>
      </w:r>
      <w:r>
        <w:rPr>
          <w:b w:val="0"/>
        </w:rPr>
        <w:t xml:space="preserve"> (all C_L ≈ 1.9–2.0×10¹¹).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48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8ab80q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L1 vs L2 Rayleigh: same data, a method/grid interaction. Left: demonstration day C_L by method × grid (v1.1 works native; v2/earlinet need binning to the L2 grid, then agree with L2). Right: 5-stream valid fraction — native-L1 v2 suppressed, binning recovers it.</w:t>
      </w:r>
    </w:p>
    <w:p>
      <w:r>
        <w:rPr>
          <w:b w:val="0"/>
        </w:rPr>
      </w:r>
      <w:r>
        <w:rPr>
          <w:b/>
        </w:rPr>
        <w:t>Fix applied (this is what the L1 columns now show).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8"/>
        </w:rPr>
        <w:t>calibrate_rayleigh</w:t>
      </w:r>
      <w:r>
        <w:rPr>
          <w:b w:val="0"/>
        </w:rPr>
        <w:t xml:space="preserve"> now bins native L1 to the</w:t>
      </w:r>
    </w:p>
    <w:p>
      <w:r>
        <w:rPr>
          <w:b w:val="0"/>
        </w:rPr>
        <w:t xml:space="preserve">L2 grid (30 m × 300 s) by default for </w:t>
      </w:r>
      <w:r>
        <w:rPr>
          <w:rFonts w:ascii="Consolas" w:hAnsi="Consolas"/>
          <w:b w:val="0"/>
          <w:sz w:val="18"/>
        </w:rPr>
        <w:t>data_level==L1</w:t>
      </w:r>
      <w:r>
        <w:rPr>
          <w:b w:val="0"/>
        </w:rPr>
        <w:t xml:space="preserve"> (</w:t>
      </w:r>
      <w:r>
        <w:rPr>
          <w:rFonts w:ascii="Consolas" w:hAnsi="Consolas"/>
          <w:b w:val="0"/>
          <w:sz w:val="18"/>
        </w:rPr>
        <w:t>l1_bin_to_l2_grid</w:t>
      </w:r>
      <w:r>
        <w:rPr>
          <w:b w:val="0"/>
        </w:rPr>
        <w:t xml:space="preserve">, commit </w:t>
      </w:r>
      <w:r>
        <w:rPr>
          <w:rFonts w:ascii="Consolas" w:hAnsi="Consolas"/>
          <w:b w:val="0"/>
          <w:sz w:val="18"/>
        </w:rPr>
        <w:t>a0873f8</w:t>
      </w:r>
      <w:r>
        <w:rPr>
          <w:b w:val="0"/>
        </w:rPr>
        <w:t>); L2/RAW are</w:t>
      </w:r>
    </w:p>
    <w:p>
      <w:r>
        <w:rPr>
          <w:b w:val="0"/>
        </w:rPr>
        <w:t>untouched and a coarser native grid is a no-op. Re-running the network L1 with the fix lifts **L1 CHM15k</w:t>
      </w:r>
    </w:p>
    <w:p>
      <w:r>
        <w:rPr>
          <w:b w:val="0"/>
        </w:rPr>
        <w:t>v2 from 72.7 % (a −1.6 pp deficit) to 85.7 % (+8.3 pp over v1.1)** — matching its L2 level (87.5 %). The</w:t>
      </w:r>
    </w:p>
    <w:p>
      <w:r>
        <w:rPr>
          <w:b w:val="0"/>
        </w:rPr>
        <w:t>demonstration day confirms agreement (L1-binned v2 5.00×10¹¹ vs L2 4.92×10¹¹). The L1 rows in the table</w:t>
      </w:r>
    </w:p>
    <w:p>
      <w:r>
        <w:rPr>
          <w:b w:val="0"/>
        </w:rPr>
        <w:t>above are this corrected re-run (day-sampled every 2nd day); the L2 rows are unchanged. CL61 barely moves</w:t>
      </w:r>
    </w:p>
    <w:p>
      <w:r>
        <w:rPr>
          <w:b w:val="0"/>
        </w:rPr>
        <w:t>(its 60 s native grid was already adequate). Practical guidance: with the fix, L1 and L2 now calibrate</w:t>
      </w:r>
    </w:p>
    <w:p>
      <w:r>
        <w:rPr>
          <w:b w:val="0"/>
        </w:rPr>
        <w:t xml:space="preserve">consistently; </w:t>
      </w:r>
      <w:r>
        <w:rPr>
          <w:rFonts w:ascii="Consolas" w:hAnsi="Consolas"/>
          <w:b w:val="0"/>
          <w:sz w:val="18"/>
        </w:rPr>
        <w:t>v1.1</w:t>
      </w:r>
      <w:r>
        <w:rPr>
          <w:b w:val="0"/>
        </w:rPr>
        <w:t xml:space="preserve"> remains the grid-robust fallback if binning is disabled.</w:t>
      </w:r>
    </w:p>
    <w:p>
      <w:pPr>
        <w:pStyle w:val="Heading2"/>
      </w:pPr>
      <w:r>
        <w:t>Conclusion</w:t>
      </w:r>
    </w:p>
    <w:p>
      <w:r>
        <w:rPr>
          <w:b w:val="0"/>
        </w:rPr>
        <w:t xml:space="preserve">Across the whole network, on </w:t>
      </w:r>
      <w:r>
        <w:rPr>
          <w:b/>
        </w:rPr>
        <w:t>both</w:t>
      </w:r>
      <w:r>
        <w:rPr>
          <w:b w:val="0"/>
        </w:rPr>
        <w:t xml:space="preserve"> L1 and L2, the optimized v2 gives </w:t>
      </w:r>
      <w:r>
        <w:rPr>
          <w:b/>
        </w:rPr>
        <w:t>more repeatable</w:t>
      </w:r>
      <w:r>
        <w:rPr>
          <w:b w:val="0"/>
        </w:rPr>
        <w:t xml:space="preserve"> calibration</w:t>
      </w:r>
    </w:p>
    <w:p>
      <w:r>
        <w:rPr>
          <w:b w:val="0"/>
        </w:rPr>
        <w:t xml:space="preserve">constants than v1.1 (lower σ_SD everywhere) and </w:t>
      </w:r>
      <w:r>
        <w:rPr>
          <w:b/>
        </w:rPr>
        <w:t>at least as many</w:t>
      </w:r>
      <w:r>
        <w:rPr>
          <w:b w:val="0"/>
        </w:rPr>
        <w:t xml:space="preserve"> valid calibrations — a clear yield</w:t>
      </w:r>
    </w:p>
    <w:p>
      <w:r>
        <w:rPr>
          <w:b w:val="0"/>
        </w:rPr>
        <w:t>win on the operational L2 product (CHM15k +10.5 pp; CL61 +5 pp) and — with the native-grid fix now in</w:t>
      </w:r>
    </w:p>
    <w:p>
      <w:r>
        <w:rPr>
          <w:b w:val="0"/>
        </w:rPr>
      </w:r>
      <w:r>
        <w:rPr>
          <w:rFonts w:ascii="Consolas" w:hAnsi="Consolas"/>
          <w:b w:val="0"/>
          <w:sz w:val="18"/>
        </w:rPr>
        <w:t>calibrate_rayleigh</w:t>
      </w:r>
      <w:r>
        <w:rPr>
          <w:b w:val="0"/>
        </w:rPr>
        <w:t xml:space="preserve"> — </w:t>
      </w:r>
      <w:r>
        <w:rPr>
          <w:b/>
        </w:rPr>
        <w:t>a matching win on L1 (CHM15k +8.3 pp, 85.7 vs 75.0 %)</w:t>
      </w:r>
      <w:r>
        <w:rPr>
          <w:b w:val="0"/>
        </w:rPr>
        <w:t>. The earlier "tie on L1"</w:t>
      </w:r>
    </w:p>
    <w:p>
      <w:r>
        <w:rPr>
          <w:b w:val="0"/>
        </w:rPr>
        <w:t>was a native-grid handicap (the gated methods over-reject the fine native grid); binning native L1 to the</w:t>
      </w:r>
    </w:p>
    <w:p>
      <w:r>
        <w:rPr>
          <w:b w:val="0"/>
        </w:rPr>
        <w:t>L2 grid (30 m × 300 s) removes it, and L1 then tracks L2 on the same data. Adopt v2 (C8) as the production</w:t>
      </w:r>
    </w:p>
    <w:p>
      <w:r>
        <w:rPr>
          <w:b w:val="0"/>
        </w:rPr>
        <w:t>method; it now runs consistently on L1 (auto-binned) and L2.</w:t>
      </w:r>
    </w:p>
    <w:p>
      <w:pPr>
        <w:pStyle w:val="Heading2"/>
      </w:pPr>
      <w:r>
        <w:t>Reproduce</w:t>
      </w:r>
    </w:p>
    <w:p>
      <w:r>
        <w:rPr>
          <w:rFonts w:ascii="Consolas" w:hAnsi="Consolas"/>
          <w:sz w:val="17"/>
        </w:rPr>
        <w:t>python validation/scope_network_2026.py</w:t>
      </w:r>
    </w:p>
    <w:p>
      <w:r>
        <w:rPr>
          <w:rFonts w:ascii="Consolas" w:hAnsi="Consolas"/>
          <w:sz w:val="17"/>
        </w:rPr>
        <w:t>python validation/run_network_v2_vs_v11.py        # both levels (L2 recomputed post-fix)</w:t>
      </w:r>
    </w:p>
    <w:p>
      <w:r>
        <w:rPr>
          <w:rFonts w:ascii="Consolas" w:hAnsi="Consolas"/>
          <w:sz w:val="17"/>
        </w:rPr>
        <w:t>python validation/analyze_network.py              # network_summary.json + the 2 figures</w:t>
      </w:r>
    </w:p>
    <w:p>
      <w:r>
        <w:rPr>
          <w:rFonts w:ascii="Consolas" w:hAnsi="Consolas"/>
          <w:sz w:val="17"/>
        </w:rPr>
        <w:t>python validation/embed_report.py doc/reports/network_v2_vs_v11_report.md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