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4.jpeg" ContentType="image/jpeg"/>
  <Override PartName="/word/media/image3.png" ContentType="image/png"/>
  <Override PartName="/word/media/image5.jpeg" ContentType="image/jpeg"/>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2.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Documentinformation"/>
        <w:spacing w:before="120" w:after="120"/>
        <w:rPr/>
      </w:pPr>
      <w:r>
        <w:rPr/>
      </w:r>
    </w:p>
    <w:tbl>
      <w:tblPr>
        <w:tblW w:w="9072" w:type="dxa"/>
        <w:jc w:val="left"/>
        <w:tblInd w:w="0" w:type="dxa"/>
        <w:tblLayout w:type="fixed"/>
        <w:tblCellMar>
          <w:top w:w="0" w:type="dxa"/>
          <w:left w:w="0" w:type="dxa"/>
          <w:bottom w:w="0" w:type="dxa"/>
          <w:right w:w="0" w:type="dxa"/>
        </w:tblCellMar>
        <w:tblLook w:firstRow="1" w:noVBand="0" w:lastRow="1" w:firstColumn="1" w:lastColumn="1" w:noHBand="0" w:val="01e0"/>
      </w:tblPr>
      <w:tblGrid>
        <w:gridCol w:w="9072"/>
      </w:tblGrid>
      <w:tr>
        <w:trPr>
          <w:trHeight w:val="567" w:hRule="atLeast"/>
        </w:trPr>
        <w:tc>
          <w:tcPr>
            <w:tcW w:w="9072" w:type="dxa"/>
            <w:tcBorders>
              <w:bottom w:val="single" w:sz="4" w:space="0" w:color="000000"/>
            </w:tcBorders>
          </w:tcPr>
          <w:p>
            <w:pPr>
              <w:pStyle w:val="Normal"/>
              <w:widowControl w:val="false"/>
              <w:spacing w:lineRule="atLeast" w:line="260" w:before="0" w:after="0"/>
              <w:ind w:left="-9072" w:hanging="0"/>
              <w:rPr/>
            </w:pPr>
            <w:r>
              <w:rPr/>
            </w:r>
          </w:p>
        </w:tc>
      </w:tr>
    </w:tbl>
    <w:p>
      <w:pPr>
        <w:pStyle w:val="MainTitle"/>
        <w:rPr/>
      </w:pPr>
      <w:r>
        <w:rPr>
          <w:b/>
          <w:sz w:val="42"/>
          <w:szCs w:val="42"/>
        </w:rPr>
        <w:t>PYRAD</w:t>
      </w:r>
    </w:p>
    <w:p>
      <w:pPr>
        <w:pStyle w:val="SubTitle"/>
        <w:rPr/>
      </w:pPr>
      <w:r>
        <w:rPr/>
        <w:t>User Manual</w:t>
      </w:r>
    </w:p>
    <w:tbl>
      <w:tblPr>
        <w:tblW w:w="9072" w:type="dxa"/>
        <w:jc w:val="left"/>
        <w:tblInd w:w="0" w:type="dxa"/>
        <w:tblLayout w:type="fixed"/>
        <w:tblCellMar>
          <w:top w:w="0" w:type="dxa"/>
          <w:left w:w="0" w:type="dxa"/>
          <w:bottom w:w="0" w:type="dxa"/>
          <w:right w:w="0" w:type="dxa"/>
        </w:tblCellMar>
        <w:tblLook w:firstRow="1" w:noVBand="0" w:lastRow="1" w:firstColumn="1" w:lastColumn="1" w:noHBand="0" w:val="01e0"/>
      </w:tblPr>
      <w:tblGrid>
        <w:gridCol w:w="9072"/>
      </w:tblGrid>
      <w:tr>
        <w:trPr>
          <w:trHeight w:val="567" w:hRule="atLeast"/>
        </w:trPr>
        <w:tc>
          <w:tcPr>
            <w:tcW w:w="9072" w:type="dxa"/>
            <w:tcBorders>
              <w:bottom w:val="single" w:sz="4" w:space="0" w:color="000000"/>
            </w:tcBorders>
          </w:tcPr>
          <w:p>
            <w:pPr>
              <w:pStyle w:val="Normal"/>
              <w:widowControl w:val="false"/>
              <w:spacing w:lineRule="atLeast" w:line="260" w:before="0" w:after="0"/>
              <w:ind w:left="-9072" w:hanging="0"/>
              <w:rPr/>
            </w:pPr>
            <w:r>
              <w:rPr/>
            </w:r>
          </w:p>
        </w:tc>
      </w:tr>
    </w:tbl>
    <w:p>
      <w:pPr>
        <w:pStyle w:val="Documentinformation"/>
        <w:rPr/>
      </w:pPr>
      <w:r>
        <w:rPr/>
      </w:r>
    </w:p>
    <w:p>
      <w:pPr>
        <w:pStyle w:val="Documentinformation"/>
        <w:rPr/>
      </w:pPr>
      <w:r>
        <w:rPr/>
      </w:r>
    </w:p>
    <w:tbl>
      <w:tblPr>
        <w:tblW w:w="9180" w:type="dxa"/>
        <w:jc w:val="left"/>
        <w:tblInd w:w="0" w:type="dxa"/>
        <w:tblLayout w:type="fixed"/>
        <w:tblCellMar>
          <w:top w:w="57" w:type="dxa"/>
          <w:left w:w="108" w:type="dxa"/>
          <w:bottom w:w="57" w:type="dxa"/>
          <w:right w:w="108" w:type="dxa"/>
        </w:tblCellMar>
        <w:tblLook w:firstRow="1" w:noVBand="0" w:lastRow="1" w:firstColumn="1" w:lastColumn="1" w:noHBand="0" w:val="01e0"/>
      </w:tblPr>
      <w:tblGrid>
        <w:gridCol w:w="3707"/>
        <w:gridCol w:w="1824"/>
        <w:gridCol w:w="1824"/>
        <w:gridCol w:w="1824"/>
      </w:tblGrid>
      <w:tr>
        <w:trPr/>
        <w:tc>
          <w:tcPr>
            <w:tcW w:w="3707" w:type="dxa"/>
            <w:tcBorders/>
            <w:shd w:color="auto" w:fill="auto" w:val="clear"/>
          </w:tcPr>
          <w:p>
            <w:pPr>
              <w:pStyle w:val="Normal"/>
              <w:widowControl w:val="false"/>
              <w:spacing w:before="60" w:after="60"/>
              <w:rPr/>
            </w:pPr>
            <w:r>
              <w:rPr/>
            </w:r>
          </w:p>
        </w:tc>
        <w:tc>
          <w:tcPr>
            <w:tcW w:w="1824" w:type="dxa"/>
            <w:tcBorders/>
            <w:shd w:color="auto" w:fill="auto" w:val="clear"/>
          </w:tcPr>
          <w:p>
            <w:pPr>
              <w:pStyle w:val="CellHeadingAltCH"/>
              <w:widowControl w:val="false"/>
              <w:rPr/>
            </w:pPr>
            <w:r>
              <w:rPr/>
              <w:t>In progress</w:t>
            </w:r>
          </w:p>
        </w:tc>
        <w:tc>
          <w:tcPr>
            <w:tcW w:w="1824" w:type="dxa"/>
            <w:tcBorders/>
            <w:shd w:color="auto" w:fill="auto" w:val="clear"/>
          </w:tcPr>
          <w:p>
            <w:pPr>
              <w:pStyle w:val="CellHeadingAltCH"/>
              <w:widowControl w:val="false"/>
              <w:rPr/>
            </w:pPr>
            <w:r>
              <w:rPr/>
              <w:t>In validation</w:t>
            </w:r>
          </w:p>
          <w:p>
            <w:pPr>
              <w:pStyle w:val="CellBodyAltCB"/>
              <w:widowControl w:val="false"/>
              <w:rPr/>
            </w:pPr>
            <w:r>
              <w:rPr/>
            </w:r>
          </w:p>
        </w:tc>
        <w:tc>
          <w:tcPr>
            <w:tcW w:w="1824" w:type="dxa"/>
            <w:tcBorders/>
            <w:shd w:color="auto" w:fill="auto" w:val="clear"/>
          </w:tcPr>
          <w:p>
            <w:pPr>
              <w:pStyle w:val="CellHeadingAltCH"/>
              <w:widowControl w:val="false"/>
              <w:rPr/>
            </w:pPr>
            <w:r>
              <w:rPr/>
              <w:t>Approved</w:t>
            </w:r>
          </w:p>
        </w:tc>
      </w:tr>
      <w:tr>
        <w:trPr/>
        <w:tc>
          <w:tcPr>
            <w:tcW w:w="3707" w:type="dxa"/>
            <w:tcBorders/>
            <w:shd w:color="auto" w:fill="auto" w:val="clear"/>
          </w:tcPr>
          <w:p>
            <w:pPr>
              <w:pStyle w:val="CellBodyAltCB"/>
              <w:widowControl w:val="false"/>
              <w:rPr/>
            </w:pPr>
            <w:r>
              <w:rPr/>
              <w:t>Document status</w:t>
            </w:r>
          </w:p>
        </w:tc>
        <w:tc>
          <w:tcPr>
            <w:tcW w:w="1824" w:type="dxa"/>
            <w:tcBorders/>
            <w:shd w:color="auto" w:fill="auto" w:val="clear"/>
          </w:tcPr>
          <w:p>
            <w:pPr>
              <w:pStyle w:val="CellHeadingAltCH"/>
              <w:widowControl w:val="false"/>
              <w:rPr/>
            </w:pPr>
            <w:r>
              <w:fldChar w:fldCharType="begin">
                <w:ffData>
                  <w:name w:val=""/>
                  <w:enabled/>
                  <w:calcOnExit w:val="0"/>
                  <w:checkBox>
                    <w:sizeAuto/>
                    <w:checked/>
                  </w:checkBox>
                </w:ffData>
              </w:fldChar>
            </w:r>
            <w:r>
              <w:rPr/>
              <w:instrText> FORMCHECKBOX </w:instrText>
            </w:r>
            <w:r>
              <w:rPr/>
              <w:fldChar w:fldCharType="separate"/>
            </w:r>
            <w:bookmarkStart w:id="0" w:name="__Fieldmark__15_4224767926"/>
            <w:bookmarkStart w:id="1" w:name="__Fieldmark__15_4224767926"/>
            <w:bookmarkEnd w:id="1"/>
            <w:r>
              <w:rPr/>
            </w:r>
            <w:r>
              <w:rPr/>
              <w:fldChar w:fldCharType="end"/>
            </w:r>
          </w:p>
        </w:tc>
        <w:tc>
          <w:tcPr>
            <w:tcW w:w="1824" w:type="dxa"/>
            <w:tcBorders/>
            <w:shd w:color="auto" w:fill="auto" w:val="clear"/>
          </w:tcPr>
          <w:p>
            <w:pPr>
              <w:pStyle w:val="CellHeadingAltCH"/>
              <w:widowControl w:val="false"/>
              <w:rPr/>
            </w:pPr>
            <w:r>
              <w:fldChar w:fldCharType="begin">
                <w:ffData>
                  <w:name w:val=""/>
                  <w:enabled/>
                  <w:calcOnExit w:val="0"/>
                  <w:checkBox>
                    <w:sizeAuto/>
                  </w:checkBox>
                </w:ffData>
              </w:fldChar>
            </w:r>
            <w:r>
              <w:rPr/>
              <w:instrText> FORMCHECKBOX </w:instrText>
            </w:r>
            <w:r>
              <w:rPr/>
              <w:fldChar w:fldCharType="separate"/>
            </w:r>
            <w:bookmarkStart w:id="2" w:name="Check2"/>
            <w:bookmarkStart w:id="3" w:name="__Fieldmark__20_4224767926"/>
            <w:bookmarkStart w:id="4" w:name="__Fieldmark__20_4224767926"/>
            <w:bookmarkEnd w:id="4"/>
            <w:r>
              <w:rPr/>
            </w:r>
            <w:r>
              <w:rPr/>
              <w:fldChar w:fldCharType="end"/>
            </w:r>
            <w:bookmarkEnd w:id="2"/>
          </w:p>
        </w:tc>
        <w:tc>
          <w:tcPr>
            <w:tcW w:w="1824" w:type="dxa"/>
            <w:tcBorders/>
            <w:shd w:color="auto" w:fill="auto" w:val="clear"/>
          </w:tcPr>
          <w:p>
            <w:pPr>
              <w:pStyle w:val="CellHeadingAltCH"/>
              <w:widowControl w:val="false"/>
              <w:rPr/>
            </w:pPr>
            <w:r>
              <w:fldChar w:fldCharType="begin">
                <w:ffData>
                  <w:name w:val=""/>
                  <w:enabled/>
                  <w:calcOnExit w:val="0"/>
                  <w:checkBox>
                    <w:sizeAuto/>
                  </w:checkBox>
                </w:ffData>
              </w:fldChar>
            </w:r>
            <w:r>
              <w:rPr/>
              <w:instrText> FORMCHECKBOX </w:instrText>
            </w:r>
            <w:r>
              <w:rPr/>
              <w:fldChar w:fldCharType="separate"/>
            </w:r>
            <w:bookmarkStart w:id="5" w:name="__Fieldmark__25_4224767926"/>
            <w:bookmarkStart w:id="6" w:name="__Fieldmark__25_4224767926"/>
            <w:bookmarkEnd w:id="6"/>
            <w:r>
              <w:rPr/>
            </w:r>
            <w:r>
              <w:rPr/>
              <w:fldChar w:fldCharType="end"/>
            </w:r>
            <w:bookmarkStart w:id="7" w:name="OLE_LINK2"/>
            <w:bookmarkStart w:id="8" w:name="OLE_LINK1"/>
            <w:bookmarkEnd w:id="7"/>
            <w:bookmarkEnd w:id="8"/>
          </w:p>
        </w:tc>
      </w:tr>
    </w:tbl>
    <w:p>
      <w:pPr>
        <w:pStyle w:val="Documentinformation"/>
        <w:rPr/>
      </w:pPr>
      <w:r>
        <w:rPr/>
      </w:r>
    </w:p>
    <w:p>
      <w:pPr>
        <w:pStyle w:val="Documentinformation"/>
        <w:rPr/>
      </w:pPr>
      <w:r>
        <w:rPr/>
      </w:r>
    </w:p>
    <w:p>
      <w:pPr>
        <w:pStyle w:val="Body0AltB0"/>
        <w:rPr/>
      </w:pPr>
      <w:r>
        <w:rPr/>
      </w:r>
    </w:p>
    <w:p>
      <w:pPr>
        <w:pStyle w:val="Documentinformation"/>
        <w:rPr/>
      </w:pPr>
      <w:r>
        <w:rPr/>
      </w:r>
    </w:p>
    <w:p>
      <w:pPr>
        <w:pStyle w:val="Documentinformation"/>
        <w:rPr/>
      </w:pPr>
      <w:r>
        <w:rPr/>
        <w:t>Version 0.1</w:t>
      </w:r>
      <w:r>
        <w:rPr/>
        <w:t>2</w:t>
      </w:r>
    </w:p>
    <w:p>
      <w:pPr>
        <w:pStyle w:val="HeadingLargeAltHL"/>
        <w:rPr/>
      </w:pPr>
      <w:r>
        <w:rPr/>
        <w:t>Document History</w:t>
      </w:r>
    </w:p>
    <w:p>
      <w:pPr>
        <w:pStyle w:val="HeadingSmallAltHS"/>
        <w:rPr/>
      </w:pPr>
      <w:r>
        <w:rPr/>
        <w:t>Responsible People</w:t>
      </w:r>
    </w:p>
    <w:tbl>
      <w:tblPr>
        <w:tblW w:w="9061" w:type="dxa"/>
        <w:jc w:val="left"/>
        <w:tblInd w:w="0" w:type="dxa"/>
        <w:tblLayout w:type="fixed"/>
        <w:tblCellMar>
          <w:top w:w="57" w:type="dxa"/>
          <w:left w:w="108" w:type="dxa"/>
          <w:bottom w:w="57" w:type="dxa"/>
          <w:right w:w="108" w:type="dxa"/>
        </w:tblCellMar>
        <w:tblLook w:firstRow="1" w:noVBand="0" w:lastRow="1" w:firstColumn="1" w:lastColumn="1" w:noHBand="0" w:val="01e0"/>
      </w:tblPr>
      <w:tblGrid>
        <w:gridCol w:w="3250"/>
        <w:gridCol w:w="5810"/>
      </w:tblGrid>
      <w:tr>
        <w:trPr/>
        <w:tc>
          <w:tcPr>
            <w:tcW w:w="3250" w:type="dxa"/>
            <w:tcBorders>
              <w:top w:val="single" w:sz="4" w:space="0" w:color="000000"/>
              <w:left w:val="single" w:sz="4" w:space="0" w:color="000000"/>
              <w:bottom w:val="single" w:sz="4" w:space="0" w:color="000000"/>
              <w:right w:val="single" w:sz="4" w:space="0" w:color="000000"/>
            </w:tcBorders>
            <w:shd w:color="auto" w:fill="auto" w:val="clear"/>
          </w:tcPr>
          <w:p>
            <w:pPr>
              <w:pStyle w:val="NoSpacing"/>
              <w:widowControl w:val="false"/>
              <w:rPr/>
            </w:pPr>
            <w:r>
              <w:rPr/>
              <w:t>Creation/Edition</w:t>
            </w:r>
          </w:p>
        </w:tc>
        <w:tc>
          <w:tcPr>
            <w:tcW w:w="5810" w:type="dxa"/>
            <w:tcBorders>
              <w:top w:val="single" w:sz="4" w:space="0" w:color="000000"/>
              <w:left w:val="single" w:sz="4" w:space="0" w:color="000000"/>
              <w:bottom w:val="single" w:sz="4" w:space="0" w:color="000000"/>
              <w:right w:val="single" w:sz="4" w:space="0" w:color="000000"/>
            </w:tcBorders>
            <w:shd w:color="auto" w:fill="auto" w:val="clear"/>
          </w:tcPr>
          <w:p>
            <w:pPr>
              <w:pStyle w:val="NoSpacing"/>
              <w:widowControl w:val="false"/>
              <w:rPr>
                <w:lang w:val="it-IT"/>
              </w:rPr>
            </w:pPr>
            <w:r>
              <w:rPr>
                <w:lang w:val="it-IT"/>
              </w:rPr>
              <w:t>Jordi Figueras i Ventura (fvj)</w:t>
            </w:r>
          </w:p>
        </w:tc>
      </w:tr>
      <w:tr>
        <w:trPr/>
        <w:tc>
          <w:tcPr>
            <w:tcW w:w="3250" w:type="dxa"/>
            <w:tcBorders>
              <w:top w:val="single" w:sz="4" w:space="0" w:color="000000"/>
              <w:left w:val="single" w:sz="4" w:space="0" w:color="000000"/>
              <w:bottom w:val="single" w:sz="4" w:space="0" w:color="000000"/>
              <w:right w:val="single" w:sz="4" w:space="0" w:color="000000"/>
            </w:tcBorders>
            <w:shd w:color="auto" w:fill="auto" w:val="clear"/>
          </w:tcPr>
          <w:p>
            <w:pPr>
              <w:pStyle w:val="NoSpacing"/>
              <w:widowControl w:val="false"/>
              <w:rPr/>
            </w:pPr>
            <w:r>
              <w:rPr/>
              <w:t>Revision</w:t>
            </w:r>
          </w:p>
        </w:tc>
        <w:tc>
          <w:tcPr>
            <w:tcW w:w="5810" w:type="dxa"/>
            <w:tcBorders>
              <w:top w:val="single" w:sz="4" w:space="0" w:color="000000"/>
              <w:left w:val="single" w:sz="4" w:space="0" w:color="000000"/>
              <w:bottom w:val="single" w:sz="4" w:space="0" w:color="000000"/>
              <w:right w:val="single" w:sz="4" w:space="0" w:color="000000"/>
            </w:tcBorders>
            <w:shd w:color="auto" w:fill="auto" w:val="clear"/>
          </w:tcPr>
          <w:p>
            <w:pPr>
              <w:pStyle w:val="NoSpacing"/>
              <w:widowControl w:val="false"/>
              <w:rPr/>
            </w:pPr>
            <w:r>
              <w:rPr/>
            </w:r>
          </w:p>
        </w:tc>
      </w:tr>
      <w:tr>
        <w:trPr/>
        <w:tc>
          <w:tcPr>
            <w:tcW w:w="3250" w:type="dxa"/>
            <w:tcBorders>
              <w:top w:val="single" w:sz="4" w:space="0" w:color="000000"/>
              <w:left w:val="single" w:sz="4" w:space="0" w:color="000000"/>
              <w:bottom w:val="single" w:sz="4" w:space="0" w:color="000000"/>
              <w:right w:val="single" w:sz="4" w:space="0" w:color="000000"/>
            </w:tcBorders>
            <w:shd w:color="auto" w:fill="auto" w:val="clear"/>
          </w:tcPr>
          <w:p>
            <w:pPr>
              <w:pStyle w:val="NoSpacing"/>
              <w:widowControl w:val="false"/>
              <w:rPr/>
            </w:pPr>
            <w:r>
              <w:rPr/>
              <w:t>Approval</w:t>
            </w:r>
          </w:p>
        </w:tc>
        <w:tc>
          <w:tcPr>
            <w:tcW w:w="5810" w:type="dxa"/>
            <w:tcBorders>
              <w:top w:val="single" w:sz="4" w:space="0" w:color="000000"/>
              <w:left w:val="single" w:sz="4" w:space="0" w:color="000000"/>
              <w:bottom w:val="single" w:sz="4" w:space="0" w:color="000000"/>
              <w:right w:val="single" w:sz="4" w:space="0" w:color="000000"/>
            </w:tcBorders>
            <w:shd w:color="auto" w:fill="auto" w:val="clear"/>
          </w:tcPr>
          <w:p>
            <w:pPr>
              <w:pStyle w:val="NoSpacing"/>
              <w:widowControl w:val="false"/>
              <w:rPr/>
            </w:pPr>
            <w:r>
              <w:rPr/>
            </w:r>
          </w:p>
        </w:tc>
      </w:tr>
      <w:tr>
        <w:trPr/>
        <w:tc>
          <w:tcPr>
            <w:tcW w:w="3250" w:type="dxa"/>
            <w:tcBorders>
              <w:top w:val="single" w:sz="4" w:space="0" w:color="000000"/>
              <w:left w:val="single" w:sz="4" w:space="0" w:color="000000"/>
              <w:bottom w:val="single" w:sz="4" w:space="0" w:color="000000"/>
              <w:right w:val="single" w:sz="4" w:space="0" w:color="000000"/>
            </w:tcBorders>
            <w:shd w:color="auto" w:fill="auto" w:val="clear"/>
          </w:tcPr>
          <w:p>
            <w:pPr>
              <w:pStyle w:val="NoSpacing"/>
              <w:widowControl w:val="false"/>
              <w:rPr/>
            </w:pPr>
            <w:r>
              <w:rPr/>
              <w:t>Further information</w:t>
            </w:r>
          </w:p>
        </w:tc>
        <w:tc>
          <w:tcPr>
            <w:tcW w:w="5810" w:type="dxa"/>
            <w:tcBorders>
              <w:top w:val="single" w:sz="4" w:space="0" w:color="000000"/>
              <w:left w:val="single" w:sz="4" w:space="0" w:color="000000"/>
              <w:bottom w:val="single" w:sz="4" w:space="0" w:color="000000"/>
              <w:right w:val="single" w:sz="4" w:space="0" w:color="000000"/>
            </w:tcBorders>
            <w:shd w:color="auto" w:fill="auto" w:val="clear"/>
          </w:tcPr>
          <w:p>
            <w:pPr>
              <w:pStyle w:val="NoSpacing"/>
              <w:widowControl w:val="false"/>
              <w:rPr/>
            </w:pPr>
            <w:r>
              <w:rPr/>
            </w:r>
          </w:p>
        </w:tc>
      </w:tr>
    </w:tbl>
    <w:p>
      <w:pPr>
        <w:pStyle w:val="Normal"/>
        <w:rPr/>
      </w:pPr>
      <w:r>
        <w:rPr/>
      </w:r>
    </w:p>
    <w:p>
      <w:pPr>
        <w:pStyle w:val="HeadingSmallAltHS"/>
        <w:rPr/>
      </w:pPr>
      <w:r>
        <w:rPr/>
        <w:t>Version Control</w:t>
      </w:r>
    </w:p>
    <w:tbl>
      <w:tblPr>
        <w:tblW w:w="9322" w:type="dxa"/>
        <w:jc w:val="left"/>
        <w:tblInd w:w="0" w:type="dxa"/>
        <w:tblLayout w:type="fixed"/>
        <w:tblCellMar>
          <w:top w:w="57" w:type="dxa"/>
          <w:left w:w="108" w:type="dxa"/>
          <w:bottom w:w="57" w:type="dxa"/>
          <w:right w:w="108" w:type="dxa"/>
        </w:tblCellMar>
        <w:tblLook w:firstRow="1" w:noVBand="0" w:lastRow="1" w:firstColumn="1" w:lastColumn="1" w:noHBand="0" w:val="01e0"/>
      </w:tblPr>
      <w:tblGrid>
        <w:gridCol w:w="959"/>
        <w:gridCol w:w="2736"/>
        <w:gridCol w:w="1428"/>
        <w:gridCol w:w="4198"/>
      </w:tblGrid>
      <w:tr>
        <w:trPr/>
        <w:tc>
          <w:tcPr>
            <w:tcW w:w="959" w:type="dxa"/>
            <w:tcBorders>
              <w:top w:val="single" w:sz="4" w:space="0" w:color="000000"/>
              <w:left w:val="single" w:sz="4" w:space="0" w:color="000000"/>
              <w:bottom w:val="single" w:sz="4" w:space="0" w:color="000000"/>
              <w:right w:val="single" w:sz="4" w:space="0" w:color="000000"/>
            </w:tcBorders>
            <w:shd w:color="auto" w:fill="auto" w:val="clear"/>
          </w:tcPr>
          <w:p>
            <w:pPr>
              <w:pStyle w:val="CellHeadingAltCH"/>
              <w:widowControl w:val="false"/>
              <w:rPr/>
            </w:pPr>
            <w:r>
              <w:rPr/>
              <w:t>Version</w:t>
            </w:r>
          </w:p>
        </w:tc>
        <w:tc>
          <w:tcPr>
            <w:tcW w:w="2736" w:type="dxa"/>
            <w:tcBorders>
              <w:top w:val="single" w:sz="4" w:space="0" w:color="000000"/>
              <w:left w:val="single" w:sz="4" w:space="0" w:color="000000"/>
              <w:bottom w:val="single" w:sz="4" w:space="0" w:color="000000"/>
              <w:right w:val="single" w:sz="4" w:space="0" w:color="000000"/>
            </w:tcBorders>
            <w:shd w:color="auto" w:fill="auto" w:val="clear"/>
          </w:tcPr>
          <w:p>
            <w:pPr>
              <w:pStyle w:val="CellHeadingAltCH"/>
              <w:widowControl w:val="false"/>
              <w:rPr/>
            </w:pPr>
            <w:r>
              <w:rPr/>
              <w:t>Edited by</w:t>
            </w:r>
          </w:p>
        </w:tc>
        <w:tc>
          <w:tcPr>
            <w:tcW w:w="1428" w:type="dxa"/>
            <w:tcBorders>
              <w:top w:val="single" w:sz="4" w:space="0" w:color="000000"/>
              <w:left w:val="single" w:sz="4" w:space="0" w:color="000000"/>
              <w:bottom w:val="single" w:sz="4" w:space="0" w:color="000000"/>
              <w:right w:val="single" w:sz="4" w:space="0" w:color="000000"/>
            </w:tcBorders>
            <w:shd w:color="auto" w:fill="auto" w:val="clear"/>
          </w:tcPr>
          <w:p>
            <w:pPr>
              <w:pStyle w:val="CellHeadingAltCH"/>
              <w:widowControl w:val="false"/>
              <w:rPr/>
            </w:pPr>
            <w:r>
              <w:rPr/>
              <w:t>Date</w:t>
            </w:r>
          </w:p>
        </w:tc>
        <w:tc>
          <w:tcPr>
            <w:tcW w:w="4198" w:type="dxa"/>
            <w:tcBorders>
              <w:top w:val="single" w:sz="4" w:space="0" w:color="000000"/>
              <w:left w:val="single" w:sz="4" w:space="0" w:color="000000"/>
              <w:bottom w:val="single" w:sz="4" w:space="0" w:color="000000"/>
              <w:right w:val="single" w:sz="4" w:space="0" w:color="000000"/>
            </w:tcBorders>
            <w:shd w:color="auto" w:fill="auto" w:val="clear"/>
          </w:tcPr>
          <w:p>
            <w:pPr>
              <w:pStyle w:val="CellHeadingAltCH"/>
              <w:widowControl w:val="false"/>
              <w:rPr/>
            </w:pPr>
            <w:r>
              <w:rPr/>
              <w:t>Activity</w:t>
            </w:r>
          </w:p>
        </w:tc>
      </w:tr>
      <w:tr>
        <w:trPr/>
        <w:tc>
          <w:tcPr>
            <w:tcW w:w="959" w:type="dxa"/>
            <w:tcBorders>
              <w:top w:val="single" w:sz="4" w:space="0" w:color="000000"/>
              <w:left w:val="single" w:sz="4" w:space="0" w:color="000000"/>
              <w:bottom w:val="single" w:sz="4" w:space="0" w:color="000000"/>
              <w:right w:val="single" w:sz="4" w:space="0" w:color="000000"/>
            </w:tcBorders>
            <w:shd w:color="auto" w:fill="auto" w:val="clear"/>
          </w:tcPr>
          <w:p>
            <w:pPr>
              <w:pStyle w:val="CellBodyAltCB"/>
              <w:widowControl w:val="false"/>
              <w:rPr/>
            </w:pPr>
            <w:r>
              <w:rPr/>
              <w:t>0.1</w:t>
            </w:r>
          </w:p>
        </w:tc>
        <w:tc>
          <w:tcPr>
            <w:tcW w:w="2736" w:type="dxa"/>
            <w:tcBorders>
              <w:top w:val="single" w:sz="4" w:space="0" w:color="000000"/>
              <w:left w:val="single" w:sz="4" w:space="0" w:color="000000"/>
              <w:bottom w:val="single" w:sz="4" w:space="0" w:color="000000"/>
              <w:right w:val="single" w:sz="4" w:space="0" w:color="000000"/>
            </w:tcBorders>
            <w:shd w:color="auto" w:fill="auto" w:val="clear"/>
          </w:tcPr>
          <w:p>
            <w:pPr>
              <w:pStyle w:val="CellBodyAltCB"/>
              <w:widowControl w:val="false"/>
              <w:rPr/>
            </w:pPr>
            <w:r>
              <w:rPr/>
              <w:t>fvj</w:t>
            </w:r>
          </w:p>
        </w:tc>
        <w:tc>
          <w:tcPr>
            <w:tcW w:w="1428" w:type="dxa"/>
            <w:tcBorders>
              <w:top w:val="single" w:sz="4" w:space="0" w:color="000000"/>
              <w:left w:val="single" w:sz="4" w:space="0" w:color="000000"/>
              <w:bottom w:val="single" w:sz="4" w:space="0" w:color="000000"/>
              <w:right w:val="single" w:sz="4" w:space="0" w:color="000000"/>
            </w:tcBorders>
            <w:shd w:color="auto" w:fill="auto" w:val="clear"/>
          </w:tcPr>
          <w:p>
            <w:pPr>
              <w:pStyle w:val="CellBodyAltCB"/>
              <w:widowControl w:val="false"/>
              <w:rPr/>
            </w:pPr>
            <w:r>
              <w:rPr/>
              <w:t>28.06.2016</w:t>
            </w:r>
          </w:p>
        </w:tc>
        <w:tc>
          <w:tcPr>
            <w:tcW w:w="4198" w:type="dxa"/>
            <w:tcBorders>
              <w:top w:val="single" w:sz="4" w:space="0" w:color="000000"/>
              <w:left w:val="single" w:sz="4" w:space="0" w:color="000000"/>
              <w:bottom w:val="single" w:sz="4" w:space="0" w:color="000000"/>
              <w:right w:val="single" w:sz="4" w:space="0" w:color="000000"/>
            </w:tcBorders>
            <w:shd w:color="auto" w:fill="auto" w:val="clear"/>
          </w:tcPr>
          <w:p>
            <w:pPr>
              <w:pStyle w:val="CellBodyAltCB"/>
              <w:widowControl w:val="false"/>
              <w:rPr/>
            </w:pPr>
            <w:r>
              <w:rPr/>
              <w:t>Creation</w:t>
            </w:r>
          </w:p>
        </w:tc>
      </w:tr>
      <w:tr>
        <w:trPr/>
        <w:tc>
          <w:tcPr>
            <w:tcW w:w="959" w:type="dxa"/>
            <w:tcBorders>
              <w:top w:val="single" w:sz="4" w:space="0" w:color="000000"/>
              <w:left w:val="single" w:sz="4" w:space="0" w:color="000000"/>
              <w:bottom w:val="single" w:sz="4" w:space="0" w:color="000000"/>
              <w:right w:val="single" w:sz="4" w:space="0" w:color="000000"/>
            </w:tcBorders>
            <w:shd w:color="auto" w:fill="auto" w:val="clear"/>
          </w:tcPr>
          <w:p>
            <w:pPr>
              <w:pStyle w:val="CellBodyAltCB"/>
              <w:widowControl w:val="false"/>
              <w:rPr/>
            </w:pPr>
            <w:r>
              <w:rPr/>
              <w:t>0.2</w:t>
            </w:r>
          </w:p>
        </w:tc>
        <w:tc>
          <w:tcPr>
            <w:tcW w:w="2736" w:type="dxa"/>
            <w:tcBorders>
              <w:top w:val="single" w:sz="4" w:space="0" w:color="000000"/>
              <w:left w:val="single" w:sz="4" w:space="0" w:color="000000"/>
              <w:bottom w:val="single" w:sz="4" w:space="0" w:color="000000"/>
              <w:right w:val="single" w:sz="4" w:space="0" w:color="000000"/>
            </w:tcBorders>
            <w:shd w:color="auto" w:fill="auto" w:val="clear"/>
          </w:tcPr>
          <w:p>
            <w:pPr>
              <w:pStyle w:val="CellBodyAltCB"/>
              <w:widowControl w:val="false"/>
              <w:rPr/>
            </w:pPr>
            <w:r>
              <w:rPr/>
              <w:t>fvj</w:t>
            </w:r>
          </w:p>
        </w:tc>
        <w:tc>
          <w:tcPr>
            <w:tcW w:w="1428" w:type="dxa"/>
            <w:tcBorders>
              <w:top w:val="single" w:sz="4" w:space="0" w:color="000000"/>
              <w:left w:val="single" w:sz="4" w:space="0" w:color="000000"/>
              <w:bottom w:val="single" w:sz="4" w:space="0" w:color="000000"/>
              <w:right w:val="single" w:sz="4" w:space="0" w:color="000000"/>
            </w:tcBorders>
            <w:shd w:color="auto" w:fill="auto" w:val="clear"/>
          </w:tcPr>
          <w:p>
            <w:pPr>
              <w:pStyle w:val="CellBodyAltCB"/>
              <w:widowControl w:val="false"/>
              <w:rPr/>
            </w:pPr>
            <w:r>
              <w:rPr/>
              <w:t>20.12.2018</w:t>
            </w:r>
          </w:p>
        </w:tc>
        <w:tc>
          <w:tcPr>
            <w:tcW w:w="4198" w:type="dxa"/>
            <w:tcBorders>
              <w:top w:val="single" w:sz="4" w:space="0" w:color="000000"/>
              <w:left w:val="single" w:sz="4" w:space="0" w:color="000000"/>
              <w:bottom w:val="single" w:sz="4" w:space="0" w:color="000000"/>
              <w:right w:val="single" w:sz="4" w:space="0" w:color="000000"/>
            </w:tcBorders>
            <w:shd w:color="auto" w:fill="auto" w:val="clear"/>
          </w:tcPr>
          <w:p>
            <w:pPr>
              <w:pStyle w:val="CellBodyAltCB"/>
              <w:widowControl w:val="false"/>
              <w:rPr/>
            </w:pPr>
            <w:r>
              <w:rPr/>
              <w:t>Major restructure</w:t>
            </w:r>
          </w:p>
        </w:tc>
      </w:tr>
      <w:tr>
        <w:trPr/>
        <w:tc>
          <w:tcPr>
            <w:tcW w:w="959" w:type="dxa"/>
            <w:tcBorders>
              <w:top w:val="single" w:sz="4" w:space="0" w:color="000000"/>
              <w:left w:val="single" w:sz="4" w:space="0" w:color="000000"/>
              <w:bottom w:val="single" w:sz="4" w:space="0" w:color="000000"/>
              <w:right w:val="single" w:sz="4" w:space="0" w:color="000000"/>
            </w:tcBorders>
            <w:shd w:color="auto" w:fill="auto" w:val="clear"/>
          </w:tcPr>
          <w:p>
            <w:pPr>
              <w:pStyle w:val="CellBodyAltCB"/>
              <w:widowControl w:val="false"/>
              <w:rPr/>
            </w:pPr>
            <w:r>
              <w:rPr/>
              <w:t>0.3</w:t>
            </w:r>
          </w:p>
        </w:tc>
        <w:tc>
          <w:tcPr>
            <w:tcW w:w="2736" w:type="dxa"/>
            <w:tcBorders>
              <w:top w:val="single" w:sz="4" w:space="0" w:color="000000"/>
              <w:left w:val="single" w:sz="4" w:space="0" w:color="000000"/>
              <w:bottom w:val="single" w:sz="4" w:space="0" w:color="000000"/>
              <w:right w:val="single" w:sz="4" w:space="0" w:color="000000"/>
            </w:tcBorders>
            <w:shd w:color="auto" w:fill="auto" w:val="clear"/>
          </w:tcPr>
          <w:p>
            <w:pPr>
              <w:pStyle w:val="CellBodyAltCB"/>
              <w:widowControl w:val="false"/>
              <w:rPr/>
            </w:pPr>
            <w:r>
              <w:rPr/>
              <w:t>fvj</w:t>
            </w:r>
          </w:p>
        </w:tc>
        <w:tc>
          <w:tcPr>
            <w:tcW w:w="1428" w:type="dxa"/>
            <w:tcBorders>
              <w:top w:val="single" w:sz="4" w:space="0" w:color="000000"/>
              <w:left w:val="single" w:sz="4" w:space="0" w:color="000000"/>
              <w:bottom w:val="single" w:sz="4" w:space="0" w:color="000000"/>
              <w:right w:val="single" w:sz="4" w:space="0" w:color="000000"/>
            </w:tcBorders>
            <w:shd w:color="auto" w:fill="auto" w:val="clear"/>
          </w:tcPr>
          <w:p>
            <w:pPr>
              <w:pStyle w:val="CellBodyAltCB"/>
              <w:widowControl w:val="false"/>
              <w:rPr/>
            </w:pPr>
            <w:r>
              <w:rPr/>
              <w:t>04.02.2019</w:t>
            </w:r>
          </w:p>
        </w:tc>
        <w:tc>
          <w:tcPr>
            <w:tcW w:w="4198" w:type="dxa"/>
            <w:tcBorders>
              <w:top w:val="single" w:sz="4" w:space="0" w:color="000000"/>
              <w:left w:val="single" w:sz="4" w:space="0" w:color="000000"/>
              <w:bottom w:val="single" w:sz="4" w:space="0" w:color="000000"/>
              <w:right w:val="single" w:sz="4" w:space="0" w:color="000000"/>
            </w:tcBorders>
            <w:shd w:color="auto" w:fill="auto" w:val="clear"/>
          </w:tcPr>
          <w:p>
            <w:pPr>
              <w:pStyle w:val="CellBodyAltCB"/>
              <w:widowControl w:val="false"/>
              <w:rPr/>
            </w:pPr>
            <w:r>
              <w:rPr/>
              <w:t>Changes in conda packages installation section</w:t>
            </w:r>
          </w:p>
        </w:tc>
      </w:tr>
      <w:tr>
        <w:trPr/>
        <w:tc>
          <w:tcPr>
            <w:tcW w:w="959" w:type="dxa"/>
            <w:tcBorders>
              <w:top w:val="single" w:sz="4" w:space="0" w:color="000000"/>
              <w:left w:val="single" w:sz="4" w:space="0" w:color="000000"/>
              <w:bottom w:val="single" w:sz="4" w:space="0" w:color="000000"/>
              <w:right w:val="single" w:sz="4" w:space="0" w:color="000000"/>
            </w:tcBorders>
            <w:shd w:color="auto" w:fill="auto" w:val="clear"/>
          </w:tcPr>
          <w:p>
            <w:pPr>
              <w:pStyle w:val="CellBodyAltCB"/>
              <w:widowControl w:val="false"/>
              <w:rPr/>
            </w:pPr>
            <w:r>
              <w:rPr/>
              <w:t>0.4</w:t>
            </w:r>
          </w:p>
        </w:tc>
        <w:tc>
          <w:tcPr>
            <w:tcW w:w="2736" w:type="dxa"/>
            <w:tcBorders>
              <w:top w:val="single" w:sz="4" w:space="0" w:color="000000"/>
              <w:left w:val="single" w:sz="4" w:space="0" w:color="000000"/>
              <w:bottom w:val="single" w:sz="4" w:space="0" w:color="000000"/>
              <w:right w:val="single" w:sz="4" w:space="0" w:color="000000"/>
            </w:tcBorders>
            <w:shd w:color="auto" w:fill="auto" w:val="clear"/>
          </w:tcPr>
          <w:p>
            <w:pPr>
              <w:pStyle w:val="CellBodyAltCB"/>
              <w:widowControl w:val="false"/>
              <w:rPr/>
            </w:pPr>
            <w:r>
              <w:rPr/>
              <w:t>fvj</w:t>
            </w:r>
          </w:p>
        </w:tc>
        <w:tc>
          <w:tcPr>
            <w:tcW w:w="1428" w:type="dxa"/>
            <w:tcBorders>
              <w:top w:val="single" w:sz="4" w:space="0" w:color="000000"/>
              <w:left w:val="single" w:sz="4" w:space="0" w:color="000000"/>
              <w:bottom w:val="single" w:sz="4" w:space="0" w:color="000000"/>
              <w:right w:val="single" w:sz="4" w:space="0" w:color="000000"/>
            </w:tcBorders>
            <w:shd w:color="auto" w:fill="auto" w:val="clear"/>
          </w:tcPr>
          <w:p>
            <w:pPr>
              <w:pStyle w:val="CellBodyAltCB"/>
              <w:widowControl w:val="false"/>
              <w:rPr/>
            </w:pPr>
            <w:r>
              <w:rPr/>
              <w:t>07.02.2019</w:t>
            </w:r>
          </w:p>
        </w:tc>
        <w:tc>
          <w:tcPr>
            <w:tcW w:w="4198" w:type="dxa"/>
            <w:tcBorders>
              <w:top w:val="single" w:sz="4" w:space="0" w:color="000000"/>
              <w:left w:val="single" w:sz="4" w:space="0" w:color="000000"/>
              <w:bottom w:val="single" w:sz="4" w:space="0" w:color="000000"/>
              <w:right w:val="single" w:sz="4" w:space="0" w:color="000000"/>
            </w:tcBorders>
            <w:shd w:color="auto" w:fill="auto" w:val="clear"/>
          </w:tcPr>
          <w:p>
            <w:pPr>
              <w:pStyle w:val="CellBodyAltCB"/>
              <w:widowControl w:val="false"/>
              <w:rPr/>
            </w:pPr>
            <w:r>
              <w:rPr/>
              <w:t>Changes to highlight the existence of “master” and “dev” branches. Added more specifics on documentation generation</w:t>
            </w:r>
          </w:p>
        </w:tc>
      </w:tr>
      <w:tr>
        <w:trPr/>
        <w:tc>
          <w:tcPr>
            <w:tcW w:w="959" w:type="dxa"/>
            <w:tcBorders>
              <w:top w:val="single" w:sz="4" w:space="0" w:color="000000"/>
              <w:left w:val="single" w:sz="4" w:space="0" w:color="000000"/>
              <w:bottom w:val="single" w:sz="4" w:space="0" w:color="000000"/>
              <w:right w:val="single" w:sz="4" w:space="0" w:color="000000"/>
            </w:tcBorders>
            <w:shd w:color="auto" w:fill="auto" w:val="clear"/>
          </w:tcPr>
          <w:p>
            <w:pPr>
              <w:pStyle w:val="CellBodyAltCB"/>
              <w:widowControl w:val="false"/>
              <w:rPr/>
            </w:pPr>
            <w:r>
              <w:rPr/>
              <w:t>0.5</w:t>
            </w:r>
          </w:p>
        </w:tc>
        <w:tc>
          <w:tcPr>
            <w:tcW w:w="2736" w:type="dxa"/>
            <w:tcBorders>
              <w:top w:val="single" w:sz="4" w:space="0" w:color="000000"/>
              <w:left w:val="single" w:sz="4" w:space="0" w:color="000000"/>
              <w:bottom w:val="single" w:sz="4" w:space="0" w:color="000000"/>
              <w:right w:val="single" w:sz="4" w:space="0" w:color="000000"/>
            </w:tcBorders>
            <w:shd w:color="auto" w:fill="auto" w:val="clear"/>
          </w:tcPr>
          <w:p>
            <w:pPr>
              <w:pStyle w:val="CellBodyAltCB"/>
              <w:widowControl w:val="false"/>
              <w:rPr/>
            </w:pPr>
            <w:r>
              <w:rPr/>
              <w:t>fvj</w:t>
            </w:r>
          </w:p>
        </w:tc>
        <w:tc>
          <w:tcPr>
            <w:tcW w:w="1428" w:type="dxa"/>
            <w:tcBorders>
              <w:top w:val="single" w:sz="4" w:space="0" w:color="000000"/>
              <w:left w:val="single" w:sz="4" w:space="0" w:color="000000"/>
              <w:bottom w:val="single" w:sz="4" w:space="0" w:color="000000"/>
              <w:right w:val="single" w:sz="4" w:space="0" w:color="000000"/>
            </w:tcBorders>
            <w:shd w:color="auto" w:fill="auto" w:val="clear"/>
          </w:tcPr>
          <w:p>
            <w:pPr>
              <w:pStyle w:val="CellBodyAltCB"/>
              <w:widowControl w:val="false"/>
              <w:rPr/>
            </w:pPr>
            <w:r>
              <w:rPr/>
              <w:t>19.02.2019</w:t>
            </w:r>
          </w:p>
        </w:tc>
        <w:tc>
          <w:tcPr>
            <w:tcW w:w="4198" w:type="dxa"/>
            <w:tcBorders>
              <w:top w:val="single" w:sz="4" w:space="0" w:color="000000"/>
              <w:left w:val="single" w:sz="4" w:space="0" w:color="000000"/>
              <w:bottom w:val="single" w:sz="4" w:space="0" w:color="000000"/>
              <w:right w:val="single" w:sz="4" w:space="0" w:color="000000"/>
            </w:tcBorders>
            <w:shd w:color="auto" w:fill="auto" w:val="clear"/>
          </w:tcPr>
          <w:p>
            <w:pPr>
              <w:pStyle w:val="CellBodyAltCB"/>
              <w:widowControl w:val="false"/>
              <w:rPr/>
            </w:pPr>
            <w:r>
              <w:rPr/>
              <w:t>Added section on tagging</w:t>
            </w:r>
          </w:p>
        </w:tc>
      </w:tr>
      <w:tr>
        <w:trPr/>
        <w:tc>
          <w:tcPr>
            <w:tcW w:w="959" w:type="dxa"/>
            <w:tcBorders>
              <w:top w:val="single" w:sz="4" w:space="0" w:color="000000"/>
              <w:left w:val="single" w:sz="4" w:space="0" w:color="000000"/>
              <w:bottom w:val="single" w:sz="4" w:space="0" w:color="000000"/>
              <w:right w:val="single" w:sz="4" w:space="0" w:color="000000"/>
            </w:tcBorders>
            <w:shd w:color="auto" w:fill="auto" w:val="clear"/>
          </w:tcPr>
          <w:p>
            <w:pPr>
              <w:pStyle w:val="CellBodyAltCB"/>
              <w:widowControl w:val="false"/>
              <w:rPr/>
            </w:pPr>
            <w:r>
              <w:rPr/>
              <w:t>0.6</w:t>
            </w:r>
          </w:p>
        </w:tc>
        <w:tc>
          <w:tcPr>
            <w:tcW w:w="2736" w:type="dxa"/>
            <w:tcBorders>
              <w:top w:val="single" w:sz="4" w:space="0" w:color="000000"/>
              <w:left w:val="single" w:sz="4" w:space="0" w:color="000000"/>
              <w:bottom w:val="single" w:sz="4" w:space="0" w:color="000000"/>
              <w:right w:val="single" w:sz="4" w:space="0" w:color="000000"/>
            </w:tcBorders>
            <w:shd w:color="auto" w:fill="auto" w:val="clear"/>
          </w:tcPr>
          <w:p>
            <w:pPr>
              <w:pStyle w:val="CellBodyAltCB"/>
              <w:widowControl w:val="false"/>
              <w:rPr/>
            </w:pPr>
            <w:r>
              <w:rPr/>
              <w:t>fvj</w:t>
            </w:r>
          </w:p>
        </w:tc>
        <w:tc>
          <w:tcPr>
            <w:tcW w:w="1428" w:type="dxa"/>
            <w:tcBorders>
              <w:top w:val="single" w:sz="4" w:space="0" w:color="000000"/>
              <w:left w:val="single" w:sz="4" w:space="0" w:color="000000"/>
              <w:bottom w:val="single" w:sz="4" w:space="0" w:color="000000"/>
              <w:right w:val="single" w:sz="4" w:space="0" w:color="000000"/>
            </w:tcBorders>
            <w:shd w:color="auto" w:fill="auto" w:val="clear"/>
          </w:tcPr>
          <w:p>
            <w:pPr>
              <w:pStyle w:val="CellBodyAltCB"/>
              <w:widowControl w:val="false"/>
              <w:rPr/>
            </w:pPr>
            <w:r>
              <w:rPr/>
              <w:t>20.05.2019</w:t>
            </w:r>
          </w:p>
        </w:tc>
        <w:tc>
          <w:tcPr>
            <w:tcW w:w="4198" w:type="dxa"/>
            <w:tcBorders>
              <w:top w:val="single" w:sz="4" w:space="0" w:color="000000"/>
              <w:left w:val="single" w:sz="4" w:space="0" w:color="000000"/>
              <w:bottom w:val="single" w:sz="4" w:space="0" w:color="000000"/>
              <w:right w:val="single" w:sz="4" w:space="0" w:color="000000"/>
            </w:tcBorders>
            <w:shd w:color="auto" w:fill="auto" w:val="clear"/>
          </w:tcPr>
          <w:p>
            <w:pPr>
              <w:pStyle w:val="CellBodyAltCB"/>
              <w:widowControl w:val="false"/>
              <w:rPr/>
            </w:pPr>
            <w:r>
              <w:rPr/>
              <w:t>Added additional dependencies imageio and xarray</w:t>
            </w:r>
          </w:p>
        </w:tc>
      </w:tr>
      <w:tr>
        <w:trPr/>
        <w:tc>
          <w:tcPr>
            <w:tcW w:w="959" w:type="dxa"/>
            <w:tcBorders>
              <w:top w:val="single" w:sz="4" w:space="0" w:color="000000"/>
              <w:left w:val="single" w:sz="4" w:space="0" w:color="000000"/>
              <w:bottom w:val="single" w:sz="4" w:space="0" w:color="000000"/>
              <w:right w:val="single" w:sz="4" w:space="0" w:color="000000"/>
            </w:tcBorders>
            <w:shd w:color="auto" w:fill="auto" w:val="clear"/>
          </w:tcPr>
          <w:p>
            <w:pPr>
              <w:pStyle w:val="CellBodyAltCB"/>
              <w:widowControl w:val="false"/>
              <w:rPr/>
            </w:pPr>
            <w:r>
              <w:rPr/>
              <w:t>0.7</w:t>
            </w:r>
          </w:p>
        </w:tc>
        <w:tc>
          <w:tcPr>
            <w:tcW w:w="2736" w:type="dxa"/>
            <w:tcBorders>
              <w:top w:val="single" w:sz="4" w:space="0" w:color="000000"/>
              <w:left w:val="single" w:sz="4" w:space="0" w:color="000000"/>
              <w:bottom w:val="single" w:sz="4" w:space="0" w:color="000000"/>
              <w:right w:val="single" w:sz="4" w:space="0" w:color="000000"/>
            </w:tcBorders>
            <w:shd w:color="auto" w:fill="auto" w:val="clear"/>
          </w:tcPr>
          <w:p>
            <w:pPr>
              <w:pStyle w:val="CellBodyAltCB"/>
              <w:widowControl w:val="false"/>
              <w:rPr/>
            </w:pPr>
            <w:r>
              <w:rPr/>
              <w:t>fvj</w:t>
            </w:r>
          </w:p>
        </w:tc>
        <w:tc>
          <w:tcPr>
            <w:tcW w:w="1428" w:type="dxa"/>
            <w:tcBorders>
              <w:top w:val="single" w:sz="4" w:space="0" w:color="000000"/>
              <w:left w:val="single" w:sz="4" w:space="0" w:color="000000"/>
              <w:bottom w:val="single" w:sz="4" w:space="0" w:color="000000"/>
              <w:right w:val="single" w:sz="4" w:space="0" w:color="000000"/>
            </w:tcBorders>
            <w:shd w:color="auto" w:fill="auto" w:val="clear"/>
          </w:tcPr>
          <w:p>
            <w:pPr>
              <w:pStyle w:val="CellBodyAltCB"/>
              <w:widowControl w:val="false"/>
              <w:rPr/>
            </w:pPr>
            <w:r>
              <w:rPr/>
              <w:t>30.09.2019</w:t>
            </w:r>
          </w:p>
        </w:tc>
        <w:tc>
          <w:tcPr>
            <w:tcW w:w="4198" w:type="dxa"/>
            <w:tcBorders>
              <w:top w:val="single" w:sz="4" w:space="0" w:color="000000"/>
              <w:left w:val="single" w:sz="4" w:space="0" w:color="000000"/>
              <w:bottom w:val="single" w:sz="4" w:space="0" w:color="000000"/>
              <w:right w:val="single" w:sz="4" w:space="0" w:color="000000"/>
            </w:tcBorders>
            <w:shd w:color="auto" w:fill="auto" w:val="clear"/>
          </w:tcPr>
          <w:p>
            <w:pPr>
              <w:pStyle w:val="CellBodyAltCB"/>
              <w:widowControl w:val="false"/>
              <w:rPr/>
            </w:pPr>
            <w:r>
              <w:rPr/>
              <w:t>Added submodule PyTDA and dependencies</w:t>
            </w:r>
          </w:p>
        </w:tc>
      </w:tr>
      <w:tr>
        <w:trPr/>
        <w:tc>
          <w:tcPr>
            <w:tcW w:w="959" w:type="dxa"/>
            <w:tcBorders>
              <w:top w:val="single" w:sz="4" w:space="0" w:color="000000"/>
              <w:left w:val="single" w:sz="4" w:space="0" w:color="000000"/>
              <w:bottom w:val="single" w:sz="4" w:space="0" w:color="000000"/>
              <w:right w:val="single" w:sz="4" w:space="0" w:color="000000"/>
            </w:tcBorders>
            <w:shd w:color="auto" w:fill="auto" w:val="clear"/>
          </w:tcPr>
          <w:p>
            <w:pPr>
              <w:pStyle w:val="CellBodyAltCB"/>
              <w:widowControl w:val="false"/>
              <w:rPr/>
            </w:pPr>
            <w:r>
              <w:rPr/>
              <w:t>0.8</w:t>
            </w:r>
          </w:p>
        </w:tc>
        <w:tc>
          <w:tcPr>
            <w:tcW w:w="2736" w:type="dxa"/>
            <w:tcBorders>
              <w:top w:val="single" w:sz="4" w:space="0" w:color="000000"/>
              <w:left w:val="single" w:sz="4" w:space="0" w:color="000000"/>
              <w:bottom w:val="single" w:sz="4" w:space="0" w:color="000000"/>
              <w:right w:val="single" w:sz="4" w:space="0" w:color="000000"/>
            </w:tcBorders>
            <w:shd w:color="auto" w:fill="auto" w:val="clear"/>
          </w:tcPr>
          <w:p>
            <w:pPr>
              <w:pStyle w:val="CellBodyAltCB"/>
              <w:widowControl w:val="false"/>
              <w:rPr/>
            </w:pPr>
            <w:r>
              <w:rPr/>
              <w:t>fvj</w:t>
            </w:r>
          </w:p>
        </w:tc>
        <w:tc>
          <w:tcPr>
            <w:tcW w:w="1428" w:type="dxa"/>
            <w:tcBorders>
              <w:top w:val="single" w:sz="4" w:space="0" w:color="000000"/>
              <w:left w:val="single" w:sz="4" w:space="0" w:color="000000"/>
              <w:bottom w:val="single" w:sz="4" w:space="0" w:color="000000"/>
              <w:right w:val="single" w:sz="4" w:space="0" w:color="000000"/>
            </w:tcBorders>
            <w:shd w:color="auto" w:fill="auto" w:val="clear"/>
          </w:tcPr>
          <w:p>
            <w:pPr>
              <w:pStyle w:val="CellBodyAltCB"/>
              <w:widowControl w:val="false"/>
              <w:rPr/>
            </w:pPr>
            <w:r>
              <w:rPr/>
              <w:t>13.02.2020</w:t>
            </w:r>
          </w:p>
        </w:tc>
        <w:tc>
          <w:tcPr>
            <w:tcW w:w="4198" w:type="dxa"/>
            <w:tcBorders>
              <w:top w:val="single" w:sz="4" w:space="0" w:color="000000"/>
              <w:left w:val="single" w:sz="4" w:space="0" w:color="000000"/>
              <w:bottom w:val="single" w:sz="4" w:space="0" w:color="000000"/>
              <w:right w:val="single" w:sz="4" w:space="0" w:color="000000"/>
            </w:tcBorders>
            <w:shd w:color="auto" w:fill="auto" w:val="clear"/>
          </w:tcPr>
          <w:p>
            <w:pPr>
              <w:pStyle w:val="CellBodyAltCB"/>
              <w:widowControl w:val="false"/>
              <w:rPr/>
            </w:pPr>
            <w:r>
              <w:rPr/>
              <w:t>Added additional dependencies scikit-learn and pysolar</w:t>
            </w:r>
          </w:p>
        </w:tc>
      </w:tr>
      <w:tr>
        <w:trPr/>
        <w:tc>
          <w:tcPr>
            <w:tcW w:w="959" w:type="dxa"/>
            <w:tcBorders>
              <w:top w:val="single" w:sz="4" w:space="0" w:color="000000"/>
              <w:left w:val="single" w:sz="4" w:space="0" w:color="000000"/>
              <w:bottom w:val="single" w:sz="4" w:space="0" w:color="000000"/>
              <w:right w:val="single" w:sz="4" w:space="0" w:color="000000"/>
            </w:tcBorders>
            <w:shd w:color="auto" w:fill="auto" w:val="clear"/>
          </w:tcPr>
          <w:p>
            <w:pPr>
              <w:pStyle w:val="CellBodyAltCB"/>
              <w:widowControl w:val="false"/>
              <w:rPr/>
            </w:pPr>
            <w:r>
              <w:rPr/>
              <w:t>0.9</w:t>
            </w:r>
          </w:p>
        </w:tc>
        <w:tc>
          <w:tcPr>
            <w:tcW w:w="2736" w:type="dxa"/>
            <w:tcBorders>
              <w:top w:val="single" w:sz="4" w:space="0" w:color="000000"/>
              <w:left w:val="single" w:sz="4" w:space="0" w:color="000000"/>
              <w:bottom w:val="single" w:sz="4" w:space="0" w:color="000000"/>
              <w:right w:val="single" w:sz="4" w:space="0" w:color="000000"/>
            </w:tcBorders>
            <w:shd w:color="auto" w:fill="auto" w:val="clear"/>
          </w:tcPr>
          <w:p>
            <w:pPr>
              <w:pStyle w:val="CellBodyAltCB"/>
              <w:widowControl w:val="false"/>
              <w:rPr/>
            </w:pPr>
            <w:r>
              <w:rPr/>
              <w:t>fvj</w:t>
            </w:r>
          </w:p>
        </w:tc>
        <w:tc>
          <w:tcPr>
            <w:tcW w:w="1428" w:type="dxa"/>
            <w:tcBorders>
              <w:top w:val="single" w:sz="4" w:space="0" w:color="000000"/>
              <w:left w:val="single" w:sz="4" w:space="0" w:color="000000"/>
              <w:bottom w:val="single" w:sz="4" w:space="0" w:color="000000"/>
              <w:right w:val="single" w:sz="4" w:space="0" w:color="000000"/>
            </w:tcBorders>
            <w:shd w:color="auto" w:fill="auto" w:val="clear"/>
          </w:tcPr>
          <w:p>
            <w:pPr>
              <w:pStyle w:val="CellBodyAltCB"/>
              <w:widowControl w:val="false"/>
              <w:rPr/>
            </w:pPr>
            <w:r>
              <w:rPr/>
              <w:t>21.02.2020</w:t>
            </w:r>
          </w:p>
        </w:tc>
        <w:tc>
          <w:tcPr>
            <w:tcW w:w="4198" w:type="dxa"/>
            <w:tcBorders>
              <w:top w:val="single" w:sz="4" w:space="0" w:color="000000"/>
              <w:left w:val="single" w:sz="4" w:space="0" w:color="000000"/>
              <w:bottom w:val="single" w:sz="4" w:space="0" w:color="000000"/>
              <w:right w:val="single" w:sz="4" w:space="0" w:color="000000"/>
            </w:tcBorders>
            <w:shd w:color="auto" w:fill="auto" w:val="clear"/>
          </w:tcPr>
          <w:p>
            <w:pPr>
              <w:pStyle w:val="CellBodyAltCB"/>
              <w:widowControl w:val="false"/>
              <w:rPr/>
            </w:pPr>
            <w:r>
              <w:rPr/>
              <w:t>Added managing Pyrad as a PyPI and conda packages</w:t>
            </w:r>
          </w:p>
        </w:tc>
      </w:tr>
      <w:tr>
        <w:trPr/>
        <w:tc>
          <w:tcPr>
            <w:tcW w:w="959" w:type="dxa"/>
            <w:tcBorders>
              <w:top w:val="single" w:sz="4" w:space="0" w:color="000000"/>
              <w:left w:val="single" w:sz="4" w:space="0" w:color="000000"/>
              <w:bottom w:val="single" w:sz="4" w:space="0" w:color="000000"/>
              <w:right w:val="single" w:sz="4" w:space="0" w:color="000000"/>
            </w:tcBorders>
            <w:shd w:color="auto" w:fill="auto" w:val="clear"/>
          </w:tcPr>
          <w:p>
            <w:pPr>
              <w:pStyle w:val="CellBodyAltCB"/>
              <w:widowControl w:val="false"/>
              <w:rPr/>
            </w:pPr>
            <w:r>
              <w:rPr/>
              <w:t>0.10</w:t>
            </w:r>
          </w:p>
        </w:tc>
        <w:tc>
          <w:tcPr>
            <w:tcW w:w="2736" w:type="dxa"/>
            <w:tcBorders>
              <w:top w:val="single" w:sz="4" w:space="0" w:color="000000"/>
              <w:left w:val="single" w:sz="4" w:space="0" w:color="000000"/>
              <w:bottom w:val="single" w:sz="4" w:space="0" w:color="000000"/>
              <w:right w:val="single" w:sz="4" w:space="0" w:color="000000"/>
            </w:tcBorders>
            <w:shd w:color="auto" w:fill="auto" w:val="clear"/>
          </w:tcPr>
          <w:p>
            <w:pPr>
              <w:pStyle w:val="CellBodyAltCB"/>
              <w:widowControl w:val="false"/>
              <w:rPr/>
            </w:pPr>
            <w:r>
              <w:rPr/>
              <w:t>fvj</w:t>
            </w:r>
          </w:p>
        </w:tc>
        <w:tc>
          <w:tcPr>
            <w:tcW w:w="1428" w:type="dxa"/>
            <w:tcBorders>
              <w:top w:val="single" w:sz="4" w:space="0" w:color="000000"/>
              <w:left w:val="single" w:sz="4" w:space="0" w:color="000000"/>
              <w:bottom w:val="single" w:sz="4" w:space="0" w:color="000000"/>
              <w:right w:val="single" w:sz="4" w:space="0" w:color="000000"/>
            </w:tcBorders>
            <w:shd w:color="auto" w:fill="auto" w:val="clear"/>
          </w:tcPr>
          <w:p>
            <w:pPr>
              <w:pStyle w:val="CellBodyAltCB"/>
              <w:widowControl w:val="false"/>
              <w:rPr/>
            </w:pPr>
            <w:r>
              <w:rPr/>
              <w:t>24.11.2020</w:t>
            </w:r>
          </w:p>
        </w:tc>
        <w:tc>
          <w:tcPr>
            <w:tcW w:w="4198" w:type="dxa"/>
            <w:tcBorders>
              <w:top w:val="single" w:sz="4" w:space="0" w:color="000000"/>
              <w:left w:val="single" w:sz="4" w:space="0" w:color="000000"/>
              <w:bottom w:val="single" w:sz="4" w:space="0" w:color="000000"/>
              <w:right w:val="single" w:sz="4" w:space="0" w:color="000000"/>
            </w:tcBorders>
            <w:shd w:color="auto" w:fill="auto" w:val="clear"/>
          </w:tcPr>
          <w:p>
            <w:pPr>
              <w:pStyle w:val="CellBodyAltCB"/>
              <w:widowControl w:val="false"/>
              <w:rPr/>
            </w:pPr>
            <w:r>
              <w:rPr/>
              <w:t>Clarifications in Pyrad installation as a PyPI and conda packages</w:t>
            </w:r>
          </w:p>
        </w:tc>
      </w:tr>
      <w:tr>
        <w:trPr/>
        <w:tc>
          <w:tcPr>
            <w:tcW w:w="959" w:type="dxa"/>
            <w:tcBorders>
              <w:top w:val="single" w:sz="4" w:space="0" w:color="000000"/>
              <w:left w:val="single" w:sz="4" w:space="0" w:color="000000"/>
              <w:bottom w:val="single" w:sz="4" w:space="0" w:color="000000"/>
              <w:right w:val="single" w:sz="4" w:space="0" w:color="000000"/>
            </w:tcBorders>
            <w:shd w:color="auto" w:fill="auto" w:val="clear"/>
          </w:tcPr>
          <w:p>
            <w:pPr>
              <w:pStyle w:val="CellBodyAltCB"/>
              <w:widowControl w:val="false"/>
              <w:rPr/>
            </w:pPr>
            <w:r>
              <w:rPr/>
              <w:t>0.11</w:t>
            </w:r>
          </w:p>
        </w:tc>
        <w:tc>
          <w:tcPr>
            <w:tcW w:w="2736" w:type="dxa"/>
            <w:tcBorders>
              <w:top w:val="single" w:sz="4" w:space="0" w:color="000000"/>
              <w:left w:val="single" w:sz="4" w:space="0" w:color="000000"/>
              <w:bottom w:val="single" w:sz="4" w:space="0" w:color="000000"/>
              <w:right w:val="single" w:sz="4" w:space="0" w:color="000000"/>
            </w:tcBorders>
            <w:shd w:color="auto" w:fill="auto" w:val="clear"/>
          </w:tcPr>
          <w:p>
            <w:pPr>
              <w:pStyle w:val="CellBodyAltCB"/>
              <w:widowControl w:val="false"/>
              <w:rPr/>
            </w:pPr>
            <w:r>
              <w:rPr/>
              <w:t>Wod</w:t>
            </w:r>
          </w:p>
        </w:tc>
        <w:tc>
          <w:tcPr>
            <w:tcW w:w="1428" w:type="dxa"/>
            <w:tcBorders>
              <w:top w:val="single" w:sz="4" w:space="0" w:color="000000"/>
              <w:left w:val="single" w:sz="4" w:space="0" w:color="000000"/>
              <w:bottom w:val="single" w:sz="4" w:space="0" w:color="000000"/>
              <w:right w:val="single" w:sz="4" w:space="0" w:color="000000"/>
            </w:tcBorders>
            <w:shd w:color="auto" w:fill="auto" w:val="clear"/>
          </w:tcPr>
          <w:p>
            <w:pPr>
              <w:pStyle w:val="CellBodyAltCB"/>
              <w:widowControl w:val="false"/>
              <w:rPr/>
            </w:pPr>
            <w:r>
              <w:rPr/>
              <w:t>01.11.2022</w:t>
            </w:r>
          </w:p>
        </w:tc>
        <w:tc>
          <w:tcPr>
            <w:tcW w:w="4198" w:type="dxa"/>
            <w:tcBorders>
              <w:top w:val="single" w:sz="4" w:space="0" w:color="000000"/>
              <w:left w:val="single" w:sz="4" w:space="0" w:color="000000"/>
              <w:bottom w:val="single" w:sz="4" w:space="0" w:color="000000"/>
              <w:right w:val="single" w:sz="4" w:space="0" w:color="000000"/>
            </w:tcBorders>
            <w:shd w:color="auto" w:fill="auto" w:val="clear"/>
          </w:tcPr>
          <w:p>
            <w:pPr>
              <w:pStyle w:val="CellBodyAltCB"/>
              <w:widowControl w:val="false"/>
              <w:rPr/>
            </w:pPr>
            <w:r>
              <w:rPr/>
              <w:t>Added pygrib as additional dependency</w:t>
            </w:r>
            <w:bookmarkStart w:id="9" w:name="_GoBack"/>
            <w:bookmarkEnd w:id="9"/>
          </w:p>
        </w:tc>
      </w:tr>
      <w:tr>
        <w:trPr/>
        <w:tc>
          <w:tcPr>
            <w:tcW w:w="959" w:type="dxa"/>
            <w:tcBorders>
              <w:left w:val="single" w:sz="4" w:space="0" w:color="000000"/>
              <w:bottom w:val="single" w:sz="4" w:space="0" w:color="000000"/>
              <w:right w:val="single" w:sz="4" w:space="0" w:color="000000"/>
            </w:tcBorders>
            <w:shd w:color="auto" w:fill="auto" w:val="clear"/>
          </w:tcPr>
          <w:p>
            <w:pPr>
              <w:pStyle w:val="CellBodyAltCB"/>
              <w:widowControl w:val="false"/>
              <w:rPr/>
            </w:pPr>
            <w:r>
              <w:rPr/>
              <w:t>0.12</w:t>
            </w:r>
          </w:p>
        </w:tc>
        <w:tc>
          <w:tcPr>
            <w:tcW w:w="2736" w:type="dxa"/>
            <w:tcBorders>
              <w:left w:val="single" w:sz="4" w:space="0" w:color="000000"/>
              <w:bottom w:val="single" w:sz="4" w:space="0" w:color="000000"/>
              <w:right w:val="single" w:sz="4" w:space="0" w:color="000000"/>
            </w:tcBorders>
            <w:shd w:color="auto" w:fill="auto" w:val="clear"/>
          </w:tcPr>
          <w:p>
            <w:pPr>
              <w:pStyle w:val="CellBodyAltCB"/>
              <w:widowControl w:val="false"/>
              <w:rPr/>
            </w:pPr>
            <w:r>
              <w:rPr/>
              <w:t>fvj</w:t>
            </w:r>
          </w:p>
        </w:tc>
        <w:tc>
          <w:tcPr>
            <w:tcW w:w="1428" w:type="dxa"/>
            <w:tcBorders>
              <w:left w:val="single" w:sz="4" w:space="0" w:color="000000"/>
              <w:bottom w:val="single" w:sz="4" w:space="0" w:color="000000"/>
              <w:right w:val="single" w:sz="4" w:space="0" w:color="000000"/>
            </w:tcBorders>
            <w:shd w:color="auto" w:fill="auto" w:val="clear"/>
          </w:tcPr>
          <w:p>
            <w:pPr>
              <w:pStyle w:val="CellBodyAltCB"/>
              <w:widowControl w:val="false"/>
              <w:rPr/>
            </w:pPr>
            <w:r>
              <w:rPr/>
              <w:t>16.12.2022</w:t>
            </w:r>
          </w:p>
        </w:tc>
        <w:tc>
          <w:tcPr>
            <w:tcW w:w="4198" w:type="dxa"/>
            <w:tcBorders>
              <w:left w:val="single" w:sz="4" w:space="0" w:color="000000"/>
              <w:bottom w:val="single" w:sz="4" w:space="0" w:color="000000"/>
              <w:right w:val="single" w:sz="4" w:space="0" w:color="000000"/>
            </w:tcBorders>
            <w:shd w:color="auto" w:fill="auto" w:val="clear"/>
          </w:tcPr>
          <w:p>
            <w:pPr>
              <w:pStyle w:val="CellBodyAltCB"/>
              <w:widowControl w:val="false"/>
              <w:rPr/>
            </w:pPr>
            <w:r>
              <w:rPr/>
              <w:t>Major update</w:t>
            </w:r>
          </w:p>
        </w:tc>
      </w:tr>
    </w:tbl>
    <w:p>
      <w:pPr>
        <w:pStyle w:val="Body0AltB0"/>
        <w:rPr/>
      </w:pPr>
      <w:r>
        <w:rPr/>
      </w:r>
    </w:p>
    <w:p>
      <w:pPr>
        <w:pStyle w:val="Body0AltB0"/>
        <w:rPr/>
      </w:pPr>
      <w:r>
        <w:rPr/>
      </w:r>
    </w:p>
    <w:p>
      <w:pPr>
        <w:pStyle w:val="Body0AltB0"/>
        <w:rPr/>
      </w:pPr>
      <w:r>
        <w:rPr/>
      </w:r>
    </w:p>
    <w:p>
      <w:pPr>
        <w:pStyle w:val="Body0AltB0"/>
        <w:rPr/>
      </w:pPr>
      <w:r>
        <w:rPr/>
      </w:r>
    </w:p>
    <w:p>
      <w:pPr>
        <w:pStyle w:val="HeadingLargeAltHL"/>
        <w:rPr/>
      </w:pPr>
      <w:r>
        <w:rPr/>
        <w:t>Contents</w:t>
      </w:r>
    </w:p>
    <w:sdt>
      <w:sdtPr>
        <w:docPartObj>
          <w:docPartGallery w:val="Table of Contents"/>
          <w:docPartUnique w:val="true"/>
        </w:docPartObj>
      </w:sdtPr>
      <w:sdtContent>
        <w:p>
          <w:pPr>
            <w:pStyle w:val="Tabledesmatiresniveau1"/>
            <w:rPr>
              <w:rFonts w:ascii="Calibri" w:hAnsi="Calibri" w:eastAsia="" w:cs="" w:asciiTheme="minorHAnsi" w:cstheme="minorBidi" w:eastAsiaTheme="minorEastAsia" w:hAnsiTheme="minorHAnsi"/>
              <w:bCs w:val="false"/>
              <w:sz w:val="22"/>
              <w:szCs w:val="22"/>
              <w:lang w:eastAsia="en-US"/>
            </w:rPr>
          </w:pPr>
          <w:r>
            <w:fldChar w:fldCharType="begin"/>
          </w:r>
          <w:r>
            <w:rPr>
              <w:webHidden/>
              <w:rStyle w:val="Sautdindex"/>
            </w:rPr>
            <w:instrText> TOC \z \o "1-3" \h</w:instrText>
          </w:r>
          <w:r>
            <w:rPr>
              <w:webHidden/>
              <w:rStyle w:val="Sautdindex"/>
            </w:rPr>
            <w:fldChar w:fldCharType="separate"/>
          </w:r>
          <w:hyperlink w:anchor="_Toc33189384">
            <w:r>
              <w:rPr>
                <w:webHidden/>
                <w:rStyle w:val="Sautdindex"/>
              </w:rPr>
              <w:t>Chapter 1</w:t>
            </w:r>
            <w:r>
              <w:rPr>
                <w:rStyle w:val="Sautdindex"/>
                <w:rFonts w:eastAsia="" w:cs="" w:ascii="Calibri" w:hAnsi="Calibri" w:asciiTheme="minorHAnsi" w:cstheme="minorBidi" w:eastAsiaTheme="minorEastAsia" w:hAnsiTheme="minorHAnsi"/>
                <w:bCs w:val="false"/>
                <w:sz w:val="22"/>
                <w:szCs w:val="22"/>
                <w:lang w:eastAsia="en-US"/>
              </w:rPr>
              <w:tab/>
            </w:r>
            <w:r>
              <w:rPr>
                <w:rStyle w:val="Sautdindex"/>
              </w:rPr>
              <w:t>What is Pyrad?</w:t>
            </w:r>
            <w:r>
              <w:rPr>
                <w:webHidden/>
              </w:rPr>
              <w:fldChar w:fldCharType="begin"/>
            </w:r>
            <w:r>
              <w:rPr>
                <w:webHidden/>
              </w:rPr>
              <w:instrText>PAGEREF _Toc33189384 \h</w:instrText>
            </w:r>
            <w:r>
              <w:rPr>
                <w:webHidden/>
              </w:rPr>
              <w:fldChar w:fldCharType="separate"/>
            </w:r>
            <w:r>
              <w:rPr>
                <w:rStyle w:val="Sautdindex"/>
                <w:vanish w:val="false"/>
              </w:rPr>
              <w:tab/>
              <w:t>5</w:t>
            </w:r>
            <w:r>
              <w:rPr>
                <w:webHidden/>
              </w:rPr>
              <w:fldChar w:fldCharType="end"/>
            </w:r>
          </w:hyperlink>
        </w:p>
        <w:p>
          <w:pPr>
            <w:pStyle w:val="Tabledesmatiresniveau1"/>
            <w:rPr>
              <w:rFonts w:ascii="Calibri" w:hAnsi="Calibri" w:eastAsia="" w:cs="" w:asciiTheme="minorHAnsi" w:cstheme="minorBidi" w:eastAsiaTheme="minorEastAsia" w:hAnsiTheme="minorHAnsi"/>
              <w:bCs w:val="false"/>
              <w:sz w:val="22"/>
              <w:szCs w:val="22"/>
              <w:lang w:eastAsia="en-US"/>
            </w:rPr>
          </w:pPr>
          <w:hyperlink w:anchor="_Toc33189385">
            <w:r>
              <w:rPr>
                <w:webHidden/>
                <w:rStyle w:val="Sautdindex"/>
              </w:rPr>
              <w:t>Chapter 2</w:t>
            </w:r>
            <w:r>
              <w:rPr>
                <w:rStyle w:val="Sautdindex"/>
                <w:rFonts w:eastAsia="" w:cs="" w:ascii="Calibri" w:hAnsi="Calibri" w:asciiTheme="minorHAnsi" w:cstheme="minorBidi" w:eastAsiaTheme="minorEastAsia" w:hAnsiTheme="minorHAnsi"/>
                <w:bCs w:val="false"/>
                <w:sz w:val="22"/>
                <w:szCs w:val="22"/>
                <w:lang w:eastAsia="en-US"/>
              </w:rPr>
              <w:tab/>
            </w:r>
            <w:r>
              <w:rPr>
                <w:rStyle w:val="Sautdindex"/>
              </w:rPr>
              <w:t>Installation</w:t>
            </w:r>
            <w:r>
              <w:rPr>
                <w:webHidden/>
              </w:rPr>
              <w:fldChar w:fldCharType="begin"/>
            </w:r>
            <w:r>
              <w:rPr>
                <w:webHidden/>
              </w:rPr>
              <w:instrText>PAGEREF _Toc33189385 \h</w:instrText>
            </w:r>
            <w:r>
              <w:rPr>
                <w:webHidden/>
              </w:rPr>
              <w:fldChar w:fldCharType="separate"/>
            </w:r>
            <w:r>
              <w:rPr>
                <w:rStyle w:val="Sautdindex"/>
                <w:vanish w:val="false"/>
              </w:rPr>
              <w:tab/>
              <w:t>6</w:t>
            </w:r>
            <w:r>
              <w:rPr>
                <w:webHidden/>
              </w:rPr>
              <w:fldChar w:fldCharType="end"/>
            </w:r>
          </w:hyperlink>
        </w:p>
        <w:p>
          <w:pPr>
            <w:pStyle w:val="Tabledesmatiresniveau2"/>
            <w:rPr>
              <w:rFonts w:ascii="Calibri" w:hAnsi="Calibri" w:eastAsia="" w:cs="" w:asciiTheme="minorHAnsi" w:cstheme="minorBidi" w:eastAsiaTheme="minorEastAsia" w:hAnsiTheme="minorHAnsi"/>
              <w:sz w:val="22"/>
              <w:szCs w:val="22"/>
              <w:lang w:eastAsia="en-US"/>
            </w:rPr>
          </w:pPr>
          <w:hyperlink w:anchor="_Toc33189386">
            <w:r>
              <w:rPr>
                <w:webHidden/>
                <w:rStyle w:val="Sautdindex"/>
              </w:rPr>
              <w:t>2.1</w:t>
            </w:r>
            <w:r>
              <w:rPr>
                <w:rStyle w:val="Sautdindex"/>
                <w:rFonts w:eastAsia="" w:cs="" w:ascii="Calibri" w:hAnsi="Calibri" w:asciiTheme="minorHAnsi" w:cstheme="minorBidi" w:eastAsiaTheme="minorEastAsia" w:hAnsiTheme="minorHAnsi"/>
                <w:sz w:val="22"/>
                <w:szCs w:val="22"/>
                <w:lang w:eastAsia="en-US"/>
              </w:rPr>
              <w:tab/>
            </w:r>
            <w:r>
              <w:rPr>
                <w:rStyle w:val="Sautdindex"/>
              </w:rPr>
              <w:t>Dependencies</w:t>
            </w:r>
            <w:r>
              <w:rPr>
                <w:webHidden/>
              </w:rPr>
              <w:fldChar w:fldCharType="begin"/>
            </w:r>
            <w:r>
              <w:rPr>
                <w:webHidden/>
              </w:rPr>
              <w:instrText>PAGEREF _Toc33189386 \h</w:instrText>
            </w:r>
            <w:r>
              <w:rPr>
                <w:webHidden/>
              </w:rPr>
              <w:fldChar w:fldCharType="separate"/>
            </w:r>
            <w:r>
              <w:rPr>
                <w:rStyle w:val="Sautdindex"/>
                <w:vanish w:val="false"/>
              </w:rPr>
              <w:tab/>
              <w:t>6</w:t>
            </w:r>
            <w:r>
              <w:rPr>
                <w:webHidden/>
              </w:rPr>
              <w:fldChar w:fldCharType="end"/>
            </w:r>
          </w:hyperlink>
        </w:p>
        <w:p>
          <w:pPr>
            <w:pStyle w:val="Tabledesmatiresniveau2"/>
            <w:rPr>
              <w:rFonts w:ascii="Calibri" w:hAnsi="Calibri" w:eastAsia="" w:cs="" w:asciiTheme="minorHAnsi" w:cstheme="minorBidi" w:eastAsiaTheme="minorEastAsia" w:hAnsiTheme="minorHAnsi"/>
              <w:sz w:val="22"/>
              <w:szCs w:val="22"/>
              <w:lang w:eastAsia="en-US"/>
            </w:rPr>
          </w:pPr>
          <w:hyperlink w:anchor="_Toc33189387">
            <w:r>
              <w:rPr>
                <w:webHidden/>
                <w:rStyle w:val="Sautdindex"/>
              </w:rPr>
              <w:t>2.2</w:t>
            </w:r>
            <w:r>
              <w:rPr>
                <w:rStyle w:val="Sautdindex"/>
                <w:rFonts w:eastAsia="" w:cs="" w:ascii="Calibri" w:hAnsi="Calibri" w:asciiTheme="minorHAnsi" w:cstheme="minorBidi" w:eastAsiaTheme="minorEastAsia" w:hAnsiTheme="minorHAnsi"/>
                <w:sz w:val="22"/>
                <w:szCs w:val="22"/>
                <w:lang w:eastAsia="en-US"/>
              </w:rPr>
              <w:tab/>
            </w:r>
            <w:r>
              <w:rPr>
                <w:rStyle w:val="Sautdindex"/>
              </w:rPr>
              <w:t>Installing Pyrad/Py-ART/PyTDA as a conda package</w:t>
            </w:r>
            <w:r>
              <w:rPr>
                <w:webHidden/>
              </w:rPr>
              <w:fldChar w:fldCharType="begin"/>
            </w:r>
            <w:r>
              <w:rPr>
                <w:webHidden/>
              </w:rPr>
              <w:instrText>PAGEREF _Toc33189387 \h</w:instrText>
            </w:r>
            <w:r>
              <w:rPr>
                <w:webHidden/>
              </w:rPr>
              <w:fldChar w:fldCharType="separate"/>
            </w:r>
            <w:r>
              <w:rPr>
                <w:rStyle w:val="Sautdindex"/>
                <w:vanish w:val="false"/>
              </w:rPr>
              <w:tab/>
              <w:t>8</w:t>
            </w:r>
            <w:r>
              <w:rPr>
                <w:webHidden/>
              </w:rPr>
              <w:fldChar w:fldCharType="end"/>
            </w:r>
          </w:hyperlink>
        </w:p>
        <w:p>
          <w:pPr>
            <w:pStyle w:val="Tabledesmatiresniveau2"/>
            <w:rPr>
              <w:rFonts w:ascii="Calibri" w:hAnsi="Calibri" w:eastAsia="" w:cs="" w:asciiTheme="minorHAnsi" w:cstheme="minorBidi" w:eastAsiaTheme="minorEastAsia" w:hAnsiTheme="minorHAnsi"/>
              <w:sz w:val="22"/>
              <w:szCs w:val="22"/>
              <w:lang w:eastAsia="en-US"/>
            </w:rPr>
          </w:pPr>
          <w:hyperlink w:anchor="_Toc33189388">
            <w:r>
              <w:rPr>
                <w:webHidden/>
                <w:rStyle w:val="Sautdindex"/>
              </w:rPr>
              <w:t>2.3</w:t>
            </w:r>
            <w:r>
              <w:rPr>
                <w:rStyle w:val="Sautdindex"/>
                <w:rFonts w:eastAsia="" w:cs="" w:ascii="Calibri" w:hAnsi="Calibri" w:asciiTheme="minorHAnsi" w:cstheme="minorBidi" w:eastAsiaTheme="minorEastAsia" w:hAnsiTheme="minorHAnsi"/>
                <w:sz w:val="22"/>
                <w:szCs w:val="22"/>
                <w:lang w:eastAsia="en-US"/>
              </w:rPr>
              <w:tab/>
            </w:r>
            <w:r>
              <w:rPr>
                <w:rStyle w:val="Sautdindex"/>
              </w:rPr>
              <w:t>Installing Pyrad/Py-ART from PyPI using pip</w:t>
            </w:r>
            <w:r>
              <w:rPr>
                <w:webHidden/>
              </w:rPr>
              <w:fldChar w:fldCharType="begin"/>
            </w:r>
            <w:r>
              <w:rPr>
                <w:webHidden/>
              </w:rPr>
              <w:instrText>PAGEREF _Toc33189388 \h</w:instrText>
            </w:r>
            <w:r>
              <w:rPr>
                <w:webHidden/>
              </w:rPr>
              <w:fldChar w:fldCharType="separate"/>
            </w:r>
            <w:r>
              <w:rPr>
                <w:rStyle w:val="Sautdindex"/>
                <w:vanish w:val="false"/>
              </w:rPr>
              <w:tab/>
              <w:t>8</w:t>
            </w:r>
            <w:r>
              <w:rPr>
                <w:webHidden/>
              </w:rPr>
              <w:fldChar w:fldCharType="end"/>
            </w:r>
          </w:hyperlink>
        </w:p>
        <w:p>
          <w:pPr>
            <w:pStyle w:val="Tabledesmatiresniveau2"/>
            <w:rPr>
              <w:rFonts w:ascii="Calibri" w:hAnsi="Calibri" w:eastAsia="" w:cs="" w:asciiTheme="minorHAnsi" w:cstheme="minorBidi" w:eastAsiaTheme="minorEastAsia" w:hAnsiTheme="minorHAnsi"/>
              <w:sz w:val="22"/>
              <w:szCs w:val="22"/>
              <w:lang w:eastAsia="en-US"/>
            </w:rPr>
          </w:pPr>
          <w:hyperlink w:anchor="_Toc33189389">
            <w:r>
              <w:rPr>
                <w:webHidden/>
                <w:rStyle w:val="Sautdindex"/>
              </w:rPr>
              <w:t>2.4</w:t>
            </w:r>
            <w:r>
              <w:rPr>
                <w:rStyle w:val="Sautdindex"/>
                <w:rFonts w:eastAsia="" w:cs="" w:ascii="Calibri" w:hAnsi="Calibri" w:asciiTheme="minorHAnsi" w:cstheme="minorBidi" w:eastAsiaTheme="minorEastAsia" w:hAnsiTheme="minorHAnsi"/>
                <w:sz w:val="22"/>
                <w:szCs w:val="22"/>
                <w:lang w:eastAsia="en-US"/>
              </w:rPr>
              <w:tab/>
            </w:r>
            <w:r>
              <w:rPr>
                <w:rStyle w:val="Sautdindex"/>
              </w:rPr>
              <w:t>Getting Pyrad/Py-ART/PyTDA for users or MeteoSwiss developers</w:t>
            </w:r>
            <w:r>
              <w:rPr>
                <w:webHidden/>
              </w:rPr>
              <w:fldChar w:fldCharType="begin"/>
            </w:r>
            <w:r>
              <w:rPr>
                <w:webHidden/>
              </w:rPr>
              <w:instrText>PAGEREF _Toc33189389 \h</w:instrText>
            </w:r>
            <w:r>
              <w:rPr>
                <w:webHidden/>
              </w:rPr>
              <w:fldChar w:fldCharType="separate"/>
            </w:r>
            <w:r>
              <w:rPr>
                <w:rStyle w:val="Sautdindex"/>
                <w:vanish w:val="false"/>
              </w:rPr>
              <w:tab/>
              <w:t>9</w:t>
            </w:r>
            <w:r>
              <w:rPr>
                <w:webHidden/>
              </w:rPr>
              <w:fldChar w:fldCharType="end"/>
            </w:r>
          </w:hyperlink>
        </w:p>
        <w:p>
          <w:pPr>
            <w:pStyle w:val="Tabledesmatiresniveau2"/>
            <w:rPr>
              <w:rFonts w:ascii="Calibri" w:hAnsi="Calibri" w:eastAsia="" w:cs="" w:asciiTheme="minorHAnsi" w:cstheme="minorBidi" w:eastAsiaTheme="minorEastAsia" w:hAnsiTheme="minorHAnsi"/>
              <w:sz w:val="22"/>
              <w:szCs w:val="22"/>
              <w:lang w:eastAsia="en-US"/>
            </w:rPr>
          </w:pPr>
          <w:hyperlink w:anchor="_Toc33189390">
            <w:r>
              <w:rPr>
                <w:webHidden/>
                <w:rStyle w:val="Sautdindex"/>
              </w:rPr>
              <w:t>2.5</w:t>
            </w:r>
            <w:r>
              <w:rPr>
                <w:rStyle w:val="Sautdindex"/>
                <w:rFonts w:eastAsia="" w:cs="" w:ascii="Calibri" w:hAnsi="Calibri" w:asciiTheme="minorHAnsi" w:cstheme="minorBidi" w:eastAsiaTheme="minorEastAsia" w:hAnsiTheme="minorHAnsi"/>
                <w:sz w:val="22"/>
                <w:szCs w:val="22"/>
                <w:lang w:eastAsia="en-US"/>
              </w:rPr>
              <w:tab/>
            </w:r>
            <w:r>
              <w:rPr>
                <w:rStyle w:val="Sautdindex"/>
              </w:rPr>
              <w:t>Getting Pyrad/Py-ART for developers (external to MeteoSwiss)</w:t>
            </w:r>
            <w:r>
              <w:rPr>
                <w:webHidden/>
              </w:rPr>
              <w:fldChar w:fldCharType="begin"/>
            </w:r>
            <w:r>
              <w:rPr>
                <w:webHidden/>
              </w:rPr>
              <w:instrText>PAGEREF _Toc33189390 \h</w:instrText>
            </w:r>
            <w:r>
              <w:rPr>
                <w:webHidden/>
              </w:rPr>
              <w:fldChar w:fldCharType="separate"/>
            </w:r>
            <w:r>
              <w:rPr>
                <w:rStyle w:val="Sautdindex"/>
                <w:vanish w:val="false"/>
              </w:rPr>
              <w:tab/>
              <w:t>9</w:t>
            </w:r>
            <w:r>
              <w:rPr>
                <w:webHidden/>
              </w:rPr>
              <w:fldChar w:fldCharType="end"/>
            </w:r>
          </w:hyperlink>
        </w:p>
        <w:p>
          <w:pPr>
            <w:pStyle w:val="Tabledesmatiresniveau2"/>
            <w:rPr>
              <w:rFonts w:ascii="Calibri" w:hAnsi="Calibri" w:eastAsia="" w:cs="" w:asciiTheme="minorHAnsi" w:cstheme="minorBidi" w:eastAsiaTheme="minorEastAsia" w:hAnsiTheme="minorHAnsi"/>
              <w:sz w:val="22"/>
              <w:szCs w:val="22"/>
              <w:lang w:eastAsia="en-US"/>
            </w:rPr>
          </w:pPr>
          <w:hyperlink w:anchor="_Toc33189391">
            <w:r>
              <w:rPr>
                <w:webHidden/>
                <w:rStyle w:val="Sautdindex"/>
              </w:rPr>
              <w:t>2.6</w:t>
            </w:r>
            <w:r>
              <w:rPr>
                <w:rStyle w:val="Sautdindex"/>
                <w:rFonts w:eastAsia="" w:cs="" w:ascii="Calibri" w:hAnsi="Calibri" w:asciiTheme="minorHAnsi" w:cstheme="minorBidi" w:eastAsiaTheme="minorEastAsia" w:hAnsiTheme="minorHAnsi"/>
                <w:sz w:val="22"/>
                <w:szCs w:val="22"/>
                <w:lang w:eastAsia="en-US"/>
              </w:rPr>
              <w:tab/>
            </w:r>
            <w:r>
              <w:rPr>
                <w:rStyle w:val="Sautdindex"/>
              </w:rPr>
              <w:t>Conda installation and pyrad environment creation</w:t>
            </w:r>
            <w:r>
              <w:rPr>
                <w:webHidden/>
              </w:rPr>
              <w:fldChar w:fldCharType="begin"/>
            </w:r>
            <w:r>
              <w:rPr>
                <w:webHidden/>
              </w:rPr>
              <w:instrText>PAGEREF _Toc33189391 \h</w:instrText>
            </w:r>
            <w:r>
              <w:rPr>
                <w:webHidden/>
              </w:rPr>
              <w:fldChar w:fldCharType="separate"/>
            </w:r>
            <w:r>
              <w:rPr>
                <w:rStyle w:val="Sautdindex"/>
                <w:vanish w:val="false"/>
              </w:rPr>
              <w:tab/>
              <w:t>10</w:t>
            </w:r>
            <w:r>
              <w:rPr>
                <w:webHidden/>
              </w:rPr>
              <w:fldChar w:fldCharType="end"/>
            </w:r>
          </w:hyperlink>
        </w:p>
        <w:p>
          <w:pPr>
            <w:pStyle w:val="Tabledesmatiresniveau2"/>
            <w:rPr>
              <w:rFonts w:ascii="Calibri" w:hAnsi="Calibri" w:eastAsia="" w:cs="" w:asciiTheme="minorHAnsi" w:cstheme="minorBidi" w:eastAsiaTheme="minorEastAsia" w:hAnsiTheme="minorHAnsi"/>
              <w:sz w:val="22"/>
              <w:szCs w:val="22"/>
              <w:lang w:eastAsia="en-US"/>
            </w:rPr>
          </w:pPr>
          <w:hyperlink w:anchor="_Toc33189392">
            <w:r>
              <w:rPr>
                <w:webHidden/>
                <w:rStyle w:val="Sautdindex"/>
              </w:rPr>
              <w:t>2.7</w:t>
            </w:r>
            <w:r>
              <w:rPr>
                <w:rStyle w:val="Sautdindex"/>
                <w:rFonts w:eastAsia="" w:cs="" w:ascii="Calibri" w:hAnsi="Calibri" w:asciiTheme="minorHAnsi" w:cstheme="minorBidi" w:eastAsiaTheme="minorEastAsia" w:hAnsiTheme="minorHAnsi"/>
                <w:sz w:val="22"/>
                <w:szCs w:val="22"/>
                <w:lang w:eastAsia="en-US"/>
              </w:rPr>
              <w:tab/>
            </w:r>
            <w:r>
              <w:rPr>
                <w:rStyle w:val="Sautdindex"/>
              </w:rPr>
              <w:t>Conda packages installation</w:t>
            </w:r>
            <w:r>
              <w:rPr>
                <w:webHidden/>
              </w:rPr>
              <w:fldChar w:fldCharType="begin"/>
            </w:r>
            <w:r>
              <w:rPr>
                <w:webHidden/>
              </w:rPr>
              <w:instrText>PAGEREF _Toc33189392 \h</w:instrText>
            </w:r>
            <w:r>
              <w:rPr>
                <w:webHidden/>
              </w:rPr>
              <w:fldChar w:fldCharType="separate"/>
            </w:r>
            <w:r>
              <w:rPr>
                <w:rStyle w:val="Sautdindex"/>
                <w:vanish w:val="false"/>
              </w:rPr>
              <w:tab/>
              <w:t>11</w:t>
            </w:r>
            <w:r>
              <w:rPr>
                <w:webHidden/>
              </w:rPr>
              <w:fldChar w:fldCharType="end"/>
            </w:r>
          </w:hyperlink>
        </w:p>
        <w:p>
          <w:pPr>
            <w:pStyle w:val="Tabledesmatiresniveau2"/>
            <w:rPr>
              <w:rFonts w:ascii="Calibri" w:hAnsi="Calibri" w:eastAsia="" w:cs="" w:asciiTheme="minorHAnsi" w:cstheme="minorBidi" w:eastAsiaTheme="minorEastAsia" w:hAnsiTheme="minorHAnsi"/>
              <w:sz w:val="22"/>
              <w:szCs w:val="22"/>
              <w:lang w:eastAsia="en-US"/>
            </w:rPr>
          </w:pPr>
          <w:hyperlink w:anchor="_Toc33189393">
            <w:r>
              <w:rPr>
                <w:webHidden/>
                <w:rStyle w:val="Sautdindex"/>
              </w:rPr>
              <w:t>2.8</w:t>
            </w:r>
            <w:r>
              <w:rPr>
                <w:rStyle w:val="Sautdindex"/>
                <w:rFonts w:eastAsia="" w:cs="" w:ascii="Calibri" w:hAnsi="Calibri" w:asciiTheme="minorHAnsi" w:cstheme="minorBidi" w:eastAsiaTheme="minorEastAsia" w:hAnsiTheme="minorHAnsi"/>
                <w:sz w:val="22"/>
                <w:szCs w:val="22"/>
                <w:lang w:eastAsia="en-US"/>
              </w:rPr>
              <w:tab/>
            </w:r>
            <w:r>
              <w:rPr>
                <w:rStyle w:val="Sautdindex"/>
              </w:rPr>
              <w:t>ARM-DOE Py-ART installation</w:t>
            </w:r>
            <w:r>
              <w:rPr>
                <w:webHidden/>
              </w:rPr>
              <w:fldChar w:fldCharType="begin"/>
            </w:r>
            <w:r>
              <w:rPr>
                <w:webHidden/>
              </w:rPr>
              <w:instrText>PAGEREF _Toc33189393 \h</w:instrText>
            </w:r>
            <w:r>
              <w:rPr>
                <w:webHidden/>
              </w:rPr>
              <w:fldChar w:fldCharType="separate"/>
            </w:r>
            <w:r>
              <w:rPr>
                <w:rStyle w:val="Sautdindex"/>
                <w:vanish w:val="false"/>
              </w:rPr>
              <w:tab/>
              <w:t>12</w:t>
            </w:r>
            <w:r>
              <w:rPr>
                <w:webHidden/>
              </w:rPr>
              <w:fldChar w:fldCharType="end"/>
            </w:r>
          </w:hyperlink>
        </w:p>
        <w:p>
          <w:pPr>
            <w:pStyle w:val="Tabledesmatiresniveau2"/>
            <w:rPr>
              <w:rFonts w:ascii="Calibri" w:hAnsi="Calibri" w:eastAsia="" w:cs="" w:asciiTheme="minorHAnsi" w:cstheme="minorBidi" w:eastAsiaTheme="minorEastAsia" w:hAnsiTheme="minorHAnsi"/>
              <w:sz w:val="22"/>
              <w:szCs w:val="22"/>
              <w:lang w:eastAsia="en-US"/>
            </w:rPr>
          </w:pPr>
          <w:hyperlink w:anchor="_Toc33189394">
            <w:r>
              <w:rPr>
                <w:webHidden/>
                <w:rStyle w:val="Sautdindex"/>
              </w:rPr>
              <w:t>2.9</w:t>
            </w:r>
            <w:r>
              <w:rPr>
                <w:rStyle w:val="Sautdindex"/>
                <w:rFonts w:eastAsia="" w:cs="" w:ascii="Calibri" w:hAnsi="Calibri" w:asciiTheme="minorHAnsi" w:cstheme="minorBidi" w:eastAsiaTheme="minorEastAsia" w:hAnsiTheme="minorHAnsi"/>
                <w:sz w:val="22"/>
                <w:szCs w:val="22"/>
                <w:lang w:eastAsia="en-US"/>
              </w:rPr>
              <w:tab/>
            </w:r>
            <w:r>
              <w:rPr>
                <w:rStyle w:val="Sautdindex"/>
              </w:rPr>
              <w:t>Py-ART extensions</w:t>
            </w:r>
            <w:r>
              <w:rPr>
                <w:webHidden/>
              </w:rPr>
              <w:fldChar w:fldCharType="begin"/>
            </w:r>
            <w:r>
              <w:rPr>
                <w:webHidden/>
              </w:rPr>
              <w:instrText>PAGEREF _Toc33189394 \h</w:instrText>
            </w:r>
            <w:r>
              <w:rPr>
                <w:webHidden/>
              </w:rPr>
              <w:fldChar w:fldCharType="separate"/>
            </w:r>
            <w:r>
              <w:rPr>
                <w:rStyle w:val="Sautdindex"/>
                <w:vanish w:val="false"/>
              </w:rPr>
              <w:tab/>
              <w:t>13</w:t>
            </w:r>
            <w:r>
              <w:rPr>
                <w:webHidden/>
              </w:rPr>
              <w:fldChar w:fldCharType="end"/>
            </w:r>
          </w:hyperlink>
        </w:p>
        <w:p>
          <w:pPr>
            <w:pStyle w:val="Tabledesmatiresniveau3"/>
            <w:rPr>
              <w:rFonts w:ascii="Calibri" w:hAnsi="Calibri" w:eastAsia="" w:cs="" w:asciiTheme="minorHAnsi" w:cstheme="minorBidi" w:eastAsiaTheme="minorEastAsia" w:hAnsiTheme="minorHAnsi"/>
              <w:sz w:val="22"/>
              <w:szCs w:val="22"/>
              <w:lang w:eastAsia="en-US"/>
            </w:rPr>
          </w:pPr>
          <w:hyperlink w:anchor="_Toc33189395">
            <w:r>
              <w:rPr>
                <w:webHidden/>
                <w:rStyle w:val="Sautdindex"/>
              </w:rPr>
              <w:t>2.9.1</w:t>
            </w:r>
            <w:r>
              <w:rPr>
                <w:rStyle w:val="Sautdindex"/>
                <w:rFonts w:eastAsia="" w:cs="" w:ascii="Calibri" w:hAnsi="Calibri" w:asciiTheme="minorHAnsi" w:cstheme="minorBidi" w:eastAsiaTheme="minorEastAsia" w:hAnsiTheme="minorHAnsi"/>
                <w:sz w:val="22"/>
                <w:szCs w:val="22"/>
                <w:lang w:eastAsia="en-US"/>
              </w:rPr>
              <w:tab/>
            </w:r>
            <w:r>
              <w:rPr>
                <w:rStyle w:val="Sautdindex"/>
              </w:rPr>
              <w:t>ARTView</w:t>
            </w:r>
            <w:r>
              <w:rPr>
                <w:webHidden/>
              </w:rPr>
              <w:fldChar w:fldCharType="begin"/>
            </w:r>
            <w:r>
              <w:rPr>
                <w:webHidden/>
              </w:rPr>
              <w:instrText>PAGEREF _Toc33189395 \h</w:instrText>
            </w:r>
            <w:r>
              <w:rPr>
                <w:webHidden/>
              </w:rPr>
              <w:fldChar w:fldCharType="separate"/>
            </w:r>
            <w:r>
              <w:rPr>
                <w:rStyle w:val="Sautdindex"/>
                <w:vanish w:val="false"/>
              </w:rPr>
              <w:tab/>
              <w:t>13</w:t>
            </w:r>
            <w:r>
              <w:rPr>
                <w:webHidden/>
              </w:rPr>
              <w:fldChar w:fldCharType="end"/>
            </w:r>
          </w:hyperlink>
        </w:p>
        <w:p>
          <w:pPr>
            <w:pStyle w:val="Tabledesmatiresniveau3"/>
            <w:rPr>
              <w:rFonts w:ascii="Calibri" w:hAnsi="Calibri" w:eastAsia="" w:cs="" w:asciiTheme="minorHAnsi" w:cstheme="minorBidi" w:eastAsiaTheme="minorEastAsia" w:hAnsiTheme="minorHAnsi"/>
              <w:sz w:val="22"/>
              <w:szCs w:val="22"/>
              <w:lang w:eastAsia="en-US"/>
            </w:rPr>
          </w:pPr>
          <w:hyperlink w:anchor="_Toc33189396">
            <w:r>
              <w:rPr>
                <w:webHidden/>
                <w:rStyle w:val="Sautdindex"/>
              </w:rPr>
              <w:t>2.9.2</w:t>
            </w:r>
            <w:r>
              <w:rPr>
                <w:rStyle w:val="Sautdindex"/>
                <w:rFonts w:eastAsia="" w:cs="" w:ascii="Calibri" w:hAnsi="Calibri" w:asciiTheme="minorHAnsi" w:cstheme="minorBidi" w:eastAsiaTheme="minorEastAsia" w:hAnsiTheme="minorHAnsi"/>
                <w:sz w:val="22"/>
                <w:szCs w:val="22"/>
                <w:lang w:eastAsia="en-US"/>
              </w:rPr>
              <w:tab/>
            </w:r>
            <w:r>
              <w:rPr>
                <w:rStyle w:val="Sautdindex"/>
              </w:rPr>
              <w:t>DualPol</w:t>
            </w:r>
            <w:r>
              <w:rPr>
                <w:webHidden/>
              </w:rPr>
              <w:fldChar w:fldCharType="begin"/>
            </w:r>
            <w:r>
              <w:rPr>
                <w:webHidden/>
              </w:rPr>
              <w:instrText>PAGEREF _Toc33189396 \h</w:instrText>
            </w:r>
            <w:r>
              <w:rPr>
                <w:webHidden/>
              </w:rPr>
              <w:fldChar w:fldCharType="separate"/>
            </w:r>
            <w:r>
              <w:rPr>
                <w:rStyle w:val="Sautdindex"/>
                <w:vanish w:val="false"/>
              </w:rPr>
              <w:tab/>
              <w:t>13</w:t>
            </w:r>
            <w:r>
              <w:rPr>
                <w:webHidden/>
              </w:rPr>
              <w:fldChar w:fldCharType="end"/>
            </w:r>
          </w:hyperlink>
        </w:p>
        <w:p>
          <w:pPr>
            <w:pStyle w:val="Tabledesmatiresniveau3"/>
            <w:rPr>
              <w:rFonts w:ascii="Calibri" w:hAnsi="Calibri" w:eastAsia="" w:cs="" w:asciiTheme="minorHAnsi" w:cstheme="minorBidi" w:eastAsiaTheme="minorEastAsia" w:hAnsiTheme="minorHAnsi"/>
              <w:sz w:val="22"/>
              <w:szCs w:val="22"/>
              <w:lang w:eastAsia="en-US"/>
            </w:rPr>
          </w:pPr>
          <w:hyperlink w:anchor="_Toc33189397">
            <w:r>
              <w:rPr>
                <w:webHidden/>
                <w:rStyle w:val="Sautdindex"/>
              </w:rPr>
              <w:t>2.9.3</w:t>
            </w:r>
            <w:r>
              <w:rPr>
                <w:rStyle w:val="Sautdindex"/>
                <w:rFonts w:eastAsia="" w:cs="" w:ascii="Calibri" w:hAnsi="Calibri" w:asciiTheme="minorHAnsi" w:cstheme="minorBidi" w:eastAsiaTheme="minorEastAsia" w:hAnsiTheme="minorHAnsi"/>
                <w:sz w:val="22"/>
                <w:szCs w:val="22"/>
                <w:lang w:eastAsia="en-US"/>
              </w:rPr>
              <w:tab/>
            </w:r>
            <w:r>
              <w:rPr>
                <w:rStyle w:val="Sautdindex"/>
              </w:rPr>
              <w:t>PyTDA</w:t>
            </w:r>
            <w:r>
              <w:rPr>
                <w:webHidden/>
              </w:rPr>
              <w:fldChar w:fldCharType="begin"/>
            </w:r>
            <w:r>
              <w:rPr>
                <w:webHidden/>
              </w:rPr>
              <w:instrText>PAGEREF _Toc33189397 \h</w:instrText>
            </w:r>
            <w:r>
              <w:rPr>
                <w:webHidden/>
              </w:rPr>
              <w:fldChar w:fldCharType="separate"/>
            </w:r>
            <w:r>
              <w:rPr>
                <w:rStyle w:val="Sautdindex"/>
                <w:vanish w:val="false"/>
              </w:rPr>
              <w:tab/>
              <w:t>13</w:t>
            </w:r>
            <w:r>
              <w:rPr>
                <w:webHidden/>
              </w:rPr>
              <w:fldChar w:fldCharType="end"/>
            </w:r>
          </w:hyperlink>
        </w:p>
        <w:p>
          <w:pPr>
            <w:pStyle w:val="Tabledesmatiresniveau3"/>
            <w:rPr>
              <w:rFonts w:ascii="Calibri" w:hAnsi="Calibri" w:eastAsia="" w:cs="" w:asciiTheme="minorHAnsi" w:cstheme="minorBidi" w:eastAsiaTheme="minorEastAsia" w:hAnsiTheme="minorHAnsi"/>
              <w:sz w:val="22"/>
              <w:szCs w:val="22"/>
              <w:lang w:eastAsia="en-US"/>
            </w:rPr>
          </w:pPr>
          <w:hyperlink w:anchor="_Toc33189398">
            <w:r>
              <w:rPr>
                <w:webHidden/>
                <w:rStyle w:val="Sautdindex"/>
              </w:rPr>
              <w:t>2.9.4</w:t>
            </w:r>
            <w:r>
              <w:rPr>
                <w:rStyle w:val="Sautdindex"/>
                <w:rFonts w:eastAsia="" w:cs="" w:ascii="Calibri" w:hAnsi="Calibri" w:asciiTheme="minorHAnsi" w:cstheme="minorBidi" w:eastAsiaTheme="minorEastAsia" w:hAnsiTheme="minorHAnsi"/>
                <w:sz w:val="22"/>
                <w:szCs w:val="22"/>
                <w:lang w:eastAsia="en-US"/>
              </w:rPr>
              <w:tab/>
            </w:r>
            <w:r>
              <w:rPr>
                <w:rStyle w:val="Sautdindex"/>
              </w:rPr>
              <w:t>SingleDop</w:t>
            </w:r>
            <w:r>
              <w:rPr>
                <w:webHidden/>
              </w:rPr>
              <w:fldChar w:fldCharType="begin"/>
            </w:r>
            <w:r>
              <w:rPr>
                <w:webHidden/>
              </w:rPr>
              <w:instrText>PAGEREF _Toc33189398 \h</w:instrText>
            </w:r>
            <w:r>
              <w:rPr>
                <w:webHidden/>
              </w:rPr>
              <w:fldChar w:fldCharType="separate"/>
            </w:r>
            <w:r>
              <w:rPr>
                <w:rStyle w:val="Sautdindex"/>
                <w:vanish w:val="false"/>
              </w:rPr>
              <w:tab/>
              <w:t>13</w:t>
            </w:r>
            <w:r>
              <w:rPr>
                <w:webHidden/>
              </w:rPr>
              <w:fldChar w:fldCharType="end"/>
            </w:r>
          </w:hyperlink>
        </w:p>
        <w:p>
          <w:pPr>
            <w:pStyle w:val="Tabledesmatiresniveau3"/>
            <w:rPr>
              <w:rFonts w:ascii="Calibri" w:hAnsi="Calibri" w:eastAsia="" w:cs="" w:asciiTheme="minorHAnsi" w:cstheme="minorBidi" w:eastAsiaTheme="minorEastAsia" w:hAnsiTheme="minorHAnsi"/>
              <w:sz w:val="22"/>
              <w:szCs w:val="22"/>
              <w:lang w:eastAsia="en-US"/>
            </w:rPr>
          </w:pPr>
          <w:hyperlink w:anchor="_Toc33189399">
            <w:r>
              <w:rPr>
                <w:webHidden/>
                <w:rStyle w:val="Sautdindex"/>
              </w:rPr>
              <w:t>2.9.5</w:t>
            </w:r>
            <w:r>
              <w:rPr>
                <w:rStyle w:val="Sautdindex"/>
                <w:rFonts w:eastAsia="" w:cs="" w:ascii="Calibri" w:hAnsi="Calibri" w:asciiTheme="minorHAnsi" w:cstheme="minorBidi" w:eastAsiaTheme="minorEastAsia" w:hAnsiTheme="minorHAnsi"/>
                <w:sz w:val="22"/>
                <w:szCs w:val="22"/>
                <w:lang w:eastAsia="en-US"/>
              </w:rPr>
              <w:tab/>
            </w:r>
            <w:r>
              <w:rPr>
                <w:rStyle w:val="Sautdindex"/>
              </w:rPr>
              <w:t>PyBlock</w:t>
            </w:r>
            <w:r>
              <w:rPr>
                <w:webHidden/>
              </w:rPr>
              <w:fldChar w:fldCharType="begin"/>
            </w:r>
            <w:r>
              <w:rPr>
                <w:webHidden/>
              </w:rPr>
              <w:instrText>PAGEREF _Toc33189399 \h</w:instrText>
            </w:r>
            <w:r>
              <w:rPr>
                <w:webHidden/>
              </w:rPr>
              <w:fldChar w:fldCharType="separate"/>
            </w:r>
            <w:r>
              <w:rPr>
                <w:rStyle w:val="Sautdindex"/>
                <w:vanish w:val="false"/>
              </w:rPr>
              <w:tab/>
              <w:t>14</w:t>
            </w:r>
            <w:r>
              <w:rPr>
                <w:webHidden/>
              </w:rPr>
              <w:fldChar w:fldCharType="end"/>
            </w:r>
          </w:hyperlink>
        </w:p>
        <w:p>
          <w:pPr>
            <w:pStyle w:val="Tabledesmatiresniveau1"/>
            <w:rPr>
              <w:rFonts w:ascii="Calibri" w:hAnsi="Calibri" w:eastAsia="" w:cs="" w:asciiTheme="minorHAnsi" w:cstheme="minorBidi" w:eastAsiaTheme="minorEastAsia" w:hAnsiTheme="minorHAnsi"/>
              <w:bCs w:val="false"/>
              <w:sz w:val="22"/>
              <w:szCs w:val="22"/>
              <w:lang w:eastAsia="en-US"/>
            </w:rPr>
          </w:pPr>
          <w:hyperlink w:anchor="_Toc33189400">
            <w:r>
              <w:rPr>
                <w:webHidden/>
                <w:rStyle w:val="Sautdindex"/>
              </w:rPr>
              <w:t>Chapter 3</w:t>
            </w:r>
            <w:r>
              <w:rPr>
                <w:rStyle w:val="Sautdindex"/>
                <w:rFonts w:eastAsia="" w:cs="" w:ascii="Calibri" w:hAnsi="Calibri" w:asciiTheme="minorHAnsi" w:cstheme="minorBidi" w:eastAsiaTheme="minorEastAsia" w:hAnsiTheme="minorHAnsi"/>
                <w:bCs w:val="false"/>
                <w:sz w:val="22"/>
                <w:szCs w:val="22"/>
                <w:lang w:eastAsia="en-US"/>
              </w:rPr>
              <w:tab/>
            </w:r>
            <w:r>
              <w:rPr>
                <w:rStyle w:val="Sautdindex"/>
              </w:rPr>
              <w:t>Using Pyrad/Py-ART</w:t>
            </w:r>
            <w:r>
              <w:rPr>
                <w:webHidden/>
              </w:rPr>
              <w:fldChar w:fldCharType="begin"/>
            </w:r>
            <w:r>
              <w:rPr>
                <w:webHidden/>
              </w:rPr>
              <w:instrText>PAGEREF _Toc33189400 \h</w:instrText>
            </w:r>
            <w:r>
              <w:rPr>
                <w:webHidden/>
              </w:rPr>
              <w:fldChar w:fldCharType="separate"/>
            </w:r>
            <w:r>
              <w:rPr>
                <w:rStyle w:val="Sautdindex"/>
                <w:vanish w:val="false"/>
              </w:rPr>
              <w:tab/>
              <w:t>15</w:t>
            </w:r>
            <w:r>
              <w:rPr>
                <w:webHidden/>
              </w:rPr>
              <w:fldChar w:fldCharType="end"/>
            </w:r>
          </w:hyperlink>
        </w:p>
        <w:p>
          <w:pPr>
            <w:pStyle w:val="Tabledesmatiresniveau2"/>
            <w:rPr>
              <w:rFonts w:ascii="Calibri" w:hAnsi="Calibri" w:eastAsia="" w:cs="" w:asciiTheme="minorHAnsi" w:cstheme="minorBidi" w:eastAsiaTheme="minorEastAsia" w:hAnsiTheme="minorHAnsi"/>
              <w:sz w:val="22"/>
              <w:szCs w:val="22"/>
              <w:lang w:eastAsia="en-US"/>
            </w:rPr>
          </w:pPr>
          <w:hyperlink w:anchor="_Toc33189401">
            <w:r>
              <w:rPr>
                <w:webHidden/>
                <w:rStyle w:val="Sautdindex"/>
              </w:rPr>
              <w:t>3.1</w:t>
            </w:r>
            <w:r>
              <w:rPr>
                <w:rStyle w:val="Sautdindex"/>
                <w:rFonts w:eastAsia="" w:cs="" w:ascii="Calibri" w:hAnsi="Calibri" w:asciiTheme="minorHAnsi" w:cstheme="minorBidi" w:eastAsiaTheme="minorEastAsia" w:hAnsiTheme="minorHAnsi"/>
                <w:sz w:val="22"/>
                <w:szCs w:val="22"/>
                <w:lang w:eastAsia="en-US"/>
              </w:rPr>
              <w:tab/>
            </w:r>
            <w:r>
              <w:rPr>
                <w:rStyle w:val="Sautdindex"/>
              </w:rPr>
              <w:t>Compilation</w:t>
            </w:r>
            <w:r>
              <w:rPr>
                <w:webHidden/>
              </w:rPr>
              <w:fldChar w:fldCharType="begin"/>
            </w:r>
            <w:r>
              <w:rPr>
                <w:webHidden/>
              </w:rPr>
              <w:instrText>PAGEREF _Toc33189401 \h</w:instrText>
            </w:r>
            <w:r>
              <w:rPr>
                <w:webHidden/>
              </w:rPr>
              <w:fldChar w:fldCharType="separate"/>
            </w:r>
            <w:r>
              <w:rPr>
                <w:rStyle w:val="Sautdindex"/>
                <w:vanish w:val="false"/>
              </w:rPr>
              <w:tab/>
              <w:t>15</w:t>
            </w:r>
            <w:r>
              <w:rPr>
                <w:webHidden/>
              </w:rPr>
              <w:fldChar w:fldCharType="end"/>
            </w:r>
          </w:hyperlink>
        </w:p>
        <w:p>
          <w:pPr>
            <w:pStyle w:val="Tabledesmatiresniveau3"/>
            <w:rPr>
              <w:rFonts w:ascii="Calibri" w:hAnsi="Calibri" w:eastAsia="" w:cs="" w:asciiTheme="minorHAnsi" w:cstheme="minorBidi" w:eastAsiaTheme="minorEastAsia" w:hAnsiTheme="minorHAnsi"/>
              <w:sz w:val="22"/>
              <w:szCs w:val="22"/>
              <w:lang w:eastAsia="en-US"/>
            </w:rPr>
          </w:pPr>
          <w:hyperlink w:anchor="_Toc33189402">
            <w:r>
              <w:rPr>
                <w:webHidden/>
                <w:rStyle w:val="Sautdindex"/>
                <w:lang w:val="en-GB"/>
              </w:rPr>
              <w:t>3.1.1</w:t>
            </w:r>
            <w:r>
              <w:rPr>
                <w:rStyle w:val="Sautdindex"/>
                <w:rFonts w:eastAsia="" w:cs="" w:ascii="Calibri" w:hAnsi="Calibri" w:asciiTheme="minorHAnsi" w:cstheme="minorBidi" w:eastAsiaTheme="minorEastAsia" w:hAnsiTheme="minorHAnsi"/>
                <w:sz w:val="22"/>
                <w:szCs w:val="22"/>
                <w:lang w:eastAsia="en-US"/>
              </w:rPr>
              <w:tab/>
            </w:r>
            <w:r>
              <w:rPr>
                <w:rStyle w:val="Sautdindex"/>
                <w:lang w:val="en-GB"/>
              </w:rPr>
              <w:t>Py-ART compilation instructions</w:t>
            </w:r>
            <w:r>
              <w:rPr>
                <w:webHidden/>
              </w:rPr>
              <w:fldChar w:fldCharType="begin"/>
            </w:r>
            <w:r>
              <w:rPr>
                <w:webHidden/>
              </w:rPr>
              <w:instrText>PAGEREF _Toc33189402 \h</w:instrText>
            </w:r>
            <w:r>
              <w:rPr>
                <w:webHidden/>
              </w:rPr>
              <w:fldChar w:fldCharType="separate"/>
            </w:r>
            <w:r>
              <w:rPr>
                <w:rStyle w:val="Sautdindex"/>
                <w:vanish w:val="false"/>
              </w:rPr>
              <w:tab/>
              <w:t>15</w:t>
            </w:r>
            <w:r>
              <w:rPr>
                <w:webHidden/>
              </w:rPr>
              <w:fldChar w:fldCharType="end"/>
            </w:r>
          </w:hyperlink>
        </w:p>
        <w:p>
          <w:pPr>
            <w:pStyle w:val="Tabledesmatiresniveau3"/>
            <w:rPr>
              <w:rFonts w:ascii="Calibri" w:hAnsi="Calibri" w:eastAsia="" w:cs="" w:asciiTheme="minorHAnsi" w:cstheme="minorBidi" w:eastAsiaTheme="minorEastAsia" w:hAnsiTheme="minorHAnsi"/>
              <w:sz w:val="22"/>
              <w:szCs w:val="22"/>
              <w:lang w:eastAsia="en-US"/>
            </w:rPr>
          </w:pPr>
          <w:hyperlink w:anchor="_Toc33189403">
            <w:r>
              <w:rPr>
                <w:webHidden/>
                <w:rStyle w:val="Sautdindex"/>
                <w:lang w:val="de-CH"/>
              </w:rPr>
              <w:t>3.1.2</w:t>
            </w:r>
            <w:r>
              <w:rPr>
                <w:rStyle w:val="Sautdindex"/>
                <w:rFonts w:eastAsia="" w:cs="" w:ascii="Calibri" w:hAnsi="Calibri" w:asciiTheme="minorHAnsi" w:cstheme="minorBidi" w:eastAsiaTheme="minorEastAsia" w:hAnsiTheme="minorHAnsi"/>
                <w:sz w:val="22"/>
                <w:szCs w:val="22"/>
                <w:lang w:eastAsia="en-US"/>
              </w:rPr>
              <w:tab/>
            </w:r>
            <w:r>
              <w:rPr>
                <w:rStyle w:val="Sautdindex"/>
                <w:lang w:val="de-CH"/>
              </w:rPr>
              <w:t>Pyrad_proc compilation instructions</w:t>
            </w:r>
            <w:r>
              <w:rPr>
                <w:webHidden/>
              </w:rPr>
              <w:fldChar w:fldCharType="begin"/>
            </w:r>
            <w:r>
              <w:rPr>
                <w:webHidden/>
              </w:rPr>
              <w:instrText>PAGEREF _Toc33189403 \h</w:instrText>
            </w:r>
            <w:r>
              <w:rPr>
                <w:webHidden/>
              </w:rPr>
              <w:fldChar w:fldCharType="separate"/>
            </w:r>
            <w:r>
              <w:rPr>
                <w:rStyle w:val="Sautdindex"/>
                <w:vanish w:val="false"/>
              </w:rPr>
              <w:tab/>
              <w:t>16</w:t>
            </w:r>
            <w:r>
              <w:rPr>
                <w:webHidden/>
              </w:rPr>
              <w:fldChar w:fldCharType="end"/>
            </w:r>
          </w:hyperlink>
        </w:p>
        <w:p>
          <w:pPr>
            <w:pStyle w:val="Tabledesmatiresniveau2"/>
            <w:rPr>
              <w:rFonts w:ascii="Calibri" w:hAnsi="Calibri" w:eastAsia="" w:cs="" w:asciiTheme="minorHAnsi" w:cstheme="minorBidi" w:eastAsiaTheme="minorEastAsia" w:hAnsiTheme="minorHAnsi"/>
              <w:sz w:val="22"/>
              <w:szCs w:val="22"/>
              <w:lang w:eastAsia="en-US"/>
            </w:rPr>
          </w:pPr>
          <w:hyperlink w:anchor="_Toc33189404">
            <w:r>
              <w:rPr>
                <w:webHidden/>
                <w:rStyle w:val="Sautdindex"/>
              </w:rPr>
              <w:t>3.2</w:t>
            </w:r>
            <w:r>
              <w:rPr>
                <w:rStyle w:val="Sautdindex"/>
                <w:rFonts w:eastAsia="" w:cs="" w:ascii="Calibri" w:hAnsi="Calibri" w:asciiTheme="minorHAnsi" w:cstheme="minorBidi" w:eastAsiaTheme="minorEastAsia" w:hAnsiTheme="minorHAnsi"/>
                <w:sz w:val="22"/>
                <w:szCs w:val="22"/>
                <w:lang w:eastAsia="en-US"/>
              </w:rPr>
              <w:tab/>
            </w:r>
            <w:r>
              <w:rPr>
                <w:rStyle w:val="Sautdindex"/>
              </w:rPr>
              <w:t>Configuration files</w:t>
            </w:r>
            <w:r>
              <w:rPr>
                <w:webHidden/>
              </w:rPr>
              <w:fldChar w:fldCharType="begin"/>
            </w:r>
            <w:r>
              <w:rPr>
                <w:webHidden/>
              </w:rPr>
              <w:instrText>PAGEREF _Toc33189404 \h</w:instrText>
            </w:r>
            <w:r>
              <w:rPr>
                <w:webHidden/>
              </w:rPr>
              <w:fldChar w:fldCharType="separate"/>
            </w:r>
            <w:r>
              <w:rPr>
                <w:rStyle w:val="Sautdindex"/>
                <w:vanish w:val="false"/>
              </w:rPr>
              <w:tab/>
              <w:t>16</w:t>
            </w:r>
            <w:r>
              <w:rPr>
                <w:webHidden/>
              </w:rPr>
              <w:fldChar w:fldCharType="end"/>
            </w:r>
          </w:hyperlink>
        </w:p>
        <w:p>
          <w:pPr>
            <w:pStyle w:val="Tabledesmatiresniveau2"/>
            <w:rPr>
              <w:rFonts w:ascii="Calibri" w:hAnsi="Calibri" w:eastAsia="" w:cs="" w:asciiTheme="minorHAnsi" w:cstheme="minorBidi" w:eastAsiaTheme="minorEastAsia" w:hAnsiTheme="minorHAnsi"/>
              <w:sz w:val="22"/>
              <w:szCs w:val="22"/>
              <w:lang w:eastAsia="en-US"/>
            </w:rPr>
          </w:pPr>
          <w:hyperlink w:anchor="_Toc33189405">
            <w:r>
              <w:rPr>
                <w:webHidden/>
                <w:rStyle w:val="Sautdindex"/>
              </w:rPr>
              <w:t>3.3</w:t>
            </w:r>
            <w:r>
              <w:rPr>
                <w:rStyle w:val="Sautdindex"/>
                <w:rFonts w:eastAsia="" w:cs="" w:ascii="Calibri" w:hAnsi="Calibri" w:asciiTheme="minorHAnsi" w:cstheme="minorBidi" w:eastAsiaTheme="minorEastAsia" w:hAnsiTheme="minorHAnsi"/>
                <w:sz w:val="22"/>
                <w:szCs w:val="22"/>
                <w:lang w:eastAsia="en-US"/>
              </w:rPr>
              <w:tab/>
            </w:r>
            <w:r>
              <w:rPr>
                <w:rStyle w:val="Sautdindex"/>
              </w:rPr>
              <w:t>Running the programs when you have installed as a conda package</w:t>
            </w:r>
            <w:r>
              <w:rPr>
                <w:webHidden/>
              </w:rPr>
              <w:fldChar w:fldCharType="begin"/>
            </w:r>
            <w:r>
              <w:rPr>
                <w:webHidden/>
              </w:rPr>
              <w:instrText>PAGEREF _Toc33189405 \h</w:instrText>
            </w:r>
            <w:r>
              <w:rPr>
                <w:webHidden/>
              </w:rPr>
              <w:fldChar w:fldCharType="separate"/>
            </w:r>
            <w:r>
              <w:rPr>
                <w:rStyle w:val="Sautdindex"/>
                <w:vanish w:val="false"/>
              </w:rPr>
              <w:tab/>
              <w:t>17</w:t>
            </w:r>
            <w:r>
              <w:rPr>
                <w:webHidden/>
              </w:rPr>
              <w:fldChar w:fldCharType="end"/>
            </w:r>
          </w:hyperlink>
        </w:p>
        <w:p>
          <w:pPr>
            <w:pStyle w:val="Tabledesmatiresniveau2"/>
            <w:rPr>
              <w:rFonts w:ascii="Calibri" w:hAnsi="Calibri" w:eastAsia="" w:cs="" w:asciiTheme="minorHAnsi" w:cstheme="minorBidi" w:eastAsiaTheme="minorEastAsia" w:hAnsiTheme="minorHAnsi"/>
              <w:sz w:val="22"/>
              <w:szCs w:val="22"/>
              <w:lang w:eastAsia="en-US"/>
            </w:rPr>
          </w:pPr>
          <w:hyperlink w:anchor="_Toc33189406">
            <w:r>
              <w:rPr>
                <w:webHidden/>
                <w:rStyle w:val="Sautdindex"/>
              </w:rPr>
              <w:t>3.4</w:t>
            </w:r>
            <w:r>
              <w:rPr>
                <w:rStyle w:val="Sautdindex"/>
                <w:rFonts w:eastAsia="" w:cs="" w:ascii="Calibri" w:hAnsi="Calibri" w:asciiTheme="minorHAnsi" w:cstheme="minorBidi" w:eastAsiaTheme="minorEastAsia" w:hAnsiTheme="minorHAnsi"/>
                <w:sz w:val="22"/>
                <w:szCs w:val="22"/>
                <w:lang w:eastAsia="en-US"/>
              </w:rPr>
              <w:tab/>
            </w:r>
            <w:r>
              <w:rPr>
                <w:rStyle w:val="Sautdindex"/>
              </w:rPr>
              <w:t>Running the programs when you have installed from source</w:t>
            </w:r>
            <w:r>
              <w:rPr>
                <w:webHidden/>
              </w:rPr>
              <w:fldChar w:fldCharType="begin"/>
            </w:r>
            <w:r>
              <w:rPr>
                <w:webHidden/>
              </w:rPr>
              <w:instrText>PAGEREF _Toc33189406 \h</w:instrText>
            </w:r>
            <w:r>
              <w:rPr>
                <w:webHidden/>
              </w:rPr>
              <w:fldChar w:fldCharType="separate"/>
            </w:r>
            <w:r>
              <w:rPr>
                <w:rStyle w:val="Sautdindex"/>
                <w:vanish w:val="false"/>
              </w:rPr>
              <w:tab/>
              <w:t>17</w:t>
            </w:r>
            <w:r>
              <w:rPr>
                <w:webHidden/>
              </w:rPr>
              <w:fldChar w:fldCharType="end"/>
            </w:r>
          </w:hyperlink>
        </w:p>
        <w:p>
          <w:pPr>
            <w:pStyle w:val="Tabledesmatiresniveau2"/>
            <w:rPr>
              <w:rFonts w:ascii="Calibri" w:hAnsi="Calibri" w:eastAsia="" w:cs="" w:asciiTheme="minorHAnsi" w:cstheme="minorBidi" w:eastAsiaTheme="minorEastAsia" w:hAnsiTheme="minorHAnsi"/>
              <w:sz w:val="22"/>
              <w:szCs w:val="22"/>
              <w:lang w:eastAsia="en-US"/>
            </w:rPr>
          </w:pPr>
          <w:hyperlink w:anchor="_Toc33189407">
            <w:r>
              <w:rPr>
                <w:webHidden/>
                <w:rStyle w:val="Sautdindex"/>
              </w:rPr>
              <w:t>3.5</w:t>
            </w:r>
            <w:r>
              <w:rPr>
                <w:rStyle w:val="Sautdindex"/>
                <w:rFonts w:eastAsia="" w:cs="" w:ascii="Calibri" w:hAnsi="Calibri" w:asciiTheme="minorHAnsi" w:cstheme="minorBidi" w:eastAsiaTheme="minorEastAsia" w:hAnsiTheme="minorHAnsi"/>
                <w:sz w:val="22"/>
                <w:szCs w:val="22"/>
                <w:lang w:eastAsia="en-US"/>
              </w:rPr>
              <w:tab/>
            </w:r>
            <w:r>
              <w:rPr>
                <w:rStyle w:val="Sautdindex"/>
              </w:rPr>
              <w:t>Getting help</w:t>
            </w:r>
            <w:r>
              <w:rPr>
                <w:webHidden/>
              </w:rPr>
              <w:fldChar w:fldCharType="begin"/>
            </w:r>
            <w:r>
              <w:rPr>
                <w:webHidden/>
              </w:rPr>
              <w:instrText>PAGEREF _Toc33189407 \h</w:instrText>
            </w:r>
            <w:r>
              <w:rPr>
                <w:webHidden/>
              </w:rPr>
              <w:fldChar w:fldCharType="separate"/>
            </w:r>
            <w:r>
              <w:rPr>
                <w:rStyle w:val="Sautdindex"/>
                <w:vanish w:val="false"/>
              </w:rPr>
              <w:tab/>
              <w:t>18</w:t>
            </w:r>
            <w:r>
              <w:rPr>
                <w:webHidden/>
              </w:rPr>
              <w:fldChar w:fldCharType="end"/>
            </w:r>
          </w:hyperlink>
        </w:p>
        <w:p>
          <w:pPr>
            <w:pStyle w:val="Tabledesmatiresniveau3"/>
            <w:rPr>
              <w:rFonts w:ascii="Calibri" w:hAnsi="Calibri" w:eastAsia="" w:cs="" w:asciiTheme="minorHAnsi" w:cstheme="minorBidi" w:eastAsiaTheme="minorEastAsia" w:hAnsiTheme="minorHAnsi"/>
              <w:sz w:val="22"/>
              <w:szCs w:val="22"/>
              <w:lang w:eastAsia="en-US"/>
            </w:rPr>
          </w:pPr>
          <w:hyperlink w:anchor="_Toc33189408">
            <w:r>
              <w:rPr>
                <w:webHidden/>
                <w:rStyle w:val="Sautdindex"/>
              </w:rPr>
              <w:t>3.5.1</w:t>
            </w:r>
            <w:r>
              <w:rPr>
                <w:rStyle w:val="Sautdindex"/>
                <w:rFonts w:eastAsia="" w:cs="" w:ascii="Calibri" w:hAnsi="Calibri" w:asciiTheme="minorHAnsi" w:cstheme="minorBidi" w:eastAsiaTheme="minorEastAsia" w:hAnsiTheme="minorHAnsi"/>
                <w:sz w:val="22"/>
                <w:szCs w:val="22"/>
                <w:lang w:eastAsia="en-US"/>
              </w:rPr>
              <w:tab/>
            </w:r>
            <w:r>
              <w:rPr>
                <w:rStyle w:val="Sautdindex"/>
              </w:rPr>
              <w:t>Bug reporting and request for new functionalities</w:t>
            </w:r>
            <w:r>
              <w:rPr>
                <w:webHidden/>
              </w:rPr>
              <w:fldChar w:fldCharType="begin"/>
            </w:r>
            <w:r>
              <w:rPr>
                <w:webHidden/>
              </w:rPr>
              <w:instrText>PAGEREF _Toc33189408 \h</w:instrText>
            </w:r>
            <w:r>
              <w:rPr>
                <w:webHidden/>
              </w:rPr>
              <w:fldChar w:fldCharType="separate"/>
            </w:r>
            <w:r>
              <w:rPr>
                <w:rStyle w:val="Sautdindex"/>
                <w:vanish w:val="false"/>
              </w:rPr>
              <w:tab/>
              <w:t>18</w:t>
            </w:r>
            <w:r>
              <w:rPr>
                <w:webHidden/>
              </w:rPr>
              <w:fldChar w:fldCharType="end"/>
            </w:r>
          </w:hyperlink>
        </w:p>
        <w:p>
          <w:pPr>
            <w:pStyle w:val="Tabledesmatiresniveau3"/>
            <w:rPr>
              <w:rFonts w:ascii="Calibri" w:hAnsi="Calibri" w:eastAsia="" w:cs="" w:asciiTheme="minorHAnsi" w:cstheme="minorBidi" w:eastAsiaTheme="minorEastAsia" w:hAnsiTheme="minorHAnsi"/>
              <w:sz w:val="22"/>
              <w:szCs w:val="22"/>
              <w:lang w:eastAsia="en-US"/>
            </w:rPr>
          </w:pPr>
          <w:hyperlink w:anchor="_Toc33189409">
            <w:r>
              <w:rPr>
                <w:webHidden/>
                <w:rStyle w:val="Sautdindex"/>
              </w:rPr>
              <w:t>3.5.2</w:t>
            </w:r>
            <w:r>
              <w:rPr>
                <w:rStyle w:val="Sautdindex"/>
                <w:rFonts w:eastAsia="" w:cs="" w:ascii="Calibri" w:hAnsi="Calibri" w:asciiTheme="minorHAnsi" w:cstheme="minorBidi" w:eastAsiaTheme="minorEastAsia" w:hAnsiTheme="minorHAnsi"/>
                <w:sz w:val="22"/>
                <w:szCs w:val="22"/>
                <w:lang w:eastAsia="en-US"/>
              </w:rPr>
              <w:tab/>
            </w:r>
            <w:r>
              <w:rPr>
                <w:rStyle w:val="Sautdindex"/>
              </w:rPr>
              <w:t>Other documentation</w:t>
            </w:r>
            <w:r>
              <w:rPr>
                <w:webHidden/>
              </w:rPr>
              <w:fldChar w:fldCharType="begin"/>
            </w:r>
            <w:r>
              <w:rPr>
                <w:webHidden/>
              </w:rPr>
              <w:instrText>PAGEREF _Toc33189409 \h</w:instrText>
            </w:r>
            <w:r>
              <w:rPr>
                <w:webHidden/>
              </w:rPr>
              <w:fldChar w:fldCharType="separate"/>
            </w:r>
            <w:r>
              <w:rPr>
                <w:rStyle w:val="Sautdindex"/>
                <w:vanish w:val="false"/>
              </w:rPr>
              <w:tab/>
              <w:t>18</w:t>
            </w:r>
            <w:r>
              <w:rPr>
                <w:webHidden/>
              </w:rPr>
              <w:fldChar w:fldCharType="end"/>
            </w:r>
          </w:hyperlink>
        </w:p>
        <w:p>
          <w:pPr>
            <w:pStyle w:val="Tabledesmatiresniveau3"/>
            <w:rPr>
              <w:rFonts w:ascii="Calibri" w:hAnsi="Calibri" w:eastAsia="" w:cs="" w:asciiTheme="minorHAnsi" w:cstheme="minorBidi" w:eastAsiaTheme="minorEastAsia" w:hAnsiTheme="minorHAnsi"/>
              <w:sz w:val="22"/>
              <w:szCs w:val="22"/>
              <w:lang w:eastAsia="en-US"/>
            </w:rPr>
          </w:pPr>
          <w:hyperlink w:anchor="_Toc33189410">
            <w:r>
              <w:rPr>
                <w:webHidden/>
                <w:rStyle w:val="Sautdindex"/>
              </w:rPr>
              <w:t>3.5.3</w:t>
            </w:r>
            <w:r>
              <w:rPr>
                <w:rStyle w:val="Sautdindex"/>
                <w:rFonts w:eastAsia="" w:cs="" w:ascii="Calibri" w:hAnsi="Calibri" w:asciiTheme="minorHAnsi" w:cstheme="minorBidi" w:eastAsiaTheme="minorEastAsia" w:hAnsiTheme="minorHAnsi"/>
                <w:sz w:val="22"/>
                <w:szCs w:val="22"/>
                <w:lang w:eastAsia="en-US"/>
              </w:rPr>
              <w:tab/>
            </w:r>
            <w:r>
              <w:rPr>
                <w:rStyle w:val="Sautdindex"/>
              </w:rPr>
              <w:t>Developers contact</w:t>
            </w:r>
            <w:r>
              <w:rPr>
                <w:webHidden/>
              </w:rPr>
              <w:fldChar w:fldCharType="begin"/>
            </w:r>
            <w:r>
              <w:rPr>
                <w:webHidden/>
              </w:rPr>
              <w:instrText>PAGEREF _Toc33189410 \h</w:instrText>
            </w:r>
            <w:r>
              <w:rPr>
                <w:webHidden/>
              </w:rPr>
              <w:fldChar w:fldCharType="separate"/>
            </w:r>
            <w:r>
              <w:rPr>
                <w:rStyle w:val="Sautdindex"/>
                <w:vanish w:val="false"/>
              </w:rPr>
              <w:tab/>
              <w:t>18</w:t>
            </w:r>
            <w:r>
              <w:rPr>
                <w:webHidden/>
              </w:rPr>
              <w:fldChar w:fldCharType="end"/>
            </w:r>
          </w:hyperlink>
        </w:p>
        <w:p>
          <w:pPr>
            <w:pStyle w:val="Tabledesmatiresniveau1"/>
            <w:rPr>
              <w:rFonts w:ascii="Calibri" w:hAnsi="Calibri" w:eastAsia="" w:cs="" w:asciiTheme="minorHAnsi" w:cstheme="minorBidi" w:eastAsiaTheme="minorEastAsia" w:hAnsiTheme="minorHAnsi"/>
              <w:bCs w:val="false"/>
              <w:sz w:val="22"/>
              <w:szCs w:val="22"/>
              <w:lang w:eastAsia="en-US"/>
            </w:rPr>
          </w:pPr>
          <w:hyperlink w:anchor="_Toc33189411">
            <w:r>
              <w:rPr>
                <w:webHidden/>
                <w:rStyle w:val="Sautdindex"/>
              </w:rPr>
              <w:t>Chapter 4</w:t>
            </w:r>
            <w:r>
              <w:rPr>
                <w:rStyle w:val="Sautdindex"/>
                <w:rFonts w:eastAsia="" w:cs="" w:ascii="Calibri" w:hAnsi="Calibri" w:asciiTheme="minorHAnsi" w:cstheme="minorBidi" w:eastAsiaTheme="minorEastAsia" w:hAnsiTheme="minorHAnsi"/>
                <w:bCs w:val="false"/>
                <w:sz w:val="22"/>
                <w:szCs w:val="22"/>
                <w:lang w:eastAsia="en-US"/>
              </w:rPr>
              <w:tab/>
            </w:r>
            <w:r>
              <w:rPr>
                <w:rStyle w:val="Sautdindex"/>
              </w:rPr>
              <w:t>Developing Pyrad</w:t>
            </w:r>
            <w:r>
              <w:rPr>
                <w:webHidden/>
              </w:rPr>
              <w:fldChar w:fldCharType="begin"/>
            </w:r>
            <w:r>
              <w:rPr>
                <w:webHidden/>
              </w:rPr>
              <w:instrText>PAGEREF _Toc33189411 \h</w:instrText>
            </w:r>
            <w:r>
              <w:rPr>
                <w:webHidden/>
              </w:rPr>
              <w:fldChar w:fldCharType="separate"/>
            </w:r>
            <w:r>
              <w:rPr>
                <w:rStyle w:val="Sautdindex"/>
                <w:vanish w:val="false"/>
              </w:rPr>
              <w:tab/>
              <w:t>19</w:t>
            </w:r>
            <w:r>
              <w:rPr>
                <w:webHidden/>
              </w:rPr>
              <w:fldChar w:fldCharType="end"/>
            </w:r>
          </w:hyperlink>
        </w:p>
        <w:p>
          <w:pPr>
            <w:pStyle w:val="Tabledesmatiresniveau2"/>
            <w:rPr>
              <w:rFonts w:ascii="Calibri" w:hAnsi="Calibri" w:eastAsia="" w:cs="" w:asciiTheme="minorHAnsi" w:cstheme="minorBidi" w:eastAsiaTheme="minorEastAsia" w:hAnsiTheme="minorHAnsi"/>
              <w:sz w:val="22"/>
              <w:szCs w:val="22"/>
              <w:lang w:eastAsia="en-US"/>
            </w:rPr>
          </w:pPr>
          <w:hyperlink w:anchor="_Toc33189412">
            <w:r>
              <w:rPr>
                <w:webHidden/>
                <w:rStyle w:val="Sautdindex"/>
              </w:rPr>
              <w:t>4.1</w:t>
            </w:r>
            <w:r>
              <w:rPr>
                <w:rStyle w:val="Sautdindex"/>
                <w:rFonts w:eastAsia="" w:cs="" w:ascii="Calibri" w:hAnsi="Calibri" w:asciiTheme="minorHAnsi" w:cstheme="minorBidi" w:eastAsiaTheme="minorEastAsia" w:hAnsiTheme="minorHAnsi"/>
                <w:sz w:val="22"/>
                <w:szCs w:val="22"/>
                <w:lang w:eastAsia="en-US"/>
              </w:rPr>
              <w:tab/>
            </w:r>
            <w:r>
              <w:rPr>
                <w:rStyle w:val="Sautdindex"/>
              </w:rPr>
              <w:t>The Pyrad git architecture</w:t>
            </w:r>
            <w:r>
              <w:rPr>
                <w:webHidden/>
              </w:rPr>
              <w:fldChar w:fldCharType="begin"/>
            </w:r>
            <w:r>
              <w:rPr>
                <w:webHidden/>
              </w:rPr>
              <w:instrText>PAGEREF _Toc33189412 \h</w:instrText>
            </w:r>
            <w:r>
              <w:rPr>
                <w:webHidden/>
              </w:rPr>
              <w:fldChar w:fldCharType="separate"/>
            </w:r>
            <w:r>
              <w:rPr>
                <w:rStyle w:val="Sautdindex"/>
                <w:vanish w:val="false"/>
              </w:rPr>
              <w:tab/>
              <w:t>19</w:t>
            </w:r>
            <w:r>
              <w:rPr>
                <w:webHidden/>
              </w:rPr>
              <w:fldChar w:fldCharType="end"/>
            </w:r>
          </w:hyperlink>
        </w:p>
        <w:p>
          <w:pPr>
            <w:pStyle w:val="Tabledesmatiresniveau2"/>
            <w:rPr>
              <w:rFonts w:ascii="Calibri" w:hAnsi="Calibri" w:eastAsia="" w:cs="" w:asciiTheme="minorHAnsi" w:cstheme="minorBidi" w:eastAsiaTheme="minorEastAsia" w:hAnsiTheme="minorHAnsi"/>
              <w:sz w:val="22"/>
              <w:szCs w:val="22"/>
              <w:lang w:eastAsia="en-US"/>
            </w:rPr>
          </w:pPr>
          <w:hyperlink w:anchor="_Toc33189413">
            <w:r>
              <w:rPr>
                <w:webHidden/>
                <w:rStyle w:val="Sautdindex"/>
              </w:rPr>
              <w:t>4.2</w:t>
            </w:r>
            <w:r>
              <w:rPr>
                <w:rStyle w:val="Sautdindex"/>
                <w:rFonts w:eastAsia="" w:cs="" w:ascii="Calibri" w:hAnsi="Calibri" w:asciiTheme="minorHAnsi" w:cstheme="minorBidi" w:eastAsiaTheme="minorEastAsia" w:hAnsiTheme="minorHAnsi"/>
                <w:sz w:val="22"/>
                <w:szCs w:val="22"/>
                <w:lang w:eastAsia="en-US"/>
              </w:rPr>
              <w:tab/>
            </w:r>
            <w:r>
              <w:rPr>
                <w:rStyle w:val="Sautdindex"/>
              </w:rPr>
              <w:t>Code style</w:t>
            </w:r>
            <w:r>
              <w:rPr>
                <w:webHidden/>
              </w:rPr>
              <w:fldChar w:fldCharType="begin"/>
            </w:r>
            <w:r>
              <w:rPr>
                <w:webHidden/>
              </w:rPr>
              <w:instrText>PAGEREF _Toc33189413 \h</w:instrText>
            </w:r>
            <w:r>
              <w:rPr>
                <w:webHidden/>
              </w:rPr>
              <w:fldChar w:fldCharType="separate"/>
            </w:r>
            <w:r>
              <w:rPr>
                <w:rStyle w:val="Sautdindex"/>
                <w:vanish w:val="false"/>
              </w:rPr>
              <w:tab/>
              <w:t>20</w:t>
            </w:r>
            <w:r>
              <w:rPr>
                <w:webHidden/>
              </w:rPr>
              <w:fldChar w:fldCharType="end"/>
            </w:r>
          </w:hyperlink>
        </w:p>
        <w:p>
          <w:pPr>
            <w:pStyle w:val="Tabledesmatiresniveau2"/>
            <w:rPr>
              <w:rFonts w:ascii="Calibri" w:hAnsi="Calibri" w:eastAsia="" w:cs="" w:asciiTheme="minorHAnsi" w:cstheme="minorBidi" w:eastAsiaTheme="minorEastAsia" w:hAnsiTheme="minorHAnsi"/>
              <w:sz w:val="22"/>
              <w:szCs w:val="22"/>
              <w:lang w:eastAsia="en-US"/>
            </w:rPr>
          </w:pPr>
          <w:hyperlink w:anchor="_Toc33189414">
            <w:r>
              <w:rPr>
                <w:webHidden/>
                <w:rStyle w:val="Sautdindex"/>
              </w:rPr>
              <w:t>4.3</w:t>
            </w:r>
            <w:r>
              <w:rPr>
                <w:rStyle w:val="Sautdindex"/>
                <w:rFonts w:eastAsia="" w:cs="" w:ascii="Calibri" w:hAnsi="Calibri" w:asciiTheme="minorHAnsi" w:cstheme="minorBidi" w:eastAsiaTheme="minorEastAsia" w:hAnsiTheme="minorHAnsi"/>
                <w:sz w:val="22"/>
                <w:szCs w:val="22"/>
                <w:lang w:eastAsia="en-US"/>
              </w:rPr>
              <w:tab/>
            </w:r>
            <w:r>
              <w:rPr>
                <w:rStyle w:val="Sautdindex"/>
              </w:rPr>
              <w:t>Developing the Pyrad git superproject by internal MeteoSwiss collaborators</w:t>
            </w:r>
            <w:r>
              <w:rPr>
                <w:webHidden/>
              </w:rPr>
              <w:fldChar w:fldCharType="begin"/>
            </w:r>
            <w:r>
              <w:rPr>
                <w:webHidden/>
              </w:rPr>
              <w:instrText>PAGEREF _Toc33189414 \h</w:instrText>
            </w:r>
            <w:r>
              <w:rPr>
                <w:webHidden/>
              </w:rPr>
              <w:fldChar w:fldCharType="separate"/>
            </w:r>
            <w:r>
              <w:rPr>
                <w:rStyle w:val="Sautdindex"/>
                <w:vanish w:val="false"/>
              </w:rPr>
              <w:tab/>
              <w:t>20</w:t>
            </w:r>
            <w:r>
              <w:rPr>
                <w:webHidden/>
              </w:rPr>
              <w:fldChar w:fldCharType="end"/>
            </w:r>
          </w:hyperlink>
        </w:p>
        <w:p>
          <w:pPr>
            <w:pStyle w:val="Tabledesmatiresniveau2"/>
            <w:rPr>
              <w:rFonts w:ascii="Calibri" w:hAnsi="Calibri" w:eastAsia="" w:cs="" w:asciiTheme="minorHAnsi" w:cstheme="minorBidi" w:eastAsiaTheme="minorEastAsia" w:hAnsiTheme="minorHAnsi"/>
              <w:sz w:val="22"/>
              <w:szCs w:val="22"/>
              <w:lang w:eastAsia="en-US"/>
            </w:rPr>
          </w:pPr>
          <w:hyperlink w:anchor="_Toc33189415">
            <w:r>
              <w:rPr>
                <w:webHidden/>
                <w:rStyle w:val="Sautdindex"/>
              </w:rPr>
              <w:t>4.4</w:t>
            </w:r>
            <w:r>
              <w:rPr>
                <w:rStyle w:val="Sautdindex"/>
                <w:rFonts w:eastAsia="" w:cs="" w:ascii="Calibri" w:hAnsi="Calibri" w:asciiTheme="minorHAnsi" w:cstheme="minorBidi" w:eastAsiaTheme="minorEastAsia" w:hAnsiTheme="minorHAnsi"/>
                <w:sz w:val="22"/>
                <w:szCs w:val="22"/>
                <w:lang w:eastAsia="en-US"/>
              </w:rPr>
              <w:tab/>
            </w:r>
            <w:r>
              <w:rPr>
                <w:rStyle w:val="Sautdindex"/>
              </w:rPr>
              <w:t>Developing the Pyrad git superproject by external MeteoSwiss partners</w:t>
            </w:r>
            <w:r>
              <w:rPr>
                <w:webHidden/>
              </w:rPr>
              <w:fldChar w:fldCharType="begin"/>
            </w:r>
            <w:r>
              <w:rPr>
                <w:webHidden/>
              </w:rPr>
              <w:instrText>PAGEREF _Toc33189415 \h</w:instrText>
            </w:r>
            <w:r>
              <w:rPr>
                <w:webHidden/>
              </w:rPr>
              <w:fldChar w:fldCharType="separate"/>
            </w:r>
            <w:r>
              <w:rPr>
                <w:rStyle w:val="Sautdindex"/>
                <w:vanish w:val="false"/>
              </w:rPr>
              <w:tab/>
              <w:t>22</w:t>
            </w:r>
            <w:r>
              <w:rPr>
                <w:webHidden/>
              </w:rPr>
              <w:fldChar w:fldCharType="end"/>
            </w:r>
          </w:hyperlink>
        </w:p>
        <w:p>
          <w:pPr>
            <w:pStyle w:val="Tabledesmatiresniveau2"/>
            <w:rPr>
              <w:rFonts w:ascii="Calibri" w:hAnsi="Calibri" w:eastAsia="" w:cs="" w:asciiTheme="minorHAnsi" w:cstheme="minorBidi" w:eastAsiaTheme="minorEastAsia" w:hAnsiTheme="minorHAnsi"/>
              <w:sz w:val="22"/>
              <w:szCs w:val="22"/>
              <w:lang w:eastAsia="en-US"/>
            </w:rPr>
          </w:pPr>
          <w:hyperlink w:anchor="_Toc33189416">
            <w:r>
              <w:rPr>
                <w:webHidden/>
                <w:rStyle w:val="Sautdindex"/>
              </w:rPr>
              <w:t>4.5</w:t>
            </w:r>
            <w:r>
              <w:rPr>
                <w:rStyle w:val="Sautdindex"/>
                <w:rFonts w:eastAsia="" w:cs="" w:ascii="Calibri" w:hAnsi="Calibri" w:asciiTheme="minorHAnsi" w:cstheme="minorBidi" w:eastAsiaTheme="minorEastAsia" w:hAnsiTheme="minorHAnsi"/>
                <w:sz w:val="22"/>
                <w:szCs w:val="22"/>
                <w:lang w:eastAsia="en-US"/>
              </w:rPr>
              <w:tab/>
            </w:r>
            <w:r>
              <w:rPr>
                <w:rStyle w:val="Sautdindex"/>
              </w:rPr>
              <w:t>Developing Pyrad by the principal investigator (PI)</w:t>
            </w:r>
            <w:r>
              <w:rPr>
                <w:webHidden/>
              </w:rPr>
              <w:fldChar w:fldCharType="begin"/>
            </w:r>
            <w:r>
              <w:rPr>
                <w:webHidden/>
              </w:rPr>
              <w:instrText>PAGEREF _Toc33189416 \h</w:instrText>
            </w:r>
            <w:r>
              <w:rPr>
                <w:webHidden/>
              </w:rPr>
              <w:fldChar w:fldCharType="separate"/>
            </w:r>
            <w:r>
              <w:rPr>
                <w:rStyle w:val="Sautdindex"/>
                <w:vanish w:val="false"/>
              </w:rPr>
              <w:tab/>
              <w:t>22</w:t>
            </w:r>
            <w:r>
              <w:rPr>
                <w:webHidden/>
              </w:rPr>
              <w:fldChar w:fldCharType="end"/>
            </w:r>
          </w:hyperlink>
        </w:p>
        <w:p>
          <w:pPr>
            <w:pStyle w:val="Tabledesmatiresniveau3"/>
            <w:rPr>
              <w:rFonts w:ascii="Calibri" w:hAnsi="Calibri" w:eastAsia="" w:cs="" w:asciiTheme="minorHAnsi" w:cstheme="minorBidi" w:eastAsiaTheme="minorEastAsia" w:hAnsiTheme="minorHAnsi"/>
              <w:sz w:val="22"/>
              <w:szCs w:val="22"/>
              <w:lang w:eastAsia="en-US"/>
            </w:rPr>
          </w:pPr>
          <w:hyperlink w:anchor="_Toc33189417">
            <w:r>
              <w:rPr>
                <w:webHidden/>
                <w:rStyle w:val="Sautdindex"/>
              </w:rPr>
              <w:t>4.5.1</w:t>
            </w:r>
            <w:r>
              <w:rPr>
                <w:rStyle w:val="Sautdindex"/>
                <w:rFonts w:eastAsia="" w:cs="" w:ascii="Calibri" w:hAnsi="Calibri" w:asciiTheme="minorHAnsi" w:cstheme="minorBidi" w:eastAsiaTheme="minorEastAsia" w:hAnsiTheme="minorHAnsi"/>
                <w:sz w:val="22"/>
                <w:szCs w:val="22"/>
                <w:lang w:eastAsia="en-US"/>
              </w:rPr>
              <w:tab/>
            </w:r>
            <w:r>
              <w:rPr>
                <w:rStyle w:val="Sautdindex"/>
              </w:rPr>
              <w:t>Installing a git submodule</w:t>
            </w:r>
            <w:r>
              <w:rPr>
                <w:webHidden/>
              </w:rPr>
              <w:fldChar w:fldCharType="begin"/>
            </w:r>
            <w:r>
              <w:rPr>
                <w:webHidden/>
              </w:rPr>
              <w:instrText>PAGEREF _Toc33189417 \h</w:instrText>
            </w:r>
            <w:r>
              <w:rPr>
                <w:webHidden/>
              </w:rPr>
              <w:fldChar w:fldCharType="separate"/>
            </w:r>
            <w:r>
              <w:rPr>
                <w:rStyle w:val="Sautdindex"/>
                <w:vanish w:val="false"/>
              </w:rPr>
              <w:tab/>
              <w:t>22</w:t>
            </w:r>
            <w:r>
              <w:rPr>
                <w:webHidden/>
              </w:rPr>
              <w:fldChar w:fldCharType="end"/>
            </w:r>
          </w:hyperlink>
        </w:p>
        <w:p>
          <w:pPr>
            <w:pStyle w:val="Tabledesmatiresniveau3"/>
            <w:rPr>
              <w:rFonts w:ascii="Calibri" w:hAnsi="Calibri" w:eastAsia="" w:cs="" w:asciiTheme="minorHAnsi" w:cstheme="minorBidi" w:eastAsiaTheme="minorEastAsia" w:hAnsiTheme="minorHAnsi"/>
              <w:sz w:val="22"/>
              <w:szCs w:val="22"/>
              <w:lang w:eastAsia="en-US"/>
            </w:rPr>
          </w:pPr>
          <w:hyperlink w:anchor="_Toc33189418">
            <w:r>
              <w:rPr>
                <w:webHidden/>
                <w:rStyle w:val="Sautdindex"/>
              </w:rPr>
              <w:t>4.5.2</w:t>
            </w:r>
            <w:r>
              <w:rPr>
                <w:rStyle w:val="Sautdindex"/>
                <w:rFonts w:eastAsia="" w:cs="" w:ascii="Calibri" w:hAnsi="Calibri" w:asciiTheme="minorHAnsi" w:cstheme="minorBidi" w:eastAsiaTheme="minorEastAsia" w:hAnsiTheme="minorHAnsi"/>
                <w:sz w:val="22"/>
                <w:szCs w:val="22"/>
                <w:lang w:eastAsia="en-US"/>
              </w:rPr>
              <w:tab/>
            </w:r>
            <w:r>
              <w:rPr>
                <w:rStyle w:val="Sautdindex"/>
              </w:rPr>
              <w:t>Updating the local submodule dev branch with changes in the master public library</w:t>
            </w:r>
            <w:r>
              <w:rPr>
                <w:webHidden/>
              </w:rPr>
              <w:fldChar w:fldCharType="begin"/>
            </w:r>
            <w:r>
              <w:rPr>
                <w:webHidden/>
              </w:rPr>
              <w:instrText>PAGEREF _Toc33189418 \h</w:instrText>
            </w:r>
            <w:r>
              <w:rPr>
                <w:webHidden/>
              </w:rPr>
              <w:fldChar w:fldCharType="separate"/>
            </w:r>
            <w:r>
              <w:rPr>
                <w:rStyle w:val="Sautdindex"/>
                <w:vanish w:val="false"/>
              </w:rPr>
              <w:tab/>
              <w:t>23</w:t>
            </w:r>
            <w:r>
              <w:rPr>
                <w:webHidden/>
              </w:rPr>
              <w:fldChar w:fldCharType="end"/>
            </w:r>
          </w:hyperlink>
        </w:p>
        <w:p>
          <w:pPr>
            <w:pStyle w:val="Tabledesmatiresniveau3"/>
            <w:rPr>
              <w:rFonts w:ascii="Calibri" w:hAnsi="Calibri" w:eastAsia="" w:cs="" w:asciiTheme="minorHAnsi" w:cstheme="minorBidi" w:eastAsiaTheme="minorEastAsia" w:hAnsiTheme="minorHAnsi"/>
              <w:sz w:val="22"/>
              <w:szCs w:val="22"/>
              <w:lang w:eastAsia="en-US"/>
            </w:rPr>
          </w:pPr>
          <w:hyperlink w:anchor="_Toc33189419">
            <w:r>
              <w:rPr>
                <w:webHidden/>
                <w:rStyle w:val="Sautdindex"/>
              </w:rPr>
              <w:t>4.5.3</w:t>
            </w:r>
            <w:r>
              <w:rPr>
                <w:rStyle w:val="Sautdindex"/>
                <w:rFonts w:eastAsia="" w:cs="" w:ascii="Calibri" w:hAnsi="Calibri" w:asciiTheme="minorHAnsi" w:cstheme="minorBidi" w:eastAsiaTheme="minorEastAsia" w:hAnsiTheme="minorHAnsi"/>
                <w:sz w:val="22"/>
                <w:szCs w:val="22"/>
                <w:lang w:eastAsia="en-US"/>
              </w:rPr>
              <w:tab/>
            </w:r>
            <w:r>
              <w:rPr>
                <w:rStyle w:val="Sautdindex"/>
              </w:rPr>
              <w:t>Transferring changes from the local submodule dev branch to the master public library</w:t>
            </w:r>
            <w:r>
              <w:rPr>
                <w:webHidden/>
              </w:rPr>
              <w:fldChar w:fldCharType="begin"/>
            </w:r>
            <w:r>
              <w:rPr>
                <w:webHidden/>
              </w:rPr>
              <w:instrText>PAGEREF _Toc33189419 \h</w:instrText>
            </w:r>
            <w:r>
              <w:rPr>
                <w:webHidden/>
              </w:rPr>
              <w:fldChar w:fldCharType="separate"/>
            </w:r>
            <w:r>
              <w:rPr>
                <w:rStyle w:val="Sautdindex"/>
                <w:vanish w:val="false"/>
              </w:rPr>
              <w:tab/>
              <w:t>24</w:t>
            </w:r>
            <w:r>
              <w:rPr>
                <w:webHidden/>
              </w:rPr>
              <w:fldChar w:fldCharType="end"/>
            </w:r>
          </w:hyperlink>
        </w:p>
        <w:p>
          <w:pPr>
            <w:pStyle w:val="Tabledesmatiresniveau2"/>
            <w:rPr>
              <w:rFonts w:ascii="Calibri" w:hAnsi="Calibri" w:eastAsia="" w:cs="" w:asciiTheme="minorHAnsi" w:cstheme="minorBidi" w:eastAsiaTheme="minorEastAsia" w:hAnsiTheme="minorHAnsi"/>
              <w:sz w:val="22"/>
              <w:szCs w:val="22"/>
              <w:lang w:eastAsia="en-US"/>
            </w:rPr>
          </w:pPr>
          <w:hyperlink w:anchor="_Toc33189420">
            <w:r>
              <w:rPr>
                <w:webHidden/>
                <w:rStyle w:val="Sautdindex"/>
              </w:rPr>
              <w:t>4.6</w:t>
            </w:r>
            <w:r>
              <w:rPr>
                <w:rStyle w:val="Sautdindex"/>
                <w:rFonts w:eastAsia="" w:cs="" w:ascii="Calibri" w:hAnsi="Calibri" w:asciiTheme="minorHAnsi" w:cstheme="minorBidi" w:eastAsiaTheme="minorEastAsia" w:hAnsiTheme="minorHAnsi"/>
                <w:sz w:val="22"/>
                <w:szCs w:val="22"/>
                <w:lang w:eastAsia="en-US"/>
              </w:rPr>
              <w:tab/>
            </w:r>
            <w:r>
              <w:rPr>
                <w:rStyle w:val="Sautdindex"/>
              </w:rPr>
              <w:t>Manage a pull request</w:t>
            </w:r>
            <w:r>
              <w:rPr>
                <w:webHidden/>
              </w:rPr>
              <w:fldChar w:fldCharType="begin"/>
            </w:r>
            <w:r>
              <w:rPr>
                <w:webHidden/>
              </w:rPr>
              <w:instrText>PAGEREF _Toc33189420 \h</w:instrText>
            </w:r>
            <w:r>
              <w:rPr>
                <w:webHidden/>
              </w:rPr>
              <w:fldChar w:fldCharType="separate"/>
            </w:r>
            <w:r>
              <w:rPr>
                <w:rStyle w:val="Sautdindex"/>
                <w:vanish w:val="false"/>
              </w:rPr>
              <w:tab/>
              <w:t>25</w:t>
            </w:r>
            <w:r>
              <w:rPr>
                <w:webHidden/>
              </w:rPr>
              <w:fldChar w:fldCharType="end"/>
            </w:r>
          </w:hyperlink>
        </w:p>
        <w:p>
          <w:pPr>
            <w:pStyle w:val="Tabledesmatiresniveau1"/>
            <w:rPr>
              <w:rFonts w:ascii="Calibri" w:hAnsi="Calibri" w:eastAsia="" w:cs="" w:asciiTheme="minorHAnsi" w:cstheme="minorBidi" w:eastAsiaTheme="minorEastAsia" w:hAnsiTheme="minorHAnsi"/>
              <w:bCs w:val="false"/>
              <w:sz w:val="22"/>
              <w:szCs w:val="22"/>
              <w:lang w:eastAsia="en-US"/>
            </w:rPr>
          </w:pPr>
          <w:hyperlink w:anchor="_Toc33189421">
            <w:r>
              <w:rPr>
                <w:webHidden/>
                <w:rStyle w:val="Sautdindex"/>
              </w:rPr>
              <w:t>Chapter 5</w:t>
            </w:r>
            <w:r>
              <w:rPr>
                <w:rStyle w:val="Sautdindex"/>
                <w:rFonts w:eastAsia="" w:cs="" w:ascii="Calibri" w:hAnsi="Calibri" w:asciiTheme="minorHAnsi" w:cstheme="minorBidi" w:eastAsiaTheme="minorEastAsia" w:hAnsiTheme="minorHAnsi"/>
                <w:bCs w:val="false"/>
                <w:sz w:val="22"/>
                <w:szCs w:val="22"/>
                <w:lang w:eastAsia="en-US"/>
              </w:rPr>
              <w:tab/>
            </w:r>
            <w:r>
              <w:rPr>
                <w:rStyle w:val="Sautdindex"/>
              </w:rPr>
              <w:t>Creating and up-loading packages</w:t>
            </w:r>
            <w:r>
              <w:rPr>
                <w:webHidden/>
              </w:rPr>
              <w:fldChar w:fldCharType="begin"/>
            </w:r>
            <w:r>
              <w:rPr>
                <w:webHidden/>
              </w:rPr>
              <w:instrText>PAGEREF _Toc33189421 \h</w:instrText>
            </w:r>
            <w:r>
              <w:rPr>
                <w:webHidden/>
              </w:rPr>
              <w:fldChar w:fldCharType="separate"/>
            </w:r>
            <w:r>
              <w:rPr>
                <w:rStyle w:val="Sautdindex"/>
                <w:vanish w:val="false"/>
              </w:rPr>
              <w:tab/>
              <w:t>26</w:t>
            </w:r>
            <w:r>
              <w:rPr>
                <w:webHidden/>
              </w:rPr>
              <w:fldChar w:fldCharType="end"/>
            </w:r>
          </w:hyperlink>
        </w:p>
        <w:p>
          <w:pPr>
            <w:pStyle w:val="Tabledesmatiresniveau2"/>
            <w:rPr>
              <w:rFonts w:ascii="Calibri" w:hAnsi="Calibri" w:eastAsia="" w:cs="" w:asciiTheme="minorHAnsi" w:cstheme="minorBidi" w:eastAsiaTheme="minorEastAsia" w:hAnsiTheme="minorHAnsi"/>
              <w:sz w:val="22"/>
              <w:szCs w:val="22"/>
              <w:lang w:eastAsia="en-US"/>
            </w:rPr>
          </w:pPr>
          <w:hyperlink w:anchor="_Toc33189422">
            <w:r>
              <w:rPr>
                <w:webHidden/>
                <w:rStyle w:val="Sautdindex"/>
              </w:rPr>
              <w:t>5.1</w:t>
            </w:r>
            <w:r>
              <w:rPr>
                <w:rStyle w:val="Sautdindex"/>
                <w:rFonts w:eastAsia="" w:cs="" w:ascii="Calibri" w:hAnsi="Calibri" w:asciiTheme="minorHAnsi" w:cstheme="minorBidi" w:eastAsiaTheme="minorEastAsia" w:hAnsiTheme="minorHAnsi"/>
                <w:sz w:val="22"/>
                <w:szCs w:val="22"/>
                <w:lang w:eastAsia="en-US"/>
              </w:rPr>
              <w:tab/>
            </w:r>
            <w:r>
              <w:rPr>
                <w:rStyle w:val="Sautdindex"/>
              </w:rPr>
              <w:t>Automatic Generation of Documentation</w:t>
            </w:r>
            <w:r>
              <w:rPr>
                <w:webHidden/>
              </w:rPr>
              <w:fldChar w:fldCharType="begin"/>
            </w:r>
            <w:r>
              <w:rPr>
                <w:webHidden/>
              </w:rPr>
              <w:instrText>PAGEREF _Toc33189422 \h</w:instrText>
            </w:r>
            <w:r>
              <w:rPr>
                <w:webHidden/>
              </w:rPr>
              <w:fldChar w:fldCharType="separate"/>
            </w:r>
            <w:r>
              <w:rPr>
                <w:rStyle w:val="Sautdindex"/>
                <w:vanish w:val="false"/>
              </w:rPr>
              <w:tab/>
              <w:t>26</w:t>
            </w:r>
            <w:r>
              <w:rPr>
                <w:webHidden/>
              </w:rPr>
              <w:fldChar w:fldCharType="end"/>
            </w:r>
          </w:hyperlink>
        </w:p>
        <w:p>
          <w:pPr>
            <w:pStyle w:val="Tabledesmatiresniveau3"/>
            <w:rPr>
              <w:rFonts w:ascii="Calibri" w:hAnsi="Calibri" w:eastAsia="" w:cs="" w:asciiTheme="minorHAnsi" w:cstheme="minorBidi" w:eastAsiaTheme="minorEastAsia" w:hAnsiTheme="minorHAnsi"/>
              <w:sz w:val="22"/>
              <w:szCs w:val="22"/>
              <w:lang w:eastAsia="en-US"/>
            </w:rPr>
          </w:pPr>
          <w:hyperlink w:anchor="_Toc33189423">
            <w:r>
              <w:rPr>
                <w:webHidden/>
                <w:rStyle w:val="Sautdindex"/>
              </w:rPr>
              <w:t>5.1.1</w:t>
            </w:r>
            <w:r>
              <w:rPr>
                <w:rStyle w:val="Sautdindex"/>
                <w:rFonts w:eastAsia="" w:cs="" w:ascii="Calibri" w:hAnsi="Calibri" w:asciiTheme="minorHAnsi" w:cstheme="minorBidi" w:eastAsiaTheme="minorEastAsia" w:hAnsiTheme="minorHAnsi"/>
                <w:sz w:val="22"/>
                <w:szCs w:val="22"/>
                <w:lang w:eastAsia="en-US"/>
              </w:rPr>
              <w:tab/>
            </w:r>
            <w:r>
              <w:rPr>
                <w:rStyle w:val="Sautdindex"/>
              </w:rPr>
              <w:t>Sphinx config file creation</w:t>
            </w:r>
            <w:r>
              <w:rPr>
                <w:webHidden/>
              </w:rPr>
              <w:fldChar w:fldCharType="begin"/>
            </w:r>
            <w:r>
              <w:rPr>
                <w:webHidden/>
              </w:rPr>
              <w:instrText>PAGEREF _Toc33189423 \h</w:instrText>
            </w:r>
            <w:r>
              <w:rPr>
                <w:webHidden/>
              </w:rPr>
              <w:fldChar w:fldCharType="separate"/>
            </w:r>
            <w:r>
              <w:rPr>
                <w:rStyle w:val="Sautdindex"/>
                <w:vanish w:val="false"/>
              </w:rPr>
              <w:tab/>
              <w:t>26</w:t>
            </w:r>
            <w:r>
              <w:rPr>
                <w:webHidden/>
              </w:rPr>
              <w:fldChar w:fldCharType="end"/>
            </w:r>
          </w:hyperlink>
        </w:p>
        <w:p>
          <w:pPr>
            <w:pStyle w:val="Tabledesmatiresniveau3"/>
            <w:rPr>
              <w:rFonts w:ascii="Calibri" w:hAnsi="Calibri" w:eastAsia="" w:cs="" w:asciiTheme="minorHAnsi" w:cstheme="minorBidi" w:eastAsiaTheme="minorEastAsia" w:hAnsiTheme="minorHAnsi"/>
              <w:sz w:val="22"/>
              <w:szCs w:val="22"/>
              <w:lang w:eastAsia="en-US"/>
            </w:rPr>
          </w:pPr>
          <w:hyperlink w:anchor="_Toc33189424">
            <w:r>
              <w:rPr>
                <w:webHidden/>
                <w:rStyle w:val="Sautdindex"/>
              </w:rPr>
              <w:t>5.1.2</w:t>
            </w:r>
            <w:r>
              <w:rPr>
                <w:rStyle w:val="Sautdindex"/>
                <w:rFonts w:eastAsia="" w:cs="" w:ascii="Calibri" w:hAnsi="Calibri" w:asciiTheme="minorHAnsi" w:cstheme="minorBidi" w:eastAsiaTheme="minorEastAsia" w:hAnsiTheme="minorHAnsi"/>
                <w:sz w:val="22"/>
                <w:szCs w:val="22"/>
                <w:lang w:eastAsia="en-US"/>
              </w:rPr>
              <w:tab/>
            </w:r>
            <w:r>
              <w:rPr>
                <w:rStyle w:val="Sautdindex"/>
              </w:rPr>
              <w:t>Pyrad/Py-ART documentation</w:t>
            </w:r>
            <w:r>
              <w:rPr>
                <w:webHidden/>
              </w:rPr>
              <w:fldChar w:fldCharType="begin"/>
            </w:r>
            <w:r>
              <w:rPr>
                <w:webHidden/>
              </w:rPr>
              <w:instrText>PAGEREF _Toc33189424 \h</w:instrText>
            </w:r>
            <w:r>
              <w:rPr>
                <w:webHidden/>
              </w:rPr>
              <w:fldChar w:fldCharType="separate"/>
            </w:r>
            <w:r>
              <w:rPr>
                <w:rStyle w:val="Sautdindex"/>
                <w:vanish w:val="false"/>
              </w:rPr>
              <w:tab/>
              <w:t>28</w:t>
            </w:r>
            <w:r>
              <w:rPr>
                <w:webHidden/>
              </w:rPr>
              <w:fldChar w:fldCharType="end"/>
            </w:r>
          </w:hyperlink>
        </w:p>
        <w:p>
          <w:pPr>
            <w:pStyle w:val="Tabledesmatiresniveau2"/>
            <w:rPr>
              <w:rFonts w:ascii="Calibri" w:hAnsi="Calibri" w:eastAsia="" w:cs="" w:asciiTheme="minorHAnsi" w:cstheme="minorBidi" w:eastAsiaTheme="minorEastAsia" w:hAnsiTheme="minorHAnsi"/>
              <w:sz w:val="22"/>
              <w:szCs w:val="22"/>
              <w:lang w:eastAsia="en-US"/>
            </w:rPr>
          </w:pPr>
          <w:hyperlink w:anchor="_Toc33189425">
            <w:r>
              <w:rPr>
                <w:webHidden/>
                <w:rStyle w:val="Sautdindex"/>
              </w:rPr>
              <w:t>5.2</w:t>
            </w:r>
            <w:r>
              <w:rPr>
                <w:rStyle w:val="Sautdindex"/>
                <w:rFonts w:eastAsia="" w:cs="" w:ascii="Calibri" w:hAnsi="Calibri" w:asciiTheme="minorHAnsi" w:cstheme="minorBidi" w:eastAsiaTheme="minorEastAsia" w:hAnsiTheme="minorHAnsi"/>
                <w:sz w:val="22"/>
                <w:szCs w:val="22"/>
                <w:lang w:eastAsia="en-US"/>
              </w:rPr>
              <w:tab/>
            </w:r>
            <w:r>
              <w:rPr>
                <w:rStyle w:val="Sautdindex"/>
              </w:rPr>
              <w:t>Tagging a commit</w:t>
            </w:r>
            <w:r>
              <w:rPr>
                <w:webHidden/>
              </w:rPr>
              <w:fldChar w:fldCharType="begin"/>
            </w:r>
            <w:r>
              <w:rPr>
                <w:webHidden/>
              </w:rPr>
              <w:instrText>PAGEREF _Toc33189425 \h</w:instrText>
            </w:r>
            <w:r>
              <w:rPr>
                <w:webHidden/>
              </w:rPr>
              <w:fldChar w:fldCharType="separate"/>
            </w:r>
            <w:r>
              <w:rPr>
                <w:rStyle w:val="Sautdindex"/>
                <w:vanish w:val="false"/>
              </w:rPr>
              <w:tab/>
              <w:t>29</w:t>
            </w:r>
            <w:r>
              <w:rPr>
                <w:webHidden/>
              </w:rPr>
              <w:fldChar w:fldCharType="end"/>
            </w:r>
          </w:hyperlink>
        </w:p>
        <w:p>
          <w:pPr>
            <w:pStyle w:val="Tabledesmatiresniveau2"/>
            <w:rPr>
              <w:rFonts w:ascii="Calibri" w:hAnsi="Calibri" w:eastAsia="" w:cs="" w:asciiTheme="minorHAnsi" w:cstheme="minorBidi" w:eastAsiaTheme="minorEastAsia" w:hAnsiTheme="minorHAnsi"/>
              <w:sz w:val="22"/>
              <w:szCs w:val="22"/>
              <w:lang w:eastAsia="en-US"/>
            </w:rPr>
          </w:pPr>
          <w:hyperlink w:anchor="_Toc33189426">
            <w:r>
              <w:rPr>
                <w:webHidden/>
                <w:rStyle w:val="Sautdindex"/>
              </w:rPr>
              <w:t>5.3</w:t>
            </w:r>
            <w:r>
              <w:rPr>
                <w:rStyle w:val="Sautdindex"/>
                <w:rFonts w:eastAsia="" w:cs="" w:ascii="Calibri" w:hAnsi="Calibri" w:asciiTheme="minorHAnsi" w:cstheme="minorBidi" w:eastAsiaTheme="minorEastAsia" w:hAnsiTheme="minorHAnsi"/>
                <w:sz w:val="22"/>
                <w:szCs w:val="22"/>
                <w:lang w:eastAsia="en-US"/>
              </w:rPr>
              <w:tab/>
            </w:r>
            <w:r>
              <w:rPr>
                <w:rStyle w:val="Sautdindex"/>
              </w:rPr>
              <w:t>Creating and up-loading packages for PyPI</w:t>
            </w:r>
            <w:r>
              <w:rPr>
                <w:webHidden/>
              </w:rPr>
              <w:fldChar w:fldCharType="begin"/>
            </w:r>
            <w:r>
              <w:rPr>
                <w:webHidden/>
              </w:rPr>
              <w:instrText>PAGEREF _Toc33189426 \h</w:instrText>
            </w:r>
            <w:r>
              <w:rPr>
                <w:webHidden/>
              </w:rPr>
              <w:fldChar w:fldCharType="separate"/>
            </w:r>
            <w:r>
              <w:rPr>
                <w:rStyle w:val="Sautdindex"/>
                <w:vanish w:val="false"/>
              </w:rPr>
              <w:tab/>
              <w:t>29</w:t>
            </w:r>
            <w:r>
              <w:rPr>
                <w:webHidden/>
              </w:rPr>
              <w:fldChar w:fldCharType="end"/>
            </w:r>
          </w:hyperlink>
        </w:p>
        <w:p>
          <w:pPr>
            <w:pStyle w:val="Tabledesmatiresniveau3"/>
            <w:rPr>
              <w:rFonts w:ascii="Calibri" w:hAnsi="Calibri" w:eastAsia="" w:cs="" w:asciiTheme="minorHAnsi" w:cstheme="minorBidi" w:eastAsiaTheme="minorEastAsia" w:hAnsiTheme="minorHAnsi"/>
              <w:sz w:val="22"/>
              <w:szCs w:val="22"/>
              <w:lang w:eastAsia="en-US"/>
            </w:rPr>
          </w:pPr>
          <w:hyperlink w:anchor="_Toc33189427">
            <w:r>
              <w:rPr>
                <w:webHidden/>
                <w:rStyle w:val="Sautdindex"/>
              </w:rPr>
              <w:t>5.3.1</w:t>
            </w:r>
            <w:r>
              <w:rPr>
                <w:rStyle w:val="Sautdindex"/>
                <w:rFonts w:eastAsia="" w:cs="" w:ascii="Calibri" w:hAnsi="Calibri" w:asciiTheme="minorHAnsi" w:cstheme="minorBidi" w:eastAsiaTheme="minorEastAsia" w:hAnsiTheme="minorHAnsi"/>
                <w:sz w:val="22"/>
                <w:szCs w:val="22"/>
                <w:lang w:eastAsia="en-US"/>
              </w:rPr>
              <w:tab/>
            </w:r>
            <w:r>
              <w:rPr>
                <w:rStyle w:val="Sautdindex"/>
              </w:rPr>
              <w:t>Generating a distribution archive</w:t>
            </w:r>
            <w:r>
              <w:rPr>
                <w:webHidden/>
              </w:rPr>
              <w:fldChar w:fldCharType="begin"/>
            </w:r>
            <w:r>
              <w:rPr>
                <w:webHidden/>
              </w:rPr>
              <w:instrText>PAGEREF _Toc33189427 \h</w:instrText>
            </w:r>
            <w:r>
              <w:rPr>
                <w:webHidden/>
              </w:rPr>
              <w:fldChar w:fldCharType="separate"/>
            </w:r>
            <w:r>
              <w:rPr>
                <w:rStyle w:val="Sautdindex"/>
                <w:vanish w:val="false"/>
              </w:rPr>
              <w:tab/>
              <w:t>29</w:t>
            </w:r>
            <w:r>
              <w:rPr>
                <w:webHidden/>
              </w:rPr>
              <w:fldChar w:fldCharType="end"/>
            </w:r>
          </w:hyperlink>
        </w:p>
        <w:p>
          <w:pPr>
            <w:pStyle w:val="Tabledesmatiresniveau3"/>
            <w:rPr>
              <w:rFonts w:ascii="Calibri" w:hAnsi="Calibri" w:eastAsia="" w:cs="" w:asciiTheme="minorHAnsi" w:cstheme="minorBidi" w:eastAsiaTheme="minorEastAsia" w:hAnsiTheme="minorHAnsi"/>
              <w:sz w:val="22"/>
              <w:szCs w:val="22"/>
              <w:lang w:eastAsia="en-US"/>
            </w:rPr>
          </w:pPr>
          <w:hyperlink w:anchor="_Toc33189428">
            <w:r>
              <w:rPr>
                <w:webHidden/>
                <w:rStyle w:val="Sautdindex"/>
              </w:rPr>
              <w:t>5.3.2</w:t>
            </w:r>
            <w:r>
              <w:rPr>
                <w:rStyle w:val="Sautdindex"/>
                <w:rFonts w:eastAsia="" w:cs="" w:ascii="Calibri" w:hAnsi="Calibri" w:asciiTheme="minorHAnsi" w:cstheme="minorBidi" w:eastAsiaTheme="minorEastAsia" w:hAnsiTheme="minorHAnsi"/>
                <w:sz w:val="22"/>
                <w:szCs w:val="22"/>
                <w:lang w:eastAsia="en-US"/>
              </w:rPr>
              <w:tab/>
            </w:r>
            <w:r>
              <w:rPr>
                <w:rStyle w:val="Sautdindex"/>
              </w:rPr>
              <w:t>Uploading the distribution archive to PyPI test</w:t>
            </w:r>
            <w:r>
              <w:rPr>
                <w:webHidden/>
              </w:rPr>
              <w:fldChar w:fldCharType="begin"/>
            </w:r>
            <w:r>
              <w:rPr>
                <w:webHidden/>
              </w:rPr>
              <w:instrText>PAGEREF _Toc33189428 \h</w:instrText>
            </w:r>
            <w:r>
              <w:rPr>
                <w:webHidden/>
              </w:rPr>
              <w:fldChar w:fldCharType="separate"/>
            </w:r>
            <w:r>
              <w:rPr>
                <w:rStyle w:val="Sautdindex"/>
                <w:vanish w:val="false"/>
              </w:rPr>
              <w:tab/>
              <w:t>30</w:t>
            </w:r>
            <w:r>
              <w:rPr>
                <w:webHidden/>
              </w:rPr>
              <w:fldChar w:fldCharType="end"/>
            </w:r>
          </w:hyperlink>
        </w:p>
        <w:p>
          <w:pPr>
            <w:pStyle w:val="Tabledesmatiresniveau3"/>
            <w:rPr>
              <w:rFonts w:ascii="Calibri" w:hAnsi="Calibri" w:eastAsia="" w:cs="" w:asciiTheme="minorHAnsi" w:cstheme="minorBidi" w:eastAsiaTheme="minorEastAsia" w:hAnsiTheme="minorHAnsi"/>
              <w:sz w:val="22"/>
              <w:szCs w:val="22"/>
              <w:lang w:eastAsia="en-US"/>
            </w:rPr>
          </w:pPr>
          <w:hyperlink w:anchor="_Toc33189429">
            <w:r>
              <w:rPr>
                <w:webHidden/>
                <w:rStyle w:val="Sautdindex"/>
              </w:rPr>
              <w:t>5.3.3</w:t>
            </w:r>
            <w:r>
              <w:rPr>
                <w:rStyle w:val="Sautdindex"/>
                <w:rFonts w:eastAsia="" w:cs="" w:ascii="Calibri" w:hAnsi="Calibri" w:asciiTheme="minorHAnsi" w:cstheme="minorBidi" w:eastAsiaTheme="minorEastAsia" w:hAnsiTheme="minorHAnsi"/>
                <w:sz w:val="22"/>
                <w:szCs w:val="22"/>
                <w:lang w:eastAsia="en-US"/>
              </w:rPr>
              <w:tab/>
            </w:r>
            <w:r>
              <w:rPr>
                <w:rStyle w:val="Sautdindex"/>
              </w:rPr>
              <w:t>Installing and testing the package from PyPI test</w:t>
            </w:r>
            <w:r>
              <w:rPr>
                <w:webHidden/>
              </w:rPr>
              <w:fldChar w:fldCharType="begin"/>
            </w:r>
            <w:r>
              <w:rPr>
                <w:webHidden/>
              </w:rPr>
              <w:instrText>PAGEREF _Toc33189429 \h</w:instrText>
            </w:r>
            <w:r>
              <w:rPr>
                <w:webHidden/>
              </w:rPr>
              <w:fldChar w:fldCharType="separate"/>
            </w:r>
            <w:r>
              <w:rPr>
                <w:rStyle w:val="Sautdindex"/>
                <w:vanish w:val="false"/>
              </w:rPr>
              <w:tab/>
              <w:t>30</w:t>
            </w:r>
            <w:r>
              <w:rPr>
                <w:webHidden/>
              </w:rPr>
              <w:fldChar w:fldCharType="end"/>
            </w:r>
          </w:hyperlink>
        </w:p>
        <w:p>
          <w:pPr>
            <w:pStyle w:val="Tabledesmatiresniveau3"/>
            <w:rPr>
              <w:rFonts w:ascii="Calibri" w:hAnsi="Calibri" w:eastAsia="" w:cs="" w:asciiTheme="minorHAnsi" w:cstheme="minorBidi" w:eastAsiaTheme="minorEastAsia" w:hAnsiTheme="minorHAnsi"/>
              <w:sz w:val="22"/>
              <w:szCs w:val="22"/>
              <w:lang w:eastAsia="en-US"/>
            </w:rPr>
          </w:pPr>
          <w:hyperlink w:anchor="_Toc33189430">
            <w:r>
              <w:rPr>
                <w:webHidden/>
                <w:rStyle w:val="Sautdindex"/>
              </w:rPr>
              <w:t>5.3.4</w:t>
            </w:r>
            <w:r>
              <w:rPr>
                <w:rStyle w:val="Sautdindex"/>
                <w:rFonts w:eastAsia="" w:cs="" w:ascii="Calibri" w:hAnsi="Calibri" w:asciiTheme="minorHAnsi" w:cstheme="minorBidi" w:eastAsiaTheme="minorEastAsia" w:hAnsiTheme="minorHAnsi"/>
                <w:sz w:val="22"/>
                <w:szCs w:val="22"/>
                <w:lang w:eastAsia="en-US"/>
              </w:rPr>
              <w:tab/>
            </w:r>
            <w:r>
              <w:rPr>
                <w:rStyle w:val="Sautdindex"/>
              </w:rPr>
              <w:t>Uploading the distribution archive to PyPI</w:t>
            </w:r>
            <w:r>
              <w:rPr>
                <w:webHidden/>
              </w:rPr>
              <w:fldChar w:fldCharType="begin"/>
            </w:r>
            <w:r>
              <w:rPr>
                <w:webHidden/>
              </w:rPr>
              <w:instrText>PAGEREF _Toc33189430 \h</w:instrText>
            </w:r>
            <w:r>
              <w:rPr>
                <w:webHidden/>
              </w:rPr>
              <w:fldChar w:fldCharType="separate"/>
            </w:r>
            <w:r>
              <w:rPr>
                <w:rStyle w:val="Sautdindex"/>
                <w:vanish w:val="false"/>
              </w:rPr>
              <w:tab/>
              <w:t>30</w:t>
            </w:r>
            <w:r>
              <w:rPr>
                <w:webHidden/>
              </w:rPr>
              <w:fldChar w:fldCharType="end"/>
            </w:r>
          </w:hyperlink>
        </w:p>
        <w:p>
          <w:pPr>
            <w:pStyle w:val="Tabledesmatiresniveau2"/>
            <w:rPr>
              <w:rFonts w:ascii="Calibri" w:hAnsi="Calibri" w:eastAsia="" w:cs="" w:asciiTheme="minorHAnsi" w:cstheme="minorBidi" w:eastAsiaTheme="minorEastAsia" w:hAnsiTheme="minorHAnsi"/>
              <w:sz w:val="22"/>
              <w:szCs w:val="22"/>
              <w:lang w:eastAsia="en-US"/>
            </w:rPr>
          </w:pPr>
          <w:hyperlink w:anchor="_Toc33189431">
            <w:r>
              <w:rPr>
                <w:webHidden/>
                <w:rStyle w:val="Sautdindex"/>
              </w:rPr>
              <w:t>5.4</w:t>
            </w:r>
            <w:r>
              <w:rPr>
                <w:rStyle w:val="Sautdindex"/>
                <w:rFonts w:eastAsia="" w:cs="" w:ascii="Calibri" w:hAnsi="Calibri" w:asciiTheme="minorHAnsi" w:cstheme="minorBidi" w:eastAsiaTheme="minorEastAsia" w:hAnsiTheme="minorHAnsi"/>
                <w:sz w:val="22"/>
                <w:szCs w:val="22"/>
                <w:lang w:eastAsia="en-US"/>
              </w:rPr>
              <w:tab/>
            </w:r>
            <w:r>
              <w:rPr>
                <w:rStyle w:val="Sautdindex"/>
              </w:rPr>
              <w:t>Creating and up-loading conda packages for conda-forge</w:t>
            </w:r>
            <w:r>
              <w:rPr>
                <w:webHidden/>
              </w:rPr>
              <w:fldChar w:fldCharType="begin"/>
            </w:r>
            <w:r>
              <w:rPr>
                <w:webHidden/>
              </w:rPr>
              <w:instrText>PAGEREF _Toc33189431 \h</w:instrText>
            </w:r>
            <w:r>
              <w:rPr>
                <w:webHidden/>
              </w:rPr>
              <w:fldChar w:fldCharType="separate"/>
            </w:r>
            <w:r>
              <w:rPr>
                <w:rStyle w:val="Sautdindex"/>
                <w:vanish w:val="false"/>
              </w:rPr>
              <w:tab/>
              <w:t>30</w:t>
            </w:r>
            <w:r>
              <w:rPr>
                <w:webHidden/>
              </w:rPr>
              <w:fldChar w:fldCharType="end"/>
            </w:r>
          </w:hyperlink>
        </w:p>
        <w:p>
          <w:pPr>
            <w:pStyle w:val="Tabledesmatiresniveau3"/>
            <w:rPr>
              <w:rFonts w:ascii="Calibri" w:hAnsi="Calibri" w:eastAsia="" w:cs="" w:asciiTheme="minorHAnsi" w:cstheme="minorBidi" w:eastAsiaTheme="minorEastAsia" w:hAnsiTheme="minorHAnsi"/>
              <w:sz w:val="22"/>
              <w:szCs w:val="22"/>
              <w:lang w:eastAsia="en-US"/>
            </w:rPr>
          </w:pPr>
          <w:hyperlink w:anchor="_Toc33189432">
            <w:r>
              <w:rPr>
                <w:webHidden/>
                <w:rStyle w:val="Sautdindex"/>
              </w:rPr>
              <w:t>5.4.1</w:t>
            </w:r>
            <w:r>
              <w:rPr>
                <w:rStyle w:val="Sautdindex"/>
                <w:rFonts w:eastAsia="" w:cs="" w:ascii="Calibri" w:hAnsi="Calibri" w:asciiTheme="minorHAnsi" w:cstheme="minorBidi" w:eastAsiaTheme="minorEastAsia" w:hAnsiTheme="minorHAnsi"/>
                <w:sz w:val="22"/>
                <w:szCs w:val="22"/>
                <w:lang w:eastAsia="en-US"/>
              </w:rPr>
              <w:tab/>
            </w:r>
            <w:r>
              <w:rPr>
                <w:rStyle w:val="Sautdindex"/>
              </w:rPr>
              <w:t>Creating conda packages locally</w:t>
            </w:r>
            <w:r>
              <w:rPr>
                <w:webHidden/>
              </w:rPr>
              <w:fldChar w:fldCharType="begin"/>
            </w:r>
            <w:r>
              <w:rPr>
                <w:webHidden/>
              </w:rPr>
              <w:instrText>PAGEREF _Toc33189432 \h</w:instrText>
            </w:r>
            <w:r>
              <w:rPr>
                <w:webHidden/>
              </w:rPr>
              <w:fldChar w:fldCharType="separate"/>
            </w:r>
            <w:r>
              <w:rPr>
                <w:rStyle w:val="Sautdindex"/>
                <w:vanish w:val="false"/>
              </w:rPr>
              <w:tab/>
              <w:t>30</w:t>
            </w:r>
            <w:r>
              <w:rPr>
                <w:webHidden/>
              </w:rPr>
              <w:fldChar w:fldCharType="end"/>
            </w:r>
          </w:hyperlink>
        </w:p>
        <w:p>
          <w:pPr>
            <w:pStyle w:val="Tabledesmatiresniveau3"/>
            <w:rPr>
              <w:rFonts w:ascii="Calibri" w:hAnsi="Calibri" w:eastAsia="" w:cs="" w:asciiTheme="minorHAnsi" w:cstheme="minorBidi" w:eastAsiaTheme="minorEastAsia" w:hAnsiTheme="minorHAnsi"/>
              <w:sz w:val="22"/>
              <w:szCs w:val="22"/>
              <w:lang w:eastAsia="en-US"/>
            </w:rPr>
          </w:pPr>
          <w:hyperlink w:anchor="_Toc33189433">
            <w:r>
              <w:rPr>
                <w:webHidden/>
                <w:rStyle w:val="Sautdindex"/>
              </w:rPr>
              <w:t>5.4.2</w:t>
            </w:r>
            <w:r>
              <w:rPr>
                <w:rStyle w:val="Sautdindex"/>
                <w:rFonts w:eastAsia="" w:cs="" w:ascii="Calibri" w:hAnsi="Calibri" w:asciiTheme="minorHAnsi" w:cstheme="minorBidi" w:eastAsiaTheme="minorEastAsia" w:hAnsiTheme="minorHAnsi"/>
                <w:sz w:val="22"/>
                <w:szCs w:val="22"/>
                <w:lang w:eastAsia="en-US"/>
              </w:rPr>
              <w:tab/>
            </w:r>
            <w:r>
              <w:rPr>
                <w:rStyle w:val="Sautdindex"/>
              </w:rPr>
              <w:t>Testing locally generated conda packages</w:t>
            </w:r>
            <w:r>
              <w:rPr>
                <w:webHidden/>
              </w:rPr>
              <w:fldChar w:fldCharType="begin"/>
            </w:r>
            <w:r>
              <w:rPr>
                <w:webHidden/>
              </w:rPr>
              <w:instrText>PAGEREF _Toc33189433 \h</w:instrText>
            </w:r>
            <w:r>
              <w:rPr>
                <w:webHidden/>
              </w:rPr>
              <w:fldChar w:fldCharType="separate"/>
            </w:r>
            <w:r>
              <w:rPr>
                <w:rStyle w:val="Sautdindex"/>
                <w:vanish w:val="false"/>
              </w:rPr>
              <w:tab/>
              <w:t>31</w:t>
            </w:r>
            <w:r>
              <w:rPr>
                <w:webHidden/>
              </w:rPr>
              <w:fldChar w:fldCharType="end"/>
            </w:r>
          </w:hyperlink>
        </w:p>
        <w:p>
          <w:pPr>
            <w:pStyle w:val="Tabledesmatiresniveau3"/>
            <w:rPr>
              <w:rFonts w:ascii="Calibri" w:hAnsi="Calibri" w:eastAsia="" w:cs="" w:asciiTheme="minorHAnsi" w:cstheme="minorBidi" w:eastAsiaTheme="minorEastAsia" w:hAnsiTheme="minorHAnsi"/>
              <w:sz w:val="22"/>
              <w:szCs w:val="22"/>
              <w:lang w:eastAsia="en-US"/>
            </w:rPr>
          </w:pPr>
          <w:hyperlink w:anchor="_Toc33189434">
            <w:r>
              <w:rPr>
                <w:webHidden/>
                <w:rStyle w:val="Sautdindex"/>
                <w:lang w:val="it-CH"/>
              </w:rPr>
              <w:t>5.4.3</w:t>
            </w:r>
            <w:r>
              <w:rPr>
                <w:rStyle w:val="Sautdindex"/>
                <w:rFonts w:eastAsia="" w:cs="" w:ascii="Calibri" w:hAnsi="Calibri" w:asciiTheme="minorHAnsi" w:cstheme="minorBidi" w:eastAsiaTheme="minorEastAsia" w:hAnsiTheme="minorHAnsi"/>
                <w:sz w:val="22"/>
                <w:szCs w:val="22"/>
                <w:lang w:eastAsia="en-US"/>
              </w:rPr>
              <w:tab/>
            </w:r>
            <w:r>
              <w:rPr>
                <w:rStyle w:val="Sautdindex"/>
                <w:lang w:val="it-CH"/>
              </w:rPr>
              <w:t>Add a recipe in conda-forge</w:t>
            </w:r>
            <w:r>
              <w:rPr>
                <w:webHidden/>
              </w:rPr>
              <w:fldChar w:fldCharType="begin"/>
            </w:r>
            <w:r>
              <w:rPr>
                <w:webHidden/>
              </w:rPr>
              <w:instrText>PAGEREF _Toc33189434 \h</w:instrText>
            </w:r>
            <w:r>
              <w:rPr>
                <w:webHidden/>
              </w:rPr>
              <w:fldChar w:fldCharType="separate"/>
            </w:r>
            <w:r>
              <w:rPr>
                <w:rStyle w:val="Sautdindex"/>
                <w:vanish w:val="false"/>
              </w:rPr>
              <w:tab/>
              <w:t>31</w:t>
            </w:r>
            <w:r>
              <w:rPr>
                <w:webHidden/>
              </w:rPr>
              <w:fldChar w:fldCharType="end"/>
            </w:r>
          </w:hyperlink>
        </w:p>
        <w:p>
          <w:pPr>
            <w:pStyle w:val="Tabledesmatiresniveau1"/>
            <w:rPr>
              <w:rFonts w:ascii="Calibri" w:hAnsi="Calibri" w:eastAsia="" w:cs="" w:asciiTheme="minorHAnsi" w:cstheme="minorBidi" w:eastAsiaTheme="minorEastAsia" w:hAnsiTheme="minorHAnsi"/>
              <w:bCs w:val="false"/>
              <w:sz w:val="22"/>
              <w:szCs w:val="22"/>
              <w:lang w:eastAsia="en-US"/>
            </w:rPr>
          </w:pPr>
          <w:hyperlink w:anchor="_Toc33189435">
            <w:r>
              <w:rPr>
                <w:webHidden/>
                <w:rStyle w:val="Sautdindex"/>
              </w:rPr>
              <w:t>Chapter 6</w:t>
            </w:r>
            <w:r>
              <w:rPr>
                <w:rStyle w:val="Sautdindex"/>
                <w:rFonts w:eastAsia="" w:cs="" w:ascii="Calibri" w:hAnsi="Calibri" w:asciiTheme="minorHAnsi" w:cstheme="minorBidi" w:eastAsiaTheme="minorEastAsia" w:hAnsiTheme="minorHAnsi"/>
                <w:bCs w:val="false"/>
                <w:sz w:val="22"/>
                <w:szCs w:val="22"/>
                <w:lang w:eastAsia="en-US"/>
              </w:rPr>
              <w:tab/>
            </w:r>
            <w:r>
              <w:rPr>
                <w:rStyle w:val="Sautdindex"/>
              </w:rPr>
              <w:t>References</w:t>
            </w:r>
            <w:r>
              <w:rPr>
                <w:webHidden/>
              </w:rPr>
              <w:fldChar w:fldCharType="begin"/>
            </w:r>
            <w:r>
              <w:rPr>
                <w:webHidden/>
              </w:rPr>
              <w:instrText>PAGEREF _Toc33189435 \h</w:instrText>
            </w:r>
            <w:r>
              <w:rPr>
                <w:webHidden/>
              </w:rPr>
              <w:fldChar w:fldCharType="separate"/>
            </w:r>
            <w:r>
              <w:rPr>
                <w:rStyle w:val="Sautdindex"/>
                <w:vanish w:val="false"/>
              </w:rPr>
              <w:tab/>
              <w:t>33</w:t>
            </w:r>
            <w:r>
              <w:rPr>
                <w:webHidden/>
              </w:rPr>
              <w:fldChar w:fldCharType="end"/>
            </w:r>
          </w:hyperlink>
          <w:r>
            <w:rPr>
              <w:rStyle w:val="Sautdindex"/>
              <w:vanish w:val="false"/>
            </w:rPr>
            <w:fldChar w:fldCharType="end"/>
          </w:r>
        </w:p>
      </w:sdtContent>
    </w:sdt>
    <w:p>
      <w:pPr>
        <w:pStyle w:val="Normal"/>
        <w:rPr>
          <w:lang w:val="de-DE"/>
        </w:rPr>
      </w:pPr>
      <w:r>
        <w:rPr>
          <w:lang w:val="de-DE"/>
        </w:rPr>
      </w:r>
    </w:p>
    <w:p>
      <w:pPr>
        <w:pStyle w:val="HeadingSmallAltHS"/>
        <w:rPr/>
      </w:pPr>
      <w:r>
        <w:rPr/>
        <w:t>Figures</w:t>
      </w:r>
    </w:p>
    <w:p>
      <w:pPr>
        <w:pStyle w:val="Tableoffigures"/>
        <w:rPr>
          <w:rFonts w:ascii="Calibri" w:hAnsi="Calibri" w:eastAsia="" w:cs="" w:asciiTheme="minorHAnsi" w:cstheme="minorBidi" w:eastAsiaTheme="minorEastAsia" w:hAnsiTheme="minorHAnsi"/>
          <w:sz w:val="22"/>
          <w:szCs w:val="22"/>
          <w:lang w:eastAsia="en-US"/>
        </w:rPr>
      </w:pPr>
      <w:r>
        <w:fldChar w:fldCharType="begin"/>
      </w:r>
      <w:r>
        <w:rPr>
          <w:rStyle w:val="Sautdindex"/>
        </w:rPr>
        <w:instrText> TOC \c "Fig." </w:instrText>
      </w:r>
      <w:r>
        <w:rPr>
          <w:rStyle w:val="Sautdindex"/>
        </w:rPr>
        <w:fldChar w:fldCharType="separate"/>
      </w:r>
      <w:hyperlink w:anchor="_Toc33189436">
        <w:r>
          <w:rPr>
            <w:rStyle w:val="Sautdindex"/>
          </w:rPr>
          <w:t>Fig. 1 The Pyrad superproject architecture</w:t>
        </w:r>
        <w:r>
          <w:rPr>
            <w:webHidden/>
          </w:rPr>
          <w:fldChar w:fldCharType="begin"/>
        </w:r>
        <w:r>
          <w:rPr>
            <w:webHidden/>
          </w:rPr>
          <w:instrText>PAGEREF _Toc33189436 \h</w:instrText>
        </w:r>
        <w:r>
          <w:rPr>
            <w:webHidden/>
          </w:rPr>
          <w:fldChar w:fldCharType="separate"/>
        </w:r>
        <w:r>
          <w:rPr>
            <w:rStyle w:val="Sautdindex"/>
            <w:vanish w:val="false"/>
          </w:rPr>
          <w:tab/>
          <w:t>19</w:t>
        </w:r>
        <w:r>
          <w:rPr>
            <w:webHidden/>
          </w:rPr>
          <w:fldChar w:fldCharType="end"/>
        </w:r>
      </w:hyperlink>
    </w:p>
    <w:p>
      <w:pPr>
        <w:pStyle w:val="Tableoffigures"/>
        <w:rPr>
          <w:rFonts w:ascii="Calibri" w:hAnsi="Calibri" w:eastAsia="" w:cs="" w:asciiTheme="minorHAnsi" w:cstheme="minorBidi" w:eastAsiaTheme="minorEastAsia" w:hAnsiTheme="minorHAnsi"/>
          <w:sz w:val="22"/>
          <w:szCs w:val="22"/>
          <w:lang w:eastAsia="en-US"/>
        </w:rPr>
      </w:pPr>
      <w:hyperlink w:anchor="_Toc33189437">
        <w:r>
          <w:rPr>
            <w:rStyle w:val="Sautdindex"/>
          </w:rPr>
          <w:t>Fig. 2 Git flow diagram</w:t>
        </w:r>
        <w:r>
          <w:rPr>
            <w:webHidden/>
          </w:rPr>
          <w:fldChar w:fldCharType="begin"/>
        </w:r>
        <w:r>
          <w:rPr>
            <w:webHidden/>
          </w:rPr>
          <w:instrText>PAGEREF _Toc33189437 \h</w:instrText>
        </w:r>
        <w:r>
          <w:rPr>
            <w:webHidden/>
          </w:rPr>
          <w:fldChar w:fldCharType="separate"/>
        </w:r>
        <w:r>
          <w:rPr>
            <w:rStyle w:val="Sautdindex"/>
            <w:vanish w:val="false"/>
          </w:rPr>
          <w:tab/>
          <w:t>21</w:t>
        </w:r>
        <w:r>
          <w:rPr>
            <w:webHidden/>
          </w:rPr>
          <w:fldChar w:fldCharType="end"/>
        </w:r>
      </w:hyperlink>
      <w:r>
        <w:rPr>
          <w:rStyle w:val="Sautdindex"/>
          <w:vanish w:val="false"/>
        </w:rPr>
        <w:fldChar w:fldCharType="end"/>
      </w:r>
    </w:p>
    <w:p>
      <w:pPr>
        <w:pStyle w:val="Normal"/>
        <w:rPr/>
      </w:pPr>
      <w:r>
        <w:rPr/>
      </w:r>
    </w:p>
    <w:p>
      <w:pPr>
        <w:pStyle w:val="HeadingSmallAltHS"/>
        <w:rPr/>
      </w:pPr>
      <w:r>
        <w:rPr/>
        <w:t>Tables</w:t>
      </w:r>
    </w:p>
    <w:p>
      <w:pPr>
        <w:pStyle w:val="Normal"/>
        <w:rPr/>
      </w:pPr>
      <w:r>
        <w:fldChar w:fldCharType="begin"/>
      </w:r>
      <w:r>
        <w:rPr>
          <w:b/>
          <w:bCs/>
        </w:rPr>
        <w:instrText> TOC \c "Tabelle" </w:instrText>
      </w:r>
      <w:r>
        <w:rPr>
          <w:b/>
          <w:bCs/>
        </w:rPr>
        <w:fldChar w:fldCharType="separate"/>
      </w:r>
      <w:r>
        <w:rPr>
          <w:b/>
          <w:bCs/>
        </w:rPr>
        <w:t>No table of figures entries found.</w:t>
      </w:r>
      <w:r>
        <w:rPr>
          <w:b/>
          <w:bCs/>
        </w:rPr>
        <w:fldChar w:fldCharType="end"/>
      </w:r>
    </w:p>
    <w:p>
      <w:pPr>
        <w:pStyle w:val="Titre1"/>
        <w:rPr/>
      </w:pPr>
      <w:bookmarkStart w:id="10" w:name="_Toc379047274"/>
      <w:bookmarkStart w:id="11" w:name="_Toc367686382"/>
      <w:bookmarkStart w:id="12" w:name="_Toc33189384"/>
      <w:bookmarkEnd w:id="10"/>
      <w:bookmarkEnd w:id="11"/>
      <w:r>
        <w:rPr/>
        <w:t>What is Pyrad?</w:t>
      </w:r>
      <w:bookmarkEnd w:id="12"/>
    </w:p>
    <w:p>
      <w:pPr>
        <w:pStyle w:val="Body0AltB0"/>
        <w:rPr/>
      </w:pPr>
      <w:r>
        <w:rPr/>
        <w:t xml:space="preserve">Pyrad is a real-time data processing framework developed by MeteoSwiss. The framework is aimed at processing and visualizing data from </w:t>
      </w:r>
      <w:r>
        <w:rPr/>
        <w:t xml:space="preserve">weather </w:t>
      </w:r>
      <w:r>
        <w:rPr/>
        <w:t xml:space="preserve">radars both off-line and in real time. </w:t>
      </w:r>
      <w:r>
        <w:rPr/>
        <w:t xml:space="preserve">There is also limited support to visualize cloud radar, lidar and satellite data. </w:t>
      </w:r>
      <w:r>
        <w:rPr/>
        <w:t xml:space="preserve">It is written in the Python language. The framework is version controlled and automatic documentation is generated based on doc-strings. It is capable of ingesting data from all the weather radars in Switzerland, namely the operational MeteoSwiss C-band radar network, the MeteoSwiss X-band METEOR 50DX radar and the EPFL MXPol radar. It can also read ODIM complying files, </w:t>
      </w:r>
      <w:r>
        <w:rPr/>
        <w:t>CFRadial and NEXRAD</w:t>
      </w:r>
      <w:r>
        <w:rPr/>
        <w:t>.</w:t>
      </w:r>
    </w:p>
    <w:p>
      <w:pPr>
        <w:pStyle w:val="Body0AltB0"/>
        <w:rPr/>
      </w:pPr>
      <w:r>
        <w:rPr/>
        <w:t>The processing flow is controlled by 3 simple configuration files. Multiple levels of processing can be performed. At each level new datasets (e.g. attenuation corrected reflectivity) are created which can be stored in a file and/or used in the next processing level (e.g. creating a rainfall rate dataset from the corrected reflectivity). Multiple products can be generated from each dataset (i.e PPI, RHI images, histograms, etc.). In the off-line mode, data from multiple radars can be ingested in order to obtain products such as the inter-comparison of reflectivity values at co-located range gates.</w:t>
      </w:r>
    </w:p>
    <w:p>
      <w:pPr>
        <w:pStyle w:val="Body0AltB0"/>
        <w:rPr/>
      </w:pPr>
      <w:r>
        <w:rPr/>
        <w:t>The framework is able to ingest polarimetric and Doppler radar moments as well as auxiliary data such as numerical weather prediction parameters (e.g. temperature, wind speed, etc.), DEM-based visibility and data used in the generation of the products such as rain gauge measurements, disdrometer measurements, solar flux, etc.</w:t>
      </w:r>
    </w:p>
    <w:p>
      <w:pPr>
        <w:pStyle w:val="Body0AltB0"/>
        <w:rPr/>
      </w:pPr>
      <w:r>
        <w:rPr/>
        <w:t xml:space="preserve">The signal processing and part of the data visualization is performed by a MeteoSwiss developed version of the </w:t>
      </w:r>
      <w:r>
        <w:rPr>
          <w:b/>
        </w:rPr>
        <w:t>Py-ART</w:t>
      </w:r>
      <w:r>
        <w:rPr/>
        <w:t xml:space="preserve"> radar toolkit </w:t>
      </w:r>
      <w:r>
        <w:rPr/>
        <w:fldChar w:fldCharType="begin"/>
      </w:r>
      <w:r>
        <w:rPr/>
        <w:instrText> REF _Ref535219052 \r \h </w:instrText>
      </w:r>
      <w:r>
        <w:rPr/>
        <w:fldChar w:fldCharType="separate"/>
      </w:r>
      <w:r>
        <w:rPr/>
        <w:t>[1]</w:t>
      </w:r>
      <w:r>
        <w:rPr/>
        <w:fldChar w:fldCharType="end"/>
      </w:r>
      <w:r>
        <w:rPr/>
        <w:t xml:space="preserve"> which contains enhanced features. MeteoSwiss regularly contributes back to the main Py-ART branch once a new functionality has been thoroughly tested and it is considered of interest for the broad weather radar community.</w:t>
      </w:r>
    </w:p>
    <w:p>
      <w:pPr>
        <w:pStyle w:val="Body0AltB0"/>
        <w:rPr/>
      </w:pPr>
      <w:r>
        <w:rPr/>
        <w:t>The capabilities of the processing framework include various forms of echo classification and filtering, differential phase and specific differential phase estimation, attenuation correction, data quality monitoring, multiple rainfall rate algorithms, etc. In addition, time series of data in points, regions or trajectories of interest can be extracted and comparisons can be performed with other sensors. This is particularly useful when performing measurement campaigns where remote sensing retrievals are validated with in-situ airplane or ground-based measurements. The capabilities of the framework are expanded on an almost daily basis.</w:t>
      </w:r>
    </w:p>
    <w:p>
      <w:pPr>
        <w:pStyle w:val="Body0AltB0"/>
        <w:rPr/>
      </w:pPr>
      <w:r>
        <w:rPr/>
        <w:t>A certain degree of parallelization has been included. The user may choose to parallelize the generation of datasets of the same processing level, the generation of all the products of each dataset or both.</w:t>
      </w:r>
    </w:p>
    <w:p>
      <w:pPr>
        <w:pStyle w:val="Body0AltB0"/>
        <w:rPr/>
      </w:pPr>
      <w:r>
        <w:rPr/>
        <w:t>Radar volumetric data can be stored in C/F radial format or in ODIM format. Other data is typically stored as csv files. Plots can be output in any format accepted by Matplotlib.</w:t>
      </w:r>
    </w:p>
    <w:p>
      <w:pPr>
        <w:pStyle w:val="Body0AltB0"/>
        <w:rPr>
          <w:lang w:val="en-GB"/>
        </w:rPr>
      </w:pPr>
      <w:r>
        <w:rPr/>
        <w:t xml:space="preserve">There exists several software packages that are Py-ART dependent. At the moment Pyrad wraps the software package </w:t>
      </w:r>
      <w:r>
        <w:rPr>
          <w:b/>
        </w:rPr>
        <w:t>PyTDA</w:t>
      </w:r>
      <w:r>
        <w:rPr/>
        <w:t xml:space="preserve"> for turbulence computation.</w:t>
      </w:r>
    </w:p>
    <w:p>
      <w:pPr>
        <w:pStyle w:val="Titre1"/>
        <w:rPr/>
      </w:pPr>
      <w:bookmarkStart w:id="13" w:name="_Toc33189385"/>
      <w:r>
        <w:rPr/>
        <w:t>Installation</w:t>
      </w:r>
      <w:bookmarkEnd w:id="13"/>
    </w:p>
    <w:p>
      <w:pPr>
        <w:pStyle w:val="Body0AltB0"/>
        <w:rPr/>
      </w:pPr>
      <w:r>
        <w:rPr>
          <w:b/>
        </w:rPr>
        <w:t xml:space="preserve">IMPORTANT: </w:t>
      </w:r>
      <w:r>
        <w:rPr/>
        <w:t xml:space="preserve">If you simply want to use Pyrad/Py-ART without developing new code, we strongly recommend following the procedure in section </w:t>
      </w:r>
      <w:r>
        <w:rPr/>
        <w:fldChar w:fldCharType="begin"/>
      </w:r>
      <w:r>
        <w:rPr/>
        <w:instrText> REF _Ref33086166 \r \h </w:instrText>
      </w:r>
      <w:r>
        <w:rPr/>
        <w:fldChar w:fldCharType="separate"/>
      </w:r>
      <w:r>
        <w:rPr/>
        <w:t>2.2</w:t>
      </w:r>
      <w:r>
        <w:rPr/>
        <w:fldChar w:fldCharType="end"/>
      </w:r>
      <w:r>
        <w:rPr/>
        <w:t xml:space="preserve">. </w:t>
      </w:r>
    </w:p>
    <w:p>
      <w:pPr>
        <w:pStyle w:val="Body0AltB0"/>
        <w:rPr/>
      </w:pPr>
      <w:r>
        <w:rPr>
          <w:b/>
        </w:rPr>
        <w:t xml:space="preserve">IMPORTANT: </w:t>
      </w:r>
      <w:r>
        <w:rPr/>
        <w:t xml:space="preserve">If you have access to the pre-installed conda environment (For example have access at the CSCS and are part of the msrad group or have access to one of the MeteoSwiss computers where Pyrad is running) the only section that concerns you here is section </w:t>
      </w:r>
      <w:r>
        <w:rPr/>
        <w:fldChar w:fldCharType="begin"/>
      </w:r>
      <w:r>
        <w:rPr/>
        <w:instrText> REF _Ref533062014 \r \h </w:instrText>
      </w:r>
      <w:r>
        <w:rPr/>
        <w:fldChar w:fldCharType="separate"/>
      </w:r>
      <w:r>
        <w:rPr/>
        <w:t>2.2</w:t>
      </w:r>
      <w:r>
        <w:rPr/>
        <w:fldChar w:fldCharType="end"/>
      </w:r>
      <w:r>
        <w:rPr/>
        <w:t>.</w:t>
      </w:r>
    </w:p>
    <w:p>
      <w:pPr>
        <w:pStyle w:val="Titre2"/>
        <w:ind w:left="907" w:hanging="907"/>
        <w:rPr/>
      </w:pPr>
      <w:bookmarkStart w:id="14" w:name="_Ref57096107"/>
      <w:bookmarkStart w:id="15" w:name="_Ref57095638"/>
      <w:bookmarkStart w:id="16" w:name="_Toc33189386"/>
      <w:r>
        <w:rPr/>
        <w:t>Dependencies</w:t>
      </w:r>
      <w:bookmarkEnd w:id="14"/>
      <w:bookmarkEnd w:id="15"/>
      <w:bookmarkEnd w:id="16"/>
    </w:p>
    <w:p>
      <w:pPr>
        <w:pStyle w:val="Body0AltB0"/>
        <w:rPr/>
      </w:pPr>
      <w:r>
        <w:rPr/>
        <w:t>Pyrad/Py-ART requires Python 3. The following Python modules are required for Py-ART to work:</w:t>
      </w:r>
    </w:p>
    <w:p>
      <w:pPr>
        <w:pStyle w:val="Body0AltB0"/>
        <w:numPr>
          <w:ilvl w:val="0"/>
          <w:numId w:val="14"/>
        </w:numPr>
        <w:rPr/>
      </w:pPr>
      <w:r>
        <w:rPr/>
        <w:t xml:space="preserve">NumPy </w:t>
      </w:r>
      <w:r>
        <w:rPr/>
        <w:fldChar w:fldCharType="begin"/>
      </w:r>
      <w:r>
        <w:rPr/>
        <w:instrText> REF _Ref533066546 \r \h </w:instrText>
      </w:r>
      <w:r>
        <w:rPr/>
        <w:fldChar w:fldCharType="separate"/>
      </w:r>
      <w:r>
        <w:rPr/>
        <w:t>[2]</w:t>
      </w:r>
      <w:r>
        <w:rPr/>
        <w:fldChar w:fldCharType="end"/>
      </w:r>
    </w:p>
    <w:p>
      <w:pPr>
        <w:pStyle w:val="Body0AltB0"/>
        <w:numPr>
          <w:ilvl w:val="0"/>
          <w:numId w:val="14"/>
        </w:numPr>
        <w:rPr/>
      </w:pPr>
      <w:r>
        <w:rPr/>
        <w:t xml:space="preserve">SciPy </w:t>
      </w:r>
      <w:r>
        <w:rPr/>
        <w:fldChar w:fldCharType="begin"/>
      </w:r>
      <w:r>
        <w:rPr/>
        <w:instrText> REF _Ref533066552 \r \h </w:instrText>
      </w:r>
      <w:r>
        <w:rPr/>
        <w:fldChar w:fldCharType="separate"/>
      </w:r>
      <w:r>
        <w:rPr/>
        <w:t>[3]</w:t>
      </w:r>
      <w:r>
        <w:rPr/>
        <w:fldChar w:fldCharType="end"/>
      </w:r>
    </w:p>
    <w:p>
      <w:pPr>
        <w:pStyle w:val="Body0AltB0"/>
        <w:numPr>
          <w:ilvl w:val="0"/>
          <w:numId w:val="14"/>
        </w:numPr>
        <w:rPr/>
      </w:pPr>
      <w:r>
        <w:rPr/>
        <w:t xml:space="preserve">Matplotlib </w:t>
      </w:r>
      <w:r>
        <w:rPr/>
        <w:fldChar w:fldCharType="begin"/>
      </w:r>
      <w:r>
        <w:rPr/>
        <w:instrText> REF _Ref533066558 \r \h </w:instrText>
      </w:r>
      <w:r>
        <w:rPr/>
        <w:fldChar w:fldCharType="separate"/>
      </w:r>
      <w:r>
        <w:rPr/>
        <w:t>[4]</w:t>
      </w:r>
      <w:r>
        <w:rPr/>
        <w:fldChar w:fldCharType="end"/>
      </w:r>
    </w:p>
    <w:p>
      <w:pPr>
        <w:pStyle w:val="Body0AltB0"/>
        <w:numPr>
          <w:ilvl w:val="0"/>
          <w:numId w:val="14"/>
        </w:numPr>
        <w:rPr/>
      </w:pPr>
      <w:r>
        <w:rPr/>
        <w:t xml:space="preserve">Netcdf4-python </w:t>
      </w:r>
      <w:r>
        <w:rPr/>
        <w:fldChar w:fldCharType="begin"/>
      </w:r>
      <w:r>
        <w:rPr/>
        <w:instrText> REF _Ref533066677 \r \h </w:instrText>
      </w:r>
      <w:r>
        <w:rPr/>
        <w:fldChar w:fldCharType="separate"/>
      </w:r>
      <w:r>
        <w:rPr/>
        <w:t>[5]</w:t>
      </w:r>
      <w:r>
        <w:rPr/>
        <w:fldChar w:fldCharType="end"/>
      </w:r>
    </w:p>
    <w:p>
      <w:pPr>
        <w:pStyle w:val="Body0AltB0"/>
        <w:rPr/>
      </w:pPr>
      <w:r>
        <w:rPr/>
        <w:t>Py-ART also has the following optional dependencies:</w:t>
      </w:r>
    </w:p>
    <w:p>
      <w:pPr>
        <w:pStyle w:val="Body0AltB0"/>
        <w:numPr>
          <w:ilvl w:val="0"/>
          <w:numId w:val="15"/>
        </w:numPr>
        <w:rPr/>
      </w:pPr>
      <w:r>
        <w:rPr/>
        <w:t xml:space="preserve">NASA TRMM RSL </w:t>
      </w:r>
      <w:r>
        <w:rPr/>
        <w:fldChar w:fldCharType="begin"/>
      </w:r>
      <w:r>
        <w:rPr/>
        <w:instrText> REF _Ref533066764 \r \h </w:instrText>
      </w:r>
      <w:r>
        <w:rPr/>
        <w:fldChar w:fldCharType="separate"/>
      </w:r>
      <w:r>
        <w:rPr/>
        <w:t>[6]</w:t>
      </w:r>
      <w:r>
        <w:rPr/>
        <w:fldChar w:fldCharType="end"/>
      </w:r>
      <w:r>
        <w:rPr/>
        <w:t>: Adds capability to read other non-standard file formats. Not used by Pyrad</w:t>
      </w:r>
    </w:p>
    <w:p>
      <w:pPr>
        <w:pStyle w:val="Body0AltB0"/>
        <w:numPr>
          <w:ilvl w:val="0"/>
          <w:numId w:val="15"/>
        </w:numPr>
        <w:rPr/>
      </w:pPr>
      <w:r>
        <w:rPr/>
        <w:t xml:space="preserve">h5py </w:t>
      </w:r>
      <w:r>
        <w:rPr/>
        <w:fldChar w:fldCharType="begin"/>
      </w:r>
      <w:r>
        <w:rPr/>
        <w:instrText> REF _Ref533070611 \r \h </w:instrText>
      </w:r>
      <w:r>
        <w:rPr/>
        <w:fldChar w:fldCharType="separate"/>
      </w:r>
      <w:r>
        <w:rPr/>
        <w:t>[7]</w:t>
      </w:r>
      <w:r>
        <w:rPr/>
        <w:fldChar w:fldCharType="end"/>
      </w:r>
      <w:r>
        <w:rPr/>
        <w:t>: Reading of files stored in HDF5 format. Used to read/write ODIM files</w:t>
      </w:r>
    </w:p>
    <w:p>
      <w:pPr>
        <w:pStyle w:val="Body0AltB0"/>
        <w:numPr>
          <w:ilvl w:val="0"/>
          <w:numId w:val="15"/>
        </w:numPr>
        <w:rPr/>
      </w:pPr>
      <w:r>
        <w:rPr/>
        <w:t xml:space="preserve">PyGLPK </w:t>
      </w:r>
      <w:r>
        <w:rPr/>
        <w:fldChar w:fldCharType="begin"/>
      </w:r>
      <w:r>
        <w:rPr/>
        <w:instrText> REF _Ref533070619 \r \h </w:instrText>
      </w:r>
      <w:r>
        <w:rPr/>
        <w:fldChar w:fldCharType="separate"/>
      </w:r>
      <w:r>
        <w:rPr/>
        <w:t>[8]</w:t>
      </w:r>
      <w:r>
        <w:rPr/>
        <w:fldChar w:fldCharType="end"/>
      </w:r>
      <w:r>
        <w:rPr/>
        <w:t>: Linear programming solver if fast LP Phase processing is desired</w:t>
      </w:r>
    </w:p>
    <w:p>
      <w:pPr>
        <w:pStyle w:val="Body0AltB0"/>
        <w:numPr>
          <w:ilvl w:val="0"/>
          <w:numId w:val="15"/>
        </w:numPr>
        <w:rPr/>
      </w:pPr>
      <w:r>
        <w:rPr/>
        <w:t xml:space="preserve">Basemap </w:t>
      </w:r>
      <w:r>
        <w:rPr/>
        <w:fldChar w:fldCharType="begin"/>
      </w:r>
      <w:r>
        <w:rPr/>
        <w:instrText> REF _Ref533070633 \r \h </w:instrText>
      </w:r>
      <w:r>
        <w:rPr/>
        <w:fldChar w:fldCharType="separate"/>
      </w:r>
      <w:r>
        <w:rPr/>
        <w:t>[9]</w:t>
      </w:r>
      <w:r>
        <w:rPr/>
        <w:fldChar w:fldCharType="end"/>
      </w:r>
      <w:r>
        <w:rPr/>
        <w:t xml:space="preserve">/cartopy </w:t>
      </w:r>
      <w:r>
        <w:rPr/>
        <w:fldChar w:fldCharType="begin"/>
      </w:r>
      <w:r>
        <w:rPr/>
        <w:instrText> REF _Ref533070642 \r \h </w:instrText>
      </w:r>
      <w:r>
        <w:rPr/>
        <w:fldChar w:fldCharType="separate"/>
      </w:r>
      <w:r>
        <w:rPr/>
        <w:t>[10]</w:t>
      </w:r>
      <w:r>
        <w:rPr/>
        <w:fldChar w:fldCharType="end"/>
      </w:r>
      <w:r>
        <w:rPr/>
        <w:t>: Plotting on geographic maps. Basemap is on the way to be deprecated. Cartopy is its replacement.</w:t>
      </w:r>
    </w:p>
    <w:p>
      <w:pPr>
        <w:pStyle w:val="Body0AltB0"/>
        <w:numPr>
          <w:ilvl w:val="0"/>
          <w:numId w:val="15"/>
        </w:numPr>
        <w:rPr/>
      </w:pPr>
      <w:r>
        <w:rPr/>
        <w:t xml:space="preserve">pytest </w:t>
      </w:r>
      <w:r>
        <w:rPr/>
        <w:fldChar w:fldCharType="begin"/>
      </w:r>
      <w:r>
        <w:rPr/>
        <w:instrText> REF _Ref533070651 \r \h </w:instrText>
      </w:r>
      <w:r>
        <w:rPr/>
        <w:fldChar w:fldCharType="separate"/>
      </w:r>
      <w:r>
        <w:rPr/>
        <w:t>[11]</w:t>
      </w:r>
      <w:r>
        <w:rPr/>
        <w:fldChar w:fldCharType="end"/>
      </w:r>
      <w:r>
        <w:rPr/>
        <w:t>: To run Py-ART unit tests</w:t>
      </w:r>
    </w:p>
    <w:p>
      <w:pPr>
        <w:pStyle w:val="Body0AltB0"/>
        <w:numPr>
          <w:ilvl w:val="0"/>
          <w:numId w:val="15"/>
        </w:numPr>
        <w:rPr/>
      </w:pPr>
      <w:r>
        <w:rPr/>
        <w:t xml:space="preserve">gdal </w:t>
      </w:r>
      <w:r>
        <w:rPr/>
        <w:fldChar w:fldCharType="begin"/>
      </w:r>
      <w:r>
        <w:rPr/>
        <w:instrText> REF _Ref533070657 \r \h </w:instrText>
      </w:r>
      <w:r>
        <w:rPr/>
        <w:fldChar w:fldCharType="separate"/>
      </w:r>
      <w:r>
        <w:rPr/>
        <w:t>[12]</w:t>
      </w:r>
      <w:r>
        <w:rPr/>
        <w:fldChar w:fldCharType="end"/>
      </w:r>
      <w:r>
        <w:rPr/>
        <w:t>: Output of GeoTIFFs from grid objects</w:t>
      </w:r>
    </w:p>
    <w:p>
      <w:pPr>
        <w:pStyle w:val="Body0AltB0"/>
        <w:numPr>
          <w:ilvl w:val="0"/>
          <w:numId w:val="15"/>
        </w:numPr>
        <w:rPr/>
      </w:pPr>
      <w:r>
        <w:rPr/>
        <w:t xml:space="preserve">pyproj </w:t>
      </w:r>
      <w:r>
        <w:rPr/>
        <w:fldChar w:fldCharType="begin"/>
      </w:r>
      <w:r>
        <w:rPr/>
        <w:instrText> REF _Ref533070665 \r \h </w:instrText>
      </w:r>
      <w:r>
        <w:rPr/>
        <w:fldChar w:fldCharType="separate"/>
      </w:r>
      <w:r>
        <w:rPr/>
        <w:t>[13]</w:t>
      </w:r>
      <w:r>
        <w:rPr/>
        <w:fldChar w:fldCharType="end"/>
      </w:r>
      <w:r>
        <w:rPr/>
        <w:t>: A Python interface to PROJ4 library for cartographic transformations</w:t>
      </w:r>
    </w:p>
    <w:p>
      <w:pPr>
        <w:pStyle w:val="Body0AltB0"/>
        <w:numPr>
          <w:ilvl w:val="0"/>
          <w:numId w:val="15"/>
        </w:numPr>
        <w:rPr/>
      </w:pPr>
      <w:r>
        <w:rPr/>
        <w:t xml:space="preserve">wradlib </w:t>
      </w:r>
      <w:r>
        <w:rPr/>
        <w:fldChar w:fldCharType="begin"/>
      </w:r>
      <w:r>
        <w:rPr/>
        <w:instrText> REF _Ref533070673 \r \h </w:instrText>
      </w:r>
      <w:r>
        <w:rPr/>
        <w:fldChar w:fldCharType="separate"/>
      </w:r>
      <w:r>
        <w:rPr/>
        <w:t>[14]</w:t>
      </w:r>
      <w:r>
        <w:rPr/>
        <w:fldChar w:fldCharType="end"/>
      </w:r>
      <w:r>
        <w:rPr/>
        <w:t>: Used to calculate the texture of a differential phase field. Also used to read Rainbow files</w:t>
      </w:r>
    </w:p>
    <w:p>
      <w:pPr>
        <w:pStyle w:val="Body0AltB0"/>
        <w:numPr>
          <w:ilvl w:val="0"/>
          <w:numId w:val="15"/>
        </w:numPr>
        <w:rPr/>
      </w:pPr>
      <w:r>
        <w:rPr/>
        <w:t xml:space="preserve">xmltodict </w:t>
      </w:r>
      <w:r>
        <w:rPr/>
        <w:fldChar w:fldCharType="begin"/>
      </w:r>
      <w:r>
        <w:rPr/>
        <w:instrText> REF _Ref533070681 \r \h </w:instrText>
      </w:r>
      <w:r>
        <w:rPr/>
        <w:fldChar w:fldCharType="separate"/>
      </w:r>
      <w:r>
        <w:rPr/>
        <w:t>[15]</w:t>
      </w:r>
      <w:r>
        <w:rPr/>
        <w:fldChar w:fldCharType="end"/>
      </w:r>
      <w:r>
        <w:rPr/>
        <w:t>: Used to read the Selex-proprietary Rainbow</w:t>
      </w:r>
      <w:r>
        <w:rPr>
          <w:rFonts w:cs="Arial"/>
        </w:rPr>
        <w:t>®</w:t>
      </w:r>
      <w:r>
        <w:rPr/>
        <w:t xml:space="preserve"> 5 files.</w:t>
      </w:r>
    </w:p>
    <w:p>
      <w:pPr>
        <w:pStyle w:val="Body0AltB0"/>
        <w:numPr>
          <w:ilvl w:val="0"/>
          <w:numId w:val="15"/>
        </w:numPr>
        <w:rPr/>
      </w:pPr>
      <w:r>
        <w:rPr/>
        <w:t xml:space="preserve">xarray </w:t>
      </w:r>
      <w:r>
        <w:rPr/>
        <w:fldChar w:fldCharType="begin"/>
      </w:r>
      <w:r>
        <w:rPr/>
        <w:instrText> REF _Ref9263240 \r \h </w:instrText>
      </w:r>
      <w:r>
        <w:rPr/>
        <w:fldChar w:fldCharType="separate"/>
      </w:r>
      <w:r>
        <w:rPr/>
        <w:t>[16]</w:t>
      </w:r>
      <w:r>
        <w:rPr/>
        <w:fldChar w:fldCharType="end"/>
      </w:r>
      <w:r>
        <w:rPr/>
        <w:t>: used in function to plot grid maps using cartopy</w:t>
      </w:r>
    </w:p>
    <w:p>
      <w:pPr>
        <w:pStyle w:val="Body0AltB0"/>
        <w:numPr>
          <w:ilvl w:val="0"/>
          <w:numId w:val="15"/>
        </w:numPr>
        <w:rPr/>
      </w:pPr>
      <w:r>
        <w:rPr/>
        <w:t xml:space="preserve">metranetlib (only available at MeteoSwiss and CSCS): Wrapper to a C library used to read the MeteoSwiss radar data files in proprietary METRANET format. </w:t>
      </w:r>
      <w:r>
        <w:rPr>
          <w:b/>
        </w:rPr>
        <w:t>Only used by MeteoSwiss Py-ART</w:t>
      </w:r>
    </w:p>
    <w:p>
      <w:pPr>
        <w:pStyle w:val="Body0AltB0"/>
        <w:numPr>
          <w:ilvl w:val="0"/>
          <w:numId w:val="15"/>
        </w:numPr>
        <w:rPr/>
      </w:pPr>
      <w:r>
        <w:rPr/>
        <w:t xml:space="preserve">imageio </w:t>
      </w:r>
      <w:r>
        <w:rPr/>
        <w:fldChar w:fldCharType="begin"/>
      </w:r>
      <w:r>
        <w:rPr/>
        <w:instrText> REF _Ref9263332 \r \h </w:instrText>
      </w:r>
      <w:r>
        <w:rPr/>
        <w:fldChar w:fldCharType="separate"/>
      </w:r>
      <w:r>
        <w:rPr/>
        <w:t>[17]</w:t>
      </w:r>
      <w:r>
        <w:rPr/>
        <w:fldChar w:fldCharType="end"/>
      </w:r>
      <w:r>
        <w:rPr/>
        <w:t xml:space="preserve">: used to read MeteoSwiss operational radar products in gif format. </w:t>
      </w:r>
      <w:r>
        <w:rPr>
          <w:b/>
        </w:rPr>
        <w:t>Only used by  MeteoSwiss Py-ART</w:t>
      </w:r>
    </w:p>
    <w:p>
      <w:pPr>
        <w:pStyle w:val="Body0AltB0"/>
        <w:numPr>
          <w:ilvl w:val="0"/>
          <w:numId w:val="15"/>
        </w:numPr>
        <w:rPr/>
      </w:pPr>
      <w:r>
        <w:rPr/>
        <w:t xml:space="preserve">pysolar </w:t>
      </w:r>
      <w:r>
        <w:rPr/>
        <w:fldChar w:fldCharType="begin"/>
      </w:r>
      <w:r>
        <w:rPr/>
        <w:instrText> REF _Ref32561748 \r \h </w:instrText>
      </w:r>
      <w:r>
        <w:rPr/>
        <w:fldChar w:fldCharType="separate"/>
      </w:r>
      <w:r>
        <w:rPr/>
        <w:t>[18]</w:t>
      </w:r>
      <w:r>
        <w:rPr/>
        <w:fldChar w:fldCharType="end"/>
      </w:r>
      <w:r>
        <w:rPr/>
        <w:t xml:space="preserve">: used to get a more precise sun position. </w:t>
      </w:r>
      <w:r>
        <w:rPr>
          <w:b/>
        </w:rPr>
        <w:t>Only used by  MeteoSwiss Py-ART</w:t>
      </w:r>
    </w:p>
    <w:p>
      <w:pPr>
        <w:pStyle w:val="Body0AltB0"/>
        <w:numPr>
          <w:ilvl w:val="0"/>
          <w:numId w:val="15"/>
        </w:numPr>
        <w:rPr>
          <w:b w:val="false"/>
          <w:b w:val="false"/>
          <w:bCs w:val="false"/>
        </w:rPr>
      </w:pPr>
      <w:r>
        <w:rPr>
          <w:b w:val="false"/>
          <w:bCs w:val="false"/>
        </w:rPr>
        <w:t xml:space="preserve">pygrib: used to read some Météo-France files in the GRIB format. </w:t>
      </w:r>
      <w:r>
        <w:rPr>
          <w:b/>
          <w:bCs w:val="false"/>
        </w:rPr>
        <w:t>Only used by  MeteoSwiss Py-ART</w:t>
      </w:r>
    </w:p>
    <w:p>
      <w:pPr>
        <w:pStyle w:val="Body0AltB0"/>
        <w:rPr/>
      </w:pPr>
      <w:r>
        <w:rPr/>
        <w:t>Pyrad requires Python 3. The following Python modules are required for Pyrad to work:</w:t>
      </w:r>
    </w:p>
    <w:p>
      <w:pPr>
        <w:pStyle w:val="Body0AltB0"/>
        <w:numPr>
          <w:ilvl w:val="0"/>
          <w:numId w:val="14"/>
        </w:numPr>
        <w:rPr/>
      </w:pPr>
      <w:r>
        <w:rPr/>
        <w:t>NumPy</w:t>
      </w:r>
    </w:p>
    <w:p>
      <w:pPr>
        <w:pStyle w:val="Body0AltB0"/>
        <w:numPr>
          <w:ilvl w:val="0"/>
          <w:numId w:val="14"/>
        </w:numPr>
        <w:rPr/>
      </w:pPr>
      <w:r>
        <w:rPr/>
        <w:t>SciPy</w:t>
      </w:r>
    </w:p>
    <w:p>
      <w:pPr>
        <w:pStyle w:val="Body0AltB0"/>
        <w:numPr>
          <w:ilvl w:val="0"/>
          <w:numId w:val="14"/>
        </w:numPr>
        <w:rPr/>
      </w:pPr>
      <w:r>
        <w:rPr/>
        <w:t>Matplotlib</w:t>
      </w:r>
    </w:p>
    <w:p>
      <w:pPr>
        <w:pStyle w:val="Body0AltB0"/>
        <w:numPr>
          <w:ilvl w:val="0"/>
          <w:numId w:val="14"/>
        </w:numPr>
        <w:rPr/>
      </w:pPr>
      <w:r>
        <w:rPr/>
        <w:t>Netcdf4-python</w:t>
      </w:r>
    </w:p>
    <w:p>
      <w:pPr>
        <w:pStyle w:val="Body0AltB0"/>
        <w:numPr>
          <w:ilvl w:val="0"/>
          <w:numId w:val="14"/>
        </w:numPr>
        <w:rPr/>
      </w:pPr>
      <w:r>
        <w:rPr/>
        <w:t>Py-ART</w:t>
      </w:r>
    </w:p>
    <w:p>
      <w:pPr>
        <w:pStyle w:val="Body0AltB0"/>
        <w:rPr/>
      </w:pPr>
      <w:r>
        <w:rPr/>
        <w:t>Pyrad also has the following optional dependencies:</w:t>
      </w:r>
    </w:p>
    <w:p>
      <w:pPr>
        <w:pStyle w:val="Body0AltB0"/>
        <w:numPr>
          <w:ilvl w:val="0"/>
          <w:numId w:val="16"/>
        </w:numPr>
        <w:rPr/>
      </w:pPr>
      <w:r>
        <w:rPr/>
        <w:t xml:space="preserve">pandas </w:t>
      </w:r>
      <w:r>
        <w:rPr/>
        <w:fldChar w:fldCharType="begin"/>
      </w:r>
      <w:r>
        <w:rPr/>
        <w:instrText> REF _Ref533070795 \r \h </w:instrText>
      </w:r>
      <w:r>
        <w:rPr/>
        <w:fldChar w:fldCharType="separate"/>
      </w:r>
      <w:r>
        <w:rPr/>
        <w:t>[19]</w:t>
      </w:r>
      <w:r>
        <w:rPr/>
        <w:fldChar w:fldCharType="end"/>
      </w:r>
      <w:r>
        <w:rPr/>
        <w:t>: Used for certain applications dealing with time series</w:t>
      </w:r>
    </w:p>
    <w:p>
      <w:pPr>
        <w:pStyle w:val="Body0AltB0"/>
        <w:numPr>
          <w:ilvl w:val="0"/>
          <w:numId w:val="16"/>
        </w:numPr>
        <w:rPr/>
      </w:pPr>
      <w:r>
        <w:rPr/>
        <w:t xml:space="preserve">shapely </w:t>
      </w:r>
      <w:r>
        <w:rPr/>
        <w:fldChar w:fldCharType="begin"/>
      </w:r>
      <w:r>
        <w:rPr/>
        <w:instrText> REF _Ref533070889 \r \h </w:instrText>
      </w:r>
      <w:r>
        <w:rPr/>
        <w:fldChar w:fldCharType="separate"/>
      </w:r>
      <w:r>
        <w:rPr/>
        <w:t>[20]</w:t>
      </w:r>
      <w:r>
        <w:rPr/>
        <w:fldChar w:fldCharType="end"/>
      </w:r>
      <w:r>
        <w:rPr/>
        <w:t>: Used for certain applications to manipulate and analyze geometric objects in the Cartesian plane</w:t>
      </w:r>
    </w:p>
    <w:p>
      <w:pPr>
        <w:pStyle w:val="Body0AltB0"/>
        <w:numPr>
          <w:ilvl w:val="0"/>
          <w:numId w:val="16"/>
        </w:numPr>
        <w:rPr/>
      </w:pPr>
      <w:r>
        <w:rPr/>
        <w:t xml:space="preserve">dask (and dependencies) </w:t>
      </w:r>
      <w:r>
        <w:rPr/>
        <w:fldChar w:fldCharType="begin"/>
      </w:r>
      <w:r>
        <w:rPr/>
        <w:instrText> REF _Ref533071028 \r \h </w:instrText>
      </w:r>
      <w:r>
        <w:rPr/>
        <w:fldChar w:fldCharType="separate"/>
      </w:r>
      <w:r>
        <w:rPr/>
        <w:t>[21]</w:t>
      </w:r>
      <w:r>
        <w:rPr/>
        <w:fldChar w:fldCharType="end"/>
      </w:r>
      <w:r>
        <w:rPr/>
        <w:t>: Used for parallelization</w:t>
      </w:r>
    </w:p>
    <w:p>
      <w:pPr>
        <w:pStyle w:val="Body0AltB0"/>
        <w:numPr>
          <w:ilvl w:val="0"/>
          <w:numId w:val="16"/>
        </w:numPr>
        <w:rPr/>
      </w:pPr>
      <w:r>
        <w:rPr/>
        <w:t xml:space="preserve">bokeh </w:t>
      </w:r>
      <w:r>
        <w:rPr/>
        <w:fldChar w:fldCharType="begin"/>
      </w:r>
      <w:r>
        <w:rPr/>
        <w:instrText> REF _Ref533071038 \r \h </w:instrText>
      </w:r>
      <w:r>
        <w:rPr/>
        <w:fldChar w:fldCharType="separate"/>
      </w:r>
      <w:r>
        <w:rPr/>
        <w:t>[22]</w:t>
      </w:r>
      <w:r>
        <w:rPr/>
        <w:fldChar w:fldCharType="end"/>
      </w:r>
      <w:r>
        <w:rPr/>
        <w:t>: Used to output the profiling results of the parallelization</w:t>
      </w:r>
    </w:p>
    <w:p>
      <w:pPr>
        <w:pStyle w:val="Body0AltB0"/>
        <w:numPr>
          <w:ilvl w:val="0"/>
          <w:numId w:val="16"/>
        </w:numPr>
        <w:rPr/>
      </w:pPr>
      <w:r>
        <w:rPr/>
        <w:t>h5py: Used to read MXPol files</w:t>
      </w:r>
    </w:p>
    <w:p>
      <w:pPr>
        <w:pStyle w:val="Body0AltB0"/>
        <w:numPr>
          <w:ilvl w:val="0"/>
          <w:numId w:val="16"/>
        </w:numPr>
        <w:rPr/>
      </w:pPr>
      <w:r>
        <w:rPr/>
        <w:t xml:space="preserve">pygrid </w:t>
      </w:r>
      <w:r>
        <w:rPr/>
        <w:fldChar w:fldCharType="begin"/>
      </w:r>
      <w:r>
        <w:rPr/>
        <w:instrText> REF __RefNumPara__2874_4224767926 \w \h </w:instrText>
      </w:r>
      <w:r>
        <w:rPr/>
        <w:fldChar w:fldCharType="separate"/>
      </w:r>
      <w:r>
        <w:rPr/>
        <w:t>[23]</w:t>
      </w:r>
      <w:r>
        <w:rPr/>
        <w:fldChar w:fldCharType="end"/>
      </w:r>
      <w:r>
        <w:rPr/>
        <w:t xml:space="preserve">: used to read MeteoFrance grib data. </w:t>
      </w:r>
    </w:p>
    <w:p>
      <w:pPr>
        <w:pStyle w:val="Body0AltB0"/>
        <w:rPr/>
      </w:pPr>
      <w:r>
        <w:rPr/>
        <w:t>PyTDA needs the following additional dependencies:</w:t>
      </w:r>
    </w:p>
    <w:p>
      <w:pPr>
        <w:pStyle w:val="Body0AltB0"/>
        <w:numPr>
          <w:ilvl w:val="0"/>
          <w:numId w:val="21"/>
        </w:numPr>
        <w:rPr/>
      </w:pPr>
      <w:r>
        <w:rPr/>
        <w:t xml:space="preserve">scikit-learn </w:t>
      </w:r>
      <w:r>
        <w:rPr/>
        <w:fldChar w:fldCharType="begin"/>
      </w:r>
      <w:r>
        <w:rPr/>
        <w:instrText> REF _Ref20744944 \r \h </w:instrText>
      </w:r>
      <w:r>
        <w:rPr/>
        <w:fldChar w:fldCharType="separate"/>
      </w:r>
      <w:r>
        <w:rPr/>
        <w:t>[24]</w:t>
      </w:r>
      <w:r>
        <w:rPr/>
        <w:fldChar w:fldCharType="end"/>
      </w:r>
    </w:p>
    <w:p>
      <w:pPr>
        <w:pStyle w:val="Body0AltB0"/>
        <w:rPr/>
      </w:pPr>
      <w:r>
        <w:rPr/>
        <w:t xml:space="preserve">To automatically create and update the pdf reference manuals sphinx </w:t>
      </w:r>
      <w:r>
        <w:rPr/>
        <w:fldChar w:fldCharType="begin"/>
      </w:r>
      <w:r>
        <w:rPr/>
        <w:instrText> REF _Ref533071096 \r \h </w:instrText>
      </w:r>
      <w:r>
        <w:rPr/>
        <w:fldChar w:fldCharType="separate"/>
      </w:r>
      <w:r>
        <w:rPr/>
        <w:t>[25]</w:t>
      </w:r>
      <w:r>
        <w:rPr/>
        <w:fldChar w:fldCharType="end"/>
      </w:r>
      <w:r>
        <w:rPr/>
        <w:t>, and its dependencies, is used.</w:t>
      </w:r>
    </w:p>
    <w:p>
      <w:pPr>
        <w:pStyle w:val="Body0AltB0"/>
        <w:rPr/>
      </w:pPr>
      <w:r>
        <w:rPr/>
        <w:t xml:space="preserve">Memory profiling in non-parallel processing mode is performed using memory_profiler </w:t>
      </w:r>
      <w:r>
        <w:rPr/>
        <w:fldChar w:fldCharType="begin"/>
      </w:r>
      <w:r>
        <w:rPr/>
        <w:instrText> REF _Ref533071246 \r \h </w:instrText>
      </w:r>
      <w:r>
        <w:rPr/>
        <w:fldChar w:fldCharType="separate"/>
      </w:r>
      <w:r>
        <w:rPr/>
        <w:t>[26]</w:t>
      </w:r>
      <w:r>
        <w:rPr/>
        <w:fldChar w:fldCharType="end"/>
      </w:r>
      <w:r>
        <w:rPr/>
        <w:t>.</w:t>
      </w:r>
    </w:p>
    <w:p>
      <w:pPr>
        <w:pStyle w:val="Body0AltB0"/>
        <w:rPr/>
      </w:pPr>
      <w:r>
        <w:rPr/>
        <w:t xml:space="preserve">To enforce that the code complies with minimum Python style pylint </w:t>
      </w:r>
      <w:r>
        <w:rPr/>
        <w:fldChar w:fldCharType="begin"/>
      </w:r>
      <w:r>
        <w:rPr/>
        <w:instrText> REF _Ref533071302 \r \h </w:instrText>
      </w:r>
      <w:r>
        <w:rPr/>
        <w:fldChar w:fldCharType="separate"/>
      </w:r>
      <w:r>
        <w:rPr/>
        <w:t>[27]</w:t>
      </w:r>
      <w:r>
        <w:rPr/>
        <w:fldChar w:fldCharType="end"/>
      </w:r>
      <w:r>
        <w:rPr/>
        <w:t xml:space="preserve"> is used.</w:t>
      </w:r>
    </w:p>
    <w:p>
      <w:pPr>
        <w:pStyle w:val="Body0AltB0"/>
        <w:rPr>
          <w:b/>
          <w:b/>
        </w:rPr>
      </w:pPr>
      <w:r>
        <w:rPr>
          <w:b/>
        </w:rPr>
        <w:t>It is strongly recommended to use Anaconda to manage all the dependencies.</w:t>
      </w:r>
    </w:p>
    <w:p>
      <w:pPr>
        <w:pStyle w:val="Titre2"/>
        <w:ind w:left="907" w:hanging="907"/>
        <w:rPr/>
      </w:pPr>
      <w:bookmarkStart w:id="17" w:name="__RefNumPara__3336_4224767926"/>
      <w:bookmarkStart w:id="18" w:name="_Ref533062014"/>
      <w:bookmarkStart w:id="19" w:name="_Toc33189387"/>
      <w:bookmarkStart w:id="20" w:name="_Ref33086166"/>
      <w:bookmarkEnd w:id="17"/>
      <w:r>
        <w:rPr/>
        <w:t>Installing Pyrad/Py-ART/PyTDA as a conda package</w:t>
      </w:r>
      <w:bookmarkEnd w:id="19"/>
      <w:bookmarkEnd w:id="20"/>
    </w:p>
    <w:p>
      <w:pPr>
        <w:pStyle w:val="Body0AltB0"/>
        <w:rPr/>
      </w:pPr>
      <w:r>
        <w:rPr/>
        <w:t xml:space="preserve">First, create a conda environment (see section </w:t>
      </w:r>
      <w:r>
        <w:rPr/>
        <w:fldChar w:fldCharType="begin"/>
      </w:r>
      <w:r>
        <w:rPr/>
        <w:instrText> REF _Ref33085232 \r \h </w:instrText>
      </w:r>
      <w:r>
        <w:rPr/>
        <w:fldChar w:fldCharType="separate"/>
      </w:r>
      <w:r>
        <w:rPr/>
        <w:t>2.6</w:t>
      </w:r>
      <w:r>
        <w:rPr/>
        <w:fldChar w:fldCharType="end"/>
      </w:r>
      <w:r>
        <w:rPr/>
        <w:t>) and activate it. Then install the pyrad package and the desired optional dependencies:</w:t>
      </w:r>
    </w:p>
    <w:p>
      <w:pPr>
        <w:pStyle w:val="Caption"/>
        <w:rPr/>
      </w:pPr>
      <w:r>
        <w:rPr>
          <w:rStyle w:val="Accentuation"/>
        </w:rPr>
        <w:t xml:space="preserve">conda install –c conda-forge pyrad_mch </w:t>
      </w:r>
      <w:r>
        <w:rPr>
          <w:rStyle w:val="Accentuation"/>
          <w:color w:val="FF0000"/>
        </w:rPr>
        <w:t xml:space="preserve">h5py cartopy gdal wradlib xmltodict shapely dask bokeh imageio scikit-learn pysolar </w:t>
      </w:r>
      <w:r>
        <w:rPr>
          <w:rStyle w:val="Accentuation"/>
          <w:color w:val="FF0000"/>
        </w:rPr>
        <w:t>pygrib</w:t>
      </w:r>
    </w:p>
    <w:p>
      <w:pPr>
        <w:pStyle w:val="Body0AltB0"/>
        <w:rPr/>
      </w:pPr>
      <w:r>
        <w:rPr/>
        <w:t xml:space="preserve">Packages in red are optional. Some Py-ART functions require yet other optional packages. For a complete list of dependencies, refer to section </w:t>
      </w:r>
      <w:r>
        <w:rPr/>
        <w:fldChar w:fldCharType="begin"/>
      </w:r>
      <w:r>
        <w:rPr/>
        <w:instrText> REF _Ref57095638 \r \h </w:instrText>
      </w:r>
      <w:r>
        <w:rPr/>
        <w:fldChar w:fldCharType="separate"/>
      </w:r>
      <w:r>
        <w:rPr/>
        <w:t>2.1</w:t>
      </w:r>
      <w:r>
        <w:rPr/>
        <w:fldChar w:fldCharType="end"/>
      </w:r>
      <w:r>
        <w:rPr/>
        <w:t>. The user may decide to install pyrad_mch, which uses the MeteoSwiss version of Py-ART, i.e. pyart_mch, or pyrad_arm, which uses the original ARM-DOE version of Py-ART. If the latter is installed, some functionality may not be present and we cannot guarantee that the behavior of the functions is as expected.</w:t>
      </w:r>
    </w:p>
    <w:p>
      <w:pPr>
        <w:pStyle w:val="Body0AltB0"/>
        <w:rPr/>
      </w:pPr>
      <w:r>
        <w:rPr/>
        <w:t xml:space="preserve">Now create a file with the environment variables as explained in section </w:t>
      </w:r>
      <w:r>
        <w:rPr/>
        <w:fldChar w:fldCharType="begin"/>
      </w:r>
      <w:r>
        <w:rPr/>
        <w:instrText> REF _Ref33086311 \r \h </w:instrText>
      </w:r>
      <w:r>
        <w:rPr/>
        <w:fldChar w:fldCharType="separate"/>
      </w:r>
      <w:r>
        <w:rPr/>
        <w:t>2.6</w:t>
      </w:r>
      <w:r>
        <w:rPr/>
        <w:fldChar w:fldCharType="end"/>
      </w:r>
      <w:r>
        <w:rPr/>
        <w:t xml:space="preserve">. </w:t>
      </w:r>
    </w:p>
    <w:p>
      <w:pPr>
        <w:pStyle w:val="Body0AltB0"/>
        <w:rPr/>
      </w:pPr>
      <w:r>
        <w:rPr/>
        <w:t>The installation is now complete.</w:t>
      </w:r>
    </w:p>
    <w:p>
      <w:pPr>
        <w:pStyle w:val="Titre2"/>
        <w:ind w:left="907" w:hanging="907"/>
        <w:rPr/>
      </w:pPr>
      <w:bookmarkStart w:id="21" w:name="_Toc33189388"/>
      <w:r>
        <w:rPr/>
        <w:t>Installing Pyrad/Py-ART from PyPI using pip</w:t>
      </w:r>
      <w:bookmarkEnd w:id="21"/>
    </w:p>
    <w:p>
      <w:pPr>
        <w:pStyle w:val="Body0AltB0"/>
        <w:rPr/>
      </w:pPr>
      <w:r>
        <w:rPr/>
        <w:t xml:space="preserve">You may want to create a python virtual environment as shown in section </w:t>
      </w:r>
      <w:r>
        <w:rPr/>
        <w:fldChar w:fldCharType="begin"/>
      </w:r>
      <w:r>
        <w:rPr/>
        <w:instrText> REF _Ref33188996 \r \h </w:instrText>
      </w:r>
      <w:r>
        <w:rPr/>
        <w:fldChar w:fldCharType="separate"/>
      </w:r>
      <w:r>
        <w:rPr/>
        <w:t>5.3.3</w:t>
      </w:r>
      <w:r>
        <w:rPr/>
        <w:fldChar w:fldCharType="end"/>
      </w:r>
      <w:r>
        <w:rPr/>
        <w:t>. Type:</w:t>
      </w:r>
    </w:p>
    <w:p>
      <w:pPr>
        <w:pStyle w:val="Caption"/>
        <w:rPr/>
      </w:pPr>
      <w:r>
        <w:rPr/>
        <w:t>pip install pyart_mch pyrad_mch numpy scipy matplotlib netcdf4 xarray trmm_rsl</w:t>
      </w:r>
    </w:p>
    <w:p>
      <w:pPr>
        <w:pStyle w:val="Body0AltB0"/>
        <w:rPr/>
      </w:pPr>
      <w:r>
        <w:rPr/>
        <w:t xml:space="preserve">Eventually, install additional dependencies (see section </w:t>
      </w:r>
      <w:r>
        <w:rPr/>
        <w:fldChar w:fldCharType="begin"/>
      </w:r>
      <w:r>
        <w:rPr/>
        <w:instrText> REF _Ref57096107 \r \h </w:instrText>
      </w:r>
      <w:r>
        <w:rPr/>
        <w:fldChar w:fldCharType="separate"/>
      </w:r>
      <w:r>
        <w:rPr/>
        <w:t>2.1</w:t>
      </w:r>
      <w:r>
        <w:rPr/>
        <w:fldChar w:fldCharType="end"/>
      </w:r>
      <w:r>
        <w:rPr/>
        <w:t>).</w:t>
      </w:r>
    </w:p>
    <w:p>
      <w:pPr>
        <w:pStyle w:val="Body0AltB0"/>
        <w:rPr/>
      </w:pPr>
      <w:r>
        <w:rPr/>
        <w:t>Unless you set that in your .bashrc file remember to set the environment variables each time you want to use Pyrad/Py-ART:</w:t>
      </w:r>
    </w:p>
    <w:p>
      <w:pPr>
        <w:pStyle w:val="CellBodyAltCB"/>
        <w:rPr/>
      </w:pPr>
      <w:r>
        <w:rPr/>
      </w:r>
    </w:p>
    <w:p>
      <w:pPr>
        <w:pStyle w:val="CellBodyAltCB"/>
        <w:rPr/>
      </w:pPr>
      <w:r>
        <w:rPr/>
        <w:t>export PYART_CONFIG=$HOME/pyrad/config/pyart/mch_config.py</w:t>
      </w:r>
    </w:p>
    <w:p>
      <w:pPr>
        <w:pStyle w:val="CellBodyAltCB"/>
        <w:rPr/>
      </w:pPr>
      <w:r>
        <w:rPr/>
        <w:t>export RSL_PATH="[Path_to_conda]/envs/pyrad"</w:t>
      </w:r>
    </w:p>
    <w:p>
      <w:pPr>
        <w:pStyle w:val="CellBodyAltCB"/>
        <w:rPr/>
      </w:pPr>
      <w:r>
        <w:rPr/>
        <w:t>export GDAL_DATA="[Path_to_conda]/envs/pyrad/share/gdal"</w:t>
      </w:r>
    </w:p>
    <w:p>
      <w:pPr>
        <w:pStyle w:val="CellBodyAltCB"/>
        <w:rPr/>
      </w:pPr>
      <w:r>
        <w:rPr/>
      </w:r>
    </w:p>
    <w:p>
      <w:pPr>
        <w:pStyle w:val="Body0AltB0"/>
        <w:rPr/>
      </w:pPr>
      <w:r>
        <w:rPr/>
        <w:t>Here [Path_to_conda] refers to the root path of your conda installation, e.g. /home/cirrus/anaconda3.</w:t>
      </w:r>
    </w:p>
    <w:p>
      <w:pPr>
        <w:pStyle w:val="Body0AltB0"/>
        <w:rPr/>
      </w:pPr>
      <w:r>
        <w:rPr/>
        <w:t xml:space="preserve">An example of Py-ART config file can be downloaded from the github repository at: </w:t>
      </w:r>
      <w:hyperlink r:id="rId2">
        <w:r>
          <w:rPr>
            <w:rStyle w:val="LienInternet"/>
          </w:rPr>
          <w:t>https://github.com/MeteoSwiss/pyrad/tree/master/config/pyart</w:t>
        </w:r>
      </w:hyperlink>
    </w:p>
    <w:p>
      <w:pPr>
        <w:pStyle w:val="Titre2"/>
        <w:ind w:left="907" w:hanging="907"/>
        <w:rPr/>
      </w:pPr>
      <w:bookmarkStart w:id="22" w:name="_Ref533062014"/>
      <w:bookmarkStart w:id="23" w:name="_Toc33189389"/>
      <w:r>
        <w:rPr/>
        <w:t>Getting Pyrad/Py-ART/PyTDA for users</w:t>
      </w:r>
      <w:bookmarkEnd w:id="22"/>
      <w:r>
        <w:rPr/>
        <w:t xml:space="preserve"> or MeteoSwiss developers</w:t>
      </w:r>
      <w:bookmarkEnd w:id="23"/>
    </w:p>
    <w:p>
      <w:pPr>
        <w:pStyle w:val="Body0AltB0"/>
        <w:rPr/>
      </w:pPr>
      <w:r>
        <w:rPr/>
        <w:t>Users with access to an already setup conda environment can work directly with the Pyrad and Py-ART MeteoSwiss repositories. To get a copy of the Pyrad superproject simply place yourself in the desired working directory (It is strongly recommended to use your $HOME in order to be able to use some of the Pyrad tools) and type:</w:t>
      </w:r>
    </w:p>
    <w:p>
      <w:pPr>
        <w:pStyle w:val="Caption"/>
        <w:rPr/>
      </w:pPr>
      <w:r>
        <w:rPr/>
        <w:t xml:space="preserve">git clone --recursive </w:t>
      </w:r>
      <w:hyperlink r:id="rId3">
        <w:r>
          <w:rPr>
            <w:rStyle w:val="LienInternet"/>
          </w:rPr>
          <w:t>https://github.com/MeteoSwiss/pyrad.git</w:t>
        </w:r>
      </w:hyperlink>
      <w:r>
        <w:rPr/>
        <w:t xml:space="preserve">  </w:t>
      </w:r>
    </w:p>
    <w:p>
      <w:pPr>
        <w:pStyle w:val="Body0AltB0"/>
        <w:rPr/>
      </w:pPr>
      <w:r>
        <w:rPr/>
        <w:t>The recursive keyword fetches automatically all the submodules depending on the main superproject.</w:t>
      </w:r>
    </w:p>
    <w:p>
      <w:pPr>
        <w:pStyle w:val="Body0AltB0"/>
        <w:rPr/>
      </w:pPr>
      <w:r>
        <w:rPr/>
        <w:t>Regular users should use the “master” branches of both Pyrad and Py-ART. To check that you use the “master” branch of Pyrad place yourself in the root directory of the project and type:</w:t>
      </w:r>
    </w:p>
    <w:p>
      <w:pPr>
        <w:pStyle w:val="Caption"/>
        <w:rPr/>
      </w:pPr>
      <w:r>
        <w:rPr/>
        <w:t>git branch</w:t>
      </w:r>
    </w:p>
    <w:p>
      <w:pPr>
        <w:pStyle w:val="Body0AltB0"/>
        <w:rPr/>
      </w:pPr>
      <w:r>
        <w:rPr/>
        <w:t>And eventually:</w:t>
      </w:r>
    </w:p>
    <w:p>
      <w:pPr>
        <w:pStyle w:val="Caption"/>
        <w:rPr/>
      </w:pPr>
      <w:r>
        <w:rPr/>
        <w:t>git checkout master</w:t>
      </w:r>
    </w:p>
    <w:p>
      <w:pPr>
        <w:pStyle w:val="Body0AltB0"/>
        <w:rPr/>
      </w:pPr>
      <w:r>
        <w:rPr/>
        <w:t>And to check that you use the “master” branch of Py-ART go to the directory src/pyart and repeat the procedure above</w:t>
      </w:r>
    </w:p>
    <w:p>
      <w:pPr>
        <w:pStyle w:val="Body0AltB0"/>
        <w:rPr/>
      </w:pPr>
      <w:r>
        <w:rPr/>
        <w:t>MeteoSwiss developers should use instead the “dev” branch for both Pyrad and Py-ART. PyTDA only has a master branch.</w:t>
      </w:r>
    </w:p>
    <w:p>
      <w:pPr>
        <w:pStyle w:val="Titre2"/>
        <w:ind w:left="907" w:hanging="907"/>
        <w:rPr/>
      </w:pPr>
      <w:bookmarkStart w:id="24" w:name="_Toc33189390"/>
      <w:r>
        <w:rPr/>
        <w:t>Getting Pyrad/Py-ART for developers (external to MeteoSwiss)</w:t>
      </w:r>
      <w:bookmarkEnd w:id="24"/>
    </w:p>
    <w:p>
      <w:pPr>
        <w:pStyle w:val="Body0AltB0"/>
        <w:numPr>
          <w:ilvl w:val="0"/>
          <w:numId w:val="13"/>
        </w:numPr>
        <w:rPr/>
      </w:pPr>
      <w:r>
        <w:rPr/>
        <w:t>Sign in into Github (create a user account if you do not have it).</w:t>
      </w:r>
    </w:p>
    <w:p>
      <w:pPr>
        <w:pStyle w:val="Body0AltB0"/>
        <w:numPr>
          <w:ilvl w:val="0"/>
          <w:numId w:val="13"/>
        </w:numPr>
        <w:rPr/>
      </w:pPr>
      <w:r>
        <w:rPr/>
        <w:t xml:space="preserve">Go to the web page of the Pyrad super-project </w:t>
      </w:r>
      <w:r>
        <w:rPr/>
        <w:fldChar w:fldCharType="begin"/>
      </w:r>
      <w:r>
        <w:rPr/>
        <w:instrText> REF _Ref460223492 \r \h </w:instrText>
      </w:r>
      <w:r>
        <w:rPr/>
        <w:fldChar w:fldCharType="separate"/>
      </w:r>
      <w:r>
        <w:rPr/>
        <w:t>[38]</w:t>
      </w:r>
      <w:r>
        <w:rPr/>
        <w:fldChar w:fldCharType="end"/>
      </w:r>
      <w:r>
        <w:rPr/>
        <w:t xml:space="preserve"> and the Py-ART submodule </w:t>
      </w:r>
      <w:r>
        <w:rPr/>
        <w:fldChar w:fldCharType="begin"/>
      </w:r>
      <w:r>
        <w:rPr/>
        <w:instrText> REF _Ref460223793 \r \h </w:instrText>
      </w:r>
      <w:r>
        <w:rPr/>
        <w:fldChar w:fldCharType="separate"/>
      </w:r>
      <w:r>
        <w:rPr/>
        <w:t>[39]</w:t>
      </w:r>
      <w:r>
        <w:rPr/>
        <w:fldChar w:fldCharType="end"/>
      </w:r>
      <w:r>
        <w:rPr/>
        <w:t xml:space="preserve"> and fork them. Eventually fork as well PyTDA.</w:t>
      </w:r>
    </w:p>
    <w:p>
      <w:pPr>
        <w:pStyle w:val="Body0AltB0"/>
        <w:rPr/>
      </w:pPr>
      <w:r>
        <w:rPr/>
        <w:t xml:space="preserve">Follow the instructions in section </w:t>
      </w:r>
      <w:r>
        <w:rPr/>
        <w:fldChar w:fldCharType="begin"/>
      </w:r>
      <w:r>
        <w:rPr/>
        <w:instrText> REF _Ref533062014 \r \h </w:instrText>
      </w:r>
      <w:r>
        <w:rPr/>
        <w:fldChar w:fldCharType="separate"/>
      </w:r>
      <w:r>
        <w:rPr/>
        <w:t>2.2</w:t>
      </w:r>
      <w:r>
        <w:rPr/>
        <w:fldChar w:fldCharType="end"/>
      </w:r>
      <w:r>
        <w:rPr/>
        <w:t xml:space="preserve"> but with your own username instead of MeteoSwiss. Use the “dev” branches of both Pyrad and Py-ART in order to get the most up-to-date code and sync your Pyrad/Py-ART version regularly with the MeteoSwiss one to prevent the drifting of your code.</w:t>
      </w:r>
    </w:p>
    <w:p>
      <w:pPr>
        <w:pStyle w:val="Titre2"/>
        <w:ind w:left="907" w:hanging="907"/>
        <w:rPr/>
      </w:pPr>
      <w:bookmarkStart w:id="25" w:name="_Toc33189391"/>
      <w:bookmarkStart w:id="26" w:name="_Ref33185089"/>
      <w:bookmarkStart w:id="27" w:name="_Ref33086311"/>
      <w:bookmarkStart w:id="28" w:name="_Ref33085232"/>
      <w:r>
        <w:rPr/>
        <w:t>Conda installation and pyrad environment creation</w:t>
      </w:r>
      <w:bookmarkEnd w:id="25"/>
      <w:bookmarkEnd w:id="26"/>
      <w:bookmarkEnd w:id="27"/>
      <w:bookmarkEnd w:id="28"/>
    </w:p>
    <w:p>
      <w:pPr>
        <w:pStyle w:val="Body0AltB0"/>
        <w:rPr/>
      </w:pPr>
      <w:r>
        <w:rPr>
          <w:b/>
        </w:rPr>
        <w:t>Note 1:</w:t>
      </w:r>
      <w:r>
        <w:rPr/>
        <w:t xml:space="preserve"> This section is only necessary for those who do not have access to the pyrad conda environment</w:t>
      </w:r>
    </w:p>
    <w:p>
      <w:pPr>
        <w:pStyle w:val="Body0AltB0"/>
        <w:rPr/>
      </w:pPr>
      <w:r>
        <w:rPr>
          <w:b/>
          <w:bCs/>
        </w:rPr>
        <w:t>Note 2:</w:t>
      </w:r>
      <w:r>
        <w:rPr/>
        <w:t xml:space="preserve"> </w:t>
      </w:r>
      <w:r>
        <w:rPr/>
        <w:t xml:space="preserve">Conda is a commercial enterprise who may charge for their services. On the following we refer to </w:t>
      </w:r>
      <w:r>
        <w:rPr/>
        <w:t>M</w:t>
      </w:r>
      <w:r>
        <w:rPr/>
        <w:t xml:space="preserve">iniforge </w:t>
      </w:r>
      <w:r>
        <w:rPr/>
        <w:fldChar w:fldCharType="begin"/>
      </w:r>
      <w:r>
        <w:rPr/>
        <w:instrText> REF __RefNumPara__3333_4224767926 \w \h </w:instrText>
      </w:r>
      <w:r>
        <w:rPr/>
        <w:fldChar w:fldCharType="separate"/>
      </w:r>
      <w:r>
        <w:rPr/>
        <w:t>[28]</w:t>
      </w:r>
      <w:r>
        <w:rPr/>
        <w:fldChar w:fldCharType="end"/>
      </w:r>
      <w:r>
        <w:rPr/>
        <w:t xml:space="preserve"> which is a fully free minimal installation of conda. </w:t>
      </w:r>
      <w:r>
        <w:rPr/>
        <w:t>Installation with conda has analogous steps</w:t>
      </w:r>
      <w:r>
        <w:rPr/>
        <w:t>.</w:t>
      </w:r>
    </w:p>
    <w:p>
      <w:pPr>
        <w:pStyle w:val="Body0AltB0"/>
        <w:rPr/>
      </w:pPr>
      <w:r>
        <w:rPr/>
        <w:t xml:space="preserve">Open a shell and get the </w:t>
      </w:r>
      <w:r>
        <w:rPr/>
        <w:t>M</w:t>
      </w:r>
      <w:r>
        <w:rPr/>
        <w:t>iniforge</w:t>
      </w:r>
      <w:r>
        <w:rPr/>
        <w:t xml:space="preserve"> installation file:</w:t>
      </w:r>
    </w:p>
    <w:p>
      <w:pPr>
        <w:pStyle w:val="Caption"/>
        <w:rPr/>
      </w:pPr>
      <w:r>
        <w:rPr/>
        <w:t xml:space="preserve">wget </w:t>
      </w:r>
      <w:hyperlink r:id="rId4">
        <w:r>
          <w:rPr>
            <w:rStyle w:val="LienInternet"/>
          </w:rPr>
          <w:t>https://github.com/conda-forge/miniforge/releases/latest/download/Miniforge3-Linux-x86_64.sh</w:t>
        </w:r>
      </w:hyperlink>
      <w:r>
        <w:rPr>
          <w:rStyle w:val="LienInternet"/>
        </w:rPr>
        <w:t xml:space="preserve"> </w:t>
      </w:r>
    </w:p>
    <w:p>
      <w:pPr>
        <w:pStyle w:val="Body0AltB0"/>
        <w:rPr/>
      </w:pPr>
      <w:r>
        <w:rPr/>
        <w:t>Install conda by executing:</w:t>
      </w:r>
    </w:p>
    <w:p>
      <w:pPr>
        <w:pStyle w:val="Caption"/>
        <w:rPr/>
      </w:pPr>
      <w:r>
        <w:rPr/>
        <w:t>bash Miniforge3-Linux-x86_64</w:t>
      </w:r>
    </w:p>
    <w:p>
      <w:pPr>
        <w:pStyle w:val="Body0AltB0"/>
        <w:rPr/>
      </w:pPr>
      <w:r>
        <w:rPr/>
        <w:t>and following the instructions.</w:t>
      </w:r>
    </w:p>
    <w:p>
      <w:pPr>
        <w:pStyle w:val="Body0AltB0"/>
        <w:rPr/>
      </w:pPr>
      <w:r>
        <w:rPr/>
        <w:t>Create a pyrad environment by typing (currently working with python version 3.</w:t>
      </w:r>
      <w:r>
        <w:rPr/>
        <w:t>6</w:t>
      </w:r>
      <w:r>
        <w:rPr/>
        <w:t xml:space="preserve"> or higher):</w:t>
      </w:r>
    </w:p>
    <w:p>
      <w:pPr>
        <w:pStyle w:val="Caption"/>
        <w:rPr/>
      </w:pPr>
      <w:r>
        <w:rPr/>
        <w:t>conda create -n pyrad python=3.x</w:t>
      </w:r>
    </w:p>
    <w:p>
      <w:pPr>
        <w:pStyle w:val="Body0AltB0"/>
        <w:rPr/>
      </w:pPr>
      <w:r>
        <w:rPr/>
        <w:t>Activate the python environment:</w:t>
      </w:r>
    </w:p>
    <w:p>
      <w:pPr>
        <w:pStyle w:val="Caption"/>
        <w:rPr/>
      </w:pPr>
      <w:r>
        <w:rPr/>
        <w:t>conda</w:t>
      </w:r>
      <w:r>
        <w:rPr/>
        <w:t xml:space="preserve"> activate pyrad</w:t>
      </w:r>
    </w:p>
    <w:p>
      <w:pPr>
        <w:pStyle w:val="Body0AltB0"/>
        <w:rPr/>
      </w:pPr>
      <w:r>
        <w:rPr/>
        <w:t xml:space="preserve">Install all the required packages (see section </w:t>
      </w:r>
      <w:r>
        <w:rPr/>
        <w:fldChar w:fldCharType="begin"/>
      </w:r>
      <w:r>
        <w:rPr/>
        <w:instrText> REF __RefNumPara__3336_4224767926 \w \h </w:instrText>
      </w:r>
      <w:r>
        <w:rPr/>
        <w:fldChar w:fldCharType="separate"/>
      </w:r>
      <w:r>
        <w:rPr/>
        <w:t>2.2</w:t>
      </w:r>
      <w:r>
        <w:rPr/>
        <w:fldChar w:fldCharType="end"/>
      </w:r>
      <w:r>
        <w:rPr/>
        <w:t>).</w:t>
      </w:r>
    </w:p>
    <w:p>
      <w:pPr>
        <w:pStyle w:val="Body0AltB0"/>
        <w:rPr/>
      </w:pPr>
      <w:r>
        <w:rPr/>
        <w:t>Create the file with the environment variables:</w:t>
      </w:r>
    </w:p>
    <w:p>
      <w:pPr>
        <w:pStyle w:val="Caption"/>
        <w:rPr/>
      </w:pPr>
      <w:r>
        <w:rPr/>
        <w:t>cd [conda_path]/envs/pyrad</w:t>
      </w:r>
    </w:p>
    <w:p>
      <w:pPr>
        <w:pStyle w:val="Caption"/>
        <w:rPr/>
      </w:pPr>
      <w:r>
        <w:rPr/>
        <w:t>mkdir -p ./etc/conda/activate.d</w:t>
      </w:r>
    </w:p>
    <w:p>
      <w:pPr>
        <w:pStyle w:val="Caption"/>
        <w:rPr/>
      </w:pPr>
      <w:r>
        <w:rPr/>
        <w:t>mkdir -p ./etc/conda/deactivate.d</w:t>
      </w:r>
    </w:p>
    <w:p>
      <w:pPr>
        <w:pStyle w:val="Caption"/>
        <w:rPr>
          <w:lang w:val="fr-CH"/>
        </w:rPr>
      </w:pPr>
      <w:r>
        <w:rPr>
          <w:lang w:val="fr-CH"/>
        </w:rPr>
        <w:t>touch ./etc/conda/activate.d/env_vars.sh</w:t>
      </w:r>
    </w:p>
    <w:p>
      <w:pPr>
        <w:pStyle w:val="Caption"/>
        <w:rPr>
          <w:lang w:val="fr-CH"/>
        </w:rPr>
      </w:pPr>
      <w:r>
        <w:rPr>
          <w:lang w:val="fr-CH"/>
        </w:rPr>
        <w:t>touch ./etc/conda/deactivate.d/env_vars.sh</w:t>
      </w:r>
    </w:p>
    <w:p>
      <w:pPr>
        <w:pStyle w:val="Body0AltB0"/>
        <w:rPr/>
      </w:pPr>
      <w:r>
        <w:rPr/>
        <w:t>Edit the two files with the pathes to the libraries, i.e.:</w:t>
      </w:r>
    </w:p>
    <w:p>
      <w:pPr>
        <w:pStyle w:val="Body0AltB0"/>
        <w:rPr/>
      </w:pPr>
      <w:r>
        <w:rPr/>
        <w:t>File /activate.d/env_vars.sh :</w:t>
      </w:r>
    </w:p>
    <w:tbl>
      <w:tblPr>
        <w:tblStyle w:val="Grilledutableau"/>
        <w:tblW w:w="6445" w:type="dxa"/>
        <w:jc w:val="center"/>
        <w:tblInd w:w="0" w:type="dxa"/>
        <w:tblLayout w:type="fixed"/>
        <w:tblCellMar>
          <w:top w:w="57" w:type="dxa"/>
          <w:left w:w="108" w:type="dxa"/>
          <w:bottom w:w="57" w:type="dxa"/>
          <w:right w:w="108" w:type="dxa"/>
        </w:tblCellMar>
        <w:tblLook w:firstRow="1" w:noVBand="1" w:lastRow="0" w:firstColumn="1" w:lastColumn="0" w:noHBand="0" w:val="04a0"/>
      </w:tblPr>
      <w:tblGrid>
        <w:gridCol w:w="6445"/>
      </w:tblGrid>
      <w:tr>
        <w:trPr/>
        <w:tc>
          <w:tcPr>
            <w:tcW w:w="6445" w:type="dxa"/>
            <w:tcBorders/>
          </w:tcPr>
          <w:p>
            <w:pPr>
              <w:pStyle w:val="CellBodyAltCB"/>
              <w:widowControl/>
              <w:jc w:val="left"/>
              <w:rPr>
                <w:rFonts w:ascii="Arial" w:hAnsi="Arial" w:eastAsia="Times New Roman" w:cs="Times New Roman"/>
                <w:kern w:val="0"/>
                <w:sz w:val="20"/>
                <w:szCs w:val="20"/>
                <w:lang w:eastAsia="de-CH" w:bidi="ar-SA"/>
              </w:rPr>
            </w:pPr>
            <w:r>
              <w:rPr>
                <w:rFonts w:eastAsia="Times New Roman" w:cs="Times New Roman"/>
                <w:kern w:val="0"/>
                <w:sz w:val="20"/>
                <w:szCs w:val="20"/>
                <w:lang w:eastAsia="de-CH" w:bidi="ar-SA"/>
              </w:rPr>
              <w:t>#!/usr/bin/sh</w:t>
            </w:r>
          </w:p>
          <w:p>
            <w:pPr>
              <w:pStyle w:val="CellBodyAltCB"/>
              <w:widowControl/>
              <w:jc w:val="left"/>
              <w:rPr>
                <w:rFonts w:ascii="Arial" w:hAnsi="Arial" w:eastAsia="Times New Roman" w:cs="Times New Roman"/>
                <w:kern w:val="0"/>
                <w:sz w:val="20"/>
                <w:szCs w:val="20"/>
                <w:lang w:eastAsia="de-CH" w:bidi="ar-SA"/>
              </w:rPr>
            </w:pPr>
            <w:r>
              <w:rPr>
                <w:rFonts w:eastAsia="Times New Roman" w:cs="Times New Roman"/>
                <w:kern w:val="0"/>
                <w:sz w:val="20"/>
                <w:szCs w:val="20"/>
                <w:lang w:eastAsia="de-CH" w:bidi="ar-SA"/>
              </w:rPr>
            </w:r>
          </w:p>
          <w:p>
            <w:pPr>
              <w:pStyle w:val="CellBodyAltCB"/>
              <w:widowControl/>
              <w:jc w:val="left"/>
              <w:rPr>
                <w:rFonts w:ascii="Arial" w:hAnsi="Arial" w:eastAsia="Times New Roman" w:cs="Times New Roman"/>
                <w:kern w:val="0"/>
                <w:sz w:val="20"/>
                <w:szCs w:val="20"/>
                <w:lang w:eastAsia="de-CH" w:bidi="ar-SA"/>
              </w:rPr>
            </w:pPr>
            <w:r>
              <w:rPr>
                <w:rFonts w:eastAsia="Times New Roman" w:cs="Times New Roman"/>
                <w:kern w:val="0"/>
                <w:sz w:val="20"/>
                <w:szCs w:val="20"/>
                <w:lang w:eastAsia="de-CH" w:bidi="ar-SA"/>
              </w:rPr>
              <w:t># path to py-art configuration file</w:t>
            </w:r>
          </w:p>
          <w:p>
            <w:pPr>
              <w:pStyle w:val="CellBodyAltCB"/>
              <w:widowControl/>
              <w:jc w:val="left"/>
              <w:rPr>
                <w:rFonts w:ascii="Arial" w:hAnsi="Arial" w:eastAsia="Times New Roman" w:cs="Times New Roman"/>
                <w:kern w:val="0"/>
                <w:sz w:val="20"/>
                <w:szCs w:val="20"/>
                <w:lang w:eastAsia="de-CH" w:bidi="ar-SA"/>
              </w:rPr>
            </w:pPr>
            <w:r>
              <w:rPr>
                <w:rFonts w:eastAsia="Times New Roman" w:cs="Times New Roman"/>
                <w:kern w:val="0"/>
                <w:sz w:val="20"/>
                <w:szCs w:val="20"/>
                <w:lang w:eastAsia="de-CH" w:bidi="ar-SA"/>
              </w:rPr>
              <w:t>export PYART_CONFIG=$HOME/pyrad/config/pyart/mch_config.py</w:t>
            </w:r>
          </w:p>
          <w:p>
            <w:pPr>
              <w:pStyle w:val="CellBodyAltCB"/>
              <w:widowControl/>
              <w:jc w:val="left"/>
              <w:rPr>
                <w:rFonts w:ascii="Arial" w:hAnsi="Arial" w:eastAsia="Times New Roman" w:cs="Times New Roman"/>
                <w:kern w:val="0"/>
                <w:sz w:val="20"/>
                <w:szCs w:val="20"/>
                <w:lang w:eastAsia="de-CH" w:bidi="ar-SA"/>
              </w:rPr>
            </w:pPr>
            <w:r>
              <w:rPr>
                <w:rFonts w:eastAsia="Times New Roman" w:cs="Times New Roman"/>
                <w:kern w:val="0"/>
                <w:sz w:val="20"/>
                <w:szCs w:val="20"/>
                <w:lang w:eastAsia="de-CH" w:bidi="ar-SA"/>
              </w:rPr>
            </w:r>
          </w:p>
          <w:p>
            <w:pPr>
              <w:pStyle w:val="CellBodyAltCB"/>
              <w:widowControl/>
              <w:jc w:val="left"/>
              <w:rPr>
                <w:rFonts w:ascii="Arial" w:hAnsi="Arial" w:eastAsia="Times New Roman" w:cs="Times New Roman"/>
                <w:kern w:val="0"/>
                <w:sz w:val="20"/>
                <w:szCs w:val="20"/>
                <w:lang w:eastAsia="de-CH" w:bidi="ar-SA"/>
              </w:rPr>
            </w:pPr>
            <w:r>
              <w:rPr>
                <w:rFonts w:eastAsia="Times New Roman" w:cs="Times New Roman"/>
                <w:kern w:val="0"/>
                <w:sz w:val="20"/>
                <w:szCs w:val="20"/>
                <w:lang w:eastAsia="de-CH" w:bidi="ar-SA"/>
              </w:rPr>
              <w:t># RSL library path</w:t>
            </w:r>
          </w:p>
          <w:p>
            <w:pPr>
              <w:pStyle w:val="CellBodyAltCB"/>
              <w:widowControl/>
              <w:jc w:val="left"/>
              <w:rPr>
                <w:rFonts w:ascii="Arial" w:hAnsi="Arial" w:eastAsia="Times New Roman" w:cs="Times New Roman"/>
                <w:kern w:val="0"/>
                <w:sz w:val="20"/>
                <w:szCs w:val="20"/>
                <w:lang w:eastAsia="de-CH" w:bidi="ar-SA"/>
              </w:rPr>
            </w:pPr>
            <w:r>
              <w:rPr>
                <w:rFonts w:eastAsia="Times New Roman" w:cs="Times New Roman"/>
                <w:kern w:val="0"/>
                <w:sz w:val="20"/>
                <w:szCs w:val="20"/>
                <w:lang w:eastAsia="de-CH" w:bidi="ar-SA"/>
              </w:rPr>
              <w:t>export RSL_PATH="</w:t>
            </w:r>
            <w:r>
              <w:rPr>
                <w:rFonts w:eastAsia="Times New Roman" w:cs="Times New Roman"/>
                <w:kern w:val="0"/>
                <w:sz w:val="20"/>
                <w:szCs w:val="20"/>
                <w:lang w:eastAsia="de-CH" w:bidi="ar-SA"/>
              </w:rPr>
              <w:t>[path to miniforge]</w:t>
            </w:r>
            <w:r>
              <w:rPr>
                <w:rFonts w:eastAsia="Times New Roman" w:cs="Times New Roman"/>
                <w:kern w:val="0"/>
                <w:sz w:val="20"/>
                <w:szCs w:val="20"/>
                <w:lang w:eastAsia="de-CH" w:bidi="ar-SA"/>
              </w:rPr>
              <w:t>/envs/pyrad"</w:t>
            </w:r>
          </w:p>
          <w:p>
            <w:pPr>
              <w:pStyle w:val="CellBodyAltCB"/>
              <w:widowControl/>
              <w:jc w:val="left"/>
              <w:rPr>
                <w:rFonts w:ascii="Arial" w:hAnsi="Arial" w:eastAsia="Times New Roman" w:cs="Times New Roman"/>
                <w:kern w:val="0"/>
                <w:sz w:val="20"/>
                <w:szCs w:val="20"/>
                <w:lang w:eastAsia="de-CH" w:bidi="ar-SA"/>
              </w:rPr>
            </w:pPr>
            <w:r>
              <w:rPr>
                <w:rFonts w:eastAsia="Times New Roman" w:cs="Times New Roman"/>
                <w:kern w:val="0"/>
                <w:sz w:val="20"/>
                <w:szCs w:val="20"/>
                <w:lang w:eastAsia="de-CH" w:bidi="ar-SA"/>
              </w:rPr>
            </w:r>
          </w:p>
          <w:p>
            <w:pPr>
              <w:pStyle w:val="CellBodyAltCB"/>
              <w:widowControl/>
              <w:jc w:val="left"/>
              <w:rPr>
                <w:rFonts w:ascii="Arial" w:hAnsi="Arial" w:eastAsia="Times New Roman" w:cs="Times New Roman"/>
                <w:kern w:val="0"/>
                <w:sz w:val="20"/>
                <w:szCs w:val="20"/>
                <w:lang w:eastAsia="de-CH" w:bidi="ar-SA"/>
              </w:rPr>
            </w:pPr>
            <w:r>
              <w:rPr>
                <w:rFonts w:eastAsia="Times New Roman" w:cs="Times New Roman"/>
                <w:kern w:val="0"/>
                <w:sz w:val="20"/>
                <w:szCs w:val="20"/>
                <w:lang w:eastAsia="de-CH" w:bidi="ar-SA"/>
              </w:rPr>
              <w:t># path to library that reads METRANET data</w:t>
            </w:r>
          </w:p>
          <w:p>
            <w:pPr>
              <w:pStyle w:val="CellBodyAltCB"/>
              <w:widowControl/>
              <w:jc w:val="left"/>
              <w:rPr>
                <w:rFonts w:ascii="Arial" w:hAnsi="Arial" w:eastAsia="Times New Roman" w:cs="Times New Roman"/>
                <w:kern w:val="0"/>
                <w:sz w:val="20"/>
                <w:szCs w:val="20"/>
                <w:lang w:eastAsia="de-CH" w:bidi="ar-SA"/>
              </w:rPr>
            </w:pPr>
            <w:r>
              <w:rPr>
                <w:rFonts w:eastAsia="Times New Roman" w:cs="Times New Roman"/>
                <w:kern w:val="0"/>
                <w:sz w:val="20"/>
                <w:szCs w:val="20"/>
                <w:lang w:eastAsia="de-CH" w:bidi="ar-SA"/>
              </w:rPr>
              <w:t>export METRANETLIB_PATH="/home/cirrus/idl/lib/radlib4/"</w:t>
            </w:r>
          </w:p>
          <w:p>
            <w:pPr>
              <w:pStyle w:val="CellBodyAltCB"/>
              <w:widowControl/>
              <w:jc w:val="left"/>
              <w:rPr>
                <w:rFonts w:ascii="Arial" w:hAnsi="Arial" w:eastAsia="Times New Roman" w:cs="Times New Roman"/>
                <w:kern w:val="0"/>
                <w:sz w:val="20"/>
                <w:szCs w:val="20"/>
                <w:lang w:eastAsia="de-CH" w:bidi="ar-SA"/>
              </w:rPr>
            </w:pPr>
            <w:r>
              <w:rPr>
                <w:rFonts w:eastAsia="Times New Roman" w:cs="Times New Roman"/>
                <w:kern w:val="0"/>
                <w:sz w:val="20"/>
                <w:szCs w:val="20"/>
                <w:lang w:eastAsia="de-CH" w:bidi="ar-SA"/>
              </w:rPr>
            </w:r>
          </w:p>
          <w:p>
            <w:pPr>
              <w:pStyle w:val="CellBodyAltCB"/>
              <w:widowControl/>
              <w:jc w:val="left"/>
              <w:rPr>
                <w:rFonts w:ascii="Arial" w:hAnsi="Arial" w:eastAsia="Times New Roman" w:cs="Times New Roman"/>
                <w:kern w:val="0"/>
                <w:sz w:val="20"/>
                <w:szCs w:val="20"/>
                <w:lang w:eastAsia="de-CH" w:bidi="ar-SA"/>
              </w:rPr>
            </w:pPr>
            <w:r>
              <w:rPr>
                <w:rFonts w:eastAsia="Times New Roman" w:cs="Times New Roman"/>
                <w:kern w:val="0"/>
                <w:sz w:val="20"/>
                <w:szCs w:val="20"/>
                <w:lang w:eastAsia="de-CH" w:bidi="ar-SA"/>
              </w:rPr>
              <w:t># gdal library for wradlib</w:t>
            </w:r>
          </w:p>
          <w:p>
            <w:pPr>
              <w:pStyle w:val="CellBodyAltCB"/>
              <w:widowControl/>
              <w:jc w:val="left"/>
              <w:rPr>
                <w:rFonts w:ascii="Arial" w:hAnsi="Arial" w:eastAsia="Times New Roman" w:cs="Times New Roman"/>
                <w:kern w:val="0"/>
                <w:sz w:val="20"/>
                <w:szCs w:val="20"/>
                <w:lang w:eastAsia="de-CH" w:bidi="ar-SA"/>
              </w:rPr>
            </w:pPr>
            <w:r>
              <w:rPr>
                <w:rFonts w:eastAsia="Times New Roman" w:cs="Times New Roman"/>
                <w:kern w:val="0"/>
                <w:sz w:val="20"/>
                <w:szCs w:val="20"/>
                <w:lang w:eastAsia="de-CH" w:bidi="ar-SA"/>
              </w:rPr>
              <w:t>export GDAL_DATA="</w:t>
            </w:r>
            <w:r>
              <w:rPr>
                <w:rFonts w:eastAsia="Times New Roman" w:cs="Times New Roman"/>
                <w:kern w:val="0"/>
                <w:sz w:val="20"/>
                <w:szCs w:val="20"/>
                <w:lang w:eastAsia="de-CH" w:bidi="ar-SA"/>
              </w:rPr>
              <w:t>[path to miniforge]</w:t>
            </w:r>
            <w:r>
              <w:rPr>
                <w:rFonts w:eastAsia="Times New Roman" w:cs="Times New Roman"/>
                <w:kern w:val="0"/>
                <w:sz w:val="20"/>
                <w:szCs w:val="20"/>
                <w:lang w:eastAsia="de-CH" w:bidi="ar-SA"/>
              </w:rPr>
              <w:t>/envs/pyrad/share/gdal"</w:t>
            </w:r>
          </w:p>
          <w:p>
            <w:pPr>
              <w:pStyle w:val="CellBodyAltCB"/>
              <w:widowControl/>
              <w:jc w:val="left"/>
              <w:rPr>
                <w:rFonts w:ascii="Arial" w:hAnsi="Arial" w:eastAsia="Times New Roman" w:cs="Times New Roman"/>
                <w:kern w:val="0"/>
                <w:sz w:val="20"/>
                <w:szCs w:val="20"/>
                <w:lang w:eastAsia="de-CH" w:bidi="ar-SA"/>
              </w:rPr>
            </w:pPr>
            <w:r>
              <w:rPr>
                <w:rFonts w:eastAsia="Times New Roman" w:cs="Times New Roman"/>
                <w:kern w:val="0"/>
                <w:sz w:val="20"/>
                <w:szCs w:val="20"/>
                <w:lang w:eastAsia="de-CH" w:bidi="ar-SA"/>
              </w:rPr>
            </w:r>
          </w:p>
          <w:p>
            <w:pPr>
              <w:pStyle w:val="CellBodyAltCB"/>
              <w:widowControl/>
              <w:jc w:val="left"/>
              <w:rPr>
                <w:rFonts w:ascii="Arial" w:hAnsi="Arial" w:eastAsia="Times New Roman" w:cs="Times New Roman"/>
                <w:kern w:val="0"/>
                <w:sz w:val="20"/>
                <w:szCs w:val="20"/>
                <w:lang w:eastAsia="de-CH" w:bidi="ar-SA"/>
              </w:rPr>
            </w:pPr>
            <w:r>
              <w:rPr>
                <w:rFonts w:eastAsia="Times New Roman" w:cs="Times New Roman"/>
                <w:kern w:val="0"/>
                <w:sz w:val="20"/>
                <w:szCs w:val="20"/>
                <w:lang w:eastAsia="de-CH" w:bidi="ar-SA"/>
              </w:rPr>
              <w:t># unset pythonpath but keep a copy of it</w:t>
            </w:r>
          </w:p>
          <w:p>
            <w:pPr>
              <w:pStyle w:val="CellBodyAltCB"/>
              <w:widowControl/>
              <w:jc w:val="left"/>
              <w:rPr>
                <w:rFonts w:ascii="Arial" w:hAnsi="Arial" w:eastAsia="Times New Roman" w:cs="Times New Roman"/>
                <w:kern w:val="0"/>
                <w:sz w:val="20"/>
                <w:szCs w:val="20"/>
                <w:lang w:eastAsia="de-CH" w:bidi="ar-SA"/>
              </w:rPr>
            </w:pPr>
            <w:r>
              <w:rPr>
                <w:rFonts w:eastAsia="Times New Roman" w:cs="Times New Roman"/>
                <w:kern w:val="0"/>
                <w:sz w:val="20"/>
                <w:szCs w:val="20"/>
                <w:lang w:eastAsia="de-CH" w:bidi="ar-SA"/>
              </w:rPr>
              <w:t>export PYTHONPATH_DEFAULT=$PYTHONPATH</w:t>
            </w:r>
          </w:p>
          <w:p>
            <w:pPr>
              <w:pStyle w:val="CellBodyAltCB"/>
              <w:widowControl/>
              <w:jc w:val="left"/>
              <w:rPr>
                <w:rFonts w:ascii="Arial" w:hAnsi="Arial" w:eastAsia="Times New Roman" w:cs="Times New Roman"/>
                <w:kern w:val="0"/>
                <w:sz w:val="20"/>
                <w:szCs w:val="20"/>
                <w:lang w:eastAsia="de-CH" w:bidi="ar-SA"/>
              </w:rPr>
            </w:pPr>
            <w:r>
              <w:rPr>
                <w:rFonts w:eastAsia="Times New Roman" w:cs="Times New Roman"/>
                <w:kern w:val="0"/>
                <w:sz w:val="20"/>
                <w:szCs w:val="20"/>
                <w:lang w:eastAsia="de-CH" w:bidi="ar-SA"/>
              </w:rPr>
              <w:t>unset PYTHONPATH</w:t>
            </w:r>
          </w:p>
          <w:p>
            <w:pPr>
              <w:pStyle w:val="CellBodyAltCB"/>
              <w:widowControl/>
              <w:jc w:val="left"/>
              <w:rPr>
                <w:rFonts w:ascii="Arial" w:hAnsi="Arial" w:eastAsia="Times New Roman" w:cs="Times New Roman"/>
                <w:kern w:val="0"/>
                <w:sz w:val="20"/>
                <w:szCs w:val="20"/>
                <w:lang w:eastAsia="de-CH" w:bidi="ar-SA"/>
              </w:rPr>
            </w:pPr>
            <w:r>
              <w:rPr>
                <w:rFonts w:eastAsia="Times New Roman" w:cs="Times New Roman"/>
                <w:kern w:val="0"/>
                <w:sz w:val="20"/>
                <w:szCs w:val="20"/>
                <w:lang w:eastAsia="de-CH" w:bidi="ar-SA"/>
              </w:rPr>
            </w:r>
          </w:p>
        </w:tc>
      </w:tr>
    </w:tbl>
    <w:p>
      <w:pPr>
        <w:pStyle w:val="Body0AltB0"/>
        <w:rPr/>
      </w:pPr>
      <w:r>
        <w:rPr/>
        <w:t>File /deactivate.d/env_vars.sh:</w:t>
      </w:r>
    </w:p>
    <w:tbl>
      <w:tblPr>
        <w:tblStyle w:val="Grilledutableau"/>
        <w:tblW w:w="4425" w:type="dxa"/>
        <w:jc w:val="center"/>
        <w:tblInd w:w="0" w:type="dxa"/>
        <w:tblLayout w:type="fixed"/>
        <w:tblCellMar>
          <w:top w:w="57" w:type="dxa"/>
          <w:left w:w="108" w:type="dxa"/>
          <w:bottom w:w="57" w:type="dxa"/>
          <w:right w:w="108" w:type="dxa"/>
        </w:tblCellMar>
        <w:tblLook w:firstRow="1" w:noVBand="1" w:lastRow="0" w:firstColumn="1" w:lastColumn="0" w:noHBand="0" w:val="04a0"/>
      </w:tblPr>
      <w:tblGrid>
        <w:gridCol w:w="4425"/>
      </w:tblGrid>
      <w:tr>
        <w:trPr/>
        <w:tc>
          <w:tcPr>
            <w:tcW w:w="4425" w:type="dxa"/>
            <w:tcBorders/>
          </w:tcPr>
          <w:p>
            <w:pPr>
              <w:pStyle w:val="CellBodyAltCB"/>
              <w:widowControl/>
              <w:jc w:val="left"/>
              <w:rPr>
                <w:rFonts w:ascii="Arial" w:hAnsi="Arial" w:eastAsia="Times New Roman" w:cs="Times New Roman"/>
                <w:kern w:val="0"/>
                <w:sz w:val="20"/>
                <w:szCs w:val="20"/>
                <w:lang w:eastAsia="de-CH" w:bidi="ar-SA"/>
              </w:rPr>
            </w:pPr>
            <w:r>
              <w:rPr>
                <w:rFonts w:eastAsia="Times New Roman" w:cs="Times New Roman"/>
                <w:kern w:val="0"/>
                <w:sz w:val="20"/>
                <w:szCs w:val="20"/>
                <w:lang w:eastAsia="de-CH" w:bidi="ar-SA"/>
              </w:rPr>
              <w:t>#!/usr/bin/sh</w:t>
            </w:r>
          </w:p>
          <w:p>
            <w:pPr>
              <w:pStyle w:val="CellBodyAltCB"/>
              <w:widowControl/>
              <w:jc w:val="left"/>
              <w:rPr>
                <w:rFonts w:ascii="Arial" w:hAnsi="Arial" w:eastAsia="Times New Roman" w:cs="Times New Roman"/>
                <w:kern w:val="0"/>
                <w:sz w:val="20"/>
                <w:szCs w:val="20"/>
                <w:lang w:eastAsia="de-CH" w:bidi="ar-SA"/>
              </w:rPr>
            </w:pPr>
            <w:r>
              <w:rPr>
                <w:rFonts w:eastAsia="Times New Roman" w:cs="Times New Roman"/>
                <w:kern w:val="0"/>
                <w:sz w:val="20"/>
                <w:szCs w:val="20"/>
                <w:lang w:eastAsia="de-CH" w:bidi="ar-SA"/>
              </w:rPr>
            </w:r>
          </w:p>
          <w:p>
            <w:pPr>
              <w:pStyle w:val="CellBodyAltCB"/>
              <w:widowControl/>
              <w:jc w:val="left"/>
              <w:rPr>
                <w:rFonts w:ascii="Arial" w:hAnsi="Arial" w:eastAsia="Times New Roman" w:cs="Times New Roman"/>
                <w:kern w:val="0"/>
                <w:sz w:val="20"/>
                <w:szCs w:val="20"/>
                <w:lang w:eastAsia="de-CH" w:bidi="ar-SA"/>
              </w:rPr>
            </w:pPr>
            <w:r>
              <w:rPr>
                <w:rFonts w:eastAsia="Times New Roman" w:cs="Times New Roman"/>
                <w:kern w:val="0"/>
                <w:sz w:val="20"/>
                <w:szCs w:val="20"/>
                <w:lang w:eastAsia="de-CH" w:bidi="ar-SA"/>
              </w:rPr>
              <w:t>unset PYART_CONFIG</w:t>
            </w:r>
          </w:p>
          <w:p>
            <w:pPr>
              <w:pStyle w:val="CellBodyAltCB"/>
              <w:widowControl/>
              <w:jc w:val="left"/>
              <w:rPr>
                <w:rFonts w:ascii="Arial" w:hAnsi="Arial" w:eastAsia="Times New Roman" w:cs="Times New Roman"/>
                <w:kern w:val="0"/>
                <w:sz w:val="20"/>
                <w:szCs w:val="20"/>
                <w:lang w:eastAsia="de-CH" w:bidi="ar-SA"/>
              </w:rPr>
            </w:pPr>
            <w:r>
              <w:rPr>
                <w:rFonts w:eastAsia="Times New Roman" w:cs="Times New Roman"/>
                <w:kern w:val="0"/>
                <w:sz w:val="20"/>
                <w:szCs w:val="20"/>
                <w:lang w:eastAsia="de-CH" w:bidi="ar-SA"/>
              </w:rPr>
              <w:t>unset RSL_PATH</w:t>
            </w:r>
          </w:p>
          <w:p>
            <w:pPr>
              <w:pStyle w:val="CellBodyAltCB"/>
              <w:widowControl/>
              <w:jc w:val="left"/>
              <w:rPr>
                <w:rFonts w:ascii="Arial" w:hAnsi="Arial" w:eastAsia="Times New Roman" w:cs="Times New Roman"/>
                <w:kern w:val="0"/>
                <w:sz w:val="20"/>
                <w:szCs w:val="20"/>
                <w:lang w:eastAsia="de-CH" w:bidi="ar-SA"/>
              </w:rPr>
            </w:pPr>
            <w:r>
              <w:rPr>
                <w:rFonts w:eastAsia="Times New Roman" w:cs="Times New Roman"/>
                <w:kern w:val="0"/>
                <w:sz w:val="20"/>
                <w:szCs w:val="20"/>
                <w:lang w:eastAsia="de-CH" w:bidi="ar-SA"/>
              </w:rPr>
              <w:t>unset METRANETLIB_PATH</w:t>
            </w:r>
          </w:p>
          <w:p>
            <w:pPr>
              <w:pStyle w:val="CellBodyAltCB"/>
              <w:widowControl/>
              <w:jc w:val="left"/>
              <w:rPr>
                <w:rFonts w:ascii="Arial" w:hAnsi="Arial" w:eastAsia="Times New Roman" w:cs="Times New Roman"/>
                <w:kern w:val="0"/>
                <w:sz w:val="20"/>
                <w:szCs w:val="20"/>
                <w:lang w:eastAsia="de-CH" w:bidi="ar-SA"/>
              </w:rPr>
            </w:pPr>
            <w:r>
              <w:rPr>
                <w:rFonts w:eastAsia="Times New Roman" w:cs="Times New Roman"/>
                <w:kern w:val="0"/>
                <w:sz w:val="20"/>
                <w:szCs w:val="20"/>
                <w:lang w:eastAsia="de-CH" w:bidi="ar-SA"/>
              </w:rPr>
              <w:t>unset GDAL_DATA</w:t>
            </w:r>
          </w:p>
          <w:p>
            <w:pPr>
              <w:pStyle w:val="CellBodyAltCB"/>
              <w:widowControl/>
              <w:jc w:val="left"/>
              <w:rPr>
                <w:rFonts w:ascii="Arial" w:hAnsi="Arial" w:eastAsia="Times New Roman" w:cs="Times New Roman"/>
                <w:kern w:val="0"/>
                <w:sz w:val="20"/>
                <w:szCs w:val="20"/>
                <w:lang w:eastAsia="de-CH" w:bidi="ar-SA"/>
              </w:rPr>
            </w:pPr>
            <w:r>
              <w:rPr>
                <w:rFonts w:eastAsia="Times New Roman" w:cs="Times New Roman"/>
                <w:kern w:val="0"/>
                <w:sz w:val="20"/>
                <w:szCs w:val="20"/>
                <w:lang w:eastAsia="de-CH" w:bidi="ar-SA"/>
              </w:rPr>
              <w:t>export PYTHONPATH=$PYTHONPATH_DEFAULT</w:t>
            </w:r>
          </w:p>
          <w:p>
            <w:pPr>
              <w:pStyle w:val="CellBodyAltCB"/>
              <w:widowControl/>
              <w:jc w:val="left"/>
              <w:rPr>
                <w:rFonts w:ascii="Arial" w:hAnsi="Arial" w:eastAsia="Times New Roman" w:cs="Times New Roman"/>
                <w:kern w:val="0"/>
                <w:sz w:val="20"/>
                <w:szCs w:val="20"/>
                <w:lang w:eastAsia="de-CH" w:bidi="ar-SA"/>
              </w:rPr>
            </w:pPr>
            <w:r>
              <w:rPr>
                <w:rFonts w:eastAsia="Times New Roman" w:cs="Times New Roman"/>
                <w:kern w:val="0"/>
                <w:sz w:val="20"/>
                <w:szCs w:val="20"/>
                <w:lang w:eastAsia="de-CH" w:bidi="ar-SA"/>
              </w:rPr>
              <w:t>unset PYTHONPATH_DEFAULT</w:t>
            </w:r>
          </w:p>
        </w:tc>
      </w:tr>
    </w:tbl>
    <w:p>
      <w:pPr>
        <w:pStyle w:val="Titre2"/>
        <w:ind w:left="907" w:hanging="907"/>
        <w:rPr/>
      </w:pPr>
      <w:bookmarkStart w:id="29" w:name="_Toc33189392"/>
      <w:r>
        <w:rPr/>
        <w:t>Conda packages installation</w:t>
      </w:r>
      <w:bookmarkEnd w:id="29"/>
    </w:p>
    <w:p>
      <w:pPr>
        <w:pStyle w:val="Body0AltB0"/>
        <w:rPr/>
      </w:pPr>
      <w:r>
        <w:rPr>
          <w:b/>
        </w:rPr>
        <w:t>Note 1:</w:t>
      </w:r>
      <w:r>
        <w:rPr/>
        <w:t xml:space="preserve"> This section is only necessary for those who do not have access to the pyrad conda environment</w:t>
      </w:r>
    </w:p>
    <w:p>
      <w:pPr>
        <w:pStyle w:val="Body0AltB0"/>
        <w:rPr/>
      </w:pPr>
      <w:r>
        <w:rPr>
          <w:b/>
        </w:rPr>
        <w:t>Note 2:</w:t>
      </w:r>
      <w:r>
        <w:rPr/>
        <w:t xml:space="preserve"> The paths in the .bashrc/conda environment file here are those for zueub242. If you are working in another server modify them accordingly</w:t>
      </w:r>
    </w:p>
    <w:p>
      <w:pPr>
        <w:pStyle w:val="Body0AltB0"/>
        <w:rPr/>
      </w:pPr>
      <w:r>
        <w:rPr/>
        <w:t xml:space="preserve">A version of Anaconda </w:t>
      </w:r>
      <w:r>
        <w:rPr/>
        <w:t xml:space="preserve">or Miniforge </w:t>
      </w:r>
      <w:r>
        <w:rPr/>
        <w:t>supporting Python 3.</w:t>
      </w:r>
      <w:r>
        <w:rPr/>
        <w:t>6</w:t>
      </w:r>
      <w:r>
        <w:rPr/>
        <w:t xml:space="preserve"> or higher should be installed in the server.  Do not forget to add the path to Anaconda in your .bashrc file. In the case of zueub242 is:</w:t>
      </w:r>
    </w:p>
    <w:p>
      <w:pPr>
        <w:pStyle w:val="Caption"/>
        <w:rPr>
          <w:rFonts w:ascii="Courier New" w:hAnsi="Courier New" w:cs="Courier New"/>
        </w:rPr>
      </w:pPr>
      <w:r>
        <w:rPr>
          <w:rFonts w:cs="Courier New" w:ascii="Courier New" w:hAnsi="Courier New"/>
          <w:color w:val="FF0000"/>
        </w:rPr>
        <w:t>export PATH=/opt/anaconda3/bin/:$PATH</w:t>
      </w:r>
    </w:p>
    <w:p>
      <w:pPr>
        <w:pStyle w:val="Body0AltB0"/>
        <w:rPr/>
      </w:pPr>
      <w:r>
        <w:rPr/>
        <w:t>The following default packages in the Anaconda installation are necessary to run Py-ART: NumPy, SciPy and matplotlib. Before installing additional packages, depending on the configuration of your server, you may need to switch off ssl verification:</w:t>
      </w:r>
    </w:p>
    <w:p>
      <w:pPr>
        <w:pStyle w:val="Caption"/>
        <w:rPr>
          <w:rFonts w:ascii="Courier New" w:hAnsi="Courier New" w:cs="Courier New"/>
        </w:rPr>
      </w:pPr>
      <w:r>
        <w:rPr>
          <w:rFonts w:cs="Courier New" w:ascii="Courier New" w:hAnsi="Courier New"/>
        </w:rPr>
        <w:t>conda config --set ssl_verify false</w:t>
      </w:r>
    </w:p>
    <w:p>
      <w:pPr>
        <w:pStyle w:val="Body0AltB0"/>
        <w:rPr/>
      </w:pPr>
      <w:r>
        <w:rPr/>
        <w:t>To avoid conflicts it is recommended to install all the conda packages simultaneously and, whenever possible, from the same conda channel.</w:t>
      </w:r>
    </w:p>
    <w:p>
      <w:pPr>
        <w:pStyle w:val="Body0AltB0"/>
        <w:rPr/>
      </w:pPr>
      <w:r>
        <w:rPr/>
        <w:t>The location of the library (where the lib and include directories are) should be specified with the following command (typically on your conda environment file):</w:t>
      </w:r>
    </w:p>
    <w:p>
      <w:pPr>
        <w:pStyle w:val="Caption"/>
        <w:rPr>
          <w:color w:val="FF0000"/>
        </w:rPr>
      </w:pPr>
      <w:r>
        <w:rPr>
          <w:color w:val="FF0000"/>
        </w:rPr>
        <w:t>export RSL_PATH=/opt/anaconda3/</w:t>
      </w:r>
    </w:p>
    <w:p>
      <w:pPr>
        <w:pStyle w:val="Body0AltB0"/>
        <w:rPr/>
      </w:pPr>
      <w:r>
        <w:rPr/>
        <w:t>Install the rest of the packages from conda-forge with the following command:</w:t>
      </w:r>
    </w:p>
    <w:p>
      <w:pPr>
        <w:pStyle w:val="Caption"/>
        <w:rPr/>
      </w:pPr>
      <w:r>
        <w:rPr/>
        <w:t xml:space="preserve">conda install -c conda-forge netcdf4 h5py pytest cartopy gdal wradlib xmltodict pandas shapely dask bokeh memory_profiler sphinx pylint xarray imageio scikit-learn pysolar </w:t>
      </w:r>
      <w:r>
        <w:rPr/>
        <w:t>pygrib  trmm_rsl</w:t>
      </w:r>
    </w:p>
    <w:p>
      <w:pPr>
        <w:pStyle w:val="Body0AltB0"/>
        <w:rPr/>
      </w:pPr>
      <w:r>
        <w:rPr/>
        <w:t>From these packages netcdf4 is a required dependency for Py-ART, while h5py (to read HDF5 files), pytest (to run unit tests), gdal (to output GeoTIFFS from grid objects), basemap and cartopy (to plot grids on geographic maps) are optional. The location of the GDAL data has to be specified by writing in your conda environment file the following command:</w:t>
      </w:r>
    </w:p>
    <w:p>
      <w:pPr>
        <w:pStyle w:val="Caption"/>
        <w:rPr>
          <w:color w:val="FF0000"/>
        </w:rPr>
      </w:pPr>
      <w:r>
        <w:rPr>
          <w:color w:val="FF0000"/>
        </w:rPr>
        <w:t>export GDAL_DATA=/opt/anaconda3/share/gdal</w:t>
      </w:r>
    </w:p>
    <w:p>
      <w:pPr>
        <w:pStyle w:val="Body0AltB0"/>
        <w:rPr/>
      </w:pPr>
      <w:r>
        <w:rPr/>
        <w:t>wradlib is used to read Selex-proprietary Rainbow Rainbow</w:t>
      </w:r>
      <w:r>
        <w:rPr>
          <w:rFonts w:cs="Arial"/>
        </w:rPr>
        <w:t>®</w:t>
      </w:r>
      <w:r>
        <w:rPr/>
        <w:t xml:space="preserve"> 5 files and for that it needs the dependency xmltodict, xarray is used to plot mapped images.</w:t>
      </w:r>
    </w:p>
    <w:p>
      <w:pPr>
        <w:pStyle w:val="Body0AltB0"/>
        <w:rPr/>
      </w:pPr>
      <w:r>
        <w:rPr/>
        <w:t xml:space="preserve">pandas (to process time series data) and  shapely (to extract data in a particular area), dask (for parallel computing), bokeh (to output plots of performance when using dask), memory_profiler (to check the memory consumption), imageio (to read gif files), </w:t>
      </w:r>
      <w:r>
        <w:rPr/>
        <w:t xml:space="preserve">pygrib (to read grib files) </w:t>
      </w:r>
      <w:r>
        <w:rPr/>
        <w:t xml:space="preserve">scikit-learn (for machine learning) and pysolar (to get the sun position) are optional dependencies of Pyrad. pylint is used to check that the code complies with the Python recommendations and sphinx is used to generate the automatic documentation. </w:t>
      </w:r>
    </w:p>
    <w:p>
      <w:pPr>
        <w:pStyle w:val="Body0AltB0"/>
        <w:rPr/>
      </w:pPr>
      <w:r>
        <w:rPr/>
        <w:t>In addition to the standard Py-ART packages, at MeteoSwiss we have created specific libraries to read the ELDES-proprietary format METRANET in which the MeteoSwiss C-band radar network data is stored. For this data, make sure that you have access to the library srn_idl_py_lib.[machine].so and add the path to your conda environment:</w:t>
      </w:r>
    </w:p>
    <w:p>
      <w:pPr>
        <w:pStyle w:val="Caption"/>
        <w:rPr/>
      </w:pPr>
      <w:r>
        <w:rPr>
          <w:rFonts w:cs="Courier New" w:ascii="Courier New" w:hAnsi="Courier New"/>
          <w:color w:val="FF0000"/>
        </w:rPr>
        <w:t>export METRANETLIB_PATH=/proj/lom/idl/lib/radlib4/</w:t>
      </w:r>
    </w:p>
    <w:p>
      <w:pPr>
        <w:pStyle w:val="Titre2"/>
        <w:ind w:left="907" w:hanging="907"/>
        <w:rPr/>
      </w:pPr>
      <w:bookmarkStart w:id="30" w:name="_Toc33189393"/>
      <w:r>
        <w:rPr/>
        <w:t>ARM-DOE Py-ART installation</w:t>
      </w:r>
      <w:bookmarkEnd w:id="30"/>
    </w:p>
    <w:p>
      <w:pPr>
        <w:pStyle w:val="Body0AltB0"/>
        <w:rPr/>
      </w:pPr>
      <w:r>
        <w:rPr>
          <w:b/>
        </w:rPr>
        <w:t>Note 1:</w:t>
      </w:r>
      <w:r>
        <w:rPr/>
        <w:t xml:space="preserve"> This section refers to the official Py-ART version from ARM-DOE. We strongly recommend to use the MeteoSwiss version with Pyrad and thus follow the procedure described in section </w:t>
      </w:r>
      <w:r>
        <w:rPr/>
        <w:fldChar w:fldCharType="begin"/>
      </w:r>
      <w:r>
        <w:rPr/>
        <w:instrText> REF _Ref533062014 \r \h </w:instrText>
      </w:r>
      <w:r>
        <w:rPr/>
        <w:fldChar w:fldCharType="separate"/>
      </w:r>
      <w:r>
        <w:rPr/>
        <w:t>2.2</w:t>
      </w:r>
      <w:r>
        <w:rPr/>
        <w:fldChar w:fldCharType="end"/>
      </w:r>
    </w:p>
    <w:p>
      <w:pPr>
        <w:pStyle w:val="Body0AltB0"/>
        <w:rPr/>
      </w:pPr>
      <w:r>
        <w:rPr>
          <w:b/>
        </w:rPr>
        <w:t>Note 2:</w:t>
      </w:r>
      <w:r>
        <w:rPr/>
        <w:t xml:space="preserve"> Make sure to have the latest version of the pyrad repository in your local server.</w:t>
      </w:r>
    </w:p>
    <w:p>
      <w:pPr>
        <w:pStyle w:val="Body0AltB0"/>
        <w:rPr/>
      </w:pPr>
      <w:r>
        <w:rPr>
          <w:b/>
        </w:rPr>
        <w:t>Note 3:</w:t>
      </w:r>
      <w:r>
        <w:rPr/>
        <w:t xml:space="preserve"> In zueub242 and cscs activate the pyrad environment before installation</w:t>
      </w:r>
    </w:p>
    <w:p>
      <w:pPr>
        <w:pStyle w:val="Body0AltB0"/>
        <w:rPr/>
      </w:pPr>
      <w:r>
        <w:rPr/>
        <w:t xml:space="preserve">Py-ART repository can be found on </w:t>
      </w:r>
      <w:r>
        <w:rPr/>
        <w:fldChar w:fldCharType="begin"/>
      </w:r>
      <w:r>
        <w:rPr/>
        <w:instrText> REF _Ref533075055 \r \h </w:instrText>
      </w:r>
      <w:r>
        <w:rPr/>
        <w:fldChar w:fldCharType="separate"/>
      </w:r>
      <w:r>
        <w:rPr/>
        <w:t>[30]</w:t>
      </w:r>
      <w:r>
        <w:rPr/>
        <w:fldChar w:fldCharType="end"/>
      </w:r>
      <w:r>
        <w:rPr/>
        <w:t>. A compiled version is available from the conda repository:</w:t>
      </w:r>
    </w:p>
    <w:p>
      <w:pPr>
        <w:pStyle w:val="Caption"/>
        <w:rPr/>
      </w:pPr>
      <w:r>
        <w:rPr/>
        <w:t xml:space="preserve">conda install -c </w:t>
      </w:r>
      <w:hyperlink r:id="rId5">
        <w:r>
          <w:rPr>
            <w:rStyle w:val="LienInternet"/>
            <w:color w:val="auto"/>
            <w:u w:val="none"/>
          </w:rPr>
          <w:t>conda-forge</w:t>
        </w:r>
      </w:hyperlink>
      <w:r>
        <w:rPr/>
        <w:t xml:space="preserve"> arm_pyart</w:t>
      </w:r>
    </w:p>
    <w:p>
      <w:pPr>
        <w:pStyle w:val="Titre2"/>
        <w:ind w:left="907" w:hanging="907"/>
        <w:rPr/>
      </w:pPr>
      <w:bookmarkStart w:id="31" w:name="_Toc33189394"/>
      <w:r>
        <w:rPr/>
        <w:t>Py-ART extensions</w:t>
      </w:r>
      <w:bookmarkEnd w:id="31"/>
    </w:p>
    <w:p>
      <w:pPr>
        <w:pStyle w:val="Body0AltB0"/>
        <w:rPr/>
      </w:pPr>
      <w:r>
        <w:rPr/>
        <w:t>Several extensions build over Py-ART are available. In the following we will show how to install the ones available in the pyrad repository.</w:t>
      </w:r>
    </w:p>
    <w:p>
      <w:pPr>
        <w:pStyle w:val="Titre3"/>
        <w:ind w:left="907" w:hanging="907"/>
        <w:rPr/>
      </w:pPr>
      <w:bookmarkStart w:id="32" w:name="_Toc33189395"/>
      <w:r>
        <w:rPr/>
        <w:t>ARTView</w:t>
      </w:r>
      <w:bookmarkEnd w:id="32"/>
    </w:p>
    <w:p>
      <w:pPr>
        <w:pStyle w:val="Body0AltB0"/>
        <w:rPr/>
      </w:pPr>
      <w:r>
        <w:rPr/>
        <w:t xml:space="preserve">ARTView is an interactive radar viewing browser. The source code can be found in </w:t>
      </w:r>
      <w:r>
        <w:rPr/>
        <w:fldChar w:fldCharType="begin"/>
      </w:r>
      <w:r>
        <w:rPr/>
        <w:instrText> REF _Ref454885769 \r \h </w:instrText>
      </w:r>
      <w:r>
        <w:rPr/>
        <w:fldChar w:fldCharType="separate"/>
      </w:r>
      <w:r>
        <w:rPr/>
        <w:t>[31]</w:t>
      </w:r>
      <w:r>
        <w:rPr/>
        <w:fldChar w:fldCharType="end"/>
      </w:r>
      <w:r>
        <w:rPr/>
        <w:t>. The simplest way to install it is using conda:</w:t>
      </w:r>
    </w:p>
    <w:p>
      <w:pPr>
        <w:pStyle w:val="Caption"/>
        <w:rPr>
          <w:rFonts w:ascii="Courier New" w:hAnsi="Courier New" w:cs="Courier New"/>
        </w:rPr>
      </w:pPr>
      <w:r>
        <w:rPr>
          <w:rFonts w:cs="Courier New" w:ascii="Courier New" w:hAnsi="Courier New"/>
        </w:rPr>
        <w:t xml:space="preserve">conda install -c </w:t>
      </w:r>
      <w:r>
        <w:rPr>
          <w:rFonts w:cs="Courier New" w:ascii="Courier New" w:hAnsi="Courier New"/>
        </w:rPr>
        <w:t>conda-forge</w:t>
      </w:r>
      <w:r>
        <w:rPr>
          <w:rFonts w:cs="Courier New" w:ascii="Courier New" w:hAnsi="Courier New"/>
        </w:rPr>
        <w:t xml:space="preserve"> artview</w:t>
      </w:r>
    </w:p>
    <w:p>
      <w:pPr>
        <w:pStyle w:val="Titre3"/>
        <w:ind w:left="907" w:hanging="907"/>
        <w:rPr/>
      </w:pPr>
      <w:bookmarkStart w:id="33" w:name="_Toc33189396"/>
      <w:bookmarkStart w:id="34" w:name="_Ref535219684"/>
      <w:r>
        <w:rPr/>
        <w:t>DualPol</w:t>
      </w:r>
      <w:bookmarkEnd w:id="33"/>
      <w:bookmarkEnd w:id="34"/>
    </w:p>
    <w:p>
      <w:pPr>
        <w:pStyle w:val="Body0AltB0"/>
        <w:rPr/>
      </w:pPr>
      <w:r>
        <w:rPr/>
        <w:t xml:space="preserve">DualPol is a package that facilitates dual-polarization data processing. Its source code can be found in </w:t>
      </w:r>
      <w:r>
        <w:rPr/>
        <w:fldChar w:fldCharType="begin"/>
      </w:r>
      <w:r>
        <w:rPr/>
        <w:instrText> REF _Ref454886077 \r \h </w:instrText>
      </w:r>
      <w:r>
        <w:rPr/>
        <w:fldChar w:fldCharType="separate"/>
      </w:r>
      <w:r>
        <w:rPr/>
        <w:t>[32]</w:t>
      </w:r>
      <w:r>
        <w:rPr/>
        <w:fldChar w:fldCharType="end"/>
      </w:r>
      <w:r>
        <w:rPr/>
        <w:t>. Apart from Py-ART it is built on the libraries CSU_RadarTools and SkewT, which have to be installed first.</w:t>
      </w:r>
    </w:p>
    <w:p>
      <w:pPr>
        <w:pStyle w:val="Body0AltB0"/>
        <w:rPr/>
      </w:pPr>
      <w:r>
        <w:rPr/>
        <w:t xml:space="preserve">SkewT can be found in </w:t>
      </w:r>
      <w:r>
        <w:rPr/>
        <w:fldChar w:fldCharType="begin"/>
      </w:r>
      <w:r>
        <w:rPr/>
        <w:instrText> REF _Ref454886602 \r \h </w:instrText>
      </w:r>
      <w:r>
        <w:rPr/>
        <w:fldChar w:fldCharType="separate"/>
      </w:r>
      <w:r>
        <w:rPr/>
        <w:t>[33]</w:t>
      </w:r>
      <w:r>
        <w:rPr/>
        <w:fldChar w:fldCharType="end"/>
      </w:r>
      <w:r>
        <w:rPr/>
        <w:t>. It provides a set of tools for plotting and analysis of atmospheric data. To install it simply download the source code, go to the main directory and type:</w:t>
      </w:r>
    </w:p>
    <w:p>
      <w:pPr>
        <w:pStyle w:val="Caption"/>
        <w:rPr>
          <w:rFonts w:ascii="Courier New" w:hAnsi="Courier New" w:cs="Courier New"/>
        </w:rPr>
      </w:pPr>
      <w:r>
        <w:rPr>
          <w:rFonts w:cs="Courier New" w:ascii="Courier New" w:hAnsi="Courier New"/>
        </w:rPr>
        <w:t>python setup.py install</w:t>
      </w:r>
    </w:p>
    <w:p>
      <w:pPr>
        <w:pStyle w:val="Body0AltB0"/>
        <w:rPr/>
      </w:pPr>
      <w:r>
        <w:rPr/>
        <w:t xml:space="preserve">CSU_RadarTools can be found in </w:t>
      </w:r>
      <w:r>
        <w:rPr/>
        <w:fldChar w:fldCharType="begin"/>
      </w:r>
      <w:r>
        <w:rPr/>
        <w:instrText> REF _Ref454887231 \r \h </w:instrText>
      </w:r>
      <w:r>
        <w:rPr/>
        <w:fldChar w:fldCharType="separate"/>
      </w:r>
      <w:r>
        <w:rPr/>
        <w:t>[34]</w:t>
      </w:r>
      <w:r>
        <w:rPr/>
        <w:fldChar w:fldCharType="end"/>
      </w:r>
      <w:r>
        <w:rPr/>
        <w:t>. It provides a set of tools to process polarimetric radar data developed by the Colorado State University. To install it simply download the source code, go to the main directory and type:</w:t>
      </w:r>
    </w:p>
    <w:p>
      <w:pPr>
        <w:pStyle w:val="Caption"/>
        <w:rPr>
          <w:rFonts w:ascii="Courier New" w:hAnsi="Courier New" w:cs="Courier New"/>
        </w:rPr>
      </w:pPr>
      <w:r>
        <w:rPr>
          <w:rFonts w:cs="Courier New" w:ascii="Courier New" w:hAnsi="Courier New"/>
        </w:rPr>
        <w:t>python setup.py install</w:t>
      </w:r>
    </w:p>
    <w:p>
      <w:pPr>
        <w:pStyle w:val="Body0AltB0"/>
        <w:rPr/>
      </w:pPr>
      <w:r>
        <w:rPr/>
        <w:t>Finally you can install DualPol by downloading the source code, going to the main directory and typing:</w:t>
      </w:r>
    </w:p>
    <w:p>
      <w:pPr>
        <w:pStyle w:val="Caption"/>
        <w:rPr>
          <w:rFonts w:ascii="Courier New" w:hAnsi="Courier New" w:cs="Courier New"/>
        </w:rPr>
      </w:pPr>
      <w:r>
        <w:rPr>
          <w:rFonts w:cs="Courier New" w:ascii="Courier New" w:hAnsi="Courier New"/>
        </w:rPr>
        <w:t>python setup.py install</w:t>
      </w:r>
    </w:p>
    <w:p>
      <w:pPr>
        <w:pStyle w:val="Titre3"/>
        <w:ind w:left="907" w:hanging="907"/>
        <w:rPr/>
      </w:pPr>
      <w:bookmarkStart w:id="35" w:name="_Toc33189397"/>
      <w:r>
        <w:rPr/>
        <w:t>PyTDA</w:t>
      </w:r>
      <w:bookmarkEnd w:id="35"/>
    </w:p>
    <w:p>
      <w:pPr>
        <w:pStyle w:val="Body0AltB0"/>
        <w:rPr/>
      </w:pPr>
      <w:r>
        <w:rPr/>
        <w:t xml:space="preserve">PyTDA is a package that provides functions to estimate turbulence from Doppler radar data. Its source code can be found in </w:t>
      </w:r>
      <w:r>
        <w:rPr/>
        <w:fldChar w:fldCharType="begin"/>
      </w:r>
      <w:r>
        <w:rPr/>
        <w:instrText> REF _Ref454891980 \r \h </w:instrText>
      </w:r>
      <w:r>
        <w:rPr/>
        <w:fldChar w:fldCharType="separate"/>
      </w:r>
      <w:r>
        <w:rPr/>
        <w:t>[35]</w:t>
      </w:r>
      <w:r>
        <w:rPr/>
        <w:fldChar w:fldCharType="end"/>
      </w:r>
      <w:r>
        <w:rPr/>
        <w:t>. To install it simply download the source code, go to the main directory and type:</w:t>
      </w:r>
    </w:p>
    <w:p>
      <w:pPr>
        <w:pStyle w:val="Caption"/>
        <w:rPr>
          <w:rFonts w:ascii="Courier New" w:hAnsi="Courier New" w:cs="Courier New"/>
        </w:rPr>
      </w:pPr>
      <w:r>
        <w:rPr>
          <w:rFonts w:cs="Courier New" w:ascii="Courier New" w:hAnsi="Courier New"/>
        </w:rPr>
        <w:t>python setup.py install</w:t>
      </w:r>
    </w:p>
    <w:p>
      <w:pPr>
        <w:pStyle w:val="Body0AltB0"/>
        <w:rPr/>
      </w:pPr>
      <w:r>
        <w:rPr/>
        <w:t>Pyrad uses a slightly modified version of it that can be found in the MeteoSwiss repository.</w:t>
      </w:r>
    </w:p>
    <w:p>
      <w:pPr>
        <w:pStyle w:val="Titre3"/>
        <w:ind w:left="907" w:hanging="907"/>
        <w:rPr/>
      </w:pPr>
      <w:bookmarkStart w:id="36" w:name="_Toc33189398"/>
      <w:r>
        <w:rPr/>
        <w:t>SingleDop</w:t>
      </w:r>
      <w:bookmarkEnd w:id="36"/>
    </w:p>
    <w:p>
      <w:pPr>
        <w:pStyle w:val="Body0AltB0"/>
        <w:rPr/>
      </w:pPr>
      <w:r>
        <w:rPr/>
        <w:t xml:space="preserve">SingleDop is a package that retrieves two-dimensional low-level winds from Doppler radar data. It can be found in </w:t>
      </w:r>
      <w:r>
        <w:rPr/>
        <w:fldChar w:fldCharType="begin"/>
      </w:r>
      <w:r>
        <w:rPr/>
        <w:instrText> REF _Ref454892243 \r \h </w:instrText>
      </w:r>
      <w:r>
        <w:rPr/>
        <w:fldChar w:fldCharType="separate"/>
      </w:r>
      <w:r>
        <w:rPr/>
        <w:t>[36]</w:t>
      </w:r>
      <w:r>
        <w:rPr/>
        <w:fldChar w:fldCharType="end"/>
      </w:r>
      <w:r>
        <w:rPr/>
        <w:t>. It requires PyTDA to be installed in order to work. To install it simply download the source code, go to the main directory and type:</w:t>
      </w:r>
    </w:p>
    <w:p>
      <w:pPr>
        <w:pStyle w:val="Caption"/>
        <w:rPr>
          <w:rFonts w:ascii="Courier New" w:hAnsi="Courier New" w:cs="Courier New"/>
        </w:rPr>
      </w:pPr>
      <w:r>
        <w:rPr>
          <w:rFonts w:cs="Courier New" w:ascii="Courier New" w:hAnsi="Courier New"/>
        </w:rPr>
        <w:t>python setup.py install</w:t>
      </w:r>
    </w:p>
    <w:p>
      <w:pPr>
        <w:pStyle w:val="Titre3"/>
        <w:ind w:left="907" w:hanging="907"/>
        <w:rPr/>
      </w:pPr>
      <w:bookmarkStart w:id="37" w:name="_Toc33189399"/>
      <w:r>
        <w:rPr/>
        <w:t>PyBlock</w:t>
      </w:r>
      <w:bookmarkEnd w:id="37"/>
    </w:p>
    <w:p>
      <w:pPr>
        <w:pStyle w:val="Body0AltB0"/>
        <w:rPr/>
      </w:pPr>
      <w:r>
        <w:rPr/>
        <w:t xml:space="preserve">PyBlock estimates partial beam blockage using methodologies based on the self-consistency of polarimetric radar variables in rain. It can be found in </w:t>
      </w:r>
      <w:r>
        <w:rPr>
          <w:lang w:val="de-CH"/>
        </w:rPr>
        <w:fldChar w:fldCharType="begin"/>
      </w:r>
      <w:r>
        <w:rPr>
          <w:lang w:val="de-CH"/>
        </w:rPr>
        <w:instrText> REF _Ref454892500 \r \h </w:instrText>
      </w:r>
      <w:r>
        <w:rPr>
          <w:lang w:val="de-CH"/>
        </w:rPr>
        <w:fldChar w:fldCharType="separate"/>
      </w:r>
      <w:r>
        <w:rPr>
          <w:lang w:val="de-CH"/>
        </w:rPr>
        <w:t>[37]</w:t>
      </w:r>
      <w:r>
        <w:rPr>
          <w:lang w:val="de-CH"/>
        </w:rPr>
        <w:fldChar w:fldCharType="end"/>
      </w:r>
      <w:r>
        <w:rPr/>
        <w:t xml:space="preserve">. It requires DualPol (see section </w:t>
      </w:r>
      <w:r>
        <w:rPr/>
        <w:fldChar w:fldCharType="begin"/>
      </w:r>
      <w:r>
        <w:rPr/>
        <w:instrText> REF _Ref535219684 \r \h </w:instrText>
      </w:r>
      <w:r>
        <w:rPr/>
        <w:fldChar w:fldCharType="separate"/>
      </w:r>
      <w:r>
        <w:rPr/>
        <w:t>2.9.2</w:t>
      </w:r>
      <w:r>
        <w:rPr/>
        <w:fldChar w:fldCharType="end"/>
      </w:r>
      <w:r>
        <w:rPr/>
        <w:t>) to be installed in order to work properly. To install it simply download the source code, go to the main directory and type:</w:t>
      </w:r>
    </w:p>
    <w:p>
      <w:pPr>
        <w:pStyle w:val="Caption"/>
        <w:rPr>
          <w:rFonts w:ascii="Courier New" w:hAnsi="Courier New" w:cs="Courier New"/>
          <w:lang w:val="de-CH"/>
        </w:rPr>
      </w:pPr>
      <w:r>
        <w:rPr>
          <w:rFonts w:cs="Courier New" w:ascii="Courier New" w:hAnsi="Courier New"/>
          <w:lang w:val="de-CH"/>
        </w:rPr>
        <w:t>python setup.py install</w:t>
      </w:r>
    </w:p>
    <w:p>
      <w:pPr>
        <w:pStyle w:val="Titre1"/>
        <w:rPr/>
      </w:pPr>
      <w:bookmarkStart w:id="38" w:name="_Toc33189400"/>
      <w:r>
        <w:rPr/>
        <w:t>Using Pyrad/Py-ART</w:t>
      </w:r>
      <w:bookmarkEnd w:id="38"/>
    </w:p>
    <w:p>
      <w:pPr>
        <w:pStyle w:val="Body0AltB0"/>
        <w:rPr/>
      </w:pPr>
      <w:r>
        <w:rPr>
          <w:b/>
        </w:rPr>
        <w:t>IMPORTANT:</w:t>
      </w:r>
      <w:r>
        <w:rPr/>
        <w:t xml:space="preserve"> If you have installed Pyrad/Py-ART as a conda package only sections </w:t>
      </w:r>
      <w:r>
        <w:rPr/>
        <w:fldChar w:fldCharType="begin"/>
      </w:r>
      <w:r>
        <w:rPr/>
        <w:instrText> REF _Ref33087320 \r \h </w:instrText>
      </w:r>
      <w:r>
        <w:rPr/>
        <w:fldChar w:fldCharType="separate"/>
      </w:r>
      <w:r>
        <w:rPr/>
        <w:t>3.2</w:t>
      </w:r>
      <w:r>
        <w:rPr/>
        <w:fldChar w:fldCharType="end"/>
      </w:r>
      <w:r>
        <w:rPr/>
        <w:t xml:space="preserve"> and </w:t>
      </w:r>
      <w:r>
        <w:rPr/>
        <w:fldChar w:fldCharType="begin"/>
      </w:r>
      <w:r>
        <w:rPr/>
        <w:instrText> REF _Ref33087646 \r \h </w:instrText>
      </w:r>
      <w:r>
        <w:rPr/>
        <w:fldChar w:fldCharType="separate"/>
      </w:r>
      <w:r>
        <w:rPr/>
        <w:t>3.3</w:t>
      </w:r>
      <w:r>
        <w:rPr/>
        <w:fldChar w:fldCharType="end"/>
      </w:r>
      <w:r>
        <w:rPr/>
        <w:t xml:space="preserve"> concern you.</w:t>
      </w:r>
    </w:p>
    <w:p>
      <w:pPr>
        <w:pStyle w:val="Titre2"/>
        <w:ind w:left="907" w:hanging="907"/>
        <w:rPr/>
      </w:pPr>
      <w:bookmarkStart w:id="39" w:name="_Toc33189401"/>
      <w:r>
        <w:rPr/>
        <w:t>Compilation</w:t>
      </w:r>
      <w:bookmarkEnd w:id="39"/>
    </w:p>
    <w:p>
      <w:pPr>
        <w:pStyle w:val="Body0AltB0"/>
        <w:rPr/>
      </w:pPr>
      <w:r>
        <w:rPr/>
        <w:t>For the initial compilation of the software activate the conda environment, i.e.:</w:t>
      </w:r>
    </w:p>
    <w:p>
      <w:pPr>
        <w:pStyle w:val="Caption"/>
        <w:rPr/>
      </w:pPr>
      <w:r>
        <w:rPr/>
        <w:t>conda activate pyrad</w:t>
      </w:r>
    </w:p>
    <w:p>
      <w:pPr>
        <w:pStyle w:val="Body0AltB0"/>
        <w:rPr/>
      </w:pPr>
      <w:r>
        <w:rPr/>
        <w:t>Then go to pyrad/src and execute:</w:t>
      </w:r>
    </w:p>
    <w:p>
      <w:pPr>
        <w:pStyle w:val="Caption"/>
        <w:rPr/>
      </w:pPr>
      <w:r>
        <w:rPr/>
        <w:t>make_all.sh</w:t>
      </w:r>
    </w:p>
    <w:p>
      <w:pPr>
        <w:pStyle w:val="Body0AltB0"/>
        <w:rPr/>
      </w:pPr>
      <w:r>
        <w:rPr/>
        <w:t>This command takes care of compiling, Py-ART, PyTDA and Pyrad. To compile them separately you can use the scripts make_pyart.sh, make_pytda.sh and make_pyrad.sh or see the sections below.</w:t>
      </w:r>
    </w:p>
    <w:p>
      <w:pPr>
        <w:pStyle w:val="Titre3"/>
        <w:ind w:left="907" w:hanging="907"/>
        <w:rPr>
          <w:lang w:val="en-GB"/>
        </w:rPr>
      </w:pPr>
      <w:bookmarkStart w:id="40" w:name="_Toc33189402"/>
      <w:r>
        <w:rPr>
          <w:lang w:val="en-GB"/>
        </w:rPr>
        <w:t>Py-ART compilation instructions</w:t>
      </w:r>
      <w:bookmarkEnd w:id="40"/>
    </w:p>
    <w:p>
      <w:pPr>
        <w:pStyle w:val="Body0AltB0"/>
        <w:rPr>
          <w:lang w:val="en-GB"/>
        </w:rPr>
      </w:pPr>
      <w:r>
        <w:rPr>
          <w:b/>
        </w:rPr>
        <w:t>Note:</w:t>
      </w:r>
      <w:r>
        <w:rPr/>
        <w:t xml:space="preserve"> Activate the pyrad environment before installation</w:t>
      </w:r>
    </w:p>
    <w:p>
      <w:pPr>
        <w:pStyle w:val="Body0AltB0"/>
        <w:rPr/>
      </w:pPr>
      <w:r>
        <w:rPr/>
        <w:t>To compile Py-ART in your personal repository enter into the directory pyart-master and simply type:</w:t>
      </w:r>
    </w:p>
    <w:p>
      <w:pPr>
        <w:pStyle w:val="Caption"/>
        <w:rPr>
          <w:rFonts w:ascii="Courier New" w:hAnsi="Courier New" w:cs="Courier New"/>
        </w:rPr>
      </w:pPr>
      <w:r>
        <w:rPr>
          <w:rFonts w:cs="Courier New" w:ascii="Courier New" w:hAnsi="Courier New"/>
        </w:rPr>
        <w:t>python setup.py install --user</w:t>
      </w:r>
    </w:p>
    <w:p>
      <w:pPr>
        <w:pStyle w:val="Body0AltB0"/>
        <w:rPr/>
      </w:pPr>
      <w:r>
        <w:rPr/>
        <w:t>Optionally, if you have the rights for this you can install it for all users by typing:</w:t>
      </w:r>
    </w:p>
    <w:p>
      <w:pPr>
        <w:pStyle w:val="Caption"/>
        <w:rPr>
          <w:rFonts w:ascii="Courier New" w:hAnsi="Courier New" w:cs="Courier New"/>
        </w:rPr>
      </w:pPr>
      <w:r>
        <w:rPr>
          <w:rFonts w:cs="Courier New" w:ascii="Courier New" w:hAnsi="Courier New"/>
        </w:rPr>
        <w:t>python setup.py build</w:t>
      </w:r>
    </w:p>
    <w:p>
      <w:pPr>
        <w:pStyle w:val="Caption"/>
        <w:rPr>
          <w:rFonts w:ascii="Courier New" w:hAnsi="Courier New" w:cs="Courier New"/>
        </w:rPr>
      </w:pPr>
      <w:r>
        <w:rPr>
          <w:rFonts w:cs="Courier New" w:ascii="Courier New" w:hAnsi="Courier New"/>
        </w:rPr>
        <w:t>sudo python setup.py install</w:t>
      </w:r>
    </w:p>
    <w:p>
      <w:pPr>
        <w:pStyle w:val="Body0AltB0"/>
        <w:rPr/>
      </w:pPr>
      <w:r>
        <w:rPr/>
        <w:t>To check whether the library dependences have been installed properly type:</w:t>
      </w:r>
    </w:p>
    <w:p>
      <w:pPr>
        <w:pStyle w:val="Caption"/>
        <w:rPr>
          <w:rFonts w:ascii="Courier New" w:hAnsi="Courier New" w:cs="Courier New"/>
        </w:rPr>
      </w:pPr>
      <w:r>
        <w:rPr>
          <w:rFonts w:cs="Courier New" w:ascii="Courier New" w:hAnsi="Courier New"/>
        </w:rPr>
        <w:t>python -c "import pyart; pyart._debug_info()"</w:t>
      </w:r>
    </w:p>
    <w:p>
      <w:pPr>
        <w:pStyle w:val="Body0AltB0"/>
        <w:rPr/>
      </w:pPr>
      <w:r>
        <w:rPr>
          <w:b/>
        </w:rPr>
        <w:t>Important:</w:t>
      </w:r>
      <w:r>
        <w:rPr/>
        <w:t xml:space="preserve"> Type the aforementioned command outside the pyart directory</w:t>
      </w:r>
    </w:p>
    <w:p>
      <w:pPr>
        <w:pStyle w:val="Body0AltB0"/>
        <w:rPr/>
      </w:pPr>
      <w:r>
        <w:rPr/>
        <w:t>Py-ART has a default config file called default_config.py located in folder pyart. If you would like to work with a different config file you have to specify the location in the variable PYART_CONFIG in your conda environment file. For example:</w:t>
      </w:r>
    </w:p>
    <w:p>
      <w:pPr>
        <w:pStyle w:val="Caption"/>
        <w:rPr>
          <w:rFonts w:ascii="Courier New" w:hAnsi="Courier New" w:cs="Courier New"/>
          <w:color w:val="FF0000"/>
        </w:rPr>
      </w:pPr>
      <w:r>
        <w:rPr>
          <w:rFonts w:cs="Courier New" w:ascii="Courier New" w:hAnsi="Courier New"/>
        </w:rPr>
        <w:t xml:space="preserve"> </w:t>
      </w:r>
      <w:r>
        <w:rPr>
          <w:rFonts w:cs="Courier New" w:ascii="Courier New" w:hAnsi="Courier New"/>
          <w:color w:val="FF0000"/>
        </w:rPr>
        <w:t>export PYART_CONFIG= [Pyrad_path]/config/pyart/mch_config.py</w:t>
      </w:r>
    </w:p>
    <w:p>
      <w:pPr>
        <w:pStyle w:val="Body0AltB0"/>
        <w:rPr>
          <w:lang w:val="en-GB"/>
        </w:rPr>
      </w:pPr>
      <w:r>
        <w:rPr/>
        <w:t>The Pyrad library has its own config file in the aforementioned path.</w:t>
      </w:r>
    </w:p>
    <w:p>
      <w:pPr>
        <w:pStyle w:val="Titre3"/>
        <w:ind w:left="907" w:hanging="907"/>
        <w:rPr>
          <w:lang w:val="de-CH"/>
        </w:rPr>
      </w:pPr>
      <w:bookmarkStart w:id="41" w:name="_Toc33189403"/>
      <w:r>
        <w:rPr>
          <w:lang w:val="de-CH"/>
        </w:rPr>
        <w:t>Pyrad_proc compilation instructions</w:t>
      </w:r>
      <w:bookmarkEnd w:id="41"/>
    </w:p>
    <w:p>
      <w:pPr>
        <w:pStyle w:val="Body0AltB0"/>
        <w:rPr/>
      </w:pPr>
      <w:r>
        <w:rPr>
          <w:b/>
        </w:rPr>
        <w:t>Note:</w:t>
      </w:r>
      <w:r>
        <w:rPr/>
        <w:t xml:space="preserve"> Activate the pyrad environment before installation</w:t>
      </w:r>
    </w:p>
    <w:p>
      <w:pPr>
        <w:pStyle w:val="Body0AltB0"/>
        <w:rPr/>
      </w:pPr>
      <w:r>
        <w:rPr/>
        <w:t>Pyrad_proc is the container for the MeteoSwiss radar processing framework. The core radar processing functions are based on Py-ART. Therefore Py-ART should be correctly installed before running Pyrad_proc.</w:t>
      </w:r>
    </w:p>
    <w:p>
      <w:pPr>
        <w:pStyle w:val="Body0AltB0"/>
        <w:rPr/>
      </w:pPr>
      <w:r>
        <w:rPr/>
        <w:t>To compile pyrad_proc, simply go to the main directory and type:</w:t>
      </w:r>
    </w:p>
    <w:p>
      <w:pPr>
        <w:pStyle w:val="Caption"/>
        <w:rPr>
          <w:rFonts w:ascii="Courier New" w:hAnsi="Courier New" w:cs="Courier New"/>
        </w:rPr>
      </w:pPr>
      <w:r>
        <w:rPr>
          <w:rFonts w:cs="Courier New" w:ascii="Courier New" w:hAnsi="Courier New"/>
        </w:rPr>
        <w:t>python setup.py install --user</w:t>
      </w:r>
    </w:p>
    <w:p>
      <w:pPr>
        <w:pStyle w:val="Body0AltB0"/>
        <w:rPr/>
      </w:pPr>
      <w:r>
        <w:rPr/>
        <w:t>This setup command will build and install your Pyrad code. The build output is stored in the directory “build” in your pyrad_proc directory. The installation process with the option “- -user” will store the output in your home local directory (e.g. $HOME/.local/lib/python3.5/site-packages/pyrad/).</w:t>
      </w:r>
    </w:p>
    <w:p>
      <w:pPr>
        <w:pStyle w:val="Body0AltB0"/>
        <w:rPr/>
      </w:pPr>
      <w:r>
        <w:rPr/>
        <w:t xml:space="preserve">The previous procedure has the disadvantage that every time you change a single line of your code, you have to recompile and reinstall your code. For development purposes it exists a mode where the active code is directly in your working directory. Thus, your changes are active immediately without recompiling and reinstalling. To activate the development mode: </w:t>
      </w:r>
    </w:p>
    <w:p>
      <w:pPr>
        <w:pStyle w:val="Caption"/>
        <w:rPr>
          <w:rFonts w:ascii="Courier New" w:hAnsi="Courier New" w:cs="Courier New"/>
        </w:rPr>
      </w:pPr>
      <w:r>
        <w:rPr>
          <w:rFonts w:cs="Courier New" w:ascii="Courier New" w:hAnsi="Courier New"/>
        </w:rPr>
        <w:t>python setup.py develop --user</w:t>
      </w:r>
    </w:p>
    <w:p>
      <w:pPr>
        <w:pStyle w:val="Body0AltB0"/>
        <w:rPr/>
      </w:pPr>
      <w:r>
        <w:rPr/>
        <w:t xml:space="preserve">Cleaning up the code: </w:t>
        <w:br/>
        <w:t>To fully implement the changes made by the the developer the built installation has to be completely clean up. To clean up the installed code go to the installation directory (e.g. $HOME/.local/lib/python3.5/site-packages/) and remove the whole “pyrad” directory and all “mch_pyrad-*” files.</w:t>
      </w:r>
    </w:p>
    <w:p>
      <w:pPr>
        <w:pStyle w:val="Body0AltB0"/>
        <w:rPr/>
      </w:pPr>
      <w:r>
        <w:rPr/>
        <w:t>To clean up the “build” directory, run:</w:t>
      </w:r>
    </w:p>
    <w:p>
      <w:pPr>
        <w:pStyle w:val="Caption"/>
        <w:rPr>
          <w:rFonts w:ascii="Courier New" w:hAnsi="Courier New" w:cs="Courier New"/>
        </w:rPr>
      </w:pPr>
      <w:r>
        <w:rPr>
          <w:rFonts w:cs="Courier New" w:ascii="Courier New" w:hAnsi="Courier New"/>
        </w:rPr>
        <w:t>python setup.py clean --all</w:t>
      </w:r>
    </w:p>
    <w:p>
      <w:pPr>
        <w:pStyle w:val="Body0AltB0"/>
        <w:rPr/>
      </w:pPr>
      <w:r>
        <w:rPr/>
        <w:t>To compile Pyrad one has always to remember to first compile Py-ART and then Pyrad. If you only modified code in pyrad_proc you do not need to recompile Py-ART for the changes to take effect but if you modify code in Py-ART you have to compile both Py-ART and Pyrad to make effective the changes.</w:t>
      </w:r>
    </w:p>
    <w:p>
      <w:pPr>
        <w:pStyle w:val="Titre2"/>
        <w:ind w:left="907" w:hanging="907"/>
        <w:rPr/>
      </w:pPr>
      <w:bookmarkStart w:id="42" w:name="_Toc33189404"/>
      <w:bookmarkStart w:id="43" w:name="_Ref33087320"/>
      <w:r>
        <w:rPr/>
        <w:t>Configuration files</w:t>
      </w:r>
      <w:bookmarkEnd w:id="42"/>
      <w:bookmarkEnd w:id="43"/>
    </w:p>
    <w:p>
      <w:pPr>
        <w:pStyle w:val="Body0AltB0"/>
        <w:rPr/>
      </w:pPr>
      <w:r>
        <w:rPr/>
        <w:t>Pyrad uses 3 different configuration files which are typically stored in the folder:</w:t>
      </w:r>
    </w:p>
    <w:p>
      <w:pPr>
        <w:pStyle w:val="Caption"/>
        <w:rPr/>
      </w:pPr>
      <w:r>
        <w:rPr/>
        <w:t xml:space="preserve">pyrad/config/processing/ </w:t>
      </w:r>
    </w:p>
    <w:p>
      <w:pPr>
        <w:pStyle w:val="Body0AltB0"/>
        <w:rPr/>
      </w:pPr>
      <w:r>
        <w:rPr/>
        <w:t>The first file specifies the input data, output data and configuration files packages, the second specifies radar related parameters (radar name, scan name and frequency, etc.) and the general configuration of the various image output, the last file specifies the datasets and products to be produced.</w:t>
      </w:r>
    </w:p>
    <w:p>
      <w:pPr>
        <w:pStyle w:val="Body0AltB0"/>
        <w:rPr/>
      </w:pPr>
      <w:r>
        <w:rPr/>
        <w:t xml:space="preserve">The easiest way to start is to copy one of the available config files and modify it according to your needs. </w:t>
      </w:r>
    </w:p>
    <w:p>
      <w:pPr>
        <w:pStyle w:val="Body0AltB0"/>
        <w:rPr/>
      </w:pPr>
      <w:r>
        <w:rPr/>
        <w:t>For a list of available datagroup types check the function “get_data” in pyrad/src/pyrad_proc/pyrad/io/read_data_radar.py</w:t>
      </w:r>
    </w:p>
    <w:p>
      <w:pPr>
        <w:pStyle w:val="Body0AltB0"/>
        <w:rPr/>
      </w:pPr>
      <w:r>
        <w:rPr/>
        <w:t>For a list of available datatypes and how they map into the Py-ART field names check the function “get_field_name_pyart” in pyrad/src/pyrad_proc/pyrad/io/io_aux.py.</w:t>
      </w:r>
    </w:p>
    <w:p>
      <w:pPr>
        <w:pStyle w:val="Body0AltB0"/>
        <w:rPr/>
      </w:pPr>
      <w:r>
        <w:rPr/>
        <w:t xml:space="preserve">Examples of pyrad config files are available in the repository </w:t>
      </w:r>
      <w:hyperlink r:id="rId6">
        <w:r>
          <w:rPr>
            <w:rStyle w:val="LienInternet"/>
          </w:rPr>
          <w:t>https://github.com/MeteoSwiss/pyrad-examples/</w:t>
        </w:r>
      </w:hyperlink>
      <w:r>
        <w:rPr/>
        <w:t xml:space="preserve"> </w:t>
      </w:r>
    </w:p>
    <w:p>
      <w:pPr>
        <w:pStyle w:val="Titre2"/>
        <w:ind w:left="907" w:hanging="907"/>
        <w:rPr/>
      </w:pPr>
      <w:bookmarkStart w:id="44" w:name="_Toc33189405"/>
      <w:bookmarkStart w:id="45" w:name="_Ref33087646"/>
      <w:r>
        <w:rPr/>
        <w:t>Running the programs when you have installed as a conda package</w:t>
      </w:r>
      <w:bookmarkEnd w:id="44"/>
      <w:bookmarkEnd w:id="45"/>
    </w:p>
    <w:p>
      <w:pPr>
        <w:pStyle w:val="Body0AltB0"/>
        <w:rPr/>
      </w:pPr>
      <w:r>
        <w:rPr/>
        <w:t>To run the programs first you need to activate the conda pyrad environment</w:t>
      </w:r>
    </w:p>
    <w:p>
      <w:pPr>
        <w:pStyle w:val="Caption"/>
        <w:rPr/>
      </w:pPr>
      <w:r>
        <w:rPr/>
        <w:t>conda</w:t>
      </w:r>
      <w:r>
        <w:rPr/>
        <w:t xml:space="preserve"> activate pyrad</w:t>
      </w:r>
    </w:p>
    <w:p>
      <w:pPr>
        <w:pStyle w:val="Body0AltB0"/>
        <w:rPr/>
      </w:pPr>
      <w:r>
        <w:rPr/>
        <w:t>A number of script are available as executables. You can use them by simply typing:</w:t>
      </w:r>
    </w:p>
    <w:p>
      <w:pPr>
        <w:pStyle w:val="Caption"/>
        <w:rPr/>
      </w:pPr>
      <w:r>
        <w:rPr/>
        <w:t>[name_of_the_program] [variables]</w:t>
      </w:r>
    </w:p>
    <w:p>
      <w:pPr>
        <w:pStyle w:val="Body0AltB0"/>
        <w:rPr/>
      </w:pPr>
      <w:r>
        <w:rPr/>
        <w:t>At the moment there are two main programs:</w:t>
      </w:r>
    </w:p>
    <w:p>
      <w:pPr>
        <w:pStyle w:val="Body0AltB0"/>
        <w:rPr/>
      </w:pPr>
      <w:r>
        <w:rPr/>
        <w:t>main_process_data.py will process (and optionally post-process) data from a starting point in time to an ending point in time.</w:t>
      </w:r>
    </w:p>
    <w:p>
      <w:pPr>
        <w:pStyle w:val="Body0AltB0"/>
        <w:rPr/>
      </w:pPr>
      <w:r>
        <w:rPr/>
        <w:t>main_process_data_period.py will process (and optionally post-process) data over several days starting the processing at a given starting and ending time (default 00:00:00 for start and 23:59:59 for the end).</w:t>
      </w:r>
    </w:p>
    <w:p>
      <w:pPr>
        <w:pStyle w:val="Titre2"/>
        <w:ind w:left="907" w:hanging="907"/>
        <w:rPr/>
      </w:pPr>
      <w:bookmarkStart w:id="46" w:name="_Toc33189406"/>
      <w:r>
        <w:rPr/>
        <w:t>Running the programs when you have installed from source</w:t>
      </w:r>
      <w:bookmarkEnd w:id="46"/>
    </w:p>
    <w:p>
      <w:pPr>
        <w:pStyle w:val="Body0AltB0"/>
        <w:rPr/>
      </w:pPr>
      <w:r>
        <w:rPr/>
        <w:t>To run the programs first you need to activate the conda pyrad environment</w:t>
      </w:r>
    </w:p>
    <w:p>
      <w:pPr>
        <w:pStyle w:val="Caption"/>
        <w:rPr/>
      </w:pPr>
      <w:r>
        <w:rPr/>
        <w:t>conda</w:t>
      </w:r>
      <w:r>
        <w:rPr/>
        <w:t xml:space="preserve"> activate pyrad</w:t>
      </w:r>
    </w:p>
    <w:p>
      <w:pPr>
        <w:pStyle w:val="Body0AltB0"/>
        <w:rPr/>
      </w:pPr>
      <w:r>
        <w:rPr/>
        <w:t>Then go to directory:</w:t>
      </w:r>
    </w:p>
    <w:p>
      <w:pPr>
        <w:pStyle w:val="Caption"/>
        <w:rPr/>
      </w:pPr>
      <w:r>
        <w:rPr/>
        <w:t>pyrad/src/pyrad_proc/scripts/</w:t>
      </w:r>
    </w:p>
    <w:p>
      <w:pPr>
        <w:pStyle w:val="Body0AltB0"/>
        <w:rPr/>
      </w:pPr>
      <w:r>
        <w:rPr/>
        <w:t>and type:</w:t>
      </w:r>
    </w:p>
    <w:p>
      <w:pPr>
        <w:pStyle w:val="Caption"/>
        <w:rPr/>
      </w:pPr>
      <w:r>
        <w:rPr/>
        <w:t>python [name_of_the_program] [variables]</w:t>
      </w:r>
    </w:p>
    <w:p>
      <w:pPr>
        <w:pStyle w:val="Body0AltB0"/>
        <w:rPr/>
      </w:pPr>
      <w:r>
        <w:rPr/>
        <w:t>At the moment there are two main programs:</w:t>
      </w:r>
    </w:p>
    <w:p>
      <w:pPr>
        <w:pStyle w:val="Body0AltB0"/>
        <w:rPr/>
      </w:pPr>
      <w:r>
        <w:rPr/>
        <w:t>main_process_data.py will process (and optionally post-process) data from a starting point in time to an ending point in time.</w:t>
      </w:r>
    </w:p>
    <w:p>
      <w:pPr>
        <w:pStyle w:val="Body0AltB0"/>
        <w:rPr/>
      </w:pPr>
      <w:r>
        <w:rPr/>
        <w:t>main_process_data_period.py will process (and optionally post-process) data over several days starting the processing at a given starting and ending time (default 00:00:00 for start and 23:59:59 for the end).</w:t>
      </w:r>
    </w:p>
    <w:p>
      <w:pPr>
        <w:pStyle w:val="Body0AltB0"/>
        <w:rPr/>
      </w:pPr>
      <w:r>
        <w:rPr/>
        <w:t>There are a number of tools to automatize the fetching of the data, processing, etc. in the CSCS. Have a look at pyrad/tools to see what is useful to you.</w:t>
      </w:r>
    </w:p>
    <w:p>
      <w:pPr>
        <w:pStyle w:val="Titre2"/>
        <w:ind w:left="907" w:hanging="907"/>
        <w:rPr/>
      </w:pPr>
      <w:bookmarkStart w:id="47" w:name="_Toc33189407"/>
      <w:r>
        <w:rPr/>
        <w:t>Getting help</w:t>
      </w:r>
      <w:bookmarkEnd w:id="47"/>
    </w:p>
    <w:p>
      <w:pPr>
        <w:pStyle w:val="Titre3"/>
        <w:ind w:left="907" w:hanging="907"/>
        <w:rPr/>
      </w:pPr>
      <w:bookmarkStart w:id="48" w:name="_Toc33189408"/>
      <w:r>
        <w:rPr/>
        <w:t>Bug reporting and request for new functionalities</w:t>
      </w:r>
      <w:bookmarkEnd w:id="48"/>
    </w:p>
    <w:p>
      <w:pPr>
        <w:pStyle w:val="Body0AltB0"/>
        <w:rPr/>
      </w:pPr>
      <w:r>
        <w:rPr/>
        <w:t xml:space="preserve">To report a bug in Pyrad/Py-ART use the Issues page of the Pyrad repository in github: </w:t>
      </w:r>
      <w:hyperlink r:id="rId7">
        <w:r>
          <w:rPr>
            <w:rStyle w:val="LienInternet"/>
          </w:rPr>
          <w:t>https://github.com/MeteoSwiss/pyrad/issues</w:t>
        </w:r>
      </w:hyperlink>
    </w:p>
    <w:p>
      <w:pPr>
        <w:pStyle w:val="Body0AltB0"/>
        <w:rPr/>
      </w:pPr>
      <w:r>
        <w:rPr/>
        <w:t>Use that page also to report issues with the MeteoSwiss Py-ART. You can also use the Issues page to request new functionalities.</w:t>
      </w:r>
    </w:p>
    <w:p>
      <w:pPr>
        <w:pStyle w:val="Body0AltB0"/>
        <w:rPr>
          <w:b/>
          <w:b/>
        </w:rPr>
      </w:pPr>
      <w:r>
        <w:rPr>
          <w:b/>
        </w:rPr>
        <w:t>If you would like to add a new functionality by yourself it is strongly recommended to use that page also so that we can coordinate the development and see how it fits to the whole program.</w:t>
      </w:r>
    </w:p>
    <w:p>
      <w:pPr>
        <w:pStyle w:val="Titre3"/>
        <w:ind w:left="907" w:hanging="907"/>
        <w:rPr/>
      </w:pPr>
      <w:bookmarkStart w:id="49" w:name="_Toc33189409"/>
      <w:r>
        <w:rPr/>
        <w:t>Other documentation</w:t>
      </w:r>
      <w:bookmarkEnd w:id="49"/>
    </w:p>
    <w:p>
      <w:pPr>
        <w:pStyle w:val="Body0AltB0"/>
        <w:rPr/>
      </w:pPr>
      <w:r>
        <w:rPr/>
        <w:t xml:space="preserve">For specific information about the functions implemented in Pyrad/Py-ART have a look at the </w:t>
      </w:r>
      <w:r>
        <w:rPr/>
        <w:t xml:space="preserve">online documentation: </w:t>
      </w:r>
    </w:p>
    <w:p>
      <w:pPr>
        <w:pStyle w:val="Body0AltB0"/>
        <w:numPr>
          <w:ilvl w:val="0"/>
          <w:numId w:val="23"/>
        </w:numPr>
        <w:rPr/>
      </w:pPr>
      <w:hyperlink r:id="rId8">
        <w:r>
          <w:rPr>
            <w:rStyle w:val="LienInternet"/>
          </w:rPr>
          <w:t>https://pyrad-mch.readthedocs.io/en/latest/</w:t>
        </w:r>
      </w:hyperlink>
      <w:r>
        <w:rPr/>
        <w:t xml:space="preserve"> </w:t>
      </w:r>
    </w:p>
    <w:p>
      <w:pPr>
        <w:pStyle w:val="Body0AltB0"/>
        <w:numPr>
          <w:ilvl w:val="0"/>
          <w:numId w:val="23"/>
        </w:numPr>
        <w:rPr/>
      </w:pPr>
      <w:hyperlink r:id="rId9">
        <w:r>
          <w:rPr>
            <w:rStyle w:val="LienInternet"/>
          </w:rPr>
          <w:t>https://pyart-mch.readthedocs.io/en/latest/</w:t>
        </w:r>
      </w:hyperlink>
      <w:r>
        <w:rPr/>
        <w:t xml:space="preserve"> </w:t>
      </w:r>
    </w:p>
    <w:p>
      <w:pPr>
        <w:pStyle w:val="Body0AltB0"/>
        <w:rPr/>
      </w:pPr>
      <w:r>
        <w:rPr/>
        <w:t>For an overview of the monitoring functions implemented with Pyrad you can read the document pyrad_monitoring_fvj.pdf also available in pyrad/doc.</w:t>
      </w:r>
    </w:p>
    <w:p>
      <w:pPr>
        <w:pStyle w:val="Titre3"/>
        <w:ind w:left="907" w:hanging="907"/>
        <w:rPr/>
      </w:pPr>
      <w:bookmarkStart w:id="50" w:name="_Toc33189410"/>
      <w:r>
        <w:rPr/>
        <w:t>Developers contact</w:t>
      </w:r>
      <w:bookmarkEnd w:id="50"/>
    </w:p>
    <w:p>
      <w:pPr>
        <w:pStyle w:val="Body0AltB0"/>
        <w:rPr/>
      </w:pPr>
      <w:r>
        <w:rPr/>
        <w:t xml:space="preserve">Pyrad is maintained </w:t>
      </w:r>
      <w:r>
        <w:rPr/>
        <w:t xml:space="preserve">and developed </w:t>
      </w:r>
      <w:r>
        <w:rPr/>
        <w:t xml:space="preserve">by the RadarV team of the Radar, Satellite and Nowcasting Division of MeteoSwiss </w:t>
      </w:r>
      <w:r>
        <w:rPr/>
        <w:t>and the Centre de Météorologie Radar of Météo-France</w:t>
      </w:r>
      <w:r>
        <w:rPr/>
        <w:t>. The current points of contact are:</w:t>
      </w:r>
    </w:p>
    <w:p>
      <w:pPr>
        <w:pStyle w:val="Body0AltB0"/>
        <w:numPr>
          <w:ilvl w:val="0"/>
          <w:numId w:val="17"/>
        </w:numPr>
        <w:rPr>
          <w:lang w:val="it-CH"/>
        </w:rPr>
      </w:pPr>
      <w:r>
        <w:rPr>
          <w:lang w:val="it-CH"/>
        </w:rPr>
        <w:t xml:space="preserve">Jordi Figueras i Ventura: </w:t>
      </w:r>
      <w:hyperlink r:id="rId10">
        <w:r>
          <w:rPr>
            <w:rStyle w:val="LienInternet"/>
            <w:lang w:val="it-CH"/>
          </w:rPr>
          <w:t>jordi.figuerasiventura@meteo</w:t>
        </w:r>
      </w:hyperlink>
      <w:r>
        <w:rPr>
          <w:rStyle w:val="LienInternet"/>
          <w:lang w:val="it-CH"/>
        </w:rPr>
        <w:t>.</w:t>
      </w:r>
      <w:r>
        <w:rPr>
          <w:rStyle w:val="LienInternet"/>
          <w:lang w:val="it-CH"/>
        </w:rPr>
        <w:t>fr</w:t>
      </w:r>
    </w:p>
    <w:p>
      <w:pPr>
        <w:pStyle w:val="Body0AltB0"/>
        <w:numPr>
          <w:ilvl w:val="0"/>
          <w:numId w:val="17"/>
        </w:numPr>
        <w:rPr>
          <w:lang w:val="de-CH"/>
        </w:rPr>
      </w:pPr>
      <w:r>
        <w:rPr>
          <w:rStyle w:val="LienInternet"/>
          <w:color w:val="000000" w:themeColor="text1"/>
          <w:u w:val="none"/>
          <w:lang w:val="de-CH"/>
        </w:rPr>
        <w:t xml:space="preserve">Daniel Wolfensberger: </w:t>
      </w:r>
      <w:r>
        <w:rPr>
          <w:rStyle w:val="LienInternet"/>
          <w:lang w:val="de-CH"/>
        </w:rPr>
        <w:t>daniel.wolfensberger@meteoswiss.ch</w:t>
      </w:r>
    </w:p>
    <w:p>
      <w:pPr>
        <w:pStyle w:val="Titre1"/>
        <w:rPr/>
      </w:pPr>
      <w:bookmarkStart w:id="51" w:name="_Toc33189411"/>
      <w:r>
        <w:rPr/>
        <w:t>Developing Pyrad</w:t>
      </w:r>
      <w:bookmarkEnd w:id="51"/>
    </w:p>
    <w:p>
      <w:pPr>
        <w:pStyle w:val="Titre2"/>
        <w:ind w:left="907" w:hanging="907"/>
        <w:rPr/>
      </w:pPr>
      <w:bookmarkStart w:id="52" w:name="_Toc33189412"/>
      <w:r>
        <w:rPr/>
        <w:t>The Pyrad git architecture</w:t>
      </w:r>
      <w:bookmarkEnd w:id="52"/>
    </w:p>
    <w:p>
      <w:pPr>
        <w:pStyle w:val="Body0AltB0"/>
        <w:rPr/>
      </w:pPr>
      <w:r>
        <w:rPr/>
        <w:t xml:space="preserve">A schematic of the Pyrad git architecture can be seen in </w:t>
      </w:r>
      <w:r>
        <w:rPr/>
        <w:fldChar w:fldCharType="begin"/>
      </w:r>
      <w:r>
        <w:rPr/>
        <w:instrText> REF _Ref460231237 \h </w:instrText>
      </w:r>
      <w:r>
        <w:rPr/>
        <w:fldChar w:fldCharType="separate"/>
      </w:r>
      <w:r>
        <w:rPr/>
        <w:t>Fig. 1</w:t>
      </w:r>
      <w:r>
        <w:rPr/>
        <w:fldChar w:fldCharType="end"/>
      </w:r>
      <w:r>
        <w:rPr/>
        <w:t>. The Pyrad project contains 5 main directories: config stores the configuration files, doc contains relevant documentation about the project, tools contain useful tools for data management, docs contain the html pages of the online documentation and finally src contains all the source code related to the project. Within the src directory there is the main program, which is contained inside the pyrad_proc directory and a set of auxiliary software tools and example programs. The main program controls the workflow of the processing framework and the datasets and products generated. The actual signal processing is intended to be performed by the auxiliary software and in particular by Py-ART. Since MeteoSwiss wants to contribute to the development of Py-ART it has been set as a submodule of Pyrad.</w:t>
      </w:r>
    </w:p>
    <w:p>
      <w:pPr>
        <w:pStyle w:val="Body0AltB0"/>
        <w:keepNext w:val="true"/>
        <w:rPr/>
      </w:pPr>
      <w:r>
        <w:rPr/>
        <w:drawing>
          <wp:inline distT="0" distB="0" distL="0" distR="0">
            <wp:extent cx="5315585" cy="4449445"/>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11"/>
                    <a:stretch>
                      <a:fillRect/>
                    </a:stretch>
                  </pic:blipFill>
                  <pic:spPr bwMode="auto">
                    <a:xfrm>
                      <a:off x="0" y="0"/>
                      <a:ext cx="5315585" cy="4449445"/>
                    </a:xfrm>
                    <a:prstGeom prst="rect">
                      <a:avLst/>
                    </a:prstGeom>
                  </pic:spPr>
                </pic:pic>
              </a:graphicData>
            </a:graphic>
          </wp:inline>
        </w:drawing>
      </w:r>
    </w:p>
    <w:p>
      <w:pPr>
        <w:pStyle w:val="Caption"/>
        <w:jc w:val="left"/>
        <w:rPr/>
      </w:pPr>
      <w:bookmarkStart w:id="53" w:name="_Toc33189436"/>
      <w:bookmarkStart w:id="54" w:name="_Ref460231237"/>
      <w:r>
        <w:rPr/>
        <w:t xml:space="preserve">Fig. </w:t>
      </w:r>
      <w:r>
        <w:rPr/>
        <w:fldChar w:fldCharType="begin"/>
      </w:r>
      <w:r>
        <w:rPr/>
        <w:instrText> SEQ Fig. \* ARABIC </w:instrText>
      </w:r>
      <w:r>
        <w:rPr/>
        <w:fldChar w:fldCharType="separate"/>
      </w:r>
      <w:r>
        <w:rPr/>
        <w:t>1</w:t>
      </w:r>
      <w:r>
        <w:rPr/>
        <w:fldChar w:fldCharType="end"/>
      </w:r>
      <w:bookmarkEnd w:id="54"/>
      <w:r>
        <w:rPr/>
        <w:t xml:space="preserve"> The Pyrad superproject architecture</w:t>
      </w:r>
      <w:bookmarkEnd w:id="53"/>
    </w:p>
    <w:p>
      <w:pPr>
        <w:pStyle w:val="Body0AltB0"/>
        <w:rPr/>
      </w:pPr>
      <w:r>
        <w:rPr/>
        <w:t xml:space="preserve">The Pyrad project is stored in a repository in github </w:t>
      </w:r>
      <w:r>
        <w:rPr/>
        <w:fldChar w:fldCharType="begin"/>
      </w:r>
      <w:r>
        <w:rPr/>
        <w:instrText> REF _Ref460223492 \r \h </w:instrText>
      </w:r>
      <w:r>
        <w:rPr/>
        <w:fldChar w:fldCharType="separate"/>
      </w:r>
      <w:r>
        <w:rPr/>
        <w:t>[38]</w:t>
      </w:r>
      <w:r>
        <w:rPr/>
        <w:fldChar w:fldCharType="end"/>
      </w:r>
      <w:r>
        <w:rPr/>
        <w:t>. It has two branches:</w:t>
      </w:r>
    </w:p>
    <w:p>
      <w:pPr>
        <w:pStyle w:val="Body0AltB0"/>
        <w:numPr>
          <w:ilvl w:val="0"/>
          <w:numId w:val="18"/>
        </w:numPr>
        <w:rPr/>
      </w:pPr>
      <w:r>
        <w:rPr/>
        <w:t>The “master” branch: is the stable branch that should be used operationally and for users that do not wish to develop new projects.</w:t>
      </w:r>
    </w:p>
    <w:p>
      <w:pPr>
        <w:pStyle w:val="Body0AltB0"/>
        <w:numPr>
          <w:ilvl w:val="0"/>
          <w:numId w:val="18"/>
        </w:numPr>
        <w:rPr/>
      </w:pPr>
      <w:r>
        <w:rPr/>
        <w:t>The “dev” branch: is used to test new Pyrad features.</w:t>
      </w:r>
    </w:p>
    <w:p>
      <w:pPr>
        <w:pStyle w:val="Body0AltB0"/>
        <w:rPr/>
      </w:pPr>
      <w:r>
        <w:rPr/>
        <w:t xml:space="preserve">The MeteoSwiss Py-ART submodule was forked from the Py-ART repository </w:t>
      </w:r>
      <w:r>
        <w:rPr/>
        <w:fldChar w:fldCharType="begin"/>
      </w:r>
      <w:r>
        <w:rPr/>
        <w:instrText> REF _Ref533075055 \r \h </w:instrText>
      </w:r>
      <w:r>
        <w:rPr/>
        <w:fldChar w:fldCharType="separate"/>
      </w:r>
      <w:r>
        <w:rPr/>
        <w:t>[30]</w:t>
      </w:r>
      <w:r>
        <w:rPr/>
        <w:fldChar w:fldCharType="end"/>
      </w:r>
      <w:r>
        <w:rPr/>
        <w:t xml:space="preserve"> and is placed in the github repository </w:t>
      </w:r>
      <w:r>
        <w:rPr/>
        <w:fldChar w:fldCharType="begin"/>
      </w:r>
      <w:r>
        <w:rPr/>
        <w:instrText> REF _Ref460223793 \r \h </w:instrText>
      </w:r>
      <w:r>
        <w:rPr/>
        <w:fldChar w:fldCharType="separate"/>
      </w:r>
      <w:r>
        <w:rPr/>
        <w:t>[39]</w:t>
      </w:r>
      <w:r>
        <w:rPr/>
        <w:fldChar w:fldCharType="end"/>
      </w:r>
      <w:r>
        <w:rPr/>
        <w:t>. Regularly it has three branches:</w:t>
      </w:r>
    </w:p>
    <w:p>
      <w:pPr>
        <w:pStyle w:val="Body0AltB0"/>
        <w:numPr>
          <w:ilvl w:val="0"/>
          <w:numId w:val="19"/>
        </w:numPr>
        <w:rPr/>
      </w:pPr>
      <w:r>
        <w:rPr/>
        <w:t>The “master” branch: is the one used by the stable branch of Pyrad. Operational uses and for users that do not wish to develop new projects should make sure to use this branch</w:t>
      </w:r>
    </w:p>
    <w:p>
      <w:pPr>
        <w:pStyle w:val="Body0AltB0"/>
        <w:numPr>
          <w:ilvl w:val="0"/>
          <w:numId w:val="19"/>
        </w:numPr>
        <w:rPr/>
      </w:pPr>
      <w:r>
        <w:rPr/>
        <w:t>The “arm-doe_bridge” branch: is used to sync the ARM-DOE Py-ART with the MeteoSwiss Py-ART. This branch is intended for use only by the Principal Investigator (PI) of the Pyrad project.</w:t>
      </w:r>
    </w:p>
    <w:p>
      <w:pPr>
        <w:pStyle w:val="Body0AltB0"/>
        <w:numPr>
          <w:ilvl w:val="0"/>
          <w:numId w:val="19"/>
        </w:numPr>
        <w:rPr/>
      </w:pPr>
      <w:r>
        <w:rPr/>
        <w:t>The “dev” branch: is used to test new features. This should be the branch used by internal MeteoSwiss developers.</w:t>
      </w:r>
    </w:p>
    <w:p>
      <w:pPr>
        <w:pStyle w:val="Body0AltB0"/>
        <w:rPr/>
      </w:pPr>
      <w:r>
        <w:rPr/>
        <w:t xml:space="preserve">New ad-hoc branches may be created to push new features to the ARM-DOE Py-ART. </w:t>
      </w:r>
    </w:p>
    <w:p>
      <w:pPr>
        <w:pStyle w:val="Titre2"/>
        <w:ind w:left="907" w:hanging="907"/>
        <w:rPr/>
      </w:pPr>
      <w:bookmarkStart w:id="55" w:name="_Toc33189413"/>
      <w:r>
        <w:rPr/>
        <w:t>Code style</w:t>
      </w:r>
      <w:bookmarkEnd w:id="55"/>
    </w:p>
    <w:p>
      <w:pPr>
        <w:pStyle w:val="Body0AltB0"/>
        <w:rPr/>
      </w:pPr>
      <w:r>
        <w:rPr/>
        <w:t xml:space="preserve">Pyrad and its submodels follow the PEP8 standard </w:t>
      </w:r>
      <w:r>
        <w:rPr/>
        <w:fldChar w:fldCharType="begin"/>
      </w:r>
      <w:r>
        <w:rPr/>
        <w:instrText> REF _Ref457292735 \r \h </w:instrText>
      </w:r>
      <w:r>
        <w:rPr/>
        <w:fldChar w:fldCharType="separate"/>
      </w:r>
      <w:r>
        <w:rPr/>
        <w:t>[41]</w:t>
      </w:r>
      <w:r>
        <w:rPr/>
        <w:fldChar w:fldCharType="end"/>
      </w:r>
      <w:r>
        <w:rPr/>
        <w:t>. To make sure that your code formally complies with the standard make use of the pylint tool. The simplest use is to type:</w:t>
      </w:r>
    </w:p>
    <w:p>
      <w:pPr>
        <w:pStyle w:val="Caption"/>
        <w:rPr/>
      </w:pPr>
      <w:r>
        <w:rPr/>
        <w:t>pylint [your_file.py]</w:t>
      </w:r>
    </w:p>
    <w:p>
      <w:pPr>
        <w:pStyle w:val="Body0AltB0"/>
        <w:rPr/>
      </w:pPr>
      <w:r>
        <w:rPr/>
        <w:t xml:space="preserve">A list of errors and their location will appear. </w:t>
      </w:r>
    </w:p>
    <w:p>
      <w:pPr>
        <w:pStyle w:val="Titre2"/>
        <w:ind w:left="907" w:hanging="907"/>
        <w:rPr/>
      </w:pPr>
      <w:bookmarkStart w:id="56" w:name="_Toc33189414"/>
      <w:bookmarkStart w:id="57" w:name="_Ref533065701"/>
      <w:r>
        <w:rPr/>
        <w:t>Developing the Pyrad git superproject by internal MeteoSwiss collaborators</w:t>
      </w:r>
      <w:bookmarkEnd w:id="56"/>
      <w:bookmarkEnd w:id="57"/>
    </w:p>
    <w:p>
      <w:pPr>
        <w:pStyle w:val="Body0AltB0"/>
        <w:rPr/>
      </w:pPr>
      <w:r>
        <w:rPr/>
        <w:t xml:space="preserve">The regular git commands summarized in </w:t>
      </w:r>
      <w:r>
        <w:rPr/>
        <w:fldChar w:fldCharType="begin"/>
      </w:r>
      <w:r>
        <w:rPr/>
        <w:instrText> REF _Ref455752763 \h </w:instrText>
      </w:r>
      <w:r>
        <w:rPr/>
        <w:fldChar w:fldCharType="separate"/>
      </w:r>
      <w:r>
        <w:rPr/>
        <w:t>Fig. 2</w:t>
      </w:r>
      <w:r>
        <w:rPr/>
        <w:fldChar w:fldCharType="end"/>
      </w:r>
      <w:r>
        <w:rPr/>
        <w:t xml:space="preserve"> apply. However one has to remember that the Pyrad project contains submodules and those have to be pushed first to the submodule repository before commiting the super-project.</w:t>
      </w:r>
    </w:p>
    <w:p>
      <w:pPr>
        <w:pStyle w:val="Body0AltB0"/>
        <w:rPr/>
      </w:pPr>
      <w:r>
        <w:rPr/>
        <w:t>To push changes in the submodule (in our case Py-ART) go to the main folder of the submodule and do the following:</w:t>
      </w:r>
    </w:p>
    <w:p>
      <w:pPr>
        <w:pStyle w:val="Body0AltB0"/>
        <w:numPr>
          <w:ilvl w:val="0"/>
          <w:numId w:val="10"/>
        </w:numPr>
        <w:rPr/>
      </w:pPr>
      <w:r>
        <w:rPr/>
        <w:t>Check the status of the module:</w:t>
      </w:r>
    </w:p>
    <w:p>
      <w:pPr>
        <w:pStyle w:val="Caption"/>
        <w:rPr/>
      </w:pPr>
      <w:r>
        <w:rPr/>
        <w:t>git status</w:t>
      </w:r>
    </w:p>
    <w:p>
      <w:pPr>
        <w:pStyle w:val="Body0AltB0"/>
        <w:numPr>
          <w:ilvl w:val="0"/>
          <w:numId w:val="10"/>
        </w:numPr>
        <w:rPr/>
      </w:pPr>
      <w:r>
        <w:rPr/>
        <w:t>Check to which remote you are connected:</w:t>
      </w:r>
    </w:p>
    <w:p>
      <w:pPr>
        <w:pStyle w:val="Caption"/>
        <w:rPr/>
      </w:pPr>
      <w:r>
        <w:rPr/>
        <w:t>git remote -v</w:t>
      </w:r>
    </w:p>
    <w:p>
      <w:pPr>
        <w:pStyle w:val="Body0AltB0"/>
        <w:numPr>
          <w:ilvl w:val="0"/>
          <w:numId w:val="10"/>
        </w:numPr>
        <w:rPr/>
      </w:pPr>
      <w:r>
        <w:rPr/>
        <w:t>Check in which branch are you working in (for regular Py-ART developers should be dev)</w:t>
      </w:r>
    </w:p>
    <w:p>
      <w:pPr>
        <w:pStyle w:val="Caption"/>
        <w:rPr/>
      </w:pPr>
      <w:r>
        <w:rPr/>
        <w:t>git branch</w:t>
      </w:r>
    </w:p>
    <w:p>
      <w:pPr>
        <w:pStyle w:val="Body0AltB0"/>
        <w:numPr>
          <w:ilvl w:val="0"/>
          <w:numId w:val="10"/>
        </w:numPr>
        <w:rPr/>
      </w:pPr>
      <w:r>
        <w:rPr/>
        <w:t>If the branch is not the desired one change it:</w:t>
      </w:r>
    </w:p>
    <w:p>
      <w:pPr>
        <w:pStyle w:val="Caption"/>
        <w:rPr/>
      </w:pPr>
      <w:r>
        <w:rPr/>
        <w:t>git checkout dev</w:t>
      </w:r>
    </w:p>
    <w:p>
      <w:pPr>
        <w:pStyle w:val="Body0AltB0"/>
        <w:numPr>
          <w:ilvl w:val="0"/>
          <w:numId w:val="10"/>
        </w:numPr>
        <w:rPr/>
      </w:pPr>
      <w:r>
        <w:rPr/>
        <w:t>Add or remove the files you want to commit with the regular commands git add and git rm.</w:t>
      </w:r>
    </w:p>
    <w:p>
      <w:pPr>
        <w:pStyle w:val="Body0AltB0"/>
        <w:numPr>
          <w:ilvl w:val="0"/>
          <w:numId w:val="10"/>
        </w:numPr>
        <w:rPr/>
      </w:pPr>
      <w:r>
        <w:rPr/>
        <w:t>Commit your changes:</w:t>
      </w:r>
    </w:p>
    <w:p>
      <w:pPr>
        <w:pStyle w:val="Caption"/>
        <w:rPr/>
      </w:pPr>
      <w:r>
        <w:rPr/>
        <w:t>git commit --a --m  “explanation of my changes”</w:t>
      </w:r>
    </w:p>
    <w:p>
      <w:pPr>
        <w:pStyle w:val="Body0AltB0"/>
        <w:numPr>
          <w:ilvl w:val="0"/>
          <w:numId w:val="10"/>
        </w:numPr>
        <w:rPr/>
      </w:pPr>
      <w:r>
        <w:rPr/>
        <w:t>Pull the remote and deal with possible conflicts. If necessary commit again:</w:t>
      </w:r>
    </w:p>
    <w:p>
      <w:pPr>
        <w:pStyle w:val="Caption"/>
        <w:rPr/>
      </w:pPr>
      <w:r>
        <w:rPr/>
        <w:t>git pull</w:t>
      </w:r>
    </w:p>
    <w:p>
      <w:pPr>
        <w:pStyle w:val="Body0AltB0"/>
        <w:numPr>
          <w:ilvl w:val="0"/>
          <w:numId w:val="10"/>
        </w:numPr>
        <w:rPr/>
      </w:pPr>
      <w:r>
        <w:rPr/>
        <w:t>Once satisfied, push the changes to the remote:</w:t>
      </w:r>
    </w:p>
    <w:p>
      <w:pPr>
        <w:pStyle w:val="Caption"/>
        <w:rPr/>
      </w:pPr>
      <w:r>
        <w:rPr/>
        <w:t>git push</w:t>
      </w:r>
    </w:p>
    <w:p>
      <w:pPr>
        <w:pStyle w:val="Body0AltB0"/>
        <w:ind w:left="720" w:hanging="0"/>
        <w:rPr/>
      </w:pPr>
      <w:r>
        <w:rPr/>
        <w:t>You will be asked to input your user name and password.</w:t>
      </w:r>
    </w:p>
    <w:p>
      <w:pPr>
        <w:pStyle w:val="Body0AltB0"/>
        <w:rPr/>
      </w:pPr>
      <w:r>
        <w:rPr/>
        <w:t>Once this is done, you can push the changes in the super-project (in our case Pyrad) by going to the main folder of the super-project and repeating steps 4 to 8. Do not forget to add the submodule before you commit.</w:t>
      </w:r>
    </w:p>
    <w:p>
      <w:pPr>
        <w:pStyle w:val="Body0AltB0"/>
        <w:keepNext w:val="true"/>
        <w:rPr/>
      </w:pPr>
      <w:r>
        <w:rPr/>
        <w:drawing>
          <wp:inline distT="0" distB="0" distL="0" distR="0">
            <wp:extent cx="5760085" cy="422275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12"/>
                    <a:stretch>
                      <a:fillRect/>
                    </a:stretch>
                  </pic:blipFill>
                  <pic:spPr bwMode="auto">
                    <a:xfrm>
                      <a:off x="0" y="0"/>
                      <a:ext cx="5760085" cy="4222750"/>
                    </a:xfrm>
                    <a:prstGeom prst="rect">
                      <a:avLst/>
                    </a:prstGeom>
                  </pic:spPr>
                </pic:pic>
              </a:graphicData>
            </a:graphic>
          </wp:inline>
        </w:drawing>
      </w:r>
    </w:p>
    <w:p>
      <w:pPr>
        <w:pStyle w:val="Caption"/>
        <w:jc w:val="left"/>
        <w:rPr/>
      </w:pPr>
      <w:bookmarkStart w:id="58" w:name="_Toc33189437"/>
      <w:bookmarkStart w:id="59" w:name="_Ref455752763"/>
      <w:r>
        <w:rPr/>
        <w:t xml:space="preserve">Fig. </w:t>
      </w:r>
      <w:r>
        <w:rPr/>
        <w:fldChar w:fldCharType="begin"/>
      </w:r>
      <w:r>
        <w:rPr/>
        <w:instrText> SEQ Fig. \* ARABIC </w:instrText>
      </w:r>
      <w:r>
        <w:rPr/>
        <w:fldChar w:fldCharType="separate"/>
      </w:r>
      <w:r>
        <w:rPr/>
        <w:t>2</w:t>
      </w:r>
      <w:r>
        <w:rPr/>
        <w:fldChar w:fldCharType="end"/>
      </w:r>
      <w:bookmarkEnd w:id="59"/>
      <w:r>
        <w:rPr/>
        <w:t xml:space="preserve"> Git flow diagram</w:t>
      </w:r>
      <w:bookmarkEnd w:id="58"/>
    </w:p>
    <w:p>
      <w:pPr>
        <w:pStyle w:val="Titre2"/>
        <w:ind w:left="907" w:hanging="907"/>
        <w:rPr/>
      </w:pPr>
      <w:bookmarkStart w:id="60" w:name="_Toc33189415"/>
      <w:r>
        <w:rPr/>
        <w:t>Developing the Pyrad git superproject by external MeteoSwiss partners</w:t>
      </w:r>
      <w:bookmarkEnd w:id="60"/>
    </w:p>
    <w:p>
      <w:pPr>
        <w:pStyle w:val="Body0AltB0"/>
        <w:rPr/>
      </w:pPr>
      <w:r>
        <w:rPr/>
        <w:t>If you are not an internal MeteoSwiss collaborator you do not have direct write access to the Pyrad superproject and its submodules. However you can still propose changes and additions to the code that will be evaluated and eventually accepted by the PI. Before even modifying the code we recommend to use the Pyrad Issues pages and tell us what you would like to do so that we can coordinate our actions.</w:t>
      </w:r>
    </w:p>
    <w:p>
      <w:pPr>
        <w:pStyle w:val="Body0AltB0"/>
        <w:rPr/>
      </w:pPr>
      <w:r>
        <w:rPr/>
        <w:t xml:space="preserve">To develop your local version of Pyrad and its submodules the instructions on section </w:t>
      </w:r>
      <w:r>
        <w:rPr/>
        <w:fldChar w:fldCharType="begin"/>
      </w:r>
      <w:r>
        <w:rPr/>
        <w:instrText> REF _Ref533065701 \r \h </w:instrText>
      </w:r>
      <w:r>
        <w:rPr/>
        <w:fldChar w:fldCharType="separate"/>
      </w:r>
      <w:r>
        <w:rPr/>
        <w:t>4.3</w:t>
      </w:r>
      <w:r>
        <w:rPr/>
        <w:fldChar w:fldCharType="end"/>
      </w:r>
      <w:r>
        <w:rPr/>
        <w:t xml:space="preserve"> apply. To update your forked version with the changes from the MeteoSwiss repository or contribute to the Meteoswiss repository follow the procedures described in sections </w:t>
      </w:r>
      <w:r>
        <w:rPr/>
        <w:fldChar w:fldCharType="begin"/>
      </w:r>
      <w:r>
        <w:rPr/>
        <w:instrText> REF _Ref469035882 \r \h </w:instrText>
      </w:r>
      <w:r>
        <w:rPr/>
        <w:fldChar w:fldCharType="separate"/>
      </w:r>
      <w:r>
        <w:rPr/>
        <w:t>4.5.2</w:t>
      </w:r>
      <w:r>
        <w:rPr/>
        <w:fldChar w:fldCharType="end"/>
      </w:r>
      <w:r>
        <w:rPr/>
        <w:t xml:space="preserve"> and </w:t>
      </w:r>
      <w:r>
        <w:rPr/>
        <w:fldChar w:fldCharType="begin"/>
      </w:r>
      <w:r>
        <w:rPr/>
        <w:instrText> REF _Ref469035889 \r \h </w:instrText>
      </w:r>
      <w:r>
        <w:rPr/>
        <w:fldChar w:fldCharType="separate"/>
      </w:r>
      <w:r>
        <w:rPr/>
        <w:t>4.5.3</w:t>
      </w:r>
      <w:r>
        <w:rPr/>
        <w:fldChar w:fldCharType="end"/>
      </w:r>
      <w:r>
        <w:rPr/>
        <w:t xml:space="preserve"> respectively. </w:t>
      </w:r>
      <w:r>
        <w:rPr>
          <w:b/>
        </w:rPr>
        <w:t>It is strongly recommended that you create a branch specific for the changes you would like to submit to the Pyrad superproject.</w:t>
      </w:r>
    </w:p>
    <w:p>
      <w:pPr>
        <w:pStyle w:val="Titre2"/>
        <w:ind w:left="907" w:hanging="907"/>
        <w:rPr/>
      </w:pPr>
      <w:bookmarkStart w:id="61" w:name="_Toc33189416"/>
      <w:r>
        <w:rPr/>
        <w:t>Developing Pyrad by the principal investigator (PI)</w:t>
      </w:r>
      <w:bookmarkEnd w:id="61"/>
    </w:p>
    <w:p>
      <w:pPr>
        <w:pStyle w:val="Body0AltB0"/>
        <w:rPr/>
      </w:pPr>
      <w:r>
        <w:rPr>
          <w:b/>
        </w:rPr>
        <w:t>WARNING:</w:t>
      </w:r>
      <w:r>
        <w:rPr/>
        <w:t xml:space="preserve"> The underlying philosophy is that there should be a single development leader in charge of the interaction between Pyrad and its public submodules so regular developers should not be concerned by this section.</w:t>
      </w:r>
    </w:p>
    <w:p>
      <w:pPr>
        <w:pStyle w:val="Titre3"/>
        <w:ind w:left="907" w:hanging="907"/>
        <w:rPr/>
      </w:pPr>
      <w:bookmarkStart w:id="62" w:name="_Toc33189417"/>
      <w:r>
        <w:rPr/>
        <w:t>Installing a git submodule</w:t>
      </w:r>
      <w:bookmarkEnd w:id="62"/>
    </w:p>
    <w:p>
      <w:pPr>
        <w:pStyle w:val="Body0AltB0"/>
        <w:rPr/>
      </w:pPr>
      <w:r>
        <w:rPr/>
        <w:t>The Pyrad superproject contains a number of open source public libraries. In some of them, namely Py-ART, we wish to have an active collaboration and therefore we should be able to interact with the project using the git commands. This requires several steps. In the following we will describe them taking Py-ART as an example. For other products the steps would be analogous:</w:t>
      </w:r>
    </w:p>
    <w:p>
      <w:pPr>
        <w:pStyle w:val="Body0AltB0"/>
        <w:numPr>
          <w:ilvl w:val="0"/>
          <w:numId w:val="9"/>
        </w:numPr>
        <w:rPr/>
      </w:pPr>
      <w:r>
        <w:rPr/>
        <w:t xml:space="preserve">fork the project in the github.com repository (simply register as user and click fork in the main page in </w:t>
      </w:r>
      <w:hyperlink r:id="rId13">
        <w:r>
          <w:rPr>
            <w:rStyle w:val="LienInternet"/>
          </w:rPr>
          <w:t>https://github.com/ARM-DOE/pyart</w:t>
        </w:r>
      </w:hyperlink>
      <w:r>
        <w:rPr/>
        <w:t xml:space="preserve">). A copy of the master program will be created in your personal github space, i.e. </w:t>
      </w:r>
      <w:hyperlink r:id="rId14">
        <w:r>
          <w:rPr>
            <w:rStyle w:val="LienInternet"/>
          </w:rPr>
          <w:t>https://github.com/MeteoSwiss/pyart</w:t>
        </w:r>
      </w:hyperlink>
      <w:r>
        <w:rPr/>
        <w:t>)</w:t>
      </w:r>
    </w:p>
    <w:p>
      <w:pPr>
        <w:pStyle w:val="Body0AltB0"/>
        <w:numPr>
          <w:ilvl w:val="0"/>
          <w:numId w:val="9"/>
        </w:numPr>
        <w:rPr/>
      </w:pPr>
      <w:r>
        <w:rPr/>
        <w:t xml:space="preserve">In your local copy of Pyrad, from the directory where you want to keep the submodule (i.e. pyrad/src/) add the submodule </w:t>
      </w:r>
      <w:r>
        <w:rPr>
          <w:b/>
        </w:rPr>
        <w:t>from the forked version</w:t>
      </w:r>
      <w:r>
        <w:rPr/>
        <w:t xml:space="preserve"> of the library:</w:t>
      </w:r>
    </w:p>
    <w:p>
      <w:pPr>
        <w:pStyle w:val="Caption"/>
        <w:rPr/>
      </w:pPr>
      <w:r>
        <w:rPr/>
        <w:t xml:space="preserve">git submodule add  </w:t>
      </w:r>
      <w:hyperlink r:id="rId15">
        <w:r>
          <w:rPr>
            <w:rStyle w:val="LienInternet"/>
          </w:rPr>
          <w:t>https://github.com/MeteoSwiss/pyart.git</w:t>
        </w:r>
      </w:hyperlink>
      <w:r>
        <w:rPr>
          <w:rStyle w:val="LienInternet"/>
        </w:rPr>
        <w:t xml:space="preserve"> </w:t>
      </w:r>
      <w:r>
        <w:rPr/>
        <w:t>pyart</w:t>
      </w:r>
    </w:p>
    <w:p>
      <w:pPr>
        <w:pStyle w:val="Body0AltB0"/>
        <w:rPr/>
      </w:pPr>
      <w:r>
        <w:rPr/>
        <w:t xml:space="preserve">A file .gitmodules will be created in the main directory of the Pyrad repository. This is a good point where to commit the submodule to the repository. </w:t>
      </w:r>
    </w:p>
    <w:p>
      <w:pPr>
        <w:pStyle w:val="Body0AltB0"/>
        <w:numPr>
          <w:ilvl w:val="0"/>
          <w:numId w:val="9"/>
        </w:numPr>
        <w:rPr/>
      </w:pPr>
      <w:r>
        <w:rPr/>
        <w:t>Create two new local branches of the forked version, “dev” and “arm-doe_bridge”. “dev” is the branch where local developments will be made. “arm-doe_bridge” will be use to sync our modules with the public modules:</w:t>
      </w:r>
    </w:p>
    <w:p>
      <w:pPr>
        <w:pStyle w:val="Caption"/>
        <w:rPr/>
      </w:pPr>
      <w:r>
        <w:rPr/>
        <w:t>git checkout –b dev</w:t>
      </w:r>
    </w:p>
    <w:p>
      <w:pPr>
        <w:pStyle w:val="Body0AltB0"/>
        <w:numPr>
          <w:ilvl w:val="0"/>
          <w:numId w:val="9"/>
        </w:numPr>
        <w:rPr/>
      </w:pPr>
      <w:r>
        <w:rPr/>
        <w:t>Add the information of your working branch into your git config file. If in Pyrad master:</w:t>
      </w:r>
    </w:p>
    <w:p>
      <w:pPr>
        <w:pStyle w:val="Caption"/>
        <w:rPr/>
      </w:pPr>
      <w:r>
        <w:rPr/>
        <w:t>git config --file=.gitmodules submodule.src/pyart.branch master</w:t>
      </w:r>
    </w:p>
    <w:p>
      <w:pPr>
        <w:pStyle w:val="Body0AltB0"/>
        <w:rPr/>
      </w:pPr>
      <w:r>
        <w:rPr/>
        <w:tab/>
        <w:t>If you are in the Pyrad dev use dev. This is another good point to commit to the repository.</w:t>
      </w:r>
    </w:p>
    <w:p>
      <w:pPr>
        <w:pStyle w:val="Titre3"/>
        <w:ind w:left="907" w:hanging="907"/>
        <w:rPr/>
      </w:pPr>
      <w:bookmarkStart w:id="63" w:name="_Toc33189418"/>
      <w:bookmarkStart w:id="64" w:name="_Ref469035882"/>
      <w:r>
        <w:rPr/>
        <w:t>Updating the local submodule dev branch with changes in the master public library</w:t>
      </w:r>
      <w:bookmarkEnd w:id="63"/>
      <w:bookmarkEnd w:id="64"/>
    </w:p>
    <w:p>
      <w:pPr>
        <w:pStyle w:val="Body0AltB0"/>
        <w:numPr>
          <w:ilvl w:val="0"/>
          <w:numId w:val="12"/>
        </w:numPr>
        <w:rPr/>
      </w:pPr>
      <w:r>
        <w:rPr/>
        <w:t>Place yourself in the superproject directory (Pyrad) and “dev” branch and change the information on url and branch contained in the .gitmodules file. Do not forget to synchronize everything:</w:t>
      </w:r>
    </w:p>
    <w:p>
      <w:pPr>
        <w:pStyle w:val="Caption"/>
        <w:rPr/>
      </w:pPr>
      <w:r>
        <w:rPr/>
        <w:t xml:space="preserve">git config --file=.gitmodules submodule.src/pyart.url </w:t>
      </w:r>
      <w:hyperlink r:id="rId16">
        <w:r>
          <w:rPr>
            <w:rStyle w:val="LienInternet"/>
          </w:rPr>
          <w:t>https://github.com/ARM-DOE/pyart.git</w:t>
        </w:r>
      </w:hyperlink>
    </w:p>
    <w:p>
      <w:pPr>
        <w:pStyle w:val="Caption"/>
        <w:rPr/>
      </w:pPr>
      <w:r>
        <w:rPr/>
        <w:t>git config --file=.gitmodules submodule.src/pyart.branch arm-doe_bridge</w:t>
      </w:r>
    </w:p>
    <w:p>
      <w:pPr>
        <w:pStyle w:val="Caption"/>
        <w:rPr/>
      </w:pPr>
      <w:r>
        <w:rPr/>
        <w:t>git submodule sync</w:t>
      </w:r>
    </w:p>
    <w:p>
      <w:pPr>
        <w:pStyle w:val="Body0AltB0"/>
        <w:ind w:firstLine="360"/>
        <w:rPr/>
      </w:pPr>
      <w:r>
        <w:rPr/>
        <w:t>Where [pyart] is the name of the submodule and the url is the url of the master public library.</w:t>
      </w:r>
    </w:p>
    <w:p>
      <w:pPr>
        <w:pStyle w:val="Body0AltB0"/>
        <w:numPr>
          <w:ilvl w:val="0"/>
          <w:numId w:val="12"/>
        </w:numPr>
        <w:rPr/>
      </w:pPr>
      <w:r>
        <w:rPr/>
        <w:t>Place yourself in the submodule directory, check that you are using the “bridge” branch and change branch otherwise and pull to update the local branch with the changes in the public library:</w:t>
      </w:r>
    </w:p>
    <w:p>
      <w:pPr>
        <w:pStyle w:val="Caption"/>
        <w:rPr/>
      </w:pPr>
      <w:r>
        <w:rPr/>
        <w:t>git branch</w:t>
      </w:r>
    </w:p>
    <w:p>
      <w:pPr>
        <w:pStyle w:val="Caption"/>
        <w:rPr/>
      </w:pPr>
      <w:r>
        <w:rPr/>
        <w:t>git checkout arm-doe_bridge</w:t>
      </w:r>
    </w:p>
    <w:p>
      <w:pPr>
        <w:pStyle w:val="Caption"/>
        <w:rPr/>
      </w:pPr>
      <w:r>
        <w:rPr/>
        <w:t>git pull</w:t>
      </w:r>
    </w:p>
    <w:p>
      <w:pPr>
        <w:pStyle w:val="Body0AltB0"/>
        <w:numPr>
          <w:ilvl w:val="0"/>
          <w:numId w:val="12"/>
        </w:numPr>
        <w:rPr/>
      </w:pPr>
      <w:r>
        <w:rPr/>
        <w:t>Synchronize the changes in the submodule with the superproject:</w:t>
      </w:r>
    </w:p>
    <w:p>
      <w:pPr>
        <w:pStyle w:val="Caption"/>
        <w:rPr/>
      </w:pPr>
      <w:r>
        <w:rPr/>
        <w:t>git submodule sync</w:t>
      </w:r>
    </w:p>
    <w:p>
      <w:pPr>
        <w:pStyle w:val="Body0AltB0"/>
        <w:numPr>
          <w:ilvl w:val="0"/>
          <w:numId w:val="12"/>
        </w:numPr>
        <w:rPr/>
      </w:pPr>
      <w:r>
        <w:rPr/>
        <w:t>Now your local master branch is updated with the additions of the main public library. You should commit these changes to your forked version in github. First place yourself in the main directory of the superproject and change back your url in your .gitmodules file:</w:t>
      </w:r>
    </w:p>
    <w:p>
      <w:pPr>
        <w:pStyle w:val="Caption"/>
        <w:rPr/>
      </w:pPr>
      <w:r>
        <w:rPr/>
        <w:t xml:space="preserve">   </w:t>
      </w:r>
      <w:r>
        <w:rPr/>
        <w:t xml:space="preserve">git config --file=.gitmodules submodule.src/pyart.url </w:t>
      </w:r>
      <w:hyperlink r:id="rId17">
        <w:r>
          <w:rPr>
            <w:rStyle w:val="LienInternet"/>
          </w:rPr>
          <w:t>https://github.com/MeteoSwiss/pyart.git</w:t>
        </w:r>
      </w:hyperlink>
    </w:p>
    <w:p>
      <w:pPr>
        <w:pStyle w:val="Body0AltB0"/>
        <w:numPr>
          <w:ilvl w:val="0"/>
          <w:numId w:val="12"/>
        </w:numPr>
        <w:rPr/>
      </w:pPr>
      <w:r>
        <w:rPr/>
        <w:t>As usual you have to sync the submodule:</w:t>
      </w:r>
    </w:p>
    <w:p>
      <w:pPr>
        <w:pStyle w:val="Caption"/>
        <w:rPr/>
      </w:pPr>
      <w:r>
        <w:rPr/>
        <w:t>git submodule sync</w:t>
      </w:r>
    </w:p>
    <w:p>
      <w:pPr>
        <w:pStyle w:val="Body0AltB0"/>
        <w:numPr>
          <w:ilvl w:val="0"/>
          <w:numId w:val="12"/>
        </w:numPr>
        <w:rPr/>
      </w:pPr>
      <w:r>
        <w:rPr/>
        <w:t>Finally you should push the changes to your fork by placing yourself in your submodule project and:</w:t>
      </w:r>
    </w:p>
    <w:p>
      <w:pPr>
        <w:pStyle w:val="Caption"/>
        <w:rPr/>
      </w:pPr>
      <w:r>
        <w:rPr/>
        <w:t>git push</w:t>
      </w:r>
    </w:p>
    <w:p>
      <w:pPr>
        <w:pStyle w:val="Body0AltB0"/>
        <w:numPr>
          <w:ilvl w:val="0"/>
          <w:numId w:val="12"/>
        </w:numPr>
        <w:rPr/>
      </w:pPr>
      <w:r>
        <w:rPr/>
        <w:t>Now change the working branch back to the regular dev:</w:t>
      </w:r>
    </w:p>
    <w:p>
      <w:pPr>
        <w:pStyle w:val="Caption"/>
        <w:rPr/>
      </w:pPr>
      <w:r>
        <w:rPr/>
        <w:t>git checkout dev</w:t>
      </w:r>
    </w:p>
    <w:p>
      <w:pPr>
        <w:pStyle w:val="Body0AltB0"/>
        <w:numPr>
          <w:ilvl w:val="0"/>
          <w:numId w:val="12"/>
        </w:numPr>
        <w:rPr/>
      </w:pPr>
      <w:r>
        <w:rPr/>
        <w:t>And place yourself in the superproject main folder to change the branch in the .gitmodules file back to your working branch:</w:t>
      </w:r>
    </w:p>
    <w:p>
      <w:pPr>
        <w:pStyle w:val="Caption"/>
        <w:rPr/>
      </w:pPr>
      <w:r>
        <w:rPr/>
        <w:t>git config --file=.gitmodules submodule.src/pyart.branch dev</w:t>
      </w:r>
    </w:p>
    <w:p>
      <w:pPr>
        <w:pStyle w:val="Body0AltB0"/>
        <w:numPr>
          <w:ilvl w:val="0"/>
          <w:numId w:val="12"/>
        </w:numPr>
        <w:rPr/>
      </w:pPr>
      <w:r>
        <w:rPr/>
        <w:t>Now to update your “dev” branch simply place yourself in the submodule directory and merge the “dev” with it:</w:t>
      </w:r>
    </w:p>
    <w:p>
      <w:pPr>
        <w:pStyle w:val="Caption"/>
        <w:rPr/>
      </w:pPr>
      <w:r>
        <w:rPr/>
        <w:t>git merge arm-doe_bridge</w:t>
      </w:r>
    </w:p>
    <w:p>
      <w:pPr>
        <w:pStyle w:val="Body0AltB0"/>
        <w:numPr>
          <w:ilvl w:val="0"/>
          <w:numId w:val="12"/>
        </w:numPr>
        <w:rPr/>
      </w:pPr>
      <w:r>
        <w:rPr/>
        <w:t>Solve any possible conflicts that arise and test the various functionalities, commit and push the result.</w:t>
      </w:r>
    </w:p>
    <w:p>
      <w:pPr>
        <w:pStyle w:val="Body0AltB0"/>
        <w:numPr>
          <w:ilvl w:val="0"/>
          <w:numId w:val="12"/>
        </w:numPr>
        <w:rPr/>
      </w:pPr>
      <w:r>
        <w:rPr/>
        <w:t>Place yourself in the superproject directory and commit all the changes</w:t>
      </w:r>
    </w:p>
    <w:p>
      <w:pPr>
        <w:pStyle w:val="Titre3"/>
        <w:ind w:left="907" w:hanging="907"/>
        <w:rPr/>
      </w:pPr>
      <w:bookmarkStart w:id="65" w:name="_Toc33189419"/>
      <w:bookmarkStart w:id="66" w:name="_Ref469035889"/>
      <w:r>
        <w:rPr/>
        <w:t>Transferring changes from the local submodule dev branch to the master public library</w:t>
      </w:r>
      <w:bookmarkEnd w:id="65"/>
      <w:bookmarkEnd w:id="66"/>
    </w:p>
    <w:p>
      <w:pPr>
        <w:pStyle w:val="Body0AltB0"/>
        <w:rPr/>
      </w:pPr>
      <w:r>
        <w:rPr/>
        <w:t>Ideally this should be the responsibility of a single person.</w:t>
      </w:r>
    </w:p>
    <w:p>
      <w:pPr>
        <w:pStyle w:val="Body0AltB0"/>
        <w:numPr>
          <w:ilvl w:val="0"/>
          <w:numId w:val="11"/>
        </w:numPr>
        <w:rPr/>
      </w:pPr>
      <w:r>
        <w:rPr/>
        <w:t>Place yourself in the local submodule directory and make sure you are using the dev branch:</w:t>
      </w:r>
    </w:p>
    <w:p>
      <w:pPr>
        <w:pStyle w:val="Caption"/>
        <w:rPr/>
      </w:pPr>
      <w:r>
        <w:rPr/>
        <w:t>git branch</w:t>
      </w:r>
    </w:p>
    <w:p>
      <w:pPr>
        <w:pStyle w:val="Body0AltB0"/>
        <w:rPr/>
      </w:pPr>
      <w:r>
        <w:rPr/>
        <w:t>If you are not in the master branch change it:</w:t>
      </w:r>
    </w:p>
    <w:p>
      <w:pPr>
        <w:pStyle w:val="Caption"/>
        <w:rPr/>
      </w:pPr>
      <w:r>
        <w:rPr/>
        <w:t>git checkout dev</w:t>
      </w:r>
    </w:p>
    <w:p>
      <w:pPr>
        <w:pStyle w:val="Body0AltB0"/>
        <w:numPr>
          <w:ilvl w:val="0"/>
          <w:numId w:val="11"/>
        </w:numPr>
        <w:rPr/>
      </w:pPr>
      <w:r>
        <w:rPr/>
        <w:t>Create a new branch where you will place the changes you desire to make public. Try to use a branch name that relates to the new development, i.e.:</w:t>
      </w:r>
    </w:p>
    <w:p>
      <w:pPr>
        <w:pStyle w:val="Caption"/>
        <w:rPr/>
      </w:pPr>
      <w:r>
        <w:rPr/>
        <w:t>git checkout –b pyart-vulpiani-fix</w:t>
      </w:r>
    </w:p>
    <w:p>
      <w:pPr>
        <w:pStyle w:val="Body0AltB0"/>
        <w:numPr>
          <w:ilvl w:val="0"/>
          <w:numId w:val="11"/>
        </w:numPr>
        <w:rPr/>
      </w:pPr>
      <w:r>
        <w:rPr/>
        <w:t>Push the newly created local branch so that it is available remotely:</w:t>
      </w:r>
    </w:p>
    <w:p>
      <w:pPr>
        <w:pStyle w:val="Caption"/>
        <w:rPr/>
      </w:pPr>
      <w:r>
        <w:rPr/>
        <w:t>git push --set-upstream origin pyart-vulpiani-fix</w:t>
      </w:r>
    </w:p>
    <w:p>
      <w:pPr>
        <w:pStyle w:val="Body0AltB0"/>
        <w:numPr>
          <w:ilvl w:val="0"/>
          <w:numId w:val="11"/>
        </w:numPr>
        <w:rPr/>
      </w:pPr>
      <w:r>
        <w:rPr/>
        <w:t xml:space="preserve">Make all the changes you desire to make public in this local branch. </w:t>
      </w:r>
    </w:p>
    <w:p>
      <w:pPr>
        <w:pStyle w:val="Body0AltB0"/>
        <w:numPr>
          <w:ilvl w:val="1"/>
          <w:numId w:val="11"/>
        </w:numPr>
        <w:rPr/>
      </w:pPr>
      <w:r>
        <w:rPr/>
        <w:t>If you want to add a completely new file to the master from the dev branch you can use git checkout and the path to the new file, for example:</w:t>
      </w:r>
    </w:p>
    <w:p>
      <w:pPr>
        <w:pStyle w:val="Caption"/>
        <w:rPr>
          <w:lang w:val="fr-CH"/>
        </w:rPr>
      </w:pPr>
      <w:r>
        <w:rPr>
          <w:lang w:val="fr-CH"/>
        </w:rPr>
        <w:t>git checkout dev pyart/correct/noise.py</w:t>
      </w:r>
    </w:p>
    <w:p>
      <w:pPr>
        <w:pStyle w:val="Body0AltB0"/>
        <w:numPr>
          <w:ilvl w:val="1"/>
          <w:numId w:val="11"/>
        </w:numPr>
        <w:rPr/>
      </w:pPr>
      <w:r>
        <w:rPr/>
        <w:t>If the file already exists and you want to selectively apply some changes use:</w:t>
      </w:r>
    </w:p>
    <w:p>
      <w:pPr>
        <w:pStyle w:val="Caption"/>
        <w:rPr/>
      </w:pPr>
      <w:r>
        <w:rPr/>
        <w:t>git checkout --patch dev pyart/correct/noise.py</w:t>
      </w:r>
    </w:p>
    <w:p>
      <w:pPr>
        <w:pStyle w:val="Body0AltB0"/>
        <w:rPr/>
      </w:pPr>
      <w:r>
        <w:rPr/>
        <w:tab/>
        <w:tab/>
        <w:t>It will allow to interactively go through the differences between the files at each branch and apply the changes you desire.</w:t>
      </w:r>
    </w:p>
    <w:p>
      <w:pPr>
        <w:pStyle w:val="Body0AltB0"/>
        <w:numPr>
          <w:ilvl w:val="0"/>
          <w:numId w:val="11"/>
        </w:numPr>
        <w:rPr/>
      </w:pPr>
      <w:r>
        <w:rPr/>
        <w:t>Commit all the changes you have performed and push them to your forked public repository</w:t>
      </w:r>
    </w:p>
    <w:p>
      <w:pPr>
        <w:pStyle w:val="Body0AltB0"/>
        <w:numPr>
          <w:ilvl w:val="0"/>
          <w:numId w:val="11"/>
        </w:numPr>
        <w:rPr/>
      </w:pPr>
      <w:r>
        <w:rPr/>
        <w:t>In your forked public repository (</w:t>
      </w:r>
      <w:hyperlink r:id="rId18">
        <w:r>
          <w:rPr>
            <w:rStyle w:val="LienInternet"/>
          </w:rPr>
          <w:t>https://github.com/MeteoSwiss/pyart</w:t>
        </w:r>
      </w:hyperlink>
      <w:r>
        <w:rPr/>
        <w:t>) select the branch you created for your development and click on “New pull request”. Select ARM-DOE:master as your target and make sure that MeteoSwiss: pyart-vulpiani-fix is the origin. Once a pull request is open all new commits will be directly visible so there is no need to open a pull request for each new commit.</w:t>
      </w:r>
    </w:p>
    <w:p>
      <w:pPr>
        <w:pStyle w:val="Body0AltB0"/>
        <w:rPr/>
      </w:pPr>
      <w:r>
        <w:rPr/>
        <w:t>If you want to keep working in a new development while waiting for the outcome of the pull request you can checkout to the regular pyart branch but do not forget to switch branches if changes in the pulled code are requested. Once the pull request has been accepted you can delete the temporary branch you created. To delete the remote branch:</w:t>
      </w:r>
    </w:p>
    <w:p>
      <w:pPr>
        <w:pStyle w:val="Caption"/>
        <w:rPr/>
      </w:pPr>
      <w:r>
        <w:rPr/>
        <w:t>git push origin --delete pyart-vulpiani-fix</w:t>
      </w:r>
    </w:p>
    <w:p>
      <w:pPr>
        <w:pStyle w:val="Body0AltB0"/>
        <w:rPr/>
      </w:pPr>
      <w:r>
        <w:rPr/>
        <w:t>To delete the local branch:</w:t>
      </w:r>
    </w:p>
    <w:p>
      <w:pPr>
        <w:pStyle w:val="Caption"/>
        <w:rPr/>
      </w:pPr>
      <w:r>
        <w:rPr/>
        <w:t>git branch -d pyart-vulpiani-fix</w:t>
      </w:r>
    </w:p>
    <w:p>
      <w:pPr>
        <w:pStyle w:val="Titre2"/>
        <w:ind w:left="907" w:hanging="907"/>
        <w:rPr/>
      </w:pPr>
      <w:bookmarkStart w:id="67" w:name="_Toc33189420"/>
      <w:r>
        <w:rPr/>
        <w:t>Manage a pull request</w:t>
      </w:r>
      <w:bookmarkEnd w:id="67"/>
    </w:p>
    <w:p>
      <w:pPr>
        <w:pStyle w:val="Body0AltB0"/>
        <w:rPr/>
      </w:pPr>
      <w:r>
        <w:rPr/>
        <w:t>It is recommended to always create a new branch to test the changes locally:</w:t>
      </w:r>
    </w:p>
    <w:p>
      <w:pPr>
        <w:pStyle w:val="Caption"/>
        <w:rPr/>
      </w:pPr>
      <w:r>
        <w:rPr/>
        <w:t>git checkout –b [name_of_test_branch] [name_of_pull_request]</w:t>
      </w:r>
    </w:p>
    <w:p>
      <w:pPr>
        <w:pStyle w:val="Caption"/>
        <w:rPr/>
      </w:pPr>
      <w:r>
        <w:rPr/>
        <w:t>git pull https://github.com/[forker]/pyrad.git master [name_of_pull_request]</w:t>
      </w:r>
    </w:p>
    <w:p>
      <w:pPr>
        <w:pStyle w:val="Body0AltB0"/>
        <w:rPr/>
      </w:pPr>
      <w:r>
        <w:rPr/>
        <w:t>Check all the new functionalities of the pull request. If you make any changes commit them locally.</w:t>
      </w:r>
    </w:p>
    <w:p>
      <w:pPr>
        <w:pStyle w:val="Body0AltB0"/>
        <w:rPr/>
      </w:pPr>
      <w:r>
        <w:rPr/>
        <w:t xml:space="preserve">When it is ready merge it to the MeteoSwiss </w:t>
      </w:r>
      <w:r>
        <w:rPr/>
        <w:t>dev</w:t>
      </w:r>
      <w:r>
        <w:rPr/>
        <w:t>:</w:t>
      </w:r>
    </w:p>
    <w:p>
      <w:pPr>
        <w:pStyle w:val="Caption"/>
        <w:rPr/>
      </w:pPr>
      <w:r>
        <w:rPr/>
        <w:t xml:space="preserve">git checkout </w:t>
      </w:r>
      <w:r>
        <w:rPr/>
        <w:t>dev</w:t>
      </w:r>
    </w:p>
    <w:p>
      <w:pPr>
        <w:pStyle w:val="Caption"/>
        <w:rPr/>
      </w:pPr>
      <w:r>
        <w:rPr/>
        <w:t>git merge --no-ff name_of_test_branch</w:t>
      </w:r>
    </w:p>
    <w:p>
      <w:pPr>
        <w:pStyle w:val="Caption"/>
        <w:rPr/>
      </w:pPr>
      <w:r>
        <w:rPr/>
        <w:t xml:space="preserve">git push origin  </w:t>
      </w:r>
      <w:r>
        <w:rPr/>
        <w:t>dev</w:t>
      </w:r>
    </w:p>
    <w:p>
      <w:pPr>
        <w:pStyle w:val="Body0AltB0"/>
        <w:rPr/>
      </w:pPr>
      <w:r>
        <w:rPr/>
        <w:t>After a period remove the test branch.</w:t>
      </w:r>
    </w:p>
    <w:p>
      <w:pPr>
        <w:pStyle w:val="Titre1"/>
        <w:rPr/>
      </w:pPr>
      <w:bookmarkStart w:id="68" w:name="_Toc33189421"/>
      <w:r>
        <w:rPr/>
        <w:t>Creating and up-loading packages</w:t>
      </w:r>
      <w:bookmarkEnd w:id="68"/>
    </w:p>
    <w:p>
      <w:pPr>
        <w:pStyle w:val="Body0AltB0"/>
        <w:rPr/>
      </w:pPr>
      <w:r>
        <w:rPr/>
        <w:t>Before creating a package, you should:</w:t>
      </w:r>
    </w:p>
    <w:p>
      <w:pPr>
        <w:pStyle w:val="Body0AltB0"/>
        <w:numPr>
          <w:ilvl w:val="0"/>
          <w:numId w:val="22"/>
        </w:numPr>
        <w:rPr/>
      </w:pPr>
      <w:r>
        <w:rPr/>
        <w:t>make sure to update the version number in setup.py</w:t>
      </w:r>
    </w:p>
    <w:p>
      <w:pPr>
        <w:pStyle w:val="Body0AltB0"/>
        <w:numPr>
          <w:ilvl w:val="0"/>
          <w:numId w:val="22"/>
        </w:numPr>
        <w:rPr/>
      </w:pPr>
      <w:r>
        <w:rPr/>
        <w:t>make sure to update the version number in the library reference for both developers and users, e.g. In doc/pyart-mch/library_reference_developers/conf.py and  doc/pyart-mch/library_reference_users/conf.py change the variables “version” and “release” accordingly</w:t>
      </w:r>
    </w:p>
    <w:p>
      <w:pPr>
        <w:pStyle w:val="Body0AltB0"/>
        <w:numPr>
          <w:ilvl w:val="0"/>
          <w:numId w:val="22"/>
        </w:numPr>
        <w:rPr/>
      </w:pPr>
      <w:r>
        <w:rPr/>
        <w:t>Create a tag with the version number in github</w:t>
      </w:r>
    </w:p>
    <w:p>
      <w:pPr>
        <w:pStyle w:val="Body0AltB0"/>
        <w:rPr/>
      </w:pPr>
      <w:r>
        <w:rPr/>
        <w:t>Packages will be created to be uploaded in PyPI and conda-forge. In PyPI two packages will be uploaded: pyart_mch and pyrad_mch. In conda-forge three packages will be generated: pyart_mch, pyrad_mch (Pyrad using the MeteoSwiss Py-ART) and pyrad_arm (Pyrad using the original ARM-DOE Py-ART).</w:t>
      </w:r>
    </w:p>
    <w:p>
      <w:pPr>
        <w:pStyle w:val="Titre2"/>
        <w:ind w:left="907" w:hanging="907"/>
        <w:rPr/>
      </w:pPr>
      <w:bookmarkStart w:id="69" w:name="_Toc33189422"/>
      <w:r>
        <w:rPr/>
        <w:t>Automatic Generation of Documentation</w:t>
      </w:r>
      <w:bookmarkEnd w:id="69"/>
    </w:p>
    <w:p>
      <w:pPr>
        <w:pStyle w:val="Titre3"/>
        <w:ind w:left="907" w:hanging="907"/>
        <w:rPr/>
      </w:pPr>
      <w:bookmarkStart w:id="70" w:name="_Toc33189423"/>
      <w:r>
        <w:rPr/>
        <w:t>Sphinx config file creation</w:t>
      </w:r>
      <w:bookmarkEnd w:id="70"/>
    </w:p>
    <w:p>
      <w:pPr>
        <w:pStyle w:val="Body0AltB0"/>
        <w:rPr/>
      </w:pPr>
      <w:r>
        <w:rPr/>
        <w:t>To automatically generate documentation you have first to make sure the package Sphinx is installed. It is also recommended you install the Sphinx extension numpydoc:</w:t>
      </w:r>
    </w:p>
    <w:p>
      <w:pPr>
        <w:pStyle w:val="Caption"/>
        <w:rPr/>
      </w:pPr>
      <w:r>
        <w:rPr/>
        <w:t>easy_install numpydoc</w:t>
      </w:r>
    </w:p>
    <w:p>
      <w:pPr>
        <w:pStyle w:val="Body0AltB0"/>
        <w:rPr/>
      </w:pPr>
      <w:r>
        <w:rPr/>
        <w:t xml:space="preserve">A good tutorial on how to create documentation with Sphinx can be found in </w:t>
      </w:r>
      <w:r>
        <w:rPr/>
        <w:fldChar w:fldCharType="begin"/>
      </w:r>
      <w:r>
        <w:rPr/>
        <w:instrText> REF _Ref464805586 \r \h </w:instrText>
      </w:r>
      <w:r>
        <w:rPr/>
        <w:fldChar w:fldCharType="separate"/>
      </w:r>
      <w:r>
        <w:rPr/>
        <w:t>[44]</w:t>
      </w:r>
      <w:r>
        <w:rPr/>
        <w:fldChar w:fldCharType="end"/>
      </w:r>
      <w:r>
        <w:rPr/>
        <w:t xml:space="preserve">. </w:t>
      </w:r>
    </w:p>
    <w:p>
      <w:pPr>
        <w:pStyle w:val="Body0AltB0"/>
        <w:rPr/>
      </w:pPr>
      <w:r>
        <w:rPr/>
        <w:t>Create the directory where you want to keep the documentation. Place yourself inside this directory and execute the program:</w:t>
      </w:r>
    </w:p>
    <w:p>
      <w:pPr>
        <w:pStyle w:val="Caption"/>
        <w:rPr/>
      </w:pPr>
      <w:r>
        <w:rPr/>
        <w:t>sphinx-quickstart</w:t>
      </w:r>
    </w:p>
    <w:p>
      <w:pPr>
        <w:pStyle w:val="Body0AltB0"/>
        <w:rPr/>
      </w:pPr>
      <w:r>
        <w:rPr/>
        <w:t>Answer all the questions. Once the program has been executed it will have created a source directory with a conf.py and index.rst files and a MakeFile. Inside the conf.py add extension ‘numpydoc’ in extensions lists and import the package you want to comment. For example:</w:t>
      </w:r>
    </w:p>
    <w:p>
      <w:pPr>
        <w:pStyle w:val="BlockText"/>
        <w:rPr/>
      </w:pPr>
      <w:r>
        <w:rPr/>
        <w:t>import os</w:t>
      </w:r>
    </w:p>
    <w:p>
      <w:pPr>
        <w:pStyle w:val="BlockText"/>
        <w:rPr/>
      </w:pPr>
      <w:r>
        <w:rPr/>
        <w:t>import sys</w:t>
      </w:r>
    </w:p>
    <w:p>
      <w:pPr>
        <w:pStyle w:val="BlockText"/>
        <w:rPr/>
      </w:pPr>
      <w:r>
        <w:rPr/>
        <w:t>sys.path.insert(0, os.path.abspath('../../../../src/pyrad_proc/pyrad/'))</w:t>
      </w:r>
    </w:p>
    <w:p>
      <w:pPr>
        <w:pStyle w:val="BlockText"/>
        <w:rPr/>
      </w:pPr>
      <w:r>
        <w:rPr/>
        <w:t xml:space="preserve">import pyrad </w:t>
      </w:r>
    </w:p>
    <w:p>
      <w:pPr>
        <w:pStyle w:val="Body0AltB0"/>
        <w:rPr/>
      </w:pPr>
      <w:r>
        <w:rPr/>
        <w:t>The sys.path.insert is necessary so that sphinx knows where to look for your package. Have a look at the contents of the file and modify it at your convenience.</w:t>
      </w:r>
    </w:p>
    <w:p>
      <w:pPr>
        <w:pStyle w:val="Body0AltB0"/>
        <w:rPr/>
      </w:pPr>
      <w:r>
        <w:rPr/>
        <w:t>Create a .rst file for each module you want to include in the documentation and name them (without the extension) in the allocated space in the index.rst file. If you want to document only the high level functions available to the user the module.rst file should look like that:</w:t>
      </w:r>
    </w:p>
    <w:p>
      <w:pPr>
        <w:pStyle w:val="BlockText"/>
        <w:rPr/>
      </w:pPr>
      <w:r>
        <w:rPr/>
        <w:t>:mod: `pyrad.flow`</w:t>
      </w:r>
    </w:p>
    <w:p>
      <w:pPr>
        <w:pStyle w:val="BlockText"/>
        <w:rPr/>
      </w:pPr>
      <w:r>
        <w:rPr/>
        <w:t>==================</w:t>
      </w:r>
    </w:p>
    <w:p>
      <w:pPr>
        <w:pStyle w:val="BlockText"/>
        <w:rPr/>
      </w:pPr>
      <w:r>
        <w:rPr/>
      </w:r>
    </w:p>
    <w:p>
      <w:pPr>
        <w:pStyle w:val="BlockText"/>
        <w:rPr/>
      </w:pPr>
      <w:r>
        <w:rPr/>
        <w:t>.. automodule:: pyrad.flow</w:t>
      </w:r>
    </w:p>
    <w:p>
      <w:pPr>
        <w:pStyle w:val="BlockText"/>
        <w:rPr/>
      </w:pPr>
      <w:r>
        <w:rPr/>
        <w:t xml:space="preserve">   </w:t>
      </w:r>
      <w:r>
        <w:rPr/>
        <w:t>:members:</w:t>
      </w:r>
    </w:p>
    <w:p>
      <w:pPr>
        <w:pStyle w:val="BlockText"/>
        <w:rPr/>
      </w:pPr>
      <w:r>
        <w:rPr/>
        <w:t xml:space="preserve">   </w:t>
      </w:r>
      <w:r>
        <w:rPr/>
        <w:t>:undoc-members:</w:t>
      </w:r>
    </w:p>
    <w:p>
      <w:pPr>
        <w:pStyle w:val="BlockText"/>
        <w:rPr/>
      </w:pPr>
      <w:r>
        <w:rPr/>
        <w:t xml:space="preserve">   </w:t>
      </w:r>
      <w:r>
        <w:rPr/>
        <w:t>:private-members:</w:t>
      </w:r>
    </w:p>
    <w:p>
      <w:pPr>
        <w:pStyle w:val="BlockText"/>
        <w:rPr/>
      </w:pPr>
      <w:r>
        <w:rPr/>
        <w:t xml:space="preserve">   </w:t>
      </w:r>
      <w:r>
        <w:rPr/>
        <w:t>:special-members:</w:t>
      </w:r>
    </w:p>
    <w:p>
      <w:pPr>
        <w:pStyle w:val="BlockText"/>
        <w:rPr/>
      </w:pPr>
      <w:r>
        <w:rPr/>
        <w:t xml:space="preserve">   </w:t>
      </w:r>
      <w:r>
        <w:rPr/>
        <w:t>:inherited-members:</w:t>
      </w:r>
    </w:p>
    <w:p>
      <w:pPr>
        <w:pStyle w:val="BlockText"/>
        <w:rPr/>
      </w:pPr>
      <w:r>
        <w:rPr/>
        <w:t xml:space="preserve">   </w:t>
      </w:r>
      <w:r>
        <w:rPr/>
        <w:t xml:space="preserve">:show-inheritance: </w:t>
      </w:r>
    </w:p>
    <w:p>
      <w:pPr>
        <w:pStyle w:val="Body0AltB0"/>
        <w:rPr/>
      </w:pPr>
      <w:r>
        <w:rPr/>
        <w:t>If you want to document all the functions in the package you should specify the path to all the files, i.e.:</w:t>
      </w:r>
    </w:p>
    <w:p>
      <w:pPr>
        <w:pStyle w:val="BlockText"/>
        <w:rPr/>
      </w:pPr>
      <w:r>
        <w:rPr/>
        <w:t>:mod: `pyrad.io`</w:t>
      </w:r>
    </w:p>
    <w:p>
      <w:pPr>
        <w:pStyle w:val="BlockText"/>
        <w:rPr/>
      </w:pPr>
      <w:r>
        <w:rPr/>
        <w:t>================</w:t>
      </w:r>
    </w:p>
    <w:p>
      <w:pPr>
        <w:pStyle w:val="BlockText"/>
        <w:rPr/>
      </w:pPr>
      <w:r>
        <w:rPr/>
      </w:r>
    </w:p>
    <w:p>
      <w:pPr>
        <w:pStyle w:val="BlockText"/>
        <w:rPr/>
      </w:pPr>
      <w:r>
        <w:rPr/>
        <w:t>.. automodule:: pyrad.io.read_data_radar</w:t>
      </w:r>
    </w:p>
    <w:p>
      <w:pPr>
        <w:pStyle w:val="BlockText"/>
        <w:rPr/>
      </w:pPr>
      <w:r>
        <w:rPr/>
        <w:t xml:space="preserve">   </w:t>
      </w:r>
      <w:r>
        <w:rPr/>
        <w:t>:members:</w:t>
      </w:r>
    </w:p>
    <w:p>
      <w:pPr>
        <w:pStyle w:val="BlockText"/>
        <w:rPr/>
      </w:pPr>
      <w:r>
        <w:rPr/>
        <w:t xml:space="preserve">   </w:t>
      </w:r>
      <w:r>
        <w:rPr/>
        <w:t>:undoc-members:</w:t>
      </w:r>
    </w:p>
    <w:p>
      <w:pPr>
        <w:pStyle w:val="BlockText"/>
        <w:rPr/>
      </w:pPr>
      <w:r>
        <w:rPr/>
        <w:t xml:space="preserve">   </w:t>
      </w:r>
      <w:r>
        <w:rPr/>
        <w:t>:private-members:</w:t>
      </w:r>
    </w:p>
    <w:p>
      <w:pPr>
        <w:pStyle w:val="BlockText"/>
        <w:rPr/>
      </w:pPr>
      <w:r>
        <w:rPr/>
        <w:t xml:space="preserve">   </w:t>
      </w:r>
      <w:r>
        <w:rPr/>
        <w:t>:special-members:</w:t>
      </w:r>
    </w:p>
    <w:p>
      <w:pPr>
        <w:pStyle w:val="BlockText"/>
        <w:rPr/>
      </w:pPr>
      <w:r>
        <w:rPr/>
        <w:t xml:space="preserve">   </w:t>
      </w:r>
      <w:r>
        <w:rPr/>
        <w:t>:inherited-members:</w:t>
      </w:r>
    </w:p>
    <w:p>
      <w:pPr>
        <w:pStyle w:val="BlockText"/>
        <w:rPr/>
      </w:pPr>
      <w:r>
        <w:rPr/>
        <w:t xml:space="preserve">   </w:t>
      </w:r>
      <w:r>
        <w:rPr/>
        <w:t>:show-inheritance:</w:t>
      </w:r>
    </w:p>
    <w:p>
      <w:pPr>
        <w:pStyle w:val="BlockText"/>
        <w:rPr/>
      </w:pPr>
      <w:r>
        <w:rPr/>
        <w:t>.. automodule:: pyrad.io.read_data_other</w:t>
      </w:r>
    </w:p>
    <w:p>
      <w:pPr>
        <w:pStyle w:val="BlockText"/>
        <w:rPr/>
      </w:pPr>
      <w:r>
        <w:rPr/>
        <w:t xml:space="preserve">   </w:t>
      </w:r>
      <w:r>
        <w:rPr/>
        <w:t>:members:</w:t>
      </w:r>
    </w:p>
    <w:p>
      <w:pPr>
        <w:pStyle w:val="BlockText"/>
        <w:rPr/>
      </w:pPr>
      <w:r>
        <w:rPr/>
        <w:t xml:space="preserve">   </w:t>
      </w:r>
      <w:r>
        <w:rPr/>
        <w:t>:undoc-members:</w:t>
      </w:r>
    </w:p>
    <w:p>
      <w:pPr>
        <w:pStyle w:val="BlockText"/>
        <w:rPr/>
      </w:pPr>
      <w:r>
        <w:rPr/>
        <w:t xml:space="preserve">   </w:t>
      </w:r>
      <w:r>
        <w:rPr/>
        <w:t>:private-members:</w:t>
      </w:r>
    </w:p>
    <w:p>
      <w:pPr>
        <w:pStyle w:val="BlockText"/>
        <w:rPr/>
      </w:pPr>
      <w:r>
        <w:rPr/>
        <w:t xml:space="preserve">   </w:t>
      </w:r>
      <w:r>
        <w:rPr/>
        <w:t>:special-members:</w:t>
      </w:r>
    </w:p>
    <w:p>
      <w:pPr>
        <w:pStyle w:val="BlockText"/>
        <w:rPr/>
      </w:pPr>
      <w:r>
        <w:rPr/>
        <w:t xml:space="preserve">   </w:t>
      </w:r>
      <w:r>
        <w:rPr/>
        <w:t>:inherited-members:</w:t>
      </w:r>
    </w:p>
    <w:p>
      <w:pPr>
        <w:pStyle w:val="BlockText"/>
        <w:rPr/>
      </w:pPr>
      <w:r>
        <w:rPr/>
        <w:t xml:space="preserve">   </w:t>
      </w:r>
      <w:r>
        <w:rPr/>
        <w:t>:show-inheritance:</w:t>
      </w:r>
    </w:p>
    <w:p>
      <w:pPr>
        <w:pStyle w:val="BlockText"/>
        <w:rPr/>
      </w:pPr>
      <w:r>
        <w:rPr/>
        <w:t>.. automodule:: pyrad.io.write_data</w:t>
      </w:r>
    </w:p>
    <w:p>
      <w:pPr>
        <w:pStyle w:val="BlockText"/>
        <w:rPr/>
      </w:pPr>
      <w:r>
        <w:rPr/>
        <w:t xml:space="preserve">   </w:t>
      </w:r>
      <w:r>
        <w:rPr/>
        <w:t>:members:</w:t>
      </w:r>
    </w:p>
    <w:p>
      <w:pPr>
        <w:pStyle w:val="BlockText"/>
        <w:rPr/>
      </w:pPr>
      <w:r>
        <w:rPr/>
        <w:t xml:space="preserve">   </w:t>
      </w:r>
      <w:r>
        <w:rPr/>
        <w:t>:undoc-members:</w:t>
      </w:r>
    </w:p>
    <w:p>
      <w:pPr>
        <w:pStyle w:val="BlockText"/>
        <w:rPr/>
      </w:pPr>
      <w:r>
        <w:rPr/>
        <w:t xml:space="preserve">   </w:t>
      </w:r>
      <w:r>
        <w:rPr/>
        <w:t>:private-members:</w:t>
      </w:r>
    </w:p>
    <w:p>
      <w:pPr>
        <w:pStyle w:val="BlockText"/>
        <w:rPr/>
      </w:pPr>
      <w:r>
        <w:rPr/>
        <w:t xml:space="preserve">   </w:t>
      </w:r>
      <w:r>
        <w:rPr/>
        <w:t>:special-members:</w:t>
      </w:r>
    </w:p>
    <w:p>
      <w:pPr>
        <w:pStyle w:val="BlockText"/>
        <w:rPr/>
      </w:pPr>
      <w:r>
        <w:rPr/>
        <w:t xml:space="preserve">   </w:t>
      </w:r>
      <w:r>
        <w:rPr/>
        <w:t>:inherited-members:</w:t>
      </w:r>
    </w:p>
    <w:p>
      <w:pPr>
        <w:pStyle w:val="BlockText"/>
        <w:rPr/>
      </w:pPr>
      <w:r>
        <w:rPr/>
        <w:t xml:space="preserve">   </w:t>
      </w:r>
      <w:r>
        <w:rPr/>
        <w:t>:show-inheritance:</w:t>
      </w:r>
    </w:p>
    <w:p>
      <w:pPr>
        <w:pStyle w:val="BlockText"/>
        <w:rPr/>
      </w:pPr>
      <w:r>
        <w:rPr/>
        <w:t>.. automodule:: pyrad.io.io_aux</w:t>
      </w:r>
    </w:p>
    <w:p>
      <w:pPr>
        <w:pStyle w:val="BlockText"/>
        <w:rPr/>
      </w:pPr>
      <w:r>
        <w:rPr/>
        <w:t xml:space="preserve">   </w:t>
      </w:r>
      <w:r>
        <w:rPr/>
        <w:t>:members:</w:t>
      </w:r>
    </w:p>
    <w:p>
      <w:pPr>
        <w:pStyle w:val="BlockText"/>
        <w:rPr/>
      </w:pPr>
      <w:r>
        <w:rPr/>
        <w:t xml:space="preserve">   </w:t>
      </w:r>
      <w:r>
        <w:rPr/>
        <w:t>:undoc-members:</w:t>
      </w:r>
    </w:p>
    <w:p>
      <w:pPr>
        <w:pStyle w:val="BlockText"/>
        <w:rPr/>
      </w:pPr>
      <w:r>
        <w:rPr/>
        <w:t xml:space="preserve">   </w:t>
      </w:r>
      <w:r>
        <w:rPr/>
        <w:t>:private-members:</w:t>
      </w:r>
    </w:p>
    <w:p>
      <w:pPr>
        <w:pStyle w:val="BlockText"/>
        <w:rPr/>
      </w:pPr>
      <w:r>
        <w:rPr/>
        <w:t xml:space="preserve">   </w:t>
      </w:r>
      <w:r>
        <w:rPr/>
        <w:t>:special-members:</w:t>
      </w:r>
    </w:p>
    <w:p>
      <w:pPr>
        <w:pStyle w:val="BlockText"/>
        <w:rPr/>
      </w:pPr>
      <w:r>
        <w:rPr/>
        <w:t xml:space="preserve">   </w:t>
      </w:r>
      <w:r>
        <w:rPr/>
        <w:t>:inherited-members:</w:t>
      </w:r>
    </w:p>
    <w:p>
      <w:pPr>
        <w:pStyle w:val="BlockText"/>
        <w:rPr/>
      </w:pPr>
      <w:r>
        <w:rPr/>
        <w:t xml:space="preserve">   </w:t>
      </w:r>
      <w:r>
        <w:rPr/>
        <w:t>:show-inheritance:</w:t>
      </w:r>
    </w:p>
    <w:p>
      <w:pPr>
        <w:pStyle w:val="Body0AltB0"/>
        <w:rPr/>
      </w:pPr>
      <w:r>
        <w:rPr/>
        <w:t>After having provided all the desired content you can generate the documentation by simply executing the MakeFile. For example, in case of pdf generation:</w:t>
      </w:r>
    </w:p>
    <w:p>
      <w:pPr>
        <w:pStyle w:val="Caption"/>
        <w:rPr/>
      </w:pPr>
      <w:r>
        <w:rPr/>
        <w:t>make latexpdf</w:t>
      </w:r>
    </w:p>
    <w:p>
      <w:pPr>
        <w:pStyle w:val="Titre3"/>
        <w:ind w:left="907" w:hanging="907"/>
        <w:rPr/>
      </w:pPr>
      <w:bookmarkStart w:id="71" w:name="_Toc33189424"/>
      <w:r>
        <w:rPr/>
        <w:t>Pyrad/Py-ART documentation</w:t>
      </w:r>
      <w:bookmarkEnd w:id="71"/>
    </w:p>
    <w:p>
      <w:pPr>
        <w:pStyle w:val="Body0AltB0"/>
        <w:rPr/>
      </w:pPr>
      <w:r>
        <w:rPr/>
        <w:t>There are four reference documents that need to be created/updated. The Pyrad reference manual for users, the Pyrad reference manual for developers, the Py-ART MCH reference manual for users and the Py-ART MCH reference manual for developers. For all those documents a .pdf version is generated.</w:t>
      </w:r>
    </w:p>
    <w:p>
      <w:pPr>
        <w:pStyle w:val="Body0AltB0"/>
        <w:rPr/>
      </w:pPr>
      <w:r>
        <w:rPr/>
        <w:t>For the Py-ART and Pyrad reference manual for users, when in the master branch, an html version is also used. The html Pyrad reference manual version is located in pyrad/docs and the html Py-ART reference manual is located in pyrad/src/pyart/docs. In this way the documentation is shown in the github pages.</w:t>
      </w:r>
    </w:p>
    <w:p>
      <w:pPr>
        <w:pStyle w:val="Body0AltB0"/>
        <w:rPr/>
      </w:pPr>
      <w:r>
        <w:rPr/>
        <w:t>The process to generate/update documentation has been automatized:</w:t>
      </w:r>
    </w:p>
    <w:p>
      <w:pPr>
        <w:pStyle w:val="Body0AltB0"/>
        <w:numPr>
          <w:ilvl w:val="0"/>
          <w:numId w:val="20"/>
        </w:numPr>
        <w:rPr/>
      </w:pPr>
      <w:r>
        <w:rPr/>
        <w:t>To generate the pyrad documentation go to pyrad/doc/pyrad, activate the pyrad environment and execute the file make_pyrad_doc.sh</w:t>
      </w:r>
    </w:p>
    <w:p>
      <w:pPr>
        <w:pStyle w:val="Body0AltB0"/>
        <w:numPr>
          <w:ilvl w:val="0"/>
          <w:numId w:val="20"/>
        </w:numPr>
        <w:rPr/>
      </w:pPr>
      <w:r>
        <w:rPr/>
        <w:t>To generate the Py-ART documentation go to pyrad/doc/pyart-mch, activate the pyrad environment  and execute the file make_pyart-mch_doc.sh</w:t>
      </w:r>
    </w:p>
    <w:p>
      <w:pPr>
        <w:pStyle w:val="Body0AltB0"/>
        <w:rPr/>
      </w:pPr>
      <w:r>
        <w:rPr>
          <w:b/>
        </w:rPr>
        <w:t xml:space="preserve">Important: </w:t>
      </w:r>
      <w:r>
        <w:rPr/>
        <w:t>in order to generate PDF files using latex, a latex distribution with a certain number of latex packages must be available. On CSCS you can access the texlive latex distribution by running these commands:</w:t>
      </w:r>
    </w:p>
    <w:p>
      <w:pPr>
        <w:pStyle w:val="Normal"/>
        <w:spacing w:before="40" w:after="40"/>
        <w:jc w:val="center"/>
        <w:rPr>
          <w:rFonts w:cs="Arial"/>
          <w:i/>
          <w:i/>
          <w:color w:val="000000"/>
        </w:rPr>
      </w:pPr>
      <w:r>
        <w:rPr>
          <w:rFonts w:cs="Arial"/>
          <w:i/>
          <w:color w:val="000000"/>
        </w:rPr>
        <w:t>module use /apps/ela/modulefiles</w:t>
      </w:r>
    </w:p>
    <w:p>
      <w:pPr>
        <w:pStyle w:val="Normal"/>
        <w:spacing w:before="40" w:after="40"/>
        <w:jc w:val="center"/>
        <w:rPr>
          <w:rFonts w:cs="Arial"/>
          <w:i/>
          <w:i/>
        </w:rPr>
      </w:pPr>
      <w:r>
        <w:rPr>
          <w:rFonts w:cs="Arial"/>
          <w:i/>
          <w:color w:val="000000"/>
        </w:rPr>
        <w:t>module load texlive</w:t>
      </w:r>
    </w:p>
    <w:p>
      <w:pPr>
        <w:pStyle w:val="Normal"/>
        <w:spacing w:before="40" w:after="40"/>
        <w:jc w:val="center"/>
        <w:rPr>
          <w:rFonts w:cs="Arial"/>
          <w:i/>
          <w:i/>
        </w:rPr>
      </w:pPr>
      <w:r>
        <w:rPr>
          <w:rFonts w:cs="Arial"/>
          <w:i/>
        </w:rPr>
      </w:r>
    </w:p>
    <w:p>
      <w:pPr>
        <w:pStyle w:val="Titre2"/>
        <w:ind w:left="907" w:hanging="907"/>
        <w:rPr/>
      </w:pPr>
      <w:bookmarkStart w:id="72" w:name="_Toc33189425"/>
      <w:r>
        <w:rPr/>
        <w:t>Tagging a commit</w:t>
      </w:r>
      <w:bookmarkEnd w:id="72"/>
    </w:p>
    <w:p>
      <w:pPr>
        <w:pStyle w:val="Body0AltB0"/>
        <w:rPr/>
      </w:pPr>
      <w:r>
        <w:rPr/>
        <w:t>In Pyrad we use annotated tags to specify that the commit corresponds to a specific stable release. To create a tag simply specify:</w:t>
      </w:r>
    </w:p>
    <w:p>
      <w:pPr>
        <w:pStyle w:val="Caption"/>
        <w:rPr/>
      </w:pPr>
      <w:r>
        <w:rPr/>
        <w:t>git tag –a vX.X.X –m “Message to add to the tag”</w:t>
      </w:r>
    </w:p>
    <w:p>
      <w:pPr>
        <w:pStyle w:val="Body0AltB0"/>
        <w:rPr/>
      </w:pPr>
      <w:r>
        <w:rPr/>
        <w:t>The tag then has to be pushed to the remote server:</w:t>
      </w:r>
    </w:p>
    <w:p>
      <w:pPr>
        <w:pStyle w:val="Caption"/>
        <w:rPr/>
      </w:pPr>
      <w:r>
        <w:rPr/>
        <w:t>git push origin vX.X.X</w:t>
      </w:r>
    </w:p>
    <w:p>
      <w:pPr>
        <w:pStyle w:val="Body0AltB0"/>
        <w:rPr/>
      </w:pPr>
      <w:r>
        <w:rPr/>
        <w:t>Now to work with the tagged repository you can checkout it:</w:t>
      </w:r>
    </w:p>
    <w:p>
      <w:pPr>
        <w:pStyle w:val="Caption"/>
        <w:rPr/>
      </w:pPr>
      <w:r>
        <w:rPr/>
        <w:t>git checkout vX.X.X</w:t>
      </w:r>
    </w:p>
    <w:p>
      <w:pPr>
        <w:pStyle w:val="Body0AltB0"/>
        <w:rPr/>
      </w:pPr>
      <w:r>
        <w:rPr/>
        <w:t>Be aware that tagged commits are not supposed to be modified. If changes are absolutely necessary create a new branch out of the tagged commit.</w:t>
      </w:r>
    </w:p>
    <w:p>
      <w:pPr>
        <w:pStyle w:val="Titre2"/>
        <w:ind w:left="907" w:hanging="907"/>
        <w:rPr/>
      </w:pPr>
      <w:bookmarkStart w:id="73" w:name="_Toc33189426"/>
      <w:r>
        <w:rPr/>
        <w:t>Creating and up-loading packages for PyPI</w:t>
      </w:r>
      <w:bookmarkEnd w:id="73"/>
    </w:p>
    <w:p>
      <w:pPr>
        <w:pStyle w:val="Body0AltB0"/>
        <w:rPr/>
      </w:pPr>
      <w:r>
        <w:rPr/>
        <w:t xml:space="preserve">The process explained here is based on </w:t>
      </w:r>
      <w:r>
        <w:rPr/>
        <w:fldChar w:fldCharType="begin"/>
      </w:r>
      <w:r>
        <w:rPr/>
        <w:instrText> REF _Ref33167886 \r \h </w:instrText>
      </w:r>
      <w:r>
        <w:rPr/>
        <w:fldChar w:fldCharType="separate"/>
      </w:r>
      <w:r>
        <w:rPr/>
        <w:t>[45]</w:t>
      </w:r>
      <w:r>
        <w:rPr/>
        <w:fldChar w:fldCharType="end"/>
      </w:r>
      <w:r>
        <w:rPr/>
        <w:t>.</w:t>
      </w:r>
    </w:p>
    <w:p>
      <w:pPr>
        <w:pStyle w:val="Titre3"/>
        <w:ind w:left="907" w:hanging="907"/>
        <w:rPr/>
      </w:pPr>
      <w:bookmarkStart w:id="74" w:name="_Toc33189427"/>
      <w:r>
        <w:rPr/>
        <w:t>Generating a distribution archive</w:t>
      </w:r>
      <w:bookmarkEnd w:id="74"/>
    </w:p>
    <w:p>
      <w:pPr>
        <w:pStyle w:val="Body0AltB0"/>
        <w:rPr/>
      </w:pPr>
      <w:r>
        <w:rPr/>
        <w:t>Place yourself at the base directory of the source code, e.g. pyrad/src/pyart/, and type:</w:t>
      </w:r>
    </w:p>
    <w:p>
      <w:pPr>
        <w:pStyle w:val="Caption"/>
        <w:rPr/>
      </w:pPr>
      <w:r>
        <w:rPr/>
        <w:t>python setup.py sdist</w:t>
      </w:r>
    </w:p>
    <w:p>
      <w:pPr>
        <w:pStyle w:val="Body0AltB0"/>
        <w:rPr/>
      </w:pPr>
      <w:r>
        <w:rPr/>
        <w:t>The command will generate a source archive .tar.gz file in directory dist/</w:t>
      </w:r>
    </w:p>
    <w:p>
      <w:pPr>
        <w:pStyle w:val="Titre3"/>
        <w:ind w:left="907" w:hanging="907"/>
        <w:rPr/>
      </w:pPr>
      <w:bookmarkStart w:id="75" w:name="_Toc33189428"/>
      <w:r>
        <w:rPr/>
        <w:t>Uploading the distribution archive to PyPI test</w:t>
      </w:r>
      <w:bookmarkEnd w:id="75"/>
    </w:p>
    <w:p>
      <w:pPr>
        <w:pStyle w:val="Body0AltB0"/>
        <w:rPr/>
      </w:pPr>
      <w:r>
        <w:rPr/>
        <w:t>We assume that an account has been created in test.pypi.org. You will need to install Twine. To upload the archive simply type:</w:t>
      </w:r>
    </w:p>
    <w:p>
      <w:pPr>
        <w:pStyle w:val="Caption"/>
        <w:rPr/>
      </w:pPr>
      <w:r>
        <w:rPr/>
        <w:t>python -m twine upload --repository-url https://test.pypi.org/legacy/ dist/*</w:t>
      </w:r>
    </w:p>
    <w:p>
      <w:pPr>
        <w:pStyle w:val="Body0AltB0"/>
        <w:rPr/>
      </w:pPr>
      <w:r>
        <w:rPr/>
        <w:t>Use __token__ as the user name and the token as password.</w:t>
      </w:r>
    </w:p>
    <w:p>
      <w:pPr>
        <w:pStyle w:val="Titre3"/>
        <w:ind w:left="907" w:hanging="907"/>
        <w:rPr/>
      </w:pPr>
      <w:bookmarkStart w:id="76" w:name="_Toc33189429"/>
      <w:bookmarkStart w:id="77" w:name="_Ref33188996"/>
      <w:r>
        <w:rPr/>
        <w:t>Installing and testing the package from PyPI test</w:t>
      </w:r>
      <w:bookmarkEnd w:id="76"/>
      <w:bookmarkEnd w:id="77"/>
    </w:p>
    <w:p>
      <w:pPr>
        <w:pStyle w:val="Body0AltB0"/>
        <w:rPr/>
      </w:pPr>
      <w:r>
        <w:rPr/>
        <w:t>First create a virtual environment and activate it:</w:t>
      </w:r>
    </w:p>
    <w:p>
      <w:pPr>
        <w:pStyle w:val="Caption"/>
        <w:rPr/>
      </w:pPr>
      <w:r>
        <w:rPr/>
        <w:t>python –m venv &lt;DIR&gt;</w:t>
      </w:r>
    </w:p>
    <w:p>
      <w:pPr>
        <w:pStyle w:val="Caption"/>
        <w:rPr/>
      </w:pPr>
      <w:r>
        <w:rPr/>
        <w:t>source &lt;DIR&gt;/bin/activate</w:t>
      </w:r>
    </w:p>
    <w:p>
      <w:pPr>
        <w:pStyle w:val="Body0AltB0"/>
        <w:rPr/>
      </w:pPr>
      <w:r>
        <w:rPr/>
        <w:t>where &lt;DIR&gt; is the desired directory, e.g. pyart_mch. Install the package under test:</w:t>
      </w:r>
    </w:p>
    <w:p>
      <w:pPr>
        <w:pStyle w:val="Caption"/>
        <w:rPr/>
      </w:pPr>
      <w:r>
        <w:rPr/>
        <w:t>pip install --index-url https://test.pypi.org/simple/ --no-deps [package_name]</w:t>
      </w:r>
    </w:p>
    <w:p>
      <w:pPr>
        <w:pStyle w:val="Body0AltB0"/>
        <w:rPr/>
      </w:pPr>
      <w:r>
        <w:rPr/>
        <w:t>where package_name is the package under test, e.g. pyart_mch. Install any additional dependencies, e.g.:</w:t>
      </w:r>
    </w:p>
    <w:p>
      <w:pPr>
        <w:pStyle w:val="Caption"/>
        <w:rPr/>
      </w:pPr>
      <w:r>
        <w:rPr/>
        <w:tab/>
        <w:t>pip install numpy</w:t>
      </w:r>
    </w:p>
    <w:p>
      <w:pPr>
        <w:pStyle w:val="Body0AltB0"/>
        <w:rPr/>
      </w:pPr>
      <w:r>
        <w:rPr/>
        <w:t>Try to import the package in python. Once you make sure the package works as expected you can remover the virtual environment by typing:</w:t>
      </w:r>
    </w:p>
    <w:p>
      <w:pPr>
        <w:pStyle w:val="Caption"/>
        <w:rPr/>
      </w:pPr>
      <w:r>
        <w:rPr/>
        <w:t>deactivate</w:t>
      </w:r>
    </w:p>
    <w:p>
      <w:pPr>
        <w:pStyle w:val="Body0AltB0"/>
        <w:rPr/>
      </w:pPr>
      <w:r>
        <w:rPr/>
        <w:t xml:space="preserve">and manually removing the virtual environment directory </w:t>
      </w:r>
    </w:p>
    <w:p>
      <w:pPr>
        <w:pStyle w:val="Titre3"/>
        <w:ind w:left="907" w:hanging="907"/>
        <w:rPr/>
      </w:pPr>
      <w:bookmarkStart w:id="78" w:name="_Toc33189430"/>
      <w:r>
        <w:rPr/>
        <w:t>Uploading the distribution archive to PyPI</w:t>
      </w:r>
      <w:bookmarkEnd w:id="78"/>
    </w:p>
    <w:p>
      <w:pPr>
        <w:pStyle w:val="Body0AltB0"/>
        <w:rPr/>
      </w:pPr>
      <w:r>
        <w:rPr/>
        <w:t>We assume that an account has been created in pypi.org. To upload the archive simply type:</w:t>
      </w:r>
    </w:p>
    <w:p>
      <w:pPr>
        <w:pStyle w:val="Caption"/>
        <w:rPr/>
      </w:pPr>
      <w:r>
        <w:rPr/>
        <w:t>python -m twine upload dist/*</w:t>
      </w:r>
    </w:p>
    <w:p>
      <w:pPr>
        <w:pStyle w:val="Body0AltB0"/>
        <w:rPr/>
      </w:pPr>
      <w:r>
        <w:rPr/>
        <w:t>Use the user name and password for pypi.org, i.e. user name “MeteoSwiss”.</w:t>
      </w:r>
    </w:p>
    <w:p>
      <w:pPr>
        <w:pStyle w:val="Titre2"/>
        <w:ind w:left="907" w:hanging="907"/>
        <w:rPr/>
      </w:pPr>
      <w:bookmarkStart w:id="79" w:name="_Toc33189431"/>
      <w:r>
        <w:rPr/>
        <w:t>Creating and up-loading conda packages for conda-forge</w:t>
      </w:r>
      <w:bookmarkEnd w:id="79"/>
    </w:p>
    <w:p>
      <w:pPr>
        <w:pStyle w:val="Body0AltB0"/>
        <w:rPr/>
      </w:pPr>
      <w:r>
        <w:rPr/>
        <w:t>Conda packages are going to be created using PyPI as a source so be sure that the previous sections have been completed successfully.</w:t>
      </w:r>
    </w:p>
    <w:p>
      <w:pPr>
        <w:pStyle w:val="Titre3"/>
        <w:ind w:left="907" w:hanging="907"/>
        <w:rPr/>
      </w:pPr>
      <w:bookmarkStart w:id="80" w:name="_Toc33189432"/>
      <w:r>
        <w:rPr/>
        <w:t>Creating conda packages locally</w:t>
      </w:r>
      <w:bookmarkEnd w:id="80"/>
    </w:p>
    <w:p>
      <w:pPr>
        <w:pStyle w:val="Body0AltB0"/>
        <w:rPr/>
      </w:pPr>
      <w:r>
        <w:rPr/>
        <w:t xml:space="preserve">The process explained here is based on </w:t>
      </w:r>
      <w:r>
        <w:rPr/>
        <w:fldChar w:fldCharType="begin"/>
      </w:r>
      <w:r>
        <w:rPr/>
        <w:instrText> REF _Ref33183875 \r \h </w:instrText>
      </w:r>
      <w:r>
        <w:rPr/>
        <w:fldChar w:fldCharType="separate"/>
      </w:r>
      <w:r>
        <w:rPr/>
        <w:t>[46]</w:t>
      </w:r>
      <w:r>
        <w:rPr/>
        <w:fldChar w:fldCharType="end"/>
      </w:r>
      <w:r>
        <w:rPr/>
        <w:t>.</w:t>
      </w:r>
    </w:p>
    <w:p>
      <w:pPr>
        <w:pStyle w:val="Body0AltB0"/>
        <w:rPr/>
      </w:pPr>
      <w:r>
        <w:rPr/>
        <w:t>In a suitable location, create a directory with the name of the project and create a meta.yaml file inside which will contain the recipe. From inside the new directory type the following:</w:t>
      </w:r>
    </w:p>
    <w:p>
      <w:pPr>
        <w:pStyle w:val="Caption"/>
        <w:rPr/>
      </w:pPr>
      <w:r>
        <w:rPr/>
        <w:t>conda build .</w:t>
      </w:r>
    </w:p>
    <w:p>
      <w:pPr>
        <w:pStyle w:val="Body0AltB0"/>
        <w:rPr/>
      </w:pPr>
      <w:r>
        <w:rPr/>
        <w:t>If the process is successful conda-build will display the package path name, e.g.:</w:t>
      </w:r>
    </w:p>
    <w:p>
      <w:pPr>
        <w:pStyle w:val="Body0AltB0"/>
        <w:rPr/>
      </w:pPr>
      <w:r>
        <w:rPr/>
        <w:t>/store/msrad/utils/anaconda3-pyrad/conda-bld/linux-64/pyart_mch-0.4.1-py37h035aef0_0.tar.bz2</w:t>
      </w:r>
    </w:p>
    <w:p>
      <w:pPr>
        <w:pStyle w:val="Titre3"/>
        <w:ind w:left="907" w:hanging="907"/>
        <w:rPr/>
      </w:pPr>
      <w:bookmarkStart w:id="81" w:name="_Toc33189433"/>
      <w:r>
        <w:rPr/>
        <w:t>Testing locally generated conda packages</w:t>
      </w:r>
      <w:bookmarkEnd w:id="81"/>
    </w:p>
    <w:p>
      <w:pPr>
        <w:pStyle w:val="Body0AltB0"/>
        <w:rPr/>
      </w:pPr>
      <w:r>
        <w:rPr/>
        <w:t xml:space="preserve">Create and activate a new conda environment following the procedure described in section </w:t>
      </w:r>
      <w:r>
        <w:rPr/>
        <w:fldChar w:fldCharType="begin"/>
      </w:r>
      <w:r>
        <w:rPr/>
        <w:instrText> REF _Ref33185089 \r \h </w:instrText>
      </w:r>
      <w:r>
        <w:rPr/>
        <w:fldChar w:fldCharType="separate"/>
      </w:r>
      <w:r>
        <w:rPr/>
        <w:t>2.6</w:t>
      </w:r>
      <w:r>
        <w:rPr/>
        <w:fldChar w:fldCharType="end"/>
      </w:r>
      <w:r>
        <w:rPr/>
        <w:t>. Install the locally generated package by typing:</w:t>
      </w:r>
    </w:p>
    <w:p>
      <w:pPr>
        <w:pStyle w:val="Caption"/>
        <w:rPr/>
      </w:pPr>
      <w:r>
        <w:rPr/>
        <w:t>conda install –use-local [package name]</w:t>
      </w:r>
    </w:p>
    <w:p>
      <w:pPr>
        <w:pStyle w:val="Body0AltB0"/>
        <w:rPr/>
      </w:pPr>
      <w:r>
        <w:rPr/>
        <w:t>where package_name is the name of the locally generated package, e.g. pyart_mch.</w:t>
      </w:r>
    </w:p>
    <w:p>
      <w:pPr>
        <w:pStyle w:val="Titre3"/>
        <w:ind w:left="907" w:hanging="907"/>
        <w:rPr>
          <w:lang w:val="it-CH"/>
        </w:rPr>
      </w:pPr>
      <w:bookmarkStart w:id="82" w:name="_Toc33189434"/>
      <w:r>
        <w:rPr>
          <w:lang w:val="it-CH"/>
        </w:rPr>
        <w:t>Add a recipe in conda-forge</w:t>
      </w:r>
      <w:bookmarkEnd w:id="82"/>
    </w:p>
    <w:p>
      <w:pPr>
        <w:pStyle w:val="Body0AltB0"/>
        <w:rPr/>
      </w:pPr>
      <w:r>
        <w:rPr/>
        <w:t xml:space="preserve">We follow here the procedure described in </w:t>
      </w:r>
      <w:r>
        <w:rPr/>
        <w:fldChar w:fldCharType="begin"/>
      </w:r>
      <w:r>
        <w:rPr/>
        <w:instrText> REF _Ref33185472 \r \h </w:instrText>
      </w:r>
      <w:r>
        <w:rPr/>
        <w:fldChar w:fldCharType="separate"/>
      </w:r>
      <w:r>
        <w:rPr/>
        <w:t>[47]</w:t>
      </w:r>
      <w:r>
        <w:rPr/>
        <w:fldChar w:fldCharType="end"/>
      </w:r>
      <w:r>
        <w:rPr/>
        <w:t>.</w:t>
      </w:r>
    </w:p>
    <w:p>
      <w:pPr>
        <w:pStyle w:val="Body0AltB0"/>
        <w:rPr/>
      </w:pPr>
      <w:r>
        <w:rPr/>
        <w:t>Fork conda-forge/staged-recipes.</w:t>
      </w:r>
    </w:p>
    <w:p>
      <w:pPr>
        <w:pStyle w:val="Body0AltB0"/>
        <w:rPr/>
      </w:pPr>
      <w:r>
        <w:rPr/>
        <w:t>Create a new branch from the staged-recipes master branch</w:t>
      </w:r>
    </w:p>
    <w:p>
      <w:pPr>
        <w:pStyle w:val="Body0AltB0"/>
        <w:rPr/>
      </w:pPr>
      <w:r>
        <w:rPr/>
        <w:t>Add a new conda recipe in a new “recipes/[package-name]” directory.</w:t>
      </w:r>
    </w:p>
    <w:p>
      <w:pPr>
        <w:pStyle w:val="Body0AltB0"/>
        <w:rPr/>
      </w:pPr>
      <w:r>
        <w:rPr/>
        <w:t xml:space="preserve">Propose the changes as a pull request from your branch to the master branch. </w:t>
      </w:r>
    </w:p>
    <w:p>
      <w:pPr>
        <w:pStyle w:val="Body0AltB0"/>
        <w:rPr/>
      </w:pPr>
      <w:r>
        <w:rPr/>
        <w:t>If successful, the recipe will be merged a new “feedstock” repository will be automatically created for the recipe. The build and upload processes will be performed there and once complete the package will be available on the conda-forge channel.</w:t>
      </w:r>
    </w:p>
    <w:p>
      <w:pPr>
        <w:pStyle w:val="Body0AltB0"/>
        <w:rPr/>
      </w:pPr>
      <w:r>
        <w:rPr/>
      </w:r>
    </w:p>
    <w:p>
      <w:pPr>
        <w:pStyle w:val="Body0AltB0"/>
        <w:rPr/>
      </w:pPr>
      <w:r>
        <w:rPr/>
      </w:r>
    </w:p>
    <w:p>
      <w:pPr>
        <w:pStyle w:val="Body0AltB0"/>
        <w:rPr/>
      </w:pPr>
      <w:r>
        <w:rPr/>
      </w:r>
    </w:p>
    <w:p>
      <w:pPr>
        <w:pStyle w:val="Body0AltB0"/>
        <w:rPr/>
      </w:pPr>
      <w:r>
        <w:rPr/>
      </w:r>
    </w:p>
    <w:p>
      <w:pPr>
        <w:pStyle w:val="Body0AltB0"/>
        <w:rPr/>
      </w:pPr>
      <w:r>
        <w:rPr/>
      </w:r>
    </w:p>
    <w:p>
      <w:pPr>
        <w:pStyle w:val="Body0AltB0"/>
        <w:rPr/>
      </w:pPr>
      <w:r>
        <w:rPr/>
      </w:r>
    </w:p>
    <w:p>
      <w:pPr>
        <w:pStyle w:val="Body0AltB0"/>
        <w:rPr/>
      </w:pPr>
      <w:r>
        <w:rPr/>
      </w:r>
    </w:p>
    <w:p>
      <w:pPr>
        <w:pStyle w:val="Body0AltB0"/>
        <w:rPr/>
      </w:pPr>
      <w:r>
        <w:rPr/>
      </w:r>
    </w:p>
    <w:p>
      <w:pPr>
        <w:pStyle w:val="Body0AltB0"/>
        <w:rPr/>
      </w:pPr>
      <w:r>
        <w:rPr/>
      </w:r>
    </w:p>
    <w:p>
      <w:pPr>
        <w:pStyle w:val="Body0AltB0"/>
        <w:rPr/>
      </w:pPr>
      <w:r>
        <w:rPr/>
      </w:r>
    </w:p>
    <w:p>
      <w:pPr>
        <w:pStyle w:val="Body0AltB0"/>
        <w:rPr/>
      </w:pPr>
      <w:r>
        <w:rPr/>
      </w:r>
    </w:p>
    <w:p>
      <w:pPr>
        <w:pStyle w:val="Titre1"/>
        <w:rPr/>
      </w:pPr>
      <w:bookmarkStart w:id="83" w:name="_Toc379047274"/>
      <w:bookmarkStart w:id="84" w:name="_Toc367686382"/>
      <w:bookmarkStart w:id="85" w:name="_Toc33189435"/>
      <w:bookmarkEnd w:id="83"/>
      <w:bookmarkEnd w:id="84"/>
      <w:r>
        <w:rPr/>
        <w:t>References</w:t>
      </w:r>
      <w:bookmarkEnd w:id="85"/>
    </w:p>
    <w:p>
      <w:pPr>
        <w:pStyle w:val="BodyNumberedReferenzen"/>
        <w:numPr>
          <w:ilvl w:val="0"/>
          <w:numId w:val="8"/>
        </w:numPr>
        <w:rPr/>
      </w:pPr>
      <w:hyperlink r:id="rId19">
        <w:bookmarkStart w:id="86" w:name="_Ref535219052"/>
        <w:r>
          <w:rPr>
            <w:rStyle w:val="LienInternet"/>
          </w:rPr>
          <w:t>https://arm-doe.github.io/pyart/</w:t>
        </w:r>
      </w:hyperlink>
      <w:bookmarkEnd w:id="86"/>
      <w:r>
        <w:rPr/>
        <w:t xml:space="preserve"> </w:t>
      </w:r>
    </w:p>
    <w:p>
      <w:pPr>
        <w:pStyle w:val="BodyNumberedReferenzen"/>
        <w:numPr>
          <w:ilvl w:val="0"/>
          <w:numId w:val="8"/>
        </w:numPr>
        <w:rPr/>
      </w:pPr>
      <w:hyperlink r:id="rId20">
        <w:bookmarkStart w:id="87" w:name="_Ref533066546"/>
        <w:r>
          <w:rPr>
            <w:rStyle w:val="LienInternet"/>
          </w:rPr>
          <w:t>http://www.numpy.org/</w:t>
        </w:r>
      </w:hyperlink>
      <w:bookmarkEnd w:id="87"/>
      <w:r>
        <w:rPr/>
        <w:t xml:space="preserve"> </w:t>
      </w:r>
    </w:p>
    <w:p>
      <w:pPr>
        <w:pStyle w:val="BodyNumberedReferenzen"/>
        <w:numPr>
          <w:ilvl w:val="0"/>
          <w:numId w:val="8"/>
        </w:numPr>
        <w:rPr/>
      </w:pPr>
      <w:hyperlink r:id="rId21">
        <w:bookmarkStart w:id="88" w:name="_Ref533066552"/>
        <w:r>
          <w:rPr>
            <w:rStyle w:val="LienInternet"/>
          </w:rPr>
          <w:t>https://docs.scipy.org/doc/</w:t>
        </w:r>
      </w:hyperlink>
      <w:bookmarkEnd w:id="88"/>
    </w:p>
    <w:p>
      <w:pPr>
        <w:pStyle w:val="BodyNumberedReferenzen"/>
        <w:numPr>
          <w:ilvl w:val="0"/>
          <w:numId w:val="8"/>
        </w:numPr>
        <w:rPr/>
      </w:pPr>
      <w:hyperlink r:id="rId22">
        <w:bookmarkStart w:id="89" w:name="_Ref533066558"/>
        <w:r>
          <w:rPr>
            <w:rStyle w:val="LienInternet"/>
          </w:rPr>
          <w:t>https://matplotlib.org/</w:t>
        </w:r>
      </w:hyperlink>
      <w:bookmarkEnd w:id="89"/>
    </w:p>
    <w:p>
      <w:pPr>
        <w:pStyle w:val="BodyNumberedReferenzen"/>
        <w:numPr>
          <w:ilvl w:val="0"/>
          <w:numId w:val="8"/>
        </w:numPr>
        <w:rPr/>
      </w:pPr>
      <w:hyperlink r:id="rId23">
        <w:bookmarkStart w:id="90" w:name="_Ref533066677"/>
        <w:r>
          <w:rPr>
            <w:rStyle w:val="LienInternet"/>
          </w:rPr>
          <w:t>http://unidata.github.io/netcdf4-python/</w:t>
        </w:r>
      </w:hyperlink>
      <w:bookmarkEnd w:id="90"/>
      <w:r>
        <w:rPr/>
        <w:t xml:space="preserve"> </w:t>
      </w:r>
    </w:p>
    <w:p>
      <w:pPr>
        <w:pStyle w:val="BodyNumberedReferenzen"/>
        <w:numPr>
          <w:ilvl w:val="0"/>
          <w:numId w:val="8"/>
        </w:numPr>
        <w:rPr/>
      </w:pPr>
      <w:hyperlink r:id="rId24">
        <w:bookmarkStart w:id="91" w:name="_Ref533066764"/>
        <w:r>
          <w:rPr>
            <w:rStyle w:val="LienInternet"/>
          </w:rPr>
          <w:t>https://trmm-fc.gsfc.nasa.gov/trmm_gv/software/rsl/</w:t>
        </w:r>
      </w:hyperlink>
      <w:bookmarkEnd w:id="91"/>
      <w:r>
        <w:rPr/>
        <w:t xml:space="preserve">   </w:t>
      </w:r>
    </w:p>
    <w:p>
      <w:pPr>
        <w:pStyle w:val="BodyNumberedReferenzen"/>
        <w:numPr>
          <w:ilvl w:val="0"/>
          <w:numId w:val="8"/>
        </w:numPr>
        <w:rPr/>
      </w:pPr>
      <w:hyperlink r:id="rId25">
        <w:bookmarkStart w:id="92" w:name="_Ref533070611"/>
        <w:r>
          <w:rPr>
            <w:rStyle w:val="LienInternet"/>
          </w:rPr>
          <w:t>http://www.h5py.org/</w:t>
        </w:r>
      </w:hyperlink>
      <w:bookmarkEnd w:id="92"/>
    </w:p>
    <w:p>
      <w:pPr>
        <w:pStyle w:val="BodyNumberedReferenzen"/>
        <w:numPr>
          <w:ilvl w:val="0"/>
          <w:numId w:val="8"/>
        </w:numPr>
        <w:rPr/>
      </w:pPr>
      <w:hyperlink r:id="rId26">
        <w:bookmarkStart w:id="93" w:name="_Ref533070619"/>
        <w:r>
          <w:rPr>
            <w:rStyle w:val="LienInternet"/>
          </w:rPr>
          <w:t>http://tfinley.net/software/pyglpk/</w:t>
        </w:r>
      </w:hyperlink>
      <w:bookmarkEnd w:id="93"/>
    </w:p>
    <w:p>
      <w:pPr>
        <w:pStyle w:val="BodyNumberedReferenzen"/>
        <w:numPr>
          <w:ilvl w:val="0"/>
          <w:numId w:val="8"/>
        </w:numPr>
        <w:rPr/>
      </w:pPr>
      <w:hyperlink r:id="rId27">
        <w:bookmarkStart w:id="94" w:name="_Ref533070633"/>
        <w:r>
          <w:rPr>
            <w:rStyle w:val="LienInternet"/>
          </w:rPr>
          <w:t>https://matplotlib.org/basemap/</w:t>
        </w:r>
      </w:hyperlink>
      <w:bookmarkEnd w:id="94"/>
    </w:p>
    <w:p>
      <w:pPr>
        <w:pStyle w:val="BodyNumberedReferenzen"/>
        <w:numPr>
          <w:ilvl w:val="0"/>
          <w:numId w:val="8"/>
        </w:numPr>
        <w:rPr/>
      </w:pPr>
      <w:hyperlink r:id="rId28">
        <w:bookmarkStart w:id="95" w:name="_Ref533070642"/>
        <w:r>
          <w:rPr>
            <w:rStyle w:val="LienInternet"/>
          </w:rPr>
          <w:t>https://scitools.org.uk/cartopy/docs/latest/</w:t>
        </w:r>
      </w:hyperlink>
      <w:bookmarkEnd w:id="95"/>
    </w:p>
    <w:p>
      <w:pPr>
        <w:pStyle w:val="BodyNumberedReferenzen"/>
        <w:numPr>
          <w:ilvl w:val="0"/>
          <w:numId w:val="8"/>
        </w:numPr>
        <w:rPr/>
      </w:pPr>
      <w:hyperlink r:id="rId29">
        <w:bookmarkStart w:id="96" w:name="_Ref533070651"/>
        <w:r>
          <w:rPr>
            <w:rStyle w:val="LienInternet"/>
          </w:rPr>
          <w:t>https://docs.pytest.org/en/latest/</w:t>
        </w:r>
      </w:hyperlink>
      <w:bookmarkEnd w:id="96"/>
    </w:p>
    <w:p>
      <w:pPr>
        <w:pStyle w:val="BodyNumberedReferenzen"/>
        <w:numPr>
          <w:ilvl w:val="0"/>
          <w:numId w:val="8"/>
        </w:numPr>
        <w:rPr/>
      </w:pPr>
      <w:hyperlink r:id="rId30">
        <w:bookmarkStart w:id="97" w:name="_Ref533070657"/>
        <w:r>
          <w:rPr>
            <w:rStyle w:val="LienInternet"/>
          </w:rPr>
          <w:t>https://www.gdal.org/</w:t>
        </w:r>
      </w:hyperlink>
      <w:bookmarkEnd w:id="97"/>
    </w:p>
    <w:p>
      <w:pPr>
        <w:pStyle w:val="BodyNumberedReferenzen"/>
        <w:numPr>
          <w:ilvl w:val="0"/>
          <w:numId w:val="8"/>
        </w:numPr>
        <w:rPr/>
      </w:pPr>
      <w:hyperlink r:id="rId31">
        <w:bookmarkStart w:id="98" w:name="_Ref533070665"/>
        <w:r>
          <w:rPr>
            <w:rStyle w:val="LienInternet"/>
          </w:rPr>
          <w:t>http://jswhit.github.io/pyproj/</w:t>
        </w:r>
      </w:hyperlink>
      <w:bookmarkEnd w:id="98"/>
      <w:r>
        <w:rPr/>
        <w:t xml:space="preserve"> </w:t>
      </w:r>
    </w:p>
    <w:p>
      <w:pPr>
        <w:pStyle w:val="BodyNumberedReferenzen"/>
        <w:numPr>
          <w:ilvl w:val="0"/>
          <w:numId w:val="8"/>
        </w:numPr>
        <w:rPr/>
      </w:pPr>
      <w:hyperlink r:id="rId32">
        <w:bookmarkStart w:id="99" w:name="_Ref533070673"/>
        <w:r>
          <w:rPr>
            <w:rStyle w:val="LienInternet"/>
          </w:rPr>
          <w:t>https://wradlib.org/</w:t>
        </w:r>
      </w:hyperlink>
      <w:bookmarkEnd w:id="99"/>
    </w:p>
    <w:p>
      <w:pPr>
        <w:pStyle w:val="BodyNumberedReferenzen"/>
        <w:numPr>
          <w:ilvl w:val="0"/>
          <w:numId w:val="8"/>
        </w:numPr>
        <w:rPr>
          <w:rStyle w:val="LienInternet"/>
          <w:color w:val="auto"/>
          <w:u w:val="none"/>
        </w:rPr>
      </w:pPr>
      <w:hyperlink r:id="rId33">
        <w:bookmarkStart w:id="100" w:name="_Ref533070681"/>
        <w:r>
          <w:rPr>
            <w:rStyle w:val="LienInternet"/>
          </w:rPr>
          <w:t>https://github.com/martinblech/xmltodict</w:t>
        </w:r>
      </w:hyperlink>
      <w:bookmarkEnd w:id="100"/>
    </w:p>
    <w:p>
      <w:pPr>
        <w:pStyle w:val="BodyNumberedReferenzen"/>
        <w:numPr>
          <w:ilvl w:val="0"/>
          <w:numId w:val="8"/>
        </w:numPr>
        <w:rPr/>
      </w:pPr>
      <w:hyperlink r:id="rId34">
        <w:bookmarkStart w:id="101" w:name="_Ref9263240"/>
        <w:r>
          <w:rPr>
            <w:rStyle w:val="LienInternet"/>
          </w:rPr>
          <w:t>http://xarray.pydata.org/en/stable/#</w:t>
        </w:r>
      </w:hyperlink>
      <w:bookmarkEnd w:id="101"/>
    </w:p>
    <w:p>
      <w:pPr>
        <w:pStyle w:val="BodyNumberedReferenzen"/>
        <w:numPr>
          <w:ilvl w:val="0"/>
          <w:numId w:val="8"/>
        </w:numPr>
        <w:rPr>
          <w:rStyle w:val="LienInternet"/>
          <w:color w:val="auto"/>
          <w:u w:val="none"/>
        </w:rPr>
      </w:pPr>
      <w:hyperlink r:id="rId35">
        <w:bookmarkStart w:id="102" w:name="_Ref9263332"/>
        <w:r>
          <w:rPr>
            <w:rStyle w:val="LienInternet"/>
          </w:rPr>
          <w:t>https://imageio.github.io/</w:t>
        </w:r>
      </w:hyperlink>
      <w:bookmarkEnd w:id="102"/>
    </w:p>
    <w:p>
      <w:pPr>
        <w:pStyle w:val="BodyNumberedReferenzen"/>
        <w:numPr>
          <w:ilvl w:val="0"/>
          <w:numId w:val="8"/>
        </w:numPr>
        <w:rPr/>
      </w:pPr>
      <w:hyperlink r:id="rId36">
        <w:bookmarkStart w:id="103" w:name="_Ref32561748"/>
        <w:r>
          <w:rPr>
            <w:rStyle w:val="LienInternet"/>
          </w:rPr>
          <w:t>http://pysolar.org</w:t>
        </w:r>
      </w:hyperlink>
      <w:bookmarkEnd w:id="103"/>
    </w:p>
    <w:p>
      <w:pPr>
        <w:pStyle w:val="BodyNumberedReferenzen"/>
        <w:numPr>
          <w:ilvl w:val="0"/>
          <w:numId w:val="8"/>
        </w:numPr>
        <w:rPr/>
      </w:pPr>
      <w:hyperlink r:id="rId37">
        <w:bookmarkStart w:id="104" w:name="_Ref533070795"/>
        <w:r>
          <w:rPr>
            <w:rStyle w:val="LienInternet"/>
          </w:rPr>
          <w:t>https://pandas.pydata.org/index.html</w:t>
        </w:r>
      </w:hyperlink>
      <w:bookmarkEnd w:id="104"/>
      <w:r>
        <w:rPr/>
        <w:t xml:space="preserve"> </w:t>
      </w:r>
    </w:p>
    <w:p>
      <w:pPr>
        <w:pStyle w:val="BodyNumberedReferenzen"/>
        <w:numPr>
          <w:ilvl w:val="0"/>
          <w:numId w:val="8"/>
        </w:numPr>
        <w:rPr/>
      </w:pPr>
      <w:hyperlink r:id="rId38">
        <w:bookmarkStart w:id="105" w:name="_Ref533070889"/>
        <w:r>
          <w:rPr>
            <w:rStyle w:val="LienInternet"/>
          </w:rPr>
          <w:t>https://shapely.readthedocs.io/en/latest/</w:t>
        </w:r>
      </w:hyperlink>
      <w:bookmarkEnd w:id="105"/>
    </w:p>
    <w:p>
      <w:pPr>
        <w:pStyle w:val="BodyNumberedReferenzen"/>
        <w:numPr>
          <w:ilvl w:val="0"/>
          <w:numId w:val="8"/>
        </w:numPr>
        <w:rPr/>
      </w:pPr>
      <w:hyperlink r:id="rId39">
        <w:bookmarkStart w:id="106" w:name="_Ref533071028"/>
        <w:r>
          <w:rPr>
            <w:rStyle w:val="LienInternet"/>
          </w:rPr>
          <w:t>https://dask.org/</w:t>
        </w:r>
      </w:hyperlink>
      <w:bookmarkEnd w:id="106"/>
      <w:r>
        <w:rPr/>
        <w:t xml:space="preserve"> </w:t>
      </w:r>
    </w:p>
    <w:p>
      <w:pPr>
        <w:pStyle w:val="BodyNumberedReferenzen"/>
        <w:numPr>
          <w:ilvl w:val="0"/>
          <w:numId w:val="8"/>
        </w:numPr>
        <w:rPr>
          <w:rStyle w:val="LienInternet"/>
          <w:color w:val="auto"/>
          <w:u w:val="none"/>
        </w:rPr>
      </w:pPr>
      <w:hyperlink r:id="rId40">
        <w:bookmarkStart w:id="107" w:name="_Ref533071038"/>
        <w:r>
          <w:rPr>
            <w:rStyle w:val="LienInternet"/>
          </w:rPr>
          <w:t>https://bokeh.pydata.org/en/latest/</w:t>
        </w:r>
      </w:hyperlink>
      <w:bookmarkEnd w:id="107"/>
    </w:p>
    <w:p>
      <w:pPr>
        <w:pStyle w:val="BodyNumberedReferenzen"/>
        <w:numPr>
          <w:ilvl w:val="0"/>
          <w:numId w:val="8"/>
        </w:numPr>
        <w:rPr>
          <w:rStyle w:val="LienInternet"/>
          <w:color w:val="auto"/>
          <w:u w:val="none"/>
        </w:rPr>
      </w:pPr>
      <w:hyperlink r:id="rId41">
        <w:bookmarkStart w:id="108" w:name="__RefNumPara__2874_4224767926"/>
        <w:bookmarkEnd w:id="108"/>
        <w:r>
          <w:rPr>
            <w:rStyle w:val="LienInternet"/>
            <w:color w:val="auto"/>
            <w:u w:val="none"/>
          </w:rPr>
          <w:t>https://github.com/jswhit/pygrib</w:t>
        </w:r>
      </w:hyperlink>
      <w:hyperlink r:id="rId42">
        <w:r>
          <w:rPr>
            <w:rStyle w:val="LienInternet"/>
            <w:color w:val="auto"/>
            <w:u w:val="none"/>
          </w:rPr>
          <w:t xml:space="preserve"> </w:t>
        </w:r>
      </w:hyperlink>
    </w:p>
    <w:p>
      <w:pPr>
        <w:pStyle w:val="BodyNumberedReferenzen"/>
        <w:numPr>
          <w:ilvl w:val="0"/>
          <w:numId w:val="8"/>
        </w:numPr>
        <w:rPr/>
      </w:pPr>
      <w:hyperlink r:id="rId43">
        <w:bookmarkStart w:id="109" w:name="_Ref20744944"/>
        <w:r>
          <w:rPr>
            <w:rStyle w:val="LienInternet"/>
          </w:rPr>
          <w:t>https://scikit-learn.org/stable/index.html</w:t>
        </w:r>
      </w:hyperlink>
      <w:bookmarkEnd w:id="109"/>
      <w:r>
        <w:rPr/>
        <w:t xml:space="preserve">  </w:t>
      </w:r>
    </w:p>
    <w:p>
      <w:pPr>
        <w:pStyle w:val="BodyNumberedReferenzen"/>
        <w:numPr>
          <w:ilvl w:val="0"/>
          <w:numId w:val="8"/>
        </w:numPr>
        <w:rPr/>
      </w:pPr>
      <w:hyperlink r:id="rId44">
        <w:bookmarkStart w:id="110" w:name="_Ref533071096"/>
        <w:r>
          <w:rPr>
            <w:rStyle w:val="LienInternet"/>
          </w:rPr>
          <w:t>http://www.sphinx-doc.org/en/master/</w:t>
        </w:r>
      </w:hyperlink>
      <w:bookmarkEnd w:id="110"/>
    </w:p>
    <w:p>
      <w:pPr>
        <w:pStyle w:val="BodyNumberedReferenzen"/>
        <w:numPr>
          <w:ilvl w:val="0"/>
          <w:numId w:val="8"/>
        </w:numPr>
        <w:rPr/>
      </w:pPr>
      <w:hyperlink r:id="rId45">
        <w:bookmarkStart w:id="111" w:name="_Ref533071246"/>
        <w:r>
          <w:rPr>
            <w:rStyle w:val="LienInternet"/>
          </w:rPr>
          <w:t>https://pypi.org/project/memory-profiler/</w:t>
        </w:r>
      </w:hyperlink>
      <w:bookmarkEnd w:id="111"/>
    </w:p>
    <w:p>
      <w:pPr>
        <w:pStyle w:val="BodyNumberedReferenzen"/>
        <w:numPr>
          <w:ilvl w:val="0"/>
          <w:numId w:val="8"/>
        </w:numPr>
        <w:rPr/>
      </w:pPr>
      <w:hyperlink r:id="rId46">
        <w:bookmarkStart w:id="112" w:name="_Ref533071302"/>
        <w:r>
          <w:rPr>
            <w:rStyle w:val="LienInternet"/>
          </w:rPr>
          <w:t>https://www.pylint.org/</w:t>
        </w:r>
      </w:hyperlink>
      <w:bookmarkEnd w:id="112"/>
      <w:r>
        <w:rPr/>
        <w:t xml:space="preserve">   </w:t>
      </w:r>
    </w:p>
    <w:p>
      <w:pPr>
        <w:pStyle w:val="BodyNumberedReferenzen"/>
        <w:numPr>
          <w:ilvl w:val="0"/>
          <w:numId w:val="8"/>
        </w:numPr>
        <w:rPr/>
      </w:pPr>
      <w:hyperlink r:id="rId47">
        <w:bookmarkStart w:id="113" w:name="__RefNumPara__3333_4224767926"/>
        <w:bookmarkEnd w:id="113"/>
        <w:r>
          <w:rPr>
            <w:rStyle w:val="LienInternet"/>
          </w:rPr>
          <w:t>https://github.com/conda-forge/miniforge</w:t>
        </w:r>
      </w:hyperlink>
      <w:hyperlink r:id="rId48">
        <w:r>
          <w:rPr/>
          <w:t xml:space="preserve"> </w:t>
        </w:r>
      </w:hyperlink>
    </w:p>
    <w:p>
      <w:pPr>
        <w:pStyle w:val="BodyNumberedReferenzen"/>
        <w:numPr>
          <w:ilvl w:val="0"/>
          <w:numId w:val="8"/>
        </w:numPr>
        <w:rPr>
          <w:rStyle w:val="LienInternet"/>
          <w:color w:val="auto"/>
          <w:u w:val="none"/>
        </w:rPr>
      </w:pPr>
      <w:hyperlink r:id="rId49">
        <w:bookmarkStart w:id="114" w:name="_Ref454879250"/>
        <w:r>
          <w:rPr>
            <w:rStyle w:val="LienInternet"/>
          </w:rPr>
          <w:t>https://www.continuum.io/downloads</w:t>
        </w:r>
      </w:hyperlink>
      <w:bookmarkEnd w:id="114"/>
    </w:p>
    <w:p>
      <w:pPr>
        <w:pStyle w:val="BodyNumberedReferenzen"/>
        <w:numPr>
          <w:ilvl w:val="0"/>
          <w:numId w:val="8"/>
        </w:numPr>
        <w:rPr/>
      </w:pPr>
      <w:hyperlink r:id="rId50">
        <w:bookmarkStart w:id="115" w:name="_Ref533075055"/>
        <w:r>
          <w:rPr>
            <w:rStyle w:val="LienInternet"/>
          </w:rPr>
          <w:t>https://github.com/ARM-DOE/pyart</w:t>
        </w:r>
      </w:hyperlink>
      <w:bookmarkEnd w:id="115"/>
      <w:r>
        <w:rPr/>
        <w:t xml:space="preserve"> </w:t>
      </w:r>
    </w:p>
    <w:p>
      <w:pPr>
        <w:pStyle w:val="BodyNumberedReferenzen"/>
        <w:numPr>
          <w:ilvl w:val="0"/>
          <w:numId w:val="8"/>
        </w:numPr>
        <w:rPr/>
      </w:pPr>
      <w:hyperlink r:id="rId51">
        <w:bookmarkStart w:id="116" w:name="_Ref454885769"/>
        <w:r>
          <w:rPr>
            <w:rStyle w:val="LienInternet"/>
          </w:rPr>
          <w:t>https://github.com/nguy/artview</w:t>
        </w:r>
      </w:hyperlink>
      <w:bookmarkEnd w:id="116"/>
    </w:p>
    <w:p>
      <w:pPr>
        <w:pStyle w:val="BodyNumberedReferenzen"/>
        <w:numPr>
          <w:ilvl w:val="0"/>
          <w:numId w:val="8"/>
        </w:numPr>
        <w:rPr/>
      </w:pPr>
      <w:hyperlink r:id="rId52">
        <w:bookmarkStart w:id="117" w:name="_Ref454886077"/>
        <w:r>
          <w:rPr>
            <w:rStyle w:val="LienInternet"/>
          </w:rPr>
          <w:t>https://github.com/nasa/DualPol</w:t>
        </w:r>
      </w:hyperlink>
      <w:bookmarkEnd w:id="117"/>
    </w:p>
    <w:p>
      <w:pPr>
        <w:pStyle w:val="BodyNumberedReferenzen"/>
        <w:numPr>
          <w:ilvl w:val="0"/>
          <w:numId w:val="8"/>
        </w:numPr>
        <w:rPr/>
      </w:pPr>
      <w:hyperlink r:id="rId53">
        <w:bookmarkStart w:id="118" w:name="_Ref454886602"/>
        <w:r>
          <w:rPr>
            <w:rStyle w:val="LienInternet"/>
          </w:rPr>
          <w:t>https://github.com/tjlang/SkewT</w:t>
        </w:r>
      </w:hyperlink>
      <w:bookmarkEnd w:id="118"/>
    </w:p>
    <w:p>
      <w:pPr>
        <w:pStyle w:val="BodyNumberedReferenzen"/>
        <w:numPr>
          <w:ilvl w:val="0"/>
          <w:numId w:val="8"/>
        </w:numPr>
        <w:rPr/>
      </w:pPr>
      <w:hyperlink r:id="rId54">
        <w:bookmarkStart w:id="119" w:name="_Ref454887231"/>
        <w:r>
          <w:rPr>
            <w:rStyle w:val="LienInternet"/>
          </w:rPr>
          <w:t>https://github.com/CSU-Radarmet/CSU_RadarTools</w:t>
        </w:r>
      </w:hyperlink>
      <w:bookmarkEnd w:id="119"/>
    </w:p>
    <w:p>
      <w:pPr>
        <w:pStyle w:val="BodyNumberedReferenzen"/>
        <w:numPr>
          <w:ilvl w:val="0"/>
          <w:numId w:val="8"/>
        </w:numPr>
        <w:rPr/>
      </w:pPr>
      <w:hyperlink r:id="rId55">
        <w:bookmarkStart w:id="120" w:name="_Ref454891980"/>
        <w:r>
          <w:rPr>
            <w:rStyle w:val="LienInternet"/>
          </w:rPr>
          <w:t>https://github.com/nasa/PyTDA</w:t>
        </w:r>
      </w:hyperlink>
      <w:bookmarkEnd w:id="120"/>
    </w:p>
    <w:p>
      <w:pPr>
        <w:pStyle w:val="BodyNumberedReferenzen"/>
        <w:numPr>
          <w:ilvl w:val="0"/>
          <w:numId w:val="8"/>
        </w:numPr>
        <w:rPr/>
      </w:pPr>
      <w:hyperlink r:id="rId56">
        <w:bookmarkStart w:id="121" w:name="_Ref454892243"/>
        <w:r>
          <w:rPr>
            <w:rStyle w:val="LienInternet"/>
          </w:rPr>
          <w:t>https://github.com/nasa/SingleDop</w:t>
        </w:r>
      </w:hyperlink>
      <w:bookmarkEnd w:id="121"/>
    </w:p>
    <w:p>
      <w:pPr>
        <w:pStyle w:val="BodyNumberedReferenzen"/>
        <w:numPr>
          <w:ilvl w:val="0"/>
          <w:numId w:val="8"/>
        </w:numPr>
        <w:rPr>
          <w:rStyle w:val="LienInternet"/>
          <w:color w:val="auto"/>
          <w:u w:val="none"/>
        </w:rPr>
      </w:pPr>
      <w:hyperlink r:id="rId57">
        <w:bookmarkStart w:id="122" w:name="_Ref454892500"/>
        <w:r>
          <w:rPr>
            <w:rStyle w:val="LienInternet"/>
          </w:rPr>
          <w:t>https://github.com/nasa/PyBlock</w:t>
        </w:r>
      </w:hyperlink>
      <w:bookmarkEnd w:id="122"/>
    </w:p>
    <w:p>
      <w:pPr>
        <w:pStyle w:val="BodyNumberedReferenzen"/>
        <w:numPr>
          <w:ilvl w:val="0"/>
          <w:numId w:val="8"/>
        </w:numPr>
        <w:rPr>
          <w:rStyle w:val="LienInternet"/>
          <w:color w:val="auto"/>
          <w:u w:val="none"/>
        </w:rPr>
      </w:pPr>
      <w:hyperlink r:id="rId58">
        <w:bookmarkStart w:id="123" w:name="_Ref460223492"/>
        <w:r>
          <w:rPr>
            <w:rStyle w:val="LienInternet"/>
          </w:rPr>
          <w:t>https://github.com/MeteoSwiss/pyrad</w:t>
        </w:r>
      </w:hyperlink>
      <w:bookmarkEnd w:id="123"/>
    </w:p>
    <w:p>
      <w:pPr>
        <w:pStyle w:val="BodyNumberedReferenzen"/>
        <w:numPr>
          <w:ilvl w:val="0"/>
          <w:numId w:val="8"/>
        </w:numPr>
        <w:rPr>
          <w:rStyle w:val="LienInternet"/>
          <w:color w:val="auto"/>
          <w:u w:val="none"/>
        </w:rPr>
      </w:pPr>
      <w:hyperlink r:id="rId59">
        <w:bookmarkStart w:id="124" w:name="_Ref460223793"/>
        <w:r>
          <w:rPr>
            <w:rStyle w:val="LienInternet"/>
          </w:rPr>
          <w:t>https://github.com/MeteoSwiss/pyart</w:t>
        </w:r>
      </w:hyperlink>
      <w:bookmarkEnd w:id="124"/>
      <w:r>
        <w:rPr/>
        <w:t xml:space="preserve"> </w:t>
      </w:r>
    </w:p>
    <w:p>
      <w:pPr>
        <w:pStyle w:val="BodyNumberedReferenzen"/>
        <w:numPr>
          <w:ilvl w:val="0"/>
          <w:numId w:val="8"/>
        </w:numPr>
        <w:rPr>
          <w:rStyle w:val="LienInternet"/>
          <w:color w:val="auto"/>
          <w:u w:val="none"/>
        </w:rPr>
      </w:pPr>
      <w:hyperlink r:id="rId60">
        <w:r>
          <w:rPr>
            <w:rStyle w:val="LienInternet"/>
            <w:color w:val="auto"/>
            <w:u w:val="none"/>
          </w:rPr>
          <w:t>https://github.com/conda-forge/miniforge</w:t>
        </w:r>
      </w:hyperlink>
      <w:hyperlink r:id="rId61">
        <w:r>
          <w:rPr>
            <w:rStyle w:val="LienInternet"/>
            <w:color w:val="auto"/>
            <w:u w:val="none"/>
          </w:rPr>
          <w:t xml:space="preserve"> </w:t>
        </w:r>
      </w:hyperlink>
    </w:p>
    <w:p>
      <w:pPr>
        <w:pStyle w:val="BodyNumberedReferenzen"/>
        <w:numPr>
          <w:ilvl w:val="0"/>
          <w:numId w:val="8"/>
        </w:numPr>
        <w:rPr/>
      </w:pPr>
      <w:hyperlink r:id="rId62">
        <w:bookmarkStart w:id="125" w:name="_Ref457292735"/>
        <w:r>
          <w:rPr>
            <w:rStyle w:val="LienInternet"/>
          </w:rPr>
          <w:t>https://www.python.org/dev/peps/pep-0008/</w:t>
        </w:r>
      </w:hyperlink>
      <w:bookmarkEnd w:id="125"/>
    </w:p>
    <w:p>
      <w:pPr>
        <w:pStyle w:val="BodyNumberedReferenzen"/>
        <w:numPr>
          <w:ilvl w:val="0"/>
          <w:numId w:val="8"/>
        </w:numPr>
        <w:rPr>
          <w:rStyle w:val="LienInternet"/>
          <w:color w:val="auto"/>
          <w:u w:val="none"/>
        </w:rPr>
      </w:pPr>
      <w:hyperlink r:id="rId63">
        <w:bookmarkStart w:id="126" w:name="_Ref457292859"/>
        <w:r>
          <w:rPr>
            <w:rStyle w:val="LienInternet"/>
          </w:rPr>
          <w:t>https://pypi.python.org/pypi/pycodestyle</w:t>
        </w:r>
      </w:hyperlink>
      <w:bookmarkEnd w:id="126"/>
    </w:p>
    <w:p>
      <w:pPr>
        <w:pStyle w:val="BodyNumberedReferenzen"/>
        <w:numPr>
          <w:ilvl w:val="0"/>
          <w:numId w:val="8"/>
        </w:numPr>
        <w:rPr/>
      </w:pPr>
      <w:hyperlink r:id="rId64">
        <w:bookmarkStart w:id="127" w:name="_Ref464805149"/>
        <w:r>
          <w:rPr>
            <w:rStyle w:val="LienInternet"/>
          </w:rPr>
          <w:t>http://www.sphinx-doc.org</w:t>
        </w:r>
      </w:hyperlink>
      <w:bookmarkEnd w:id="127"/>
      <w:r>
        <w:rPr/>
        <w:t xml:space="preserve"> </w:t>
      </w:r>
    </w:p>
    <w:p>
      <w:pPr>
        <w:pStyle w:val="BodyNumberedReferenzen"/>
        <w:numPr>
          <w:ilvl w:val="0"/>
          <w:numId w:val="8"/>
        </w:numPr>
        <w:rPr/>
      </w:pPr>
      <w:hyperlink r:id="rId65">
        <w:bookmarkStart w:id="128" w:name="_Ref464805586"/>
        <w:r>
          <w:rPr>
            <w:rStyle w:val="LienInternet"/>
          </w:rPr>
          <w:t>http://hplgit.github.io/teamods/sphinx_api/html/index.html</w:t>
        </w:r>
      </w:hyperlink>
      <w:bookmarkEnd w:id="128"/>
      <w:r>
        <w:rPr/>
        <w:t xml:space="preserve"> </w:t>
      </w:r>
    </w:p>
    <w:p>
      <w:pPr>
        <w:pStyle w:val="BodyNumberedReferenzen"/>
        <w:numPr>
          <w:ilvl w:val="0"/>
          <w:numId w:val="8"/>
        </w:numPr>
        <w:rPr/>
      </w:pPr>
      <w:hyperlink r:id="rId66">
        <w:bookmarkStart w:id="129" w:name="_Ref33167886"/>
        <w:r>
          <w:rPr>
            <w:rStyle w:val="LienInternet"/>
          </w:rPr>
          <w:t>https://packaging.python.org/tutorials/packaging-projects/</w:t>
        </w:r>
      </w:hyperlink>
      <w:bookmarkEnd w:id="129"/>
      <w:r>
        <w:rPr/>
        <w:t xml:space="preserve"> </w:t>
      </w:r>
    </w:p>
    <w:p>
      <w:pPr>
        <w:pStyle w:val="BodyNumberedReferenzen"/>
        <w:numPr>
          <w:ilvl w:val="0"/>
          <w:numId w:val="8"/>
        </w:numPr>
        <w:rPr/>
      </w:pPr>
      <w:hyperlink r:id="rId67">
        <w:bookmarkStart w:id="130" w:name="_Ref33183875"/>
        <w:r>
          <w:rPr>
            <w:rStyle w:val="LienInternet"/>
          </w:rPr>
          <w:t>https://docs.conda.io/projects/conda-build/en/latest/user-guide/tutorials/build-pkgs.html</w:t>
        </w:r>
      </w:hyperlink>
      <w:bookmarkEnd w:id="130"/>
      <w:r>
        <w:rPr/>
        <w:t xml:space="preserve"> </w:t>
      </w:r>
    </w:p>
    <w:p>
      <w:pPr>
        <w:pStyle w:val="BodyNumberedReferenzen"/>
        <w:numPr>
          <w:ilvl w:val="0"/>
          <w:numId w:val="8"/>
        </w:numPr>
        <w:rPr/>
      </w:pPr>
      <w:r>
        <w:fldChar w:fldCharType="begin"/>
      </w:r>
      <w:r>
        <w:rPr>
          <w:rStyle w:val="LienInternet"/>
        </w:rPr>
        <w:instrText> HYPERLINK "https://conda-forge.org/" \l "add_recipe"</w:instrText>
      </w:r>
      <w:r>
        <w:rPr>
          <w:rStyle w:val="LienInternet"/>
        </w:rPr>
        <w:fldChar w:fldCharType="separate"/>
      </w:r>
      <w:bookmarkStart w:id="131" w:name="_Ref33185472"/>
      <w:r>
        <w:rPr>
          <w:rStyle w:val="LienInternet"/>
        </w:rPr>
        <w:t>https://conda-forge.org/#add_recipe</w:t>
      </w:r>
      <w:r>
        <w:rPr>
          <w:rStyle w:val="LienInternet"/>
        </w:rPr>
        <w:fldChar w:fldCharType="end"/>
      </w:r>
      <w:bookmarkEnd w:id="131"/>
      <w:r>
        <w:rPr/>
        <w:t xml:space="preserve"> </w:t>
      </w:r>
    </w:p>
    <w:p>
      <w:pPr>
        <w:pStyle w:val="BodyNumberedReferenzen"/>
        <w:numPr>
          <w:ilvl w:val="0"/>
          <w:numId w:val="0"/>
        </w:numPr>
        <w:ind w:left="454" w:hanging="0"/>
        <w:rPr/>
      </w:pPr>
      <w:r>
        <w:rPr/>
      </w:r>
    </w:p>
    <w:p>
      <w:pPr>
        <w:pStyle w:val="BodyNumberedReferenzen"/>
        <w:numPr>
          <w:ilvl w:val="0"/>
          <w:numId w:val="0"/>
        </w:numPr>
        <w:ind w:left="454" w:hanging="0"/>
        <w:rPr/>
      </w:pPr>
      <w:r>
        <w:rPr/>
      </w:r>
    </w:p>
    <w:p>
      <w:pPr>
        <w:pStyle w:val="BodyNumberedReferenzen"/>
        <w:numPr>
          <w:ilvl w:val="0"/>
          <w:numId w:val="0"/>
        </w:numPr>
        <w:ind w:left="454" w:hanging="0"/>
        <w:rPr/>
      </w:pPr>
      <w:r>
        <w:rPr/>
      </w:r>
    </w:p>
    <w:p>
      <w:pPr>
        <w:pStyle w:val="BodyNumberedReferenzen"/>
        <w:numPr>
          <w:ilvl w:val="0"/>
          <w:numId w:val="0"/>
        </w:numPr>
        <w:ind w:left="454" w:hanging="0"/>
        <w:rPr/>
      </w:pPr>
      <w:r>
        <w:rPr/>
      </w:r>
    </w:p>
    <w:sectPr>
      <w:headerReference w:type="default" r:id="rId68"/>
      <w:headerReference w:type="first" r:id="rId69"/>
      <w:footerReference w:type="default" r:id="rId70"/>
      <w:footerReference w:type="first" r:id="rId71"/>
      <w:type w:val="nextPage"/>
      <w:pgSz w:w="11906" w:h="16838"/>
      <w:pgMar w:left="1701" w:right="1134" w:gutter="0" w:header="851" w:top="1425" w:footer="306" w:bottom="1701"/>
      <w:pgNumType w:fmt="decimal"/>
      <w:formProt w:val="false"/>
      <w:titlePg/>
      <w:textDirection w:val="lrTb"/>
      <w:docGrid w:type="default" w:linePitch="299"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Courier">
    <w:altName w:val="Courier New"/>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Tahoma">
    <w:charset w:val="00"/>
    <w:family w:val="roman"/>
    <w:pitch w:val="variable"/>
  </w:font>
  <w:font w:name="Calibri">
    <w:charset w:val="00"/>
    <w:family w:val="roman"/>
    <w:pitch w:val="variable"/>
  </w:font>
  <w:font w:name="Courier New">
    <w:charset w:val="00"/>
    <w:family w:val="roman"/>
    <w:pitch w:val="variable"/>
  </w:font>
  <w:font w:name="Garamond">
    <w:charset w:val="01"/>
    <w:family w:val="auto"/>
    <w:pitch w:val="default"/>
  </w:font>
  <w:font w:name="Courier New">
    <w:charset w:val="01"/>
    <w:family w:val="modern"/>
    <w:pitch w:val="fixed"/>
  </w:font>
  <w:font w:name="Wingdings">
    <w:charset w:val="02"/>
    <w:family w:val="auto"/>
    <w:pitch w:val="variable"/>
  </w:font>
  <w:font w:name="Verdana">
    <w:charset w:val="01"/>
    <w:family w:val="swiss"/>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923" w:type="dxa"/>
      <w:jc w:val="left"/>
      <w:tblInd w:w="0" w:type="dxa"/>
      <w:tblLayout w:type="fixed"/>
      <w:tblCellMar>
        <w:top w:w="0" w:type="dxa"/>
        <w:left w:w="0" w:type="dxa"/>
        <w:bottom w:w="0" w:type="dxa"/>
        <w:right w:w="0" w:type="dxa"/>
      </w:tblCellMar>
      <w:tblLook w:firstRow="1" w:noVBand="0" w:lastRow="1" w:firstColumn="1" w:lastColumn="1" w:noHBand="0" w:val="01e0"/>
    </w:tblPr>
    <w:tblGrid>
      <w:gridCol w:w="4252"/>
      <w:gridCol w:w="4536"/>
      <w:gridCol w:w="283"/>
      <w:gridCol w:w="852"/>
    </w:tblGrid>
    <w:tr>
      <w:trPr>
        <w:cantSplit w:val="true"/>
      </w:trPr>
      <w:tc>
        <w:tcPr>
          <w:tcW w:w="4252" w:type="dxa"/>
          <w:tcBorders/>
          <w:vAlign w:val="bottom"/>
        </w:tcPr>
        <w:p>
          <w:pPr>
            <w:pStyle w:val="Referenz"/>
            <w:widowControl w:val="false"/>
            <w:rPr/>
          </w:pPr>
          <w:r>
            <w:rPr/>
          </w:r>
        </w:p>
      </w:tc>
      <w:tc>
        <w:tcPr>
          <w:tcW w:w="4536" w:type="dxa"/>
          <w:tcBorders/>
          <w:vAlign w:val="bottom"/>
        </w:tcPr>
        <w:p>
          <w:pPr>
            <w:pStyle w:val="Referenz"/>
            <w:widowControl w:val="false"/>
            <w:rPr/>
          </w:pPr>
          <w:r>
            <w:rPr/>
          </w:r>
        </w:p>
      </w:tc>
      <w:tc>
        <w:tcPr>
          <w:tcW w:w="1135" w:type="dxa"/>
          <w:gridSpan w:val="2"/>
          <w:tcBorders/>
        </w:tcPr>
        <w:p>
          <w:pPr>
            <w:pStyle w:val="Referenz"/>
            <w:widowControl w:val="false"/>
            <w:rPr>
              <w:rStyle w:val="Pagenumber"/>
            </w:rPr>
          </w:pPr>
          <w:r>
            <w:rPr/>
          </w:r>
        </w:p>
      </w:tc>
    </w:tr>
    <w:tr>
      <w:trPr>
        <w:cantSplit w:val="true"/>
      </w:trPr>
      <w:tc>
        <w:tcPr>
          <w:tcW w:w="4252" w:type="dxa"/>
          <w:tcBorders/>
          <w:vAlign w:val="bottom"/>
        </w:tcPr>
        <w:p>
          <w:pPr>
            <w:pStyle w:val="Pieddepage"/>
            <w:widowControl w:val="false"/>
            <w:rPr/>
          </w:pPr>
          <w:r>
            <w:rPr/>
            <w:fldChar w:fldCharType="begin"/>
          </w:r>
          <w:r>
            <w:rPr/>
            <w:instrText> FILENAME </w:instrText>
          </w:r>
          <w:r>
            <w:rPr/>
            <w:fldChar w:fldCharType="separate"/>
          </w:r>
          <w:r>
            <w:rPr/>
            <w:t>pyrad_user_manual.docx</w:t>
          </w:r>
          <w:r>
            <w:rPr/>
            <w:fldChar w:fldCharType="end"/>
          </w:r>
        </w:p>
      </w:tc>
      <w:tc>
        <w:tcPr>
          <w:tcW w:w="5671" w:type="dxa"/>
          <w:gridSpan w:val="3"/>
          <w:tcBorders/>
          <w:vAlign w:val="bottom"/>
        </w:tcPr>
        <w:p>
          <w:pPr>
            <w:pStyle w:val="Referenz"/>
            <w:widowControl w:val="false"/>
            <w:jc w:val="right"/>
            <w:rPr>
              <w:rStyle w:val="Pagenumber"/>
            </w:rPr>
          </w:pPr>
          <w:r>
            <w:rPr>
              <w:rStyle w:val="Pagenumber"/>
            </w:rPr>
            <w:fldChar w:fldCharType="begin"/>
          </w:r>
          <w:r>
            <w:rPr>
              <w:rStyle w:val="Pagenumber"/>
            </w:rPr>
            <w:instrText> PAGE </w:instrText>
          </w:r>
          <w:r>
            <w:rPr>
              <w:rStyle w:val="Pagenumber"/>
            </w:rPr>
            <w:fldChar w:fldCharType="separate"/>
          </w:r>
          <w:r>
            <w:rPr>
              <w:rStyle w:val="Pagenumber"/>
            </w:rPr>
            <w:t>33</w:t>
          </w:r>
          <w:r>
            <w:rPr>
              <w:rStyle w:val="Pagenumber"/>
            </w:rPr>
            <w:fldChar w:fldCharType="end"/>
          </w:r>
          <w:r>
            <w:rPr>
              <w:rStyle w:val="Pagenumber"/>
            </w:rPr>
            <w:t>/</w:t>
          </w:r>
          <w:r>
            <w:rPr>
              <w:rStyle w:val="Pagenumber"/>
            </w:rPr>
            <w:fldChar w:fldCharType="begin"/>
          </w:r>
          <w:r>
            <w:rPr>
              <w:rStyle w:val="Pagenumber"/>
            </w:rPr>
            <w:instrText> NUMPAGES </w:instrText>
          </w:r>
          <w:r>
            <w:rPr>
              <w:rStyle w:val="Pagenumber"/>
            </w:rPr>
            <w:fldChar w:fldCharType="separate"/>
          </w:r>
          <w:r>
            <w:rPr>
              <w:rStyle w:val="Pagenumber"/>
            </w:rPr>
            <w:t>33</w:t>
          </w:r>
          <w:r>
            <w:rPr>
              <w:rStyle w:val="Pagenumber"/>
            </w:rPr>
            <w:fldChar w:fldCharType="end"/>
          </w:r>
        </w:p>
      </w:tc>
    </w:tr>
    <w:tr>
      <w:trPr>
        <w:trHeight w:val="510" w:hRule="exact"/>
        <w:cantSplit w:val="true"/>
      </w:trPr>
      <w:tc>
        <w:tcPr>
          <w:tcW w:w="9071" w:type="dxa"/>
          <w:gridSpan w:val="3"/>
          <w:tcBorders/>
          <w:vAlign w:val="bottom"/>
        </w:tcPr>
        <w:p>
          <w:pPr>
            <w:pStyle w:val="Pieddepage"/>
            <w:widowControl w:val="false"/>
            <w:rPr/>
          </w:pPr>
          <w:r>
            <w:rPr/>
          </w:r>
        </w:p>
      </w:tc>
      <w:tc>
        <w:tcPr>
          <w:tcW w:w="852" w:type="dxa"/>
          <w:tcBorders/>
        </w:tcPr>
        <w:p>
          <w:pPr>
            <w:pStyle w:val="Normal"/>
            <w:widowControl w:val="false"/>
            <w:spacing w:before="240" w:after="100"/>
            <w:rPr/>
          </w:pPr>
          <w:r>
            <w:rPr/>
          </w:r>
        </w:p>
      </w:tc>
    </w:tr>
  </w:tbl>
  <w:p>
    <w:pPr>
      <w:pStyle w:val="Pieddepage"/>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923" w:type="dxa"/>
      <w:jc w:val="left"/>
      <w:tblInd w:w="0" w:type="dxa"/>
      <w:tblLayout w:type="fixed"/>
      <w:tblCellMar>
        <w:top w:w="0" w:type="dxa"/>
        <w:left w:w="0" w:type="dxa"/>
        <w:bottom w:w="0" w:type="dxa"/>
        <w:right w:w="0" w:type="dxa"/>
      </w:tblCellMar>
      <w:tblLook w:firstRow="1" w:noVBand="0" w:lastRow="1" w:firstColumn="1" w:lastColumn="1" w:noHBand="0" w:val="01e0"/>
    </w:tblPr>
    <w:tblGrid>
      <w:gridCol w:w="4252"/>
      <w:gridCol w:w="4536"/>
      <w:gridCol w:w="283"/>
      <w:gridCol w:w="852"/>
    </w:tblGrid>
    <w:tr>
      <w:trPr>
        <w:cantSplit w:val="true"/>
      </w:trPr>
      <w:tc>
        <w:tcPr>
          <w:tcW w:w="4252" w:type="dxa"/>
          <w:tcBorders/>
          <w:vAlign w:val="bottom"/>
        </w:tcPr>
        <w:p>
          <w:pPr>
            <w:pStyle w:val="Referenz"/>
            <w:widowControl w:val="false"/>
            <w:rPr/>
          </w:pPr>
          <w:r>
            <w:rPr/>
          </w:r>
        </w:p>
      </w:tc>
      <w:tc>
        <w:tcPr>
          <w:tcW w:w="4536" w:type="dxa"/>
          <w:tcBorders/>
          <w:vAlign w:val="bottom"/>
        </w:tcPr>
        <w:p>
          <w:pPr>
            <w:pStyle w:val="Referenz"/>
            <w:widowControl w:val="false"/>
            <w:rPr/>
          </w:pPr>
          <w:r>
            <w:rPr/>
          </w:r>
        </w:p>
      </w:tc>
      <w:tc>
        <w:tcPr>
          <w:tcW w:w="1135" w:type="dxa"/>
          <w:gridSpan w:val="2"/>
          <w:tcBorders/>
        </w:tcPr>
        <w:p>
          <w:pPr>
            <w:pStyle w:val="Referenz"/>
            <w:widowControl w:val="false"/>
            <w:rPr>
              <w:rStyle w:val="Pagenumber"/>
            </w:rPr>
          </w:pPr>
          <w:r>
            <w:rPr/>
          </w:r>
        </w:p>
      </w:tc>
    </w:tr>
    <w:tr>
      <w:trPr>
        <w:cantSplit w:val="true"/>
      </w:trPr>
      <w:tc>
        <w:tcPr>
          <w:tcW w:w="4252" w:type="dxa"/>
          <w:tcBorders/>
          <w:vAlign w:val="bottom"/>
        </w:tcPr>
        <w:p>
          <w:pPr>
            <w:pStyle w:val="Pieddepage"/>
            <w:widowControl w:val="false"/>
            <w:rPr/>
          </w:pPr>
          <w:r>
            <w:rPr/>
            <w:fldChar w:fldCharType="begin"/>
          </w:r>
          <w:r>
            <w:rPr/>
            <w:instrText> FILENAME </w:instrText>
          </w:r>
          <w:r>
            <w:rPr/>
            <w:fldChar w:fldCharType="separate"/>
          </w:r>
          <w:r>
            <w:rPr/>
            <w:t>pyrad_user_manual.docx</w:t>
          </w:r>
          <w:r>
            <w:rPr/>
            <w:fldChar w:fldCharType="end"/>
          </w:r>
        </w:p>
      </w:tc>
      <w:tc>
        <w:tcPr>
          <w:tcW w:w="5671" w:type="dxa"/>
          <w:gridSpan w:val="3"/>
          <w:tcBorders/>
          <w:vAlign w:val="bottom"/>
        </w:tcPr>
        <w:p>
          <w:pPr>
            <w:pStyle w:val="Referenz"/>
            <w:widowControl w:val="false"/>
            <w:jc w:val="right"/>
            <w:rPr>
              <w:rStyle w:val="Pagenumber"/>
            </w:rPr>
          </w:pPr>
          <w:r>
            <w:rPr/>
          </w:r>
        </w:p>
      </w:tc>
    </w:tr>
    <w:tr>
      <w:trPr>
        <w:trHeight w:val="510" w:hRule="exact"/>
        <w:cantSplit w:val="true"/>
      </w:trPr>
      <w:tc>
        <w:tcPr>
          <w:tcW w:w="9071" w:type="dxa"/>
          <w:gridSpan w:val="3"/>
          <w:tcBorders/>
          <w:vAlign w:val="bottom"/>
        </w:tcPr>
        <w:p>
          <w:pPr>
            <w:pStyle w:val="Pieddepage"/>
            <w:widowControl w:val="false"/>
            <w:rPr/>
          </w:pPr>
          <w:r>
            <w:rPr/>
          </w:r>
        </w:p>
      </w:tc>
      <w:tc>
        <w:tcPr>
          <w:tcW w:w="852" w:type="dxa"/>
          <w:tcBorders/>
        </w:tcPr>
        <w:p>
          <w:pPr>
            <w:pStyle w:val="Normal"/>
            <w:widowControl w:val="false"/>
            <w:spacing w:before="240" w:after="100"/>
            <w:rPr/>
          </w:pPr>
          <w:r>
            <w:rPr/>
          </w:r>
        </w:p>
      </w:tc>
    </w:tr>
  </w:tbl>
  <w:p>
    <w:pPr>
      <w:pStyle w:val="Pieddepage"/>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rPr/>
    </w:pPr>
    <w:r>
      <w:rPr/>
      <w:t>Pyrad: User Manual</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923" w:type="dxa"/>
      <w:jc w:val="left"/>
      <w:tblInd w:w="-851" w:type="dxa"/>
      <w:tblLayout w:type="fixed"/>
      <w:tblCellMar>
        <w:top w:w="0" w:type="dxa"/>
        <w:left w:w="0" w:type="dxa"/>
        <w:bottom w:w="0" w:type="dxa"/>
        <w:right w:w="0" w:type="dxa"/>
      </w:tblCellMar>
      <w:tblLook w:firstRow="0" w:noVBand="0" w:lastRow="0" w:firstColumn="0" w:lastColumn="0" w:noHBand="0" w:val="0000"/>
    </w:tblPr>
    <w:tblGrid>
      <w:gridCol w:w="5059"/>
      <w:gridCol w:w="4863"/>
    </w:tblGrid>
    <w:tr>
      <w:trPr>
        <w:trHeight w:val="1843" w:hRule="atLeast"/>
        <w:cantSplit w:val="true"/>
      </w:trPr>
      <w:tc>
        <w:tcPr>
          <w:tcW w:w="5059" w:type="dxa"/>
          <w:tcBorders/>
        </w:tcPr>
        <w:p>
          <w:pPr>
            <w:pStyle w:val="Normal"/>
            <w:keepNext w:val="true"/>
            <w:widowControl w:val="false"/>
            <w:spacing w:before="0" w:after="100"/>
            <w:ind w:left="284" w:hanging="0"/>
            <w:rPr/>
          </w:pPr>
          <w:r>
            <w:rPr/>
            <w:drawing>
              <wp:inline distT="0" distB="0" distL="0" distR="0">
                <wp:extent cx="1981200" cy="647700"/>
                <wp:effectExtent l="0" t="0" r="0" b="0"/>
                <wp:docPr id="3" name="Bild 1" descr="Logo_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 1" descr="Logo_sw"/>
                        <pic:cNvPicPr>
                          <a:picLocks noChangeAspect="1" noChangeArrowheads="1"/>
                        </pic:cNvPicPr>
                      </pic:nvPicPr>
                      <pic:blipFill>
                        <a:blip r:embed="rId1"/>
                        <a:stretch>
                          <a:fillRect/>
                        </a:stretch>
                      </pic:blipFill>
                      <pic:spPr bwMode="auto">
                        <a:xfrm>
                          <a:off x="0" y="0"/>
                          <a:ext cx="1981200" cy="647700"/>
                        </a:xfrm>
                        <a:prstGeom prst="rect">
                          <a:avLst/>
                        </a:prstGeom>
                      </pic:spPr>
                    </pic:pic>
                  </a:graphicData>
                </a:graphic>
              </wp:inline>
            </w:drawing>
          </w:r>
        </w:p>
      </w:tc>
      <w:tc>
        <w:tcPr>
          <w:tcW w:w="4863" w:type="dxa"/>
          <w:tcBorders/>
        </w:tcPr>
        <w:p>
          <w:pPr>
            <w:pStyle w:val="Normal"/>
            <w:widowControl w:val="false"/>
            <w:spacing w:lineRule="atLeast" w:line="200" w:before="0" w:after="80"/>
            <w:rPr>
              <w:sz w:val="15"/>
              <w:lang w:val="de-CH"/>
            </w:rPr>
          </w:pPr>
          <w:r>
            <w:rPr>
              <w:sz w:val="15"/>
              <w:lang w:val="de-CH"/>
            </w:rPr>
            <w:t>Eidgenössisches Departement des Innern EDI</w:t>
          </w:r>
        </w:p>
        <w:p>
          <w:pPr>
            <w:pStyle w:val="Normal"/>
            <w:widowControl w:val="false"/>
            <w:spacing w:lineRule="atLeast" w:line="200" w:before="0" w:after="80"/>
            <w:rPr>
              <w:b/>
              <w:b/>
              <w:bCs/>
              <w:sz w:val="15"/>
              <w:lang w:val="de-CH"/>
            </w:rPr>
          </w:pPr>
          <w:r>
            <w:rPr>
              <w:b/>
              <w:bCs/>
              <w:sz w:val="15"/>
              <w:lang w:val="de-CH"/>
            </w:rPr>
            <w:t>Bundesamt für Meteorologie und Klimatologie MeteoSchweiz</w:t>
          </w:r>
        </w:p>
        <w:p>
          <w:pPr>
            <w:pStyle w:val="Body0AltB0"/>
            <w:widowControl w:val="false"/>
            <w:spacing w:before="0" w:after="80"/>
            <w:rPr>
              <w:lang w:val="de-CH"/>
            </w:rPr>
          </w:pPr>
          <w:r>
            <w:rPr>
              <w:lang w:val="de-CH"/>
            </w:rPr>
          </w:r>
        </w:p>
      </w:tc>
    </w:tr>
    <w:tr>
      <w:trPr>
        <w:trHeight w:val="1843" w:hRule="atLeast"/>
        <w:cantSplit w:val="true"/>
      </w:trPr>
      <w:tc>
        <w:tcPr>
          <w:tcW w:w="5059" w:type="dxa"/>
          <w:tcBorders/>
        </w:tcPr>
        <w:p>
          <w:pPr>
            <w:pStyle w:val="Normal"/>
            <w:widowControl w:val="false"/>
            <w:spacing w:before="0" w:after="100"/>
            <w:ind w:left="284" w:hanging="0"/>
            <w:rPr/>
          </w:pPr>
          <w:r>
            <w:rPr/>
            <w:drawing>
              <wp:anchor behindDoc="0" distT="0" distB="0" distL="0" distR="0" simplePos="0" locked="0" layoutInCell="0" allowOverlap="1" relativeHeight="5">
                <wp:simplePos x="0" y="0"/>
                <wp:positionH relativeFrom="column">
                  <wp:posOffset>1391285</wp:posOffset>
                </wp:positionH>
                <wp:positionV relativeFrom="paragraph">
                  <wp:posOffset>635</wp:posOffset>
                </wp:positionV>
                <wp:extent cx="1080135" cy="108013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
                        <a:stretch>
                          <a:fillRect/>
                        </a:stretch>
                      </pic:blipFill>
                      <pic:spPr bwMode="auto">
                        <a:xfrm>
                          <a:off x="0" y="0"/>
                          <a:ext cx="1080135" cy="1080135"/>
                        </a:xfrm>
                        <a:prstGeom prst="rect">
                          <a:avLst/>
                        </a:prstGeom>
                      </pic:spPr>
                    </pic:pic>
                  </a:graphicData>
                </a:graphic>
              </wp:anchor>
            </w:drawing>
            <w:drawing>
              <wp:anchor behindDoc="0" distT="0" distB="0" distL="0" distR="0" simplePos="0" locked="0" layoutInCell="0" allowOverlap="1" relativeHeight="6">
                <wp:simplePos x="0" y="0"/>
                <wp:positionH relativeFrom="column">
                  <wp:posOffset>200025</wp:posOffset>
                </wp:positionH>
                <wp:positionV relativeFrom="paragraph">
                  <wp:posOffset>635</wp:posOffset>
                </wp:positionV>
                <wp:extent cx="1191895" cy="1080135"/>
                <wp:effectExtent l="0" t="0" r="0" b="0"/>
                <wp:wrapTopAndBottom/>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3"/>
                        <a:stretch>
                          <a:fillRect/>
                        </a:stretch>
                      </pic:blipFill>
                      <pic:spPr bwMode="auto">
                        <a:xfrm>
                          <a:off x="0" y="0"/>
                          <a:ext cx="1191895" cy="1080135"/>
                        </a:xfrm>
                        <a:prstGeom prst="rect">
                          <a:avLst/>
                        </a:prstGeom>
                      </pic:spPr>
                    </pic:pic>
                  </a:graphicData>
                </a:graphic>
              </wp:anchor>
            </w:drawing>
          </w:r>
        </w:p>
      </w:tc>
      <w:tc>
        <w:tcPr>
          <w:tcW w:w="4863" w:type="dxa"/>
          <w:tcBorders/>
        </w:tcPr>
        <w:p>
          <w:pPr>
            <w:pStyle w:val="Normal"/>
            <w:widowControl w:val="false"/>
            <w:spacing w:lineRule="atLeast" w:line="200" w:before="0" w:after="80"/>
            <w:rPr>
              <w:sz w:val="15"/>
              <w:lang w:val="de-CH"/>
            </w:rPr>
          </w:pPr>
          <w:r>
            <w:rPr>
              <w:sz w:val="15"/>
              <w:lang w:val="de-CH"/>
            </w:rPr>
          </w:r>
        </w:p>
      </w:tc>
    </w:tr>
  </w:tbl>
  <w:p>
    <w:pPr>
      <w:pStyle w:val="Entte"/>
      <w:rPr>
        <w:lang w:val="de-CH"/>
      </w:rPr>
    </w:pPr>
    <w:r>
      <w:rPr>
        <w:lang w:val="de-CH"/>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itre1"/>
      <w:numFmt w:val="decimal"/>
      <w:lvlText w:val="Chapter %1"/>
      <w:lvlJc w:val="left"/>
      <w:pPr>
        <w:tabs>
          <w:tab w:val="num" w:pos="0"/>
        </w:tabs>
        <w:ind w:left="360" w:hanging="360"/>
      </w:pPr>
      <w:rPr>
        <w:sz w:val="20"/>
        <w:i w:val="false"/>
        <w:b/>
      </w:rPr>
    </w:lvl>
    <w:lvl w:ilvl="1">
      <w:start w:val="1"/>
      <w:pStyle w:val="Titre2"/>
      <w:numFmt w:val="decimal"/>
      <w:lvlText w:val="%1.%2"/>
      <w:lvlJc w:val="left"/>
      <w:pPr>
        <w:tabs>
          <w:tab w:val="num" w:pos="0"/>
        </w:tabs>
        <w:ind w:left="0" w:hanging="0"/>
      </w:pPr>
    </w:lvl>
    <w:lvl w:ilvl="2">
      <w:start w:val="1"/>
      <w:pStyle w:val="Titre3"/>
      <w:numFmt w:val="decimal"/>
      <w:lvlText w:val="%1.%2.%3"/>
      <w:lvlJc w:val="left"/>
      <w:pPr>
        <w:tabs>
          <w:tab w:val="num" w:pos="0"/>
        </w:tabs>
        <w:ind w:left="0" w:hanging="0"/>
      </w:pPr>
    </w:lvl>
    <w:lvl w:ilvl="3">
      <w:start w:val="1"/>
      <w:pStyle w:val="Titre4"/>
      <w:numFmt w:val="decimal"/>
      <w:lvlText w:val="%1.%2.%3.%4"/>
      <w:lvlJc w:val="left"/>
      <w:pPr>
        <w:tabs>
          <w:tab w:val="num" w:pos="0"/>
        </w:tabs>
        <w:ind w:left="0" w:hanging="0"/>
      </w:pPr>
    </w:lvl>
    <w:lvl w:ilvl="4">
      <w:start w:val="1"/>
      <w:pStyle w:val="Titre5"/>
      <w:numFmt w:val="decimal"/>
      <w:lvlText w:val="%1.%2.%3.%4.%5"/>
      <w:lvlJc w:val="left"/>
      <w:pPr>
        <w:tabs>
          <w:tab w:val="num" w:pos="0"/>
        </w:tabs>
        <w:ind w:left="0" w:hanging="0"/>
      </w:pPr>
    </w:lvl>
    <w:lvl w:ilvl="5">
      <w:start w:val="1"/>
      <w:pStyle w:val="Titre6"/>
      <w:numFmt w:val="decimal"/>
      <w:lvlText w:val="%1.%2.%3.%4.%5.%6"/>
      <w:lvlJc w:val="left"/>
      <w:pPr>
        <w:tabs>
          <w:tab w:val="num" w:pos="0"/>
        </w:tabs>
        <w:ind w:left="0" w:hanging="0"/>
      </w:pPr>
    </w:lvl>
    <w:lvl w:ilvl="6">
      <w:start w:val="1"/>
      <w:pStyle w:val="Titre7"/>
      <w:numFmt w:val="decimal"/>
      <w:lvlText w:val="%1.%2.%3.%4.%5.%6.%7"/>
      <w:lvlJc w:val="left"/>
      <w:pPr>
        <w:tabs>
          <w:tab w:val="num" w:pos="0"/>
        </w:tabs>
        <w:ind w:left="0" w:hanging="0"/>
      </w:pPr>
    </w:lvl>
    <w:lvl w:ilvl="7">
      <w:start w:val="1"/>
      <w:pStyle w:val="Titre8"/>
      <w:numFmt w:val="decimal"/>
      <w:lvlText w:val="%1.%2.%3.%4.%5.%6.%7.%8"/>
      <w:lvlJc w:val="left"/>
      <w:pPr>
        <w:tabs>
          <w:tab w:val="num" w:pos="0"/>
        </w:tabs>
        <w:ind w:left="0" w:hanging="0"/>
      </w:pPr>
    </w:lvl>
    <w:lvl w:ilvl="8">
      <w:start w:val="1"/>
      <w:pStyle w:val="Titre9"/>
      <w:numFmt w:val="decimal"/>
      <w:lvlText w:val="%1.%2.%3.%4.%5.%6.%7.%8.%9"/>
      <w:lvlJc w:val="left"/>
      <w:pPr>
        <w:tabs>
          <w:tab w:val="num" w:pos="0"/>
        </w:tabs>
        <w:ind w:left="0" w:hanging="0"/>
      </w:pPr>
    </w:lvl>
  </w:abstractNum>
  <w:abstractNum w:abstractNumId="2">
    <w:lvl w:ilvl="0">
      <w:start w:val="1"/>
      <w:numFmt w:val="bullet"/>
      <w:lvlText w:val="–"/>
      <w:lvlJc w:val="left"/>
      <w:pPr>
        <w:tabs>
          <w:tab w:val="num" w:pos="908"/>
        </w:tabs>
        <w:ind w:left="908" w:hanging="454"/>
      </w:pPr>
      <w:rPr>
        <w:rFonts w:ascii="Garamond" w:hAnsi="Garamond" w:cs="Garamond"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lvl w:ilvl="0">
      <w:start w:val="1"/>
      <w:numFmt w:val="lowerLetter"/>
      <w:lvlText w:val="%1)"/>
      <w:lvlJc w:val="left"/>
      <w:pPr>
        <w:tabs>
          <w:tab w:val="num" w:pos="908"/>
        </w:tabs>
        <w:ind w:left="908" w:hanging="454"/>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lvl w:ilvl="0">
      <w:start w:val="1"/>
      <w:numFmt w:val="upperLetter"/>
      <w:lvlText w:val="ANHANG %1"/>
      <w:lvlJc w:val="left"/>
      <w:pPr>
        <w:tabs>
          <w:tab w:val="num" w:pos="1400"/>
        </w:tabs>
        <w:ind w:left="1400" w:hanging="1400"/>
      </w:pPr>
      <w:rPr>
        <w:sz w:val="20"/>
        <w:i w:val="false"/>
        <w:b/>
        <w:rFonts w:ascii="Arial" w:hAnsi="Arial"/>
      </w:rPr>
    </w:lvl>
    <w:lvl w:ilvl="1">
      <w:start w:val="1"/>
      <w:numFmt w:val="decimal"/>
      <w:lvlText w:val="%1.%2."/>
      <w:lvlJc w:val="left"/>
      <w:pPr>
        <w:tabs>
          <w:tab w:val="num" w:pos="907"/>
        </w:tabs>
        <w:ind w:left="907" w:hanging="907"/>
      </w:pPr>
    </w:lvl>
    <w:lvl w:ilvl="2">
      <w:start w:val="1"/>
      <w:numFmt w:val="decimal"/>
      <w:lvlText w:val="%1.%2.%3."/>
      <w:lvlJc w:val="left"/>
      <w:pPr>
        <w:tabs>
          <w:tab w:val="num" w:pos="1080"/>
        </w:tabs>
        <w:ind w:left="907" w:hanging="907"/>
      </w:pPr>
    </w:lvl>
    <w:lvl w:ilvl="3">
      <w:start w:val="1"/>
      <w:numFmt w:val="decimal"/>
      <w:lvlText w:val="%1.%2.%3.%4."/>
      <w:lvlJc w:val="left"/>
      <w:pPr>
        <w:tabs>
          <w:tab w:val="num" w:pos="1440"/>
        </w:tabs>
        <w:ind w:left="907" w:hanging="907"/>
      </w:pPr>
    </w:lvl>
    <w:lvl w:ilvl="4">
      <w:start w:val="1"/>
      <w:numFmt w:val="decimal"/>
      <w:lvlText w:val="%1.%2.%3.%4.%5."/>
      <w:lvlJc w:val="left"/>
      <w:pPr>
        <w:tabs>
          <w:tab w:val="num" w:pos="396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760"/>
        </w:tabs>
        <w:ind w:left="3240" w:hanging="1080"/>
      </w:pPr>
    </w:lvl>
    <w:lvl w:ilvl="7">
      <w:start w:val="1"/>
      <w:numFmt w:val="decimal"/>
      <w:lvlText w:val="%1.%2.%3.%4.%5.%6.%7.%8."/>
      <w:lvlJc w:val="left"/>
      <w:pPr>
        <w:tabs>
          <w:tab w:val="num" w:pos="6480"/>
        </w:tabs>
        <w:ind w:left="3744" w:hanging="1224"/>
      </w:pPr>
    </w:lvl>
    <w:lvl w:ilvl="8">
      <w:start w:val="1"/>
      <w:numFmt w:val="decimal"/>
      <w:lvlText w:val="%1.%2.%3.%4.%5.%6.%7.%8.%9."/>
      <w:lvlJc w:val="left"/>
      <w:pPr>
        <w:tabs>
          <w:tab w:val="num" w:pos="7200"/>
        </w:tabs>
        <w:ind w:left="4320" w:hanging="1440"/>
      </w:pPr>
    </w:lvl>
  </w:abstractNum>
  <w:abstractNum w:abstractNumId="5">
    <w:lvl w:ilvl="0">
      <w:start w:val="1"/>
      <w:numFmt w:val="bullet"/>
      <w:lvlText w:val=""/>
      <w:lvlJc w:val="left"/>
      <w:pPr>
        <w:tabs>
          <w:tab w:val="num" w:pos="454"/>
        </w:tabs>
        <w:ind w:left="454" w:hanging="454"/>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84"/>
        </w:tabs>
        <w:ind w:left="284" w:hanging="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
    <w:lvl w:ilvl="0">
      <w:start w:val="1"/>
      <w:numFmt w:val="decimal"/>
      <w:lvlText w:val="%1."/>
      <w:lvlJc w:val="left"/>
      <w:pPr>
        <w:tabs>
          <w:tab w:val="num" w:pos="454"/>
        </w:tabs>
        <w:ind w:left="454" w:hanging="454"/>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8">
    <w:lvl w:ilvl="0">
      <w:start w:val="1"/>
      <w:numFmt w:val="decimal"/>
      <w:lvlText w:val="[%1]"/>
      <w:lvlJc w:val="left"/>
      <w:pPr>
        <w:tabs>
          <w:tab w:val="num" w:pos="454"/>
        </w:tabs>
        <w:ind w:left="454" w:hanging="454"/>
      </w:pPr>
    </w:lvl>
    <w:lvl w:ilvl="1">
      <w:start w:val="1"/>
      <w:numFmt w:val="bullet"/>
      <w:lvlText w:val="-"/>
      <w:lvlJc w:val="left"/>
      <w:pPr>
        <w:tabs>
          <w:tab w:val="num" w:pos="1440"/>
        </w:tabs>
        <w:ind w:left="1440" w:hanging="360"/>
      </w:pPr>
      <w:rPr>
        <w:rFonts w:ascii="Verdana" w:hAnsi="Verdana" w:cs="Verdana"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w="http://schemas.openxmlformats.org/wordprocessingml/2006/main">
  <w:zoom w:percent="12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de-CH"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Times New Roman" w:cs="Times New Roman"/>
        <w:lang w:val="de-CH" w:eastAsia="de-CH" w:bidi="ar-SA"/>
      </w:rPr>
    </w:rPrDefault>
    <w:pPrDefault>
      <w:pPr>
        <w:suppressAutoHyphens w:val="true"/>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uiPriority="99"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4015aa"/>
    <w:pPr>
      <w:widowControl/>
      <w:bidi w:val="0"/>
      <w:spacing w:before="240" w:after="100"/>
      <w:jc w:val="left"/>
    </w:pPr>
    <w:rPr>
      <w:rFonts w:ascii="Arial" w:hAnsi="Arial" w:eastAsia="Times New Roman" w:cs="Times New Roman"/>
      <w:color w:val="auto"/>
      <w:kern w:val="0"/>
      <w:sz w:val="20"/>
      <w:szCs w:val="20"/>
      <w:lang w:val="en-US" w:eastAsia="de-CH" w:bidi="ar-SA"/>
    </w:rPr>
  </w:style>
  <w:style w:type="paragraph" w:styleId="Titre1">
    <w:name w:val="Heading 1"/>
    <w:basedOn w:val="Body0AltB0"/>
    <w:next w:val="Body0AltB0"/>
    <w:qFormat/>
    <w:rsid w:val="00a50c29"/>
    <w:pPr>
      <w:keepNext w:val="true"/>
      <w:keepLines/>
      <w:pageBreakBefore/>
      <w:numPr>
        <w:ilvl w:val="0"/>
        <w:numId w:val="1"/>
      </w:numPr>
      <w:tabs>
        <w:tab w:val="clear" w:pos="709"/>
        <w:tab w:val="left" w:pos="1400" w:leader="none"/>
      </w:tabs>
      <w:spacing w:before="600" w:after="1200"/>
      <w:outlineLvl w:val="0"/>
    </w:pPr>
    <w:rPr>
      <w:b/>
      <w:bCs/>
      <w:iCs/>
      <w:kern w:val="2"/>
      <w:sz w:val="36"/>
      <w:szCs w:val="48"/>
    </w:rPr>
  </w:style>
  <w:style w:type="paragraph" w:styleId="Titre2">
    <w:name w:val="Heading 2"/>
    <w:basedOn w:val="Body0AltB0"/>
    <w:next w:val="Body0AltB0"/>
    <w:qFormat/>
    <w:pPr>
      <w:keepNext w:val="true"/>
      <w:keepLines/>
      <w:numPr>
        <w:ilvl w:val="1"/>
        <w:numId w:val="1"/>
      </w:numPr>
      <w:tabs>
        <w:tab w:val="clear" w:pos="709"/>
        <w:tab w:val="left" w:pos="907" w:leader="none"/>
      </w:tabs>
      <w:spacing w:before="680" w:after="160"/>
      <w:ind w:left="907" w:hanging="907"/>
      <w:outlineLvl w:val="1"/>
    </w:pPr>
    <w:rPr>
      <w:b/>
      <w:bCs/>
      <w:iCs/>
      <w:sz w:val="24"/>
      <w:szCs w:val="24"/>
    </w:rPr>
  </w:style>
  <w:style w:type="paragraph" w:styleId="Titre3">
    <w:name w:val="Heading 3"/>
    <w:basedOn w:val="Body0AltB0"/>
    <w:next w:val="Body0AltB0"/>
    <w:qFormat/>
    <w:rsid w:val="00e80c1f"/>
    <w:pPr>
      <w:keepNext w:val="true"/>
      <w:keepLines/>
      <w:numPr>
        <w:ilvl w:val="2"/>
        <w:numId w:val="1"/>
      </w:numPr>
      <w:tabs>
        <w:tab w:val="clear" w:pos="709"/>
        <w:tab w:val="left" w:pos="907" w:leader="none"/>
      </w:tabs>
      <w:spacing w:before="360" w:after="80"/>
      <w:ind w:left="907" w:hanging="907"/>
      <w:outlineLvl w:val="2"/>
    </w:pPr>
    <w:rPr>
      <w:b/>
      <w:bCs/>
      <w:iCs/>
      <w:sz w:val="22"/>
    </w:rPr>
  </w:style>
  <w:style w:type="paragraph" w:styleId="Titre4">
    <w:name w:val="Heading 4"/>
    <w:basedOn w:val="Body0AltB0"/>
    <w:next w:val="Body0AltB0"/>
    <w:qFormat/>
    <w:rsid w:val="00e80c1f"/>
    <w:pPr>
      <w:keepNext w:val="true"/>
      <w:keepLines/>
      <w:numPr>
        <w:ilvl w:val="3"/>
        <w:numId w:val="1"/>
      </w:numPr>
      <w:tabs>
        <w:tab w:val="clear" w:pos="709"/>
        <w:tab w:val="left" w:pos="907" w:leader="none"/>
      </w:tabs>
      <w:spacing w:before="360" w:after="80"/>
      <w:ind w:left="907" w:hanging="907"/>
      <w:outlineLvl w:val="3"/>
    </w:pPr>
    <w:rPr>
      <w:iCs/>
      <w:sz w:val="22"/>
    </w:rPr>
  </w:style>
  <w:style w:type="paragraph" w:styleId="Titre5">
    <w:name w:val="Heading 5"/>
    <w:basedOn w:val="Normal"/>
    <w:next w:val="Normal"/>
    <w:qFormat/>
    <w:rsid w:val="00e80c1f"/>
    <w:pPr>
      <w:keepNext w:val="true"/>
      <w:keepLines/>
      <w:numPr>
        <w:ilvl w:val="4"/>
        <w:numId w:val="1"/>
      </w:numPr>
      <w:spacing w:before="240" w:after="60"/>
      <w:outlineLvl w:val="4"/>
    </w:pPr>
    <w:rPr/>
  </w:style>
  <w:style w:type="paragraph" w:styleId="Titre6">
    <w:name w:val="Heading 6"/>
    <w:basedOn w:val="Normal"/>
    <w:next w:val="Normal"/>
    <w:qFormat/>
    <w:pPr>
      <w:numPr>
        <w:ilvl w:val="5"/>
        <w:numId w:val="1"/>
      </w:numPr>
      <w:spacing w:before="240" w:after="60"/>
      <w:outlineLvl w:val="5"/>
    </w:pPr>
    <w:rPr>
      <w:i/>
    </w:rPr>
  </w:style>
  <w:style w:type="paragraph" w:styleId="Titre7">
    <w:name w:val="Heading 7"/>
    <w:basedOn w:val="Normal"/>
    <w:next w:val="Normal"/>
    <w:qFormat/>
    <w:pPr>
      <w:numPr>
        <w:ilvl w:val="6"/>
        <w:numId w:val="1"/>
      </w:numPr>
      <w:spacing w:before="240" w:after="60"/>
      <w:outlineLvl w:val="6"/>
    </w:pPr>
    <w:rPr/>
  </w:style>
  <w:style w:type="paragraph" w:styleId="Titre8">
    <w:name w:val="Heading 8"/>
    <w:basedOn w:val="Normal"/>
    <w:next w:val="Normal"/>
    <w:qFormat/>
    <w:pPr>
      <w:numPr>
        <w:ilvl w:val="7"/>
        <w:numId w:val="1"/>
      </w:numPr>
      <w:spacing w:before="240" w:after="60"/>
      <w:outlineLvl w:val="7"/>
    </w:pPr>
    <w:rPr>
      <w:i/>
    </w:rPr>
  </w:style>
  <w:style w:type="paragraph" w:styleId="Titre9">
    <w:name w:val="Heading 9"/>
    <w:basedOn w:val="Normal"/>
    <w:next w:val="Normal"/>
    <w:qFormat/>
    <w:pPr>
      <w:numPr>
        <w:ilvl w:val="8"/>
        <w:numId w:val="1"/>
      </w:numPr>
      <w:spacing w:before="240" w:after="60"/>
      <w:outlineLvl w:val="8"/>
    </w:pPr>
    <w:rPr>
      <w:i/>
      <w:sz w:val="18"/>
    </w:rPr>
  </w:style>
  <w:style w:type="character" w:styleId="DefaultParagraphFont" w:default="1">
    <w:name w:val="Default Paragraph Font"/>
    <w:uiPriority w:val="1"/>
    <w:semiHidden/>
    <w:unhideWhenUsed/>
    <w:qFormat/>
    <w:rPr/>
  </w:style>
  <w:style w:type="character" w:styleId="Ancredenotedebasdepage">
    <w:name w:val="Ancre de note de bas de page"/>
    <w:rPr>
      <w:sz w:val="20"/>
      <w:vertAlign w:val="superscript"/>
    </w:rPr>
  </w:style>
  <w:style w:type="character" w:styleId="FootnoteCharacters">
    <w:name w:val="Footnote Characters"/>
    <w:qFormat/>
    <w:rPr>
      <w:sz w:val="20"/>
      <w:vertAlign w:val="superscript"/>
    </w:rPr>
  </w:style>
  <w:style w:type="character" w:styleId="LienInternet">
    <w:name w:val="Lien Internet"/>
    <w:uiPriority w:val="99"/>
    <w:rPr>
      <w:color w:val="0000FF"/>
      <w:u w:val="single"/>
    </w:rPr>
  </w:style>
  <w:style w:type="character" w:styleId="Pagenumber">
    <w:name w:val="page number"/>
    <w:basedOn w:val="DefaultParagraphFont"/>
    <w:qFormat/>
    <w:rPr/>
  </w:style>
  <w:style w:type="character" w:styleId="Hervorheben" w:customStyle="1">
    <w:name w:val="hervorheben"/>
    <w:qFormat/>
    <w:rsid w:val="007b301b"/>
    <w:rPr>
      <w:b/>
    </w:rPr>
  </w:style>
  <w:style w:type="character" w:styleId="Body0AltB0ZchnZchn" w:customStyle="1">
    <w:name w:val="Body 0 (Alt B0) Zchn Zchn"/>
    <w:link w:val="Body0AltB0"/>
    <w:qFormat/>
    <w:rsid w:val="00a66dad"/>
    <w:rPr>
      <w:rFonts w:ascii="Arial" w:hAnsi="Arial"/>
      <w:lang w:val="de-CH" w:eastAsia="en-US" w:bidi="ar-SA"/>
    </w:rPr>
  </w:style>
  <w:style w:type="character" w:styleId="BodyBulleted1AltU1Zchn" w:customStyle="1">
    <w:name w:val="Body Bulleted 1 (Alt U1) Zchn"/>
    <w:link w:val="BodyBulleted1AltU1"/>
    <w:qFormat/>
    <w:rsid w:val="00e6331a"/>
    <w:rPr>
      <w:lang w:val="en-US"/>
    </w:rPr>
  </w:style>
  <w:style w:type="character" w:styleId="Shortcut" w:customStyle="1">
    <w:name w:val="Shortcut"/>
    <w:qFormat/>
    <w:rsid w:val="00197874"/>
    <w:rPr>
      <w:rFonts w:ascii="Courier" w:hAnsi="Courier"/>
      <w:color w:val="auto"/>
    </w:rPr>
  </w:style>
  <w:style w:type="character" w:styleId="Annotationreference">
    <w:name w:val="annotation reference"/>
    <w:qFormat/>
    <w:rsid w:val="00177c59"/>
    <w:rPr>
      <w:sz w:val="16"/>
      <w:szCs w:val="16"/>
    </w:rPr>
  </w:style>
  <w:style w:type="character" w:styleId="CommentaireCar" w:customStyle="1">
    <w:name w:val="Commentaire Car"/>
    <w:link w:val="Commentaire"/>
    <w:qFormat/>
    <w:rsid w:val="00177c59"/>
    <w:rPr>
      <w:rFonts w:ascii="Arial" w:hAnsi="Arial"/>
      <w:lang w:eastAsia="en-US"/>
    </w:rPr>
  </w:style>
  <w:style w:type="character" w:styleId="ObjetducommentaireCar" w:customStyle="1">
    <w:name w:val="Objet du commentaire Car"/>
    <w:link w:val="Objetducommentaire"/>
    <w:qFormat/>
    <w:rsid w:val="00177c59"/>
    <w:rPr>
      <w:rFonts w:ascii="Arial" w:hAnsi="Arial"/>
      <w:b/>
      <w:bCs/>
      <w:lang w:eastAsia="en-US"/>
    </w:rPr>
  </w:style>
  <w:style w:type="character" w:styleId="Accentuation">
    <w:name w:val="Accentuation"/>
    <w:basedOn w:val="DefaultParagraphFont"/>
    <w:qFormat/>
    <w:rsid w:val="00c5430a"/>
    <w:rPr>
      <w:i/>
      <w:iCs/>
    </w:rPr>
  </w:style>
  <w:style w:type="character" w:styleId="LienInternetvisit">
    <w:name w:val="Lien Internet visité"/>
    <w:basedOn w:val="DefaultParagraphFont"/>
    <w:rsid w:val="00d3384d"/>
    <w:rPr>
      <w:color w:val="800080" w:themeColor="followedHyperlink"/>
      <w:u w:val="single"/>
    </w:rPr>
  </w:style>
  <w:style w:type="character" w:styleId="Sautdindex">
    <w:name w:val="Saut d'index"/>
    <w:qFormat/>
    <w:rPr/>
  </w:style>
  <w:style w:type="character" w:styleId="Puces">
    <w:name w:val="Puces"/>
    <w:qFormat/>
    <w:rPr>
      <w:rFonts w:ascii="OpenSymbol" w:hAnsi="OpenSymbol" w:eastAsia="OpenSymbol" w:cs="OpenSymbol"/>
    </w:rPr>
  </w:style>
  <w:style w:type="paragraph" w:styleId="Titre">
    <w:name w:val="Titre"/>
    <w:basedOn w:val="Normal"/>
    <w:next w:val="Corpsdetexte"/>
    <w:qFormat/>
    <w:pPr>
      <w:keepNext w:val="true"/>
      <w:spacing w:before="240" w:after="120"/>
    </w:pPr>
    <w:rPr>
      <w:rFonts w:ascii="Liberation Sans" w:hAnsi="Liberation Sans" w:eastAsia="Microsoft YaHei" w:cs="Arial"/>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Arial"/>
    </w:rPr>
  </w:style>
  <w:style w:type="paragraph" w:styleId="Lgende">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 w:type="paragraph" w:styleId="Body0AltB0" w:customStyle="1">
    <w:name w:val="Body 0 (Alt B0)"/>
    <w:basedOn w:val="Normal"/>
    <w:link w:val="Body0AltB0ZchnZchn"/>
    <w:qFormat/>
    <w:rsid w:val="00a66dad"/>
    <w:pPr>
      <w:spacing w:lineRule="atLeast" w:line="260" w:before="260" w:after="0"/>
    </w:pPr>
    <w:rPr/>
  </w:style>
  <w:style w:type="paragraph" w:styleId="Entteetpieddepage">
    <w:name w:val="En-tête et pied de page"/>
    <w:basedOn w:val="Normal"/>
    <w:qFormat/>
    <w:pPr/>
    <w:rPr/>
  </w:style>
  <w:style w:type="paragraph" w:styleId="Pieddepage">
    <w:name w:val="Footer"/>
    <w:basedOn w:val="Normal"/>
    <w:rsid w:val="001b1bf5"/>
    <w:pPr>
      <w:tabs>
        <w:tab w:val="clear" w:pos="709"/>
        <w:tab w:val="right" w:pos="9639" w:leader="none"/>
      </w:tabs>
      <w:spacing w:lineRule="atLeast" w:line="160" w:before="0" w:after="0"/>
    </w:pPr>
    <w:rPr>
      <w:iCs/>
      <w:sz w:val="15"/>
      <w:szCs w:val="12"/>
    </w:rPr>
  </w:style>
  <w:style w:type="paragraph" w:styleId="Tabledesmatiresniveau1">
    <w:name w:val="TOC 1"/>
    <w:basedOn w:val="Normal"/>
    <w:next w:val="Normal"/>
    <w:uiPriority w:val="39"/>
    <w:pPr>
      <w:tabs>
        <w:tab w:val="clear" w:pos="709"/>
        <w:tab w:val="left" w:pos="1418" w:leader="none"/>
        <w:tab w:val="left" w:pos="1701" w:leader="none"/>
        <w:tab w:val="right" w:pos="9072" w:leader="dot"/>
      </w:tabs>
      <w:spacing w:before="240" w:after="0"/>
    </w:pPr>
    <w:rPr>
      <w:bCs/>
      <w:szCs w:val="48"/>
    </w:rPr>
  </w:style>
  <w:style w:type="paragraph" w:styleId="Tabledesmatiresniveau2">
    <w:name w:val="TOC 2"/>
    <w:basedOn w:val="Normal"/>
    <w:uiPriority w:val="39"/>
    <w:rsid w:val="00f81c95"/>
    <w:pPr>
      <w:tabs>
        <w:tab w:val="clear" w:pos="709"/>
        <w:tab w:val="left" w:pos="1418" w:leader="none"/>
        <w:tab w:val="right" w:pos="9072" w:leader="dot"/>
      </w:tabs>
      <w:overflowPunct w:val="true"/>
      <w:spacing w:before="120" w:after="0"/>
      <w:ind w:left="1418" w:hanging="1418"/>
      <w:contextualSpacing/>
      <w:textAlignment w:val="baseline"/>
    </w:pPr>
    <w:rPr/>
  </w:style>
  <w:style w:type="paragraph" w:styleId="Tabledesmatiresniveau3">
    <w:name w:val="TOC 3"/>
    <w:basedOn w:val="Normal"/>
    <w:uiPriority w:val="39"/>
    <w:pPr>
      <w:tabs>
        <w:tab w:val="clear" w:pos="709"/>
        <w:tab w:val="left" w:pos="1418" w:leader="none"/>
        <w:tab w:val="right" w:pos="9072" w:leader="dot"/>
      </w:tabs>
      <w:overflowPunct w:val="true"/>
      <w:spacing w:before="0" w:after="0"/>
      <w:ind w:left="1418" w:hanging="1418"/>
      <w:textAlignment w:val="baseline"/>
    </w:pPr>
    <w:rPr/>
  </w:style>
  <w:style w:type="paragraph" w:styleId="HeadingLargeAltHL" w:customStyle="1">
    <w:name w:val="Heading Large (Alt HL)"/>
    <w:basedOn w:val="Body0AltB0"/>
    <w:next w:val="Normal"/>
    <w:qFormat/>
    <w:pPr>
      <w:keepNext w:val="true"/>
      <w:keepLines/>
      <w:pageBreakBefore/>
      <w:spacing w:before="360" w:after="240"/>
    </w:pPr>
    <w:rPr>
      <w:sz w:val="36"/>
      <w:szCs w:val="48"/>
    </w:rPr>
  </w:style>
  <w:style w:type="paragraph" w:styleId="Tabledesmatiresniveau4">
    <w:name w:val="TOC 4"/>
    <w:basedOn w:val="Normal"/>
    <w:autoRedefine/>
    <w:semiHidden/>
    <w:pPr>
      <w:tabs>
        <w:tab w:val="clear" w:pos="709"/>
        <w:tab w:val="right" w:pos="9072" w:leader="dot"/>
      </w:tabs>
      <w:overflowPunct w:val="true"/>
      <w:spacing w:before="0" w:after="0"/>
      <w:ind w:left="1418" w:hanging="1418"/>
      <w:textAlignment w:val="baseline"/>
    </w:pPr>
    <w:rPr/>
  </w:style>
  <w:style w:type="paragraph" w:styleId="Tabledesmatiresniveau5">
    <w:name w:val="TOC 5"/>
    <w:basedOn w:val="Normal"/>
    <w:next w:val="Normal"/>
    <w:autoRedefine/>
    <w:semiHidden/>
    <w:pPr>
      <w:ind w:left="800" w:hanging="0"/>
    </w:pPr>
    <w:rPr/>
  </w:style>
  <w:style w:type="paragraph" w:styleId="Anhang1AltA1" w:customStyle="1">
    <w:name w:val="Anhang 1 (Alt A1)"/>
    <w:basedOn w:val="Body0AltB0"/>
    <w:next w:val="Body0AltB0"/>
    <w:qFormat/>
    <w:pPr>
      <w:keepNext w:val="true"/>
      <w:keepLines/>
      <w:pageBreakBefore/>
      <w:numPr>
        <w:ilvl w:val="0"/>
        <w:numId w:val="4"/>
      </w:numPr>
      <w:spacing w:before="600" w:after="1200"/>
    </w:pPr>
    <w:rPr>
      <w:b/>
      <w:kern w:val="2"/>
      <w:sz w:val="36"/>
      <w:szCs w:val="36"/>
    </w:rPr>
  </w:style>
  <w:style w:type="paragraph" w:styleId="Tabledesmatiresniveau6">
    <w:name w:val="TOC 6"/>
    <w:basedOn w:val="Normal"/>
    <w:next w:val="Normal"/>
    <w:autoRedefine/>
    <w:semiHidden/>
    <w:pPr>
      <w:ind w:left="1000" w:hanging="0"/>
    </w:pPr>
    <w:rPr/>
  </w:style>
  <w:style w:type="paragraph" w:styleId="Tabledesmatiresniveau7">
    <w:name w:val="TOC 7"/>
    <w:basedOn w:val="Normal"/>
    <w:next w:val="Normal"/>
    <w:autoRedefine/>
    <w:semiHidden/>
    <w:pPr>
      <w:ind w:left="1200" w:hanging="0"/>
    </w:pPr>
    <w:rPr/>
  </w:style>
  <w:style w:type="paragraph" w:styleId="Tabledesmatiresniveau8">
    <w:name w:val="TOC 8"/>
    <w:basedOn w:val="Normal"/>
    <w:next w:val="Normal"/>
    <w:autoRedefine/>
    <w:semiHidden/>
    <w:pPr>
      <w:ind w:left="1400" w:hanging="0"/>
    </w:pPr>
    <w:rPr/>
  </w:style>
  <w:style w:type="paragraph" w:styleId="Documentinformation" w:customStyle="1">
    <w:name w:val="Document information"/>
    <w:basedOn w:val="Body0AltB0"/>
    <w:qFormat/>
    <w:pPr>
      <w:widowControl w:val="false"/>
      <w:spacing w:before="120" w:after="120"/>
    </w:pPr>
    <w:rPr/>
  </w:style>
  <w:style w:type="paragraph" w:styleId="Entte">
    <w:name w:val="Header"/>
    <w:basedOn w:val="Normal"/>
    <w:rsid w:val="001b1bf5"/>
    <w:pPr>
      <w:tabs>
        <w:tab w:val="clear" w:pos="709"/>
        <w:tab w:val="right" w:pos="9659" w:leader="none"/>
      </w:tabs>
      <w:spacing w:before="0" w:after="0"/>
    </w:pPr>
    <w:rPr>
      <w:iCs/>
      <w:sz w:val="15"/>
      <w:szCs w:val="15"/>
    </w:rPr>
  </w:style>
  <w:style w:type="paragraph" w:styleId="Kommentar" w:customStyle="1">
    <w:name w:val="Kommentar"/>
    <w:basedOn w:val="Body0AltB0"/>
    <w:qFormat/>
    <w:rsid w:val="0047585f"/>
    <w:pPr>
      <w:pBdr>
        <w:top w:val="single" w:sz="4" w:space="6" w:color="000000" w:shadow="1"/>
        <w:left w:val="single" w:sz="4" w:space="4" w:color="000000" w:shadow="1"/>
        <w:bottom w:val="single" w:sz="4" w:space="6" w:color="000000" w:shadow="1"/>
        <w:right w:val="single" w:sz="4" w:space="4" w:color="000000" w:shadow="1"/>
      </w:pBdr>
      <w:shd w:val="clear" w:color="auto" w:fill="F3F3F3"/>
      <w:spacing w:before="120" w:after="0"/>
    </w:pPr>
    <w:rPr>
      <w:sz w:val="16"/>
      <w:szCs w:val="16"/>
    </w:rPr>
  </w:style>
  <w:style w:type="paragraph" w:styleId="MainTitle" w:customStyle="1">
    <w:name w:val="Main Title"/>
    <w:basedOn w:val="Body0AltB0"/>
    <w:next w:val="SubTitle"/>
    <w:qFormat/>
    <w:pPr/>
    <w:rPr>
      <w:bCs/>
      <w:color w:val="000000"/>
      <w:sz w:val="56"/>
      <w:szCs w:val="56"/>
    </w:rPr>
  </w:style>
  <w:style w:type="paragraph" w:styleId="SubTitle" w:customStyle="1">
    <w:name w:val="Sub Title"/>
    <w:basedOn w:val="Body0AltB0"/>
    <w:qFormat/>
    <w:pPr>
      <w:spacing w:before="660" w:after="0"/>
    </w:pPr>
    <w:rPr>
      <w:bCs/>
      <w:color w:val="000000"/>
      <w:sz w:val="36"/>
      <w:szCs w:val="36"/>
      <w:lang w:val="de-AT"/>
    </w:rPr>
  </w:style>
  <w:style w:type="paragraph" w:styleId="Tableoffigures">
    <w:name w:val="table of figures"/>
    <w:basedOn w:val="Normal"/>
    <w:next w:val="Normal"/>
    <w:uiPriority w:val="99"/>
    <w:qFormat/>
    <w:rsid w:val="00d96eda"/>
    <w:pPr>
      <w:tabs>
        <w:tab w:val="clear" w:pos="709"/>
        <w:tab w:val="right" w:pos="9072" w:leader="dot"/>
      </w:tabs>
      <w:ind w:left="567" w:hanging="567"/>
    </w:pPr>
    <w:rPr/>
  </w:style>
  <w:style w:type="paragraph" w:styleId="Title1" w:customStyle="1">
    <w:name w:val="Title 1"/>
    <w:basedOn w:val="Normal"/>
    <w:next w:val="Normal"/>
    <w:semiHidden/>
    <w:qFormat/>
    <w:pPr>
      <w:keepNext w:val="true"/>
      <w:keepLines/>
      <w:tabs>
        <w:tab w:val="clear" w:pos="709"/>
        <w:tab w:val="left" w:pos="454" w:leader="none"/>
        <w:tab w:val="right" w:pos="9752" w:leader="none"/>
      </w:tabs>
      <w:overflowPunct w:val="true"/>
      <w:spacing w:before="600" w:after="180"/>
      <w:textAlignment w:val="baseline"/>
    </w:pPr>
    <w:rPr>
      <w:b/>
      <w:kern w:val="2"/>
      <w:sz w:val="36"/>
    </w:rPr>
  </w:style>
  <w:style w:type="paragraph" w:styleId="Notedebasdepage">
    <w:name w:val="Footnote Text"/>
    <w:basedOn w:val="Normal"/>
    <w:pPr>
      <w:tabs>
        <w:tab w:val="clear" w:pos="709"/>
        <w:tab w:val="left" w:pos="140" w:leader="none"/>
      </w:tabs>
      <w:spacing w:before="60" w:after="100"/>
      <w:ind w:left="140" w:hanging="140"/>
    </w:pPr>
    <w:rPr>
      <w:i/>
      <w:iCs/>
      <w:sz w:val="18"/>
    </w:rPr>
  </w:style>
  <w:style w:type="paragraph" w:styleId="CaptionPredAltCP" w:customStyle="1">
    <w:name w:val="CaptionPred (Alt CP)"/>
    <w:basedOn w:val="Body0AltB0"/>
    <w:next w:val="Caption"/>
    <w:qFormat/>
    <w:rsid w:val="00fb504b"/>
    <w:pPr>
      <w:keepNext w:val="true"/>
      <w:keepLines/>
      <w:spacing w:lineRule="atLeast" w:line="240"/>
      <w:jc w:val="center"/>
    </w:pPr>
    <w:rPr/>
  </w:style>
  <w:style w:type="paragraph" w:styleId="Tabledesmatiresniveau9">
    <w:name w:val="TOC 9"/>
    <w:basedOn w:val="Normal"/>
    <w:next w:val="Normal"/>
    <w:autoRedefine/>
    <w:semiHidden/>
    <w:pPr>
      <w:ind w:left="1600" w:hanging="0"/>
    </w:pPr>
    <w:rPr/>
  </w:style>
  <w:style w:type="paragraph" w:styleId="BodyNumbered2AltN2" w:customStyle="1">
    <w:name w:val="Body Numbered 2 (Alt N2)"/>
    <w:basedOn w:val="Normal"/>
    <w:qFormat/>
    <w:rsid w:val="0046485e"/>
    <w:pPr>
      <w:numPr>
        <w:ilvl w:val="0"/>
        <w:numId w:val="3"/>
      </w:numPr>
      <w:overflowPunct w:val="true"/>
      <w:spacing w:lineRule="exact" w:line="260" w:before="60" w:after="0"/>
      <w:textAlignment w:val="baseline"/>
    </w:pPr>
    <w:rPr/>
  </w:style>
  <w:style w:type="paragraph" w:styleId="Title2" w:customStyle="1">
    <w:name w:val="Title 2"/>
    <w:basedOn w:val="Normal"/>
    <w:next w:val="Normal"/>
    <w:semiHidden/>
    <w:qFormat/>
    <w:pPr>
      <w:keepNext w:val="true"/>
      <w:keepLines/>
      <w:tabs>
        <w:tab w:val="clear" w:pos="709"/>
        <w:tab w:val="left" w:pos="454" w:leader="none"/>
        <w:tab w:val="right" w:pos="9752" w:leader="none"/>
      </w:tabs>
      <w:overflowPunct w:val="true"/>
      <w:spacing w:before="480" w:after="120"/>
      <w:textAlignment w:val="baseline"/>
    </w:pPr>
    <w:rPr>
      <w:b/>
      <w:kern w:val="2"/>
      <w:sz w:val="30"/>
    </w:rPr>
  </w:style>
  <w:style w:type="paragraph" w:styleId="Title3" w:customStyle="1">
    <w:name w:val="Title 3"/>
    <w:basedOn w:val="Normal"/>
    <w:next w:val="Normal"/>
    <w:semiHidden/>
    <w:qFormat/>
    <w:pPr>
      <w:keepNext w:val="true"/>
      <w:keepLines/>
      <w:tabs>
        <w:tab w:val="clear" w:pos="709"/>
        <w:tab w:val="left" w:pos="454" w:leader="none"/>
        <w:tab w:val="right" w:pos="9752" w:leader="none"/>
      </w:tabs>
      <w:overflowPunct w:val="true"/>
      <w:spacing w:before="360" w:after="60"/>
      <w:textAlignment w:val="baseline"/>
    </w:pPr>
    <w:rPr>
      <w:b/>
      <w:kern w:val="2"/>
      <w:sz w:val="24"/>
    </w:rPr>
  </w:style>
  <w:style w:type="paragraph" w:styleId="Title4" w:customStyle="1">
    <w:name w:val="Title 4"/>
    <w:basedOn w:val="Normal"/>
    <w:next w:val="Normal"/>
    <w:semiHidden/>
    <w:qFormat/>
    <w:pPr>
      <w:keepNext w:val="true"/>
      <w:keepLines/>
      <w:tabs>
        <w:tab w:val="clear" w:pos="709"/>
        <w:tab w:val="left" w:pos="454" w:leader="none"/>
        <w:tab w:val="right" w:pos="9752" w:leader="none"/>
      </w:tabs>
      <w:overflowPunct w:val="true"/>
      <w:spacing w:before="240" w:after="0"/>
      <w:textAlignment w:val="baseline"/>
    </w:pPr>
    <w:rPr>
      <w:i/>
      <w:kern w:val="2"/>
      <w:sz w:val="24"/>
    </w:rPr>
  </w:style>
  <w:style w:type="paragraph" w:styleId="HeadingSmallAltHS" w:customStyle="1">
    <w:name w:val="Heading Small (Alt HS)"/>
    <w:basedOn w:val="Body0AltB0"/>
    <w:qFormat/>
    <w:rsid w:val="00ea0492"/>
    <w:pPr>
      <w:keepNext w:val="true"/>
      <w:keepLines/>
      <w:spacing w:before="120" w:after="120"/>
    </w:pPr>
    <w:rPr>
      <w:iCs/>
      <w:sz w:val="28"/>
    </w:rPr>
  </w:style>
  <w:style w:type="paragraph" w:styleId="CellBodyAltCB" w:customStyle="1">
    <w:name w:val="CellBody (Alt CB)"/>
    <w:basedOn w:val="Body0AltB0"/>
    <w:qFormat/>
    <w:rsid w:val="003a2e3d"/>
    <w:pPr>
      <w:keepNext w:val="true"/>
      <w:keepLines/>
      <w:spacing w:before="0" w:after="0"/>
    </w:pPr>
    <w:rPr/>
  </w:style>
  <w:style w:type="paragraph" w:styleId="CellHeadingAltCH" w:customStyle="1">
    <w:name w:val="CellHeading (Alt CH)"/>
    <w:basedOn w:val="Body0AltB0"/>
    <w:qFormat/>
    <w:rsid w:val="003a2e3d"/>
    <w:pPr>
      <w:keepNext w:val="true"/>
      <w:keepLines/>
      <w:spacing w:before="0" w:after="0"/>
    </w:pPr>
    <w:rPr>
      <w:b/>
      <w:bCs/>
    </w:rPr>
  </w:style>
  <w:style w:type="paragraph" w:styleId="BodyBulleted1AltU1" w:customStyle="1">
    <w:name w:val="Body Bulleted 1 (Alt U1)"/>
    <w:basedOn w:val="Normal"/>
    <w:link w:val="BodyBulleted1AltU1Zchn"/>
    <w:qFormat/>
    <w:rsid w:val="00e6331a"/>
    <w:pPr>
      <w:numPr>
        <w:ilvl w:val="0"/>
        <w:numId w:val="5"/>
      </w:numPr>
      <w:overflowPunct w:val="true"/>
      <w:spacing w:lineRule="exact" w:line="260" w:before="60" w:after="0"/>
      <w:textAlignment w:val="baseline"/>
    </w:pPr>
    <w:rPr/>
  </w:style>
  <w:style w:type="paragraph" w:styleId="Body1AltB1" w:customStyle="1">
    <w:name w:val="Body 1 (Alt B1)"/>
    <w:basedOn w:val="Normal"/>
    <w:qFormat/>
    <w:pPr>
      <w:overflowPunct w:val="true"/>
      <w:spacing w:before="120" w:after="0"/>
      <w:ind w:left="454" w:hanging="0"/>
      <w:textAlignment w:val="baseline"/>
    </w:pPr>
    <w:rPr/>
  </w:style>
  <w:style w:type="paragraph" w:styleId="BodyBulleted2AltU2" w:customStyle="1">
    <w:name w:val="Body Bulleted 2 (Alt U2)"/>
    <w:basedOn w:val="Normal"/>
    <w:qFormat/>
    <w:rsid w:val="00e6331a"/>
    <w:pPr>
      <w:numPr>
        <w:ilvl w:val="0"/>
        <w:numId w:val="2"/>
      </w:numPr>
      <w:tabs>
        <w:tab w:val="clear" w:pos="709"/>
        <w:tab w:val="left" w:pos="907" w:leader="none"/>
      </w:tabs>
      <w:overflowPunct w:val="true"/>
      <w:spacing w:lineRule="exact" w:line="260" w:before="60" w:after="0"/>
      <w:textAlignment w:val="baseline"/>
    </w:pPr>
    <w:rPr/>
  </w:style>
  <w:style w:type="paragraph" w:styleId="Body2AltB2" w:customStyle="1">
    <w:name w:val="Body 2 (Alt B2)"/>
    <w:basedOn w:val="Normal"/>
    <w:qFormat/>
    <w:rsid w:val="00e6331a"/>
    <w:pPr>
      <w:overflowPunct w:val="true"/>
      <w:spacing w:lineRule="exact" w:line="260" w:before="60" w:after="0"/>
      <w:ind w:left="907" w:hanging="0"/>
      <w:textAlignment w:val="baseline"/>
    </w:pPr>
    <w:rPr/>
  </w:style>
  <w:style w:type="paragraph" w:styleId="BodyNumbered1AltN1" w:customStyle="1">
    <w:name w:val="Body Numbered 1 (Alt N1)"/>
    <w:basedOn w:val="Normal"/>
    <w:qFormat/>
    <w:rsid w:val="00ef2063"/>
    <w:pPr>
      <w:numPr>
        <w:ilvl w:val="0"/>
        <w:numId w:val="6"/>
      </w:numPr>
      <w:overflowPunct w:val="true"/>
      <w:spacing w:lineRule="atLeast" w:line="260" w:before="120" w:after="0"/>
      <w:textAlignment w:val="baseline"/>
    </w:pPr>
    <w:rPr/>
  </w:style>
  <w:style w:type="paragraph" w:styleId="Caption">
    <w:name w:val="caption"/>
    <w:basedOn w:val="Body0AltB0"/>
    <w:next w:val="Body0AltB0"/>
    <w:qFormat/>
    <w:pPr>
      <w:keepLines/>
      <w:spacing w:before="200" w:after="200"/>
      <w:jc w:val="center"/>
    </w:pPr>
    <w:rPr>
      <w:bCs/>
      <w:i/>
      <w:iCs/>
    </w:rPr>
  </w:style>
  <w:style w:type="paragraph" w:styleId="Anhang2AltA2" w:customStyle="1">
    <w:name w:val="Anhang 2 (Alt A2)"/>
    <w:basedOn w:val="Body0AltB0"/>
    <w:next w:val="Body0AltB0"/>
    <w:qFormat/>
    <w:pPr>
      <w:keepNext w:val="true"/>
      <w:keepLines/>
      <w:numPr>
        <w:ilvl w:val="0"/>
        <w:numId w:val="4"/>
      </w:numPr>
      <w:spacing w:before="680" w:after="160"/>
    </w:pPr>
    <w:rPr>
      <w:b/>
      <w:sz w:val="30"/>
      <w:szCs w:val="30"/>
    </w:rPr>
  </w:style>
  <w:style w:type="paragraph" w:styleId="Anhang3AltA3" w:customStyle="1">
    <w:name w:val="Anhang 3 (Alt A3)"/>
    <w:basedOn w:val="Body0AltB0"/>
    <w:next w:val="Body0AltB0"/>
    <w:qFormat/>
    <w:pPr>
      <w:numPr>
        <w:ilvl w:val="0"/>
        <w:numId w:val="4"/>
      </w:numPr>
      <w:tabs>
        <w:tab w:val="clear" w:pos="709"/>
        <w:tab w:val="left" w:pos="900" w:leader="none"/>
      </w:tabs>
      <w:spacing w:before="360" w:after="80"/>
    </w:pPr>
    <w:rPr>
      <w:sz w:val="24"/>
    </w:rPr>
  </w:style>
  <w:style w:type="paragraph" w:styleId="Anhang4AltA4" w:customStyle="1">
    <w:name w:val="Anhang 4 (Alt A4)"/>
    <w:basedOn w:val="Body0AltB0"/>
    <w:next w:val="Body0AltB0"/>
    <w:qFormat/>
    <w:pPr>
      <w:numPr>
        <w:ilvl w:val="0"/>
        <w:numId w:val="4"/>
      </w:numPr>
      <w:tabs>
        <w:tab w:val="clear" w:pos="709"/>
        <w:tab w:val="left" w:pos="900" w:leader="none"/>
      </w:tabs>
      <w:spacing w:before="360" w:after="80"/>
    </w:pPr>
    <w:rPr>
      <w:sz w:val="24"/>
    </w:rPr>
  </w:style>
  <w:style w:type="paragraph" w:styleId="Referenz" w:customStyle="1">
    <w:name w:val="Referenz"/>
    <w:basedOn w:val="Normal"/>
    <w:qFormat/>
    <w:pPr>
      <w:spacing w:lineRule="atLeast" w:line="200" w:before="0" w:after="0"/>
    </w:pPr>
    <w:rPr>
      <w:sz w:val="15"/>
    </w:rPr>
  </w:style>
  <w:style w:type="paragraph" w:styleId="KommentarEinrucken" w:customStyle="1">
    <w:name w:val="KommentarEinrucken"/>
    <w:basedOn w:val="Kommentar"/>
    <w:qFormat/>
    <w:rsid w:val="0047585f"/>
    <w:pPr>
      <w:numPr>
        <w:ilvl w:val="0"/>
        <w:numId w:val="5"/>
      </w:numPr>
      <w:spacing w:before="120" w:after="0"/>
      <w:ind w:hanging="284"/>
      <w:contextualSpacing/>
    </w:pPr>
    <w:rPr/>
  </w:style>
  <w:style w:type="paragraph" w:styleId="BodyNumberedReferenzen" w:customStyle="1">
    <w:name w:val="Body Numbered Referenzen"/>
    <w:basedOn w:val="BodyNumbered1AltN1"/>
    <w:qFormat/>
    <w:rsid w:val="007c4257"/>
    <w:pPr>
      <w:numPr>
        <w:ilvl w:val="0"/>
        <w:numId w:val="8"/>
      </w:numPr>
    </w:pPr>
    <w:rPr/>
  </w:style>
  <w:style w:type="paragraph" w:styleId="BalloonText">
    <w:name w:val="Balloon Text"/>
    <w:basedOn w:val="Normal"/>
    <w:semiHidden/>
    <w:qFormat/>
    <w:rsid w:val="003c32ce"/>
    <w:pPr/>
    <w:rPr>
      <w:rFonts w:ascii="Tahoma" w:hAnsi="Tahoma" w:cs="Tahoma"/>
      <w:sz w:val="16"/>
      <w:szCs w:val="16"/>
    </w:rPr>
  </w:style>
  <w:style w:type="paragraph" w:styleId="CellBulleted" w:customStyle="1">
    <w:name w:val="CellBulleted"/>
    <w:basedOn w:val="CellBodyAltCB"/>
    <w:qFormat/>
    <w:rsid w:val="003a2e3d"/>
    <w:pPr>
      <w:numPr>
        <w:ilvl w:val="0"/>
        <w:numId w:val="7"/>
      </w:numPr>
      <w:tabs>
        <w:tab w:val="clear" w:pos="709"/>
        <w:tab w:val="left" w:pos="227" w:leader="none"/>
      </w:tabs>
      <w:ind w:left="227" w:hanging="227"/>
    </w:pPr>
    <w:rPr/>
  </w:style>
  <w:style w:type="paragraph" w:styleId="Annotationtext">
    <w:name w:val="annotation text"/>
    <w:basedOn w:val="Normal"/>
    <w:link w:val="CommentaireCar"/>
    <w:qFormat/>
    <w:rsid w:val="00177c59"/>
    <w:pPr/>
    <w:rPr/>
  </w:style>
  <w:style w:type="paragraph" w:styleId="Annotationsubject">
    <w:name w:val="annotation subject"/>
    <w:basedOn w:val="Annotationtext"/>
    <w:next w:val="Annotationtext"/>
    <w:link w:val="ObjetducommentaireCar"/>
    <w:qFormat/>
    <w:rsid w:val="00177c59"/>
    <w:pPr/>
    <w:rPr>
      <w:b/>
      <w:bCs/>
    </w:rPr>
  </w:style>
  <w:style w:type="paragraph" w:styleId="Body0keinLeerraum" w:customStyle="1">
    <w:name w:val="Body 0 kein Leerraum"/>
    <w:basedOn w:val="Normal"/>
    <w:qFormat/>
    <w:rsid w:val="004015aa"/>
    <w:pPr>
      <w:spacing w:lineRule="atLeast" w:line="260" w:before="0" w:after="0"/>
    </w:pPr>
    <w:rPr/>
  </w:style>
  <w:style w:type="paragraph" w:styleId="NoSpacing">
    <w:name w:val="No Spacing"/>
    <w:uiPriority w:val="1"/>
    <w:qFormat/>
    <w:rsid w:val="00fc24bc"/>
    <w:pPr>
      <w:widowControl/>
      <w:bidi w:val="0"/>
      <w:spacing w:before="0" w:after="0"/>
      <w:jc w:val="left"/>
    </w:pPr>
    <w:rPr>
      <w:rFonts w:ascii="Arial" w:hAnsi="Arial" w:eastAsia="Times New Roman" w:cs="Times New Roman"/>
      <w:color w:val="auto"/>
      <w:kern w:val="0"/>
      <w:sz w:val="20"/>
      <w:szCs w:val="20"/>
      <w:lang w:val="en-US" w:eastAsia="de-CH" w:bidi="ar-SA"/>
    </w:rPr>
  </w:style>
  <w:style w:type="paragraph" w:styleId="BlockText">
    <w:name w:val="Block Text"/>
    <w:basedOn w:val="Normal"/>
    <w:qFormat/>
    <w:rsid w:val="00c21bbd"/>
    <w:pPr>
      <w:pBdr>
        <w:top w:val="single" w:sz="2" w:space="10" w:color="4F81BD" w:shadow="1"/>
        <w:left w:val="single" w:sz="2" w:space="10" w:color="4F81BD" w:shadow="1"/>
        <w:bottom w:val="single" w:sz="2" w:space="10" w:color="4F81BD" w:shadow="1"/>
        <w:right w:val="single" w:sz="2" w:space="10" w:color="4F81BD" w:shadow="1"/>
      </w:pBdr>
      <w:ind w:left="1152" w:right="1152" w:hanging="0"/>
    </w:pPr>
    <w:rPr>
      <w:rFonts w:ascii="Calibri" w:hAnsi="Calibri" w:eastAsia="" w:cs="" w:asciiTheme="minorHAnsi" w:cstheme="minorBidi" w:eastAsiaTheme="minorEastAsia" w:hAnsiTheme="minorHAnsi"/>
      <w:i/>
      <w:iCs/>
      <w:color w:val="4F81BD" w:themeColor="accent1"/>
    </w:rPr>
  </w:style>
  <w:style w:type="paragraph" w:styleId="NormalWeb">
    <w:name w:val="Normal (Web)"/>
    <w:basedOn w:val="Normal"/>
    <w:uiPriority w:val="99"/>
    <w:unhideWhenUsed/>
    <w:qFormat/>
    <w:rsid w:val="00e54f46"/>
    <w:pPr>
      <w:spacing w:beforeAutospacing="1" w:afterAutospacing="1"/>
    </w:pPr>
    <w:rPr>
      <w:rFonts w:ascii="Times New Roman" w:hAnsi="Times New Roman"/>
      <w:sz w:val="24"/>
      <w:szCs w:val="24"/>
      <w:lang w:val="en-GB" w:eastAsia="en-GB"/>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rsid w:val="00750a83"/>
    <w:pPr>
      <w:spacing w:before="240" w:after="10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tcMar>
        <w:top w:w="57" w:type="dxa"/>
        <w:bottom w:w="57" w:type="dxa"/>
      </w:tcMar>
    </w:tc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meteoswiss-mdr/pyrad/tree/master/config/pyart" TargetMode="External"/><Relationship Id="rId3" Type="http://schemas.openxmlformats.org/officeDocument/2006/relationships/hyperlink" Target="https://github.com/meteoswiss-mdr/pyrad.git" TargetMode="External"/><Relationship Id="rId4" Type="http://schemas.openxmlformats.org/officeDocument/2006/relationships/hyperlink" Target="https://github.com/conda-forge/miniforge/releases/latest/download/Miniforge3-Linux-x86_64.sh" TargetMode="External"/><Relationship Id="rId5" Type="http://schemas.openxmlformats.org/officeDocument/2006/relationships/hyperlink" Target="https://conda.anaconda.org/jjhelmus" TargetMode="External"/><Relationship Id="rId6" Type="http://schemas.openxmlformats.org/officeDocument/2006/relationships/hyperlink" Target="https://github.com/MeteoSwiss/pyrad-examples/" TargetMode="External"/><Relationship Id="rId7" Type="http://schemas.openxmlformats.org/officeDocument/2006/relationships/hyperlink" Target="https://github.com/meteoswiss-mdr/pyrad/issues" TargetMode="External"/><Relationship Id="rId8" Type="http://schemas.openxmlformats.org/officeDocument/2006/relationships/hyperlink" Target="https://pyrad-mch.readthedocs.io/en/latest/" TargetMode="External"/><Relationship Id="rId9" Type="http://schemas.openxmlformats.org/officeDocument/2006/relationships/hyperlink" Target="https://pyart-mch.readthedocs.io/en/latest/" TargetMode="External"/><Relationship Id="rId10" Type="http://schemas.openxmlformats.org/officeDocument/2006/relationships/hyperlink" Target="mailto:jordi.figuerasiventura@meteoswiss.ch"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hyperlink" Target="https://github.com/ARM-DOE/pyart" TargetMode="External"/><Relationship Id="rId14" Type="http://schemas.openxmlformats.org/officeDocument/2006/relationships/hyperlink" Target="https://github.com/meteoswiss-mdr/pyart" TargetMode="External"/><Relationship Id="rId15" Type="http://schemas.openxmlformats.org/officeDocument/2006/relationships/hyperlink" Target="https://github.com/jfigui/pyart.git" TargetMode="External"/><Relationship Id="rId16" Type="http://schemas.openxmlformats.org/officeDocument/2006/relationships/hyperlink" Target="https://github.com/ARM-DOE/pyart.git" TargetMode="External"/><Relationship Id="rId17" Type="http://schemas.openxmlformats.org/officeDocument/2006/relationships/hyperlink" Target="https://github.com/jfigui/pyart.git" TargetMode="External"/><Relationship Id="rId18" Type="http://schemas.openxmlformats.org/officeDocument/2006/relationships/hyperlink" Target="https://github.com/jfigui/pyart" TargetMode="External"/><Relationship Id="rId19" Type="http://schemas.openxmlformats.org/officeDocument/2006/relationships/hyperlink" Target="https://arm-doe.github.io/pyart/" TargetMode="External"/><Relationship Id="rId20" Type="http://schemas.openxmlformats.org/officeDocument/2006/relationships/hyperlink" Target="http://www.numpy.org/" TargetMode="External"/><Relationship Id="rId21" Type="http://schemas.openxmlformats.org/officeDocument/2006/relationships/hyperlink" Target="https://docs.scipy.org/doc/" TargetMode="External"/><Relationship Id="rId22" Type="http://schemas.openxmlformats.org/officeDocument/2006/relationships/hyperlink" Target="https://matplotlib.org/" TargetMode="External"/><Relationship Id="rId23" Type="http://schemas.openxmlformats.org/officeDocument/2006/relationships/hyperlink" Target="http://unidata.github.io/netcdf4-python/" TargetMode="External"/><Relationship Id="rId24" Type="http://schemas.openxmlformats.org/officeDocument/2006/relationships/hyperlink" Target="https://trmm-fc.gsfc.nasa.gov/trmm_gv/software/rsl/" TargetMode="External"/><Relationship Id="rId25" Type="http://schemas.openxmlformats.org/officeDocument/2006/relationships/hyperlink" Target="http://www.h5py.org/" TargetMode="External"/><Relationship Id="rId26" Type="http://schemas.openxmlformats.org/officeDocument/2006/relationships/hyperlink" Target="http://tfinley.net/software/pyglpk/" TargetMode="External"/><Relationship Id="rId27" Type="http://schemas.openxmlformats.org/officeDocument/2006/relationships/hyperlink" Target="https://matplotlib.org/basemap/" TargetMode="External"/><Relationship Id="rId28" Type="http://schemas.openxmlformats.org/officeDocument/2006/relationships/hyperlink" Target="https://scitools.org.uk/cartopy/docs/latest/" TargetMode="External"/><Relationship Id="rId29" Type="http://schemas.openxmlformats.org/officeDocument/2006/relationships/hyperlink" Target="https://docs.pytest.org/en/latest/" TargetMode="External"/><Relationship Id="rId30" Type="http://schemas.openxmlformats.org/officeDocument/2006/relationships/hyperlink" Target="https://www.gdal.org/" TargetMode="External"/><Relationship Id="rId31" Type="http://schemas.openxmlformats.org/officeDocument/2006/relationships/hyperlink" Target="http://jswhit.github.io/pyproj/" TargetMode="External"/><Relationship Id="rId32" Type="http://schemas.openxmlformats.org/officeDocument/2006/relationships/hyperlink" Target="https://wradlib.org/" TargetMode="External"/><Relationship Id="rId33" Type="http://schemas.openxmlformats.org/officeDocument/2006/relationships/hyperlink" Target="https://github.com/martinblech/xmltodict" TargetMode="External"/><Relationship Id="rId34" Type="http://schemas.openxmlformats.org/officeDocument/2006/relationships/hyperlink" Target="http://xarray.pydata.org/en/stable/" TargetMode="External"/><Relationship Id="rId35" Type="http://schemas.openxmlformats.org/officeDocument/2006/relationships/hyperlink" Target="https://imageio.github.io/" TargetMode="External"/><Relationship Id="rId36" Type="http://schemas.openxmlformats.org/officeDocument/2006/relationships/hyperlink" Target="http://pysolar.org/" TargetMode="External"/><Relationship Id="rId37" Type="http://schemas.openxmlformats.org/officeDocument/2006/relationships/hyperlink" Target="https://pandas.pydata.org/index.html" TargetMode="External"/><Relationship Id="rId38" Type="http://schemas.openxmlformats.org/officeDocument/2006/relationships/hyperlink" Target="https://shapely.readthedocs.io/en/latest/" TargetMode="External"/><Relationship Id="rId39" Type="http://schemas.openxmlformats.org/officeDocument/2006/relationships/hyperlink" Target="https://dask.org/" TargetMode="External"/><Relationship Id="rId40" Type="http://schemas.openxmlformats.org/officeDocument/2006/relationships/hyperlink" Target="https://bokeh.pydata.org/en/latest/" TargetMode="External"/><Relationship Id="rId41" Type="http://schemas.openxmlformats.org/officeDocument/2006/relationships/hyperlink" Target="https://github.com/jswhit/pygrib" TargetMode="External"/><Relationship Id="rId42" Type="http://schemas.openxmlformats.org/officeDocument/2006/relationships/hyperlink" Target="" TargetMode="External"/><Relationship Id="rId43" Type="http://schemas.openxmlformats.org/officeDocument/2006/relationships/hyperlink" Target="https://scikit-learn.org/stable/index.html" TargetMode="External"/><Relationship Id="rId44" Type="http://schemas.openxmlformats.org/officeDocument/2006/relationships/hyperlink" Target="http://www.sphinx-doc.org/en/master/" TargetMode="External"/><Relationship Id="rId45" Type="http://schemas.openxmlformats.org/officeDocument/2006/relationships/hyperlink" Target="https://pypi.org/project/memory-profiler/" TargetMode="External"/><Relationship Id="rId46" Type="http://schemas.openxmlformats.org/officeDocument/2006/relationships/hyperlink" Target="https://www.pylint.org/" TargetMode="External"/><Relationship Id="rId47" Type="http://schemas.openxmlformats.org/officeDocument/2006/relationships/hyperlink" Target="https://github.com/conda-forge/miniforge" TargetMode="External"/><Relationship Id="rId48" Type="http://schemas.openxmlformats.org/officeDocument/2006/relationships/hyperlink" Target="" TargetMode="External"/><Relationship Id="rId49" Type="http://schemas.openxmlformats.org/officeDocument/2006/relationships/hyperlink" Target="https://www.continuum.io/downloads" TargetMode="External"/><Relationship Id="rId50" Type="http://schemas.openxmlformats.org/officeDocument/2006/relationships/hyperlink" Target="https://github.com/ARM-DOE/pyart" TargetMode="External"/><Relationship Id="rId51" Type="http://schemas.openxmlformats.org/officeDocument/2006/relationships/hyperlink" Target="https://github.com/nguy/artview" TargetMode="External"/><Relationship Id="rId52" Type="http://schemas.openxmlformats.org/officeDocument/2006/relationships/hyperlink" Target="https://github.com/nasa/DualPol" TargetMode="External"/><Relationship Id="rId53" Type="http://schemas.openxmlformats.org/officeDocument/2006/relationships/hyperlink" Target="https://github.com/tjlang/SkewT" TargetMode="External"/><Relationship Id="rId54" Type="http://schemas.openxmlformats.org/officeDocument/2006/relationships/hyperlink" Target="https://github.com/CSU-Radarmet/CSU_RadarTools" TargetMode="External"/><Relationship Id="rId55" Type="http://schemas.openxmlformats.org/officeDocument/2006/relationships/hyperlink" Target="https://github.com/nasa/PyTDA" TargetMode="External"/><Relationship Id="rId56" Type="http://schemas.openxmlformats.org/officeDocument/2006/relationships/hyperlink" Target="https://github.com/nasa/SingleDop" TargetMode="External"/><Relationship Id="rId57" Type="http://schemas.openxmlformats.org/officeDocument/2006/relationships/hyperlink" Target="https://github.com/nasa/PyBlock" TargetMode="External"/><Relationship Id="rId58" Type="http://schemas.openxmlformats.org/officeDocument/2006/relationships/hyperlink" Target="https://github.com/meteoswiss-mdr/pyrad" TargetMode="External"/><Relationship Id="rId59" Type="http://schemas.openxmlformats.org/officeDocument/2006/relationships/hyperlink" Target="https://github.com/meteoswiss-mdr/pyart" TargetMode="External"/><Relationship Id="rId60" Type="http://schemas.openxmlformats.org/officeDocument/2006/relationships/hyperlink" Target="https://github.com/conda-forge/miniforge" TargetMode="External"/><Relationship Id="rId61" Type="http://schemas.openxmlformats.org/officeDocument/2006/relationships/hyperlink" Target="" TargetMode="External"/><Relationship Id="rId62" Type="http://schemas.openxmlformats.org/officeDocument/2006/relationships/hyperlink" Target="https://www.python.org/dev/peps/pep-0008/" TargetMode="External"/><Relationship Id="rId63" Type="http://schemas.openxmlformats.org/officeDocument/2006/relationships/hyperlink" Target="https://pypi.python.org/pypi/pycodestyle" TargetMode="External"/><Relationship Id="rId64" Type="http://schemas.openxmlformats.org/officeDocument/2006/relationships/hyperlink" Target="http://www.sphinx-doc.org/" TargetMode="External"/><Relationship Id="rId65" Type="http://schemas.openxmlformats.org/officeDocument/2006/relationships/hyperlink" Target="http://hplgit.github.io/teamods/sphinx_api/html/index.html" TargetMode="External"/><Relationship Id="rId66" Type="http://schemas.openxmlformats.org/officeDocument/2006/relationships/hyperlink" Target="https://packaging.python.org/tutorials/packaging-projects/" TargetMode="External"/><Relationship Id="rId67" Type="http://schemas.openxmlformats.org/officeDocument/2006/relationships/hyperlink" Target="https://docs.conda.io/projects/conda-build/en/latest/user-guide/tutorials/build-pkgs.html" TargetMode="External"/><Relationship Id="rId68" Type="http://schemas.openxmlformats.org/officeDocument/2006/relationships/header" Target="header1.xml"/><Relationship Id="rId69" Type="http://schemas.openxmlformats.org/officeDocument/2006/relationships/header" Target="header2.xml"/><Relationship Id="rId70" Type="http://schemas.openxmlformats.org/officeDocument/2006/relationships/footer" Target="footer1.xml"/><Relationship Id="rId71" Type="http://schemas.openxmlformats.org/officeDocument/2006/relationships/footer" Target="footer2.xml"/><Relationship Id="rId72" Type="http://schemas.openxmlformats.org/officeDocument/2006/relationships/numbering" Target="numbering.xml"/><Relationship Id="rId73" Type="http://schemas.openxmlformats.org/officeDocument/2006/relationships/fontTable" Target="fontTable.xml"/><Relationship Id="rId74" Type="http://schemas.openxmlformats.org/officeDocument/2006/relationships/settings" Target="settings.xml"/><Relationship Id="rId75" Type="http://schemas.openxmlformats.org/officeDocument/2006/relationships/theme" Target="theme/theme1.xml"/><Relationship Id="rId76"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jpeg"/><Relationship Id="rId3" Type="http://schemas.openxmlformats.org/officeDocument/2006/relationships/image" Target="media/image5.jpeg"/>
</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B87281-D53C-4533-994A-211B3274B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Application>LibreOffice/7.2.7.2$Windows_X86_64 LibreOffice_project/8d71d29d553c0f7dcbfa38fbfda25ee34cce99a2</Application>
  <AppVersion>15.0000</AppVersion>
  <Pages>33</Pages>
  <Words>7080</Words>
  <Characters>40681</Characters>
  <CharactersWithSpaces>47062</CharactersWithSpaces>
  <Paragraphs>663</Paragraphs>
  <Company>MeteoSchweiz</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2016-06-28T08:28:00Z</dcterms:created>
  <dc:creator>Figueras i Ventura Jordi</dc:creator>
  <dc:description/>
  <dc:language>en-GB</dc:language>
  <cp:lastModifiedBy/>
  <cp:lastPrinted>2022-12-01T21:28:00Z</cp:lastPrinted>
  <dcterms:modified xsi:type="dcterms:W3CDTF">2022-12-16T10:30:41Z</dcterms:modified>
  <cp:revision>134</cp:revision>
  <dc:subject>Ergebnisname (Subject anpassen in Registerkarte Start\Eigenschaften\Erweiterte Eigenschaften)</dc:subject>
  <dc:title>Standardberichtsvorlage (Title anpassen in Registerkarte Start\Informationen\Eigenschaften\Erweiterte Eigenschaften)</dc:title>
</cp:coreProperties>
</file>

<file path=docProps/custom.xml><?xml version="1.0" encoding="utf-8"?>
<Properties xmlns="http://schemas.openxmlformats.org/officeDocument/2006/custom-properties" xmlns:vt="http://schemas.openxmlformats.org/officeDocument/2006/docPropsVTypes"/>
</file>