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FD3" w:rsidRPr="001B1BF5" w:rsidRDefault="00797FD3" w:rsidP="001B1BF5">
      <w:pPr>
        <w:pStyle w:val="Documentinformation"/>
      </w:pPr>
    </w:p>
    <w:tbl>
      <w:tblPr>
        <w:tblW w:w="9072" w:type="dxa"/>
        <w:tblBorders>
          <w:bottom w:val="single" w:sz="4" w:space="0" w:color="auto"/>
        </w:tblBorders>
        <w:tblCellMar>
          <w:left w:w="0" w:type="dxa"/>
          <w:right w:w="0" w:type="dxa"/>
        </w:tblCellMar>
        <w:tblLook w:val="01E0" w:firstRow="1" w:lastRow="1" w:firstColumn="1" w:lastColumn="1" w:noHBand="0" w:noVBand="0"/>
      </w:tblPr>
      <w:tblGrid>
        <w:gridCol w:w="9072"/>
      </w:tblGrid>
      <w:tr w:rsidR="00797FD3">
        <w:trPr>
          <w:trHeight w:val="567"/>
        </w:trPr>
        <w:tc>
          <w:tcPr>
            <w:tcW w:w="9072" w:type="dxa"/>
          </w:tcPr>
          <w:p w:rsidR="00797FD3" w:rsidRDefault="00797FD3">
            <w:pPr>
              <w:spacing w:before="0" w:after="0" w:line="260" w:lineRule="atLeast"/>
              <w:ind w:left="-9072"/>
            </w:pPr>
          </w:p>
        </w:tc>
      </w:tr>
    </w:tbl>
    <w:p w:rsidR="00797FD3" w:rsidRDefault="005952E0">
      <w:pPr>
        <w:pStyle w:val="MainTitle"/>
      </w:pPr>
      <w:r>
        <w:rPr>
          <w:b/>
          <w:sz w:val="42"/>
          <w:szCs w:val="42"/>
        </w:rPr>
        <w:t xml:space="preserve">Data quality monitoring with </w:t>
      </w:r>
      <w:proofErr w:type="spellStart"/>
      <w:r>
        <w:rPr>
          <w:b/>
          <w:sz w:val="42"/>
          <w:szCs w:val="42"/>
        </w:rPr>
        <w:t>Pyrad</w:t>
      </w:r>
      <w:proofErr w:type="spellEnd"/>
    </w:p>
    <w:p w:rsidR="00797FD3" w:rsidRPr="005952E0" w:rsidRDefault="005952E0">
      <w:pPr>
        <w:pStyle w:val="SubTitle"/>
        <w:rPr>
          <w:lang w:val="en-US"/>
        </w:rPr>
      </w:pPr>
      <w:r w:rsidRPr="005952E0">
        <w:rPr>
          <w:lang w:val="en-US"/>
        </w:rPr>
        <w:t>Overview</w:t>
      </w:r>
    </w:p>
    <w:tbl>
      <w:tblPr>
        <w:tblW w:w="9072" w:type="dxa"/>
        <w:tblBorders>
          <w:bottom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9072"/>
      </w:tblGrid>
      <w:tr w:rsidR="00797FD3">
        <w:trPr>
          <w:trHeight w:val="567"/>
        </w:trPr>
        <w:tc>
          <w:tcPr>
            <w:tcW w:w="9072" w:type="dxa"/>
          </w:tcPr>
          <w:p w:rsidR="00797FD3" w:rsidRDefault="00797FD3">
            <w:pPr>
              <w:spacing w:before="0" w:after="0" w:line="260" w:lineRule="atLeast"/>
              <w:ind w:left="-9072"/>
            </w:pPr>
          </w:p>
        </w:tc>
      </w:tr>
    </w:tbl>
    <w:p w:rsidR="00797FD3" w:rsidRDefault="00797FD3">
      <w:pPr>
        <w:pStyle w:val="Documentinformation"/>
      </w:pPr>
    </w:p>
    <w:p w:rsidR="00797FD3" w:rsidRDefault="00797FD3">
      <w:pPr>
        <w:pStyle w:val="Documentinformation"/>
      </w:pPr>
    </w:p>
    <w:tbl>
      <w:tblPr>
        <w:tblW w:w="9180" w:type="dxa"/>
        <w:tblLook w:val="01E0" w:firstRow="1" w:lastRow="1" w:firstColumn="1" w:lastColumn="1" w:noHBand="0" w:noVBand="0"/>
      </w:tblPr>
      <w:tblGrid>
        <w:gridCol w:w="3708"/>
        <w:gridCol w:w="1824"/>
        <w:gridCol w:w="1824"/>
        <w:gridCol w:w="1824"/>
      </w:tblGrid>
      <w:tr w:rsidR="00485D01" w:rsidRPr="0082654C" w:rsidTr="0082654C">
        <w:tc>
          <w:tcPr>
            <w:tcW w:w="3708" w:type="dxa"/>
            <w:shd w:val="clear" w:color="auto" w:fill="auto"/>
            <w:tcMar>
              <w:top w:w="57" w:type="dxa"/>
              <w:bottom w:w="57" w:type="dxa"/>
            </w:tcMar>
          </w:tcPr>
          <w:p w:rsidR="00485D01" w:rsidRPr="008646A1" w:rsidRDefault="00485D01" w:rsidP="0082654C">
            <w:pPr>
              <w:spacing w:before="60" w:after="60"/>
            </w:pPr>
            <w:bookmarkStart w:id="0" w:name="OLE_LINK1"/>
            <w:bookmarkStart w:id="1" w:name="OLE_LINK2"/>
          </w:p>
        </w:tc>
        <w:tc>
          <w:tcPr>
            <w:tcW w:w="1824" w:type="dxa"/>
            <w:shd w:val="clear" w:color="auto" w:fill="auto"/>
            <w:tcMar>
              <w:top w:w="57" w:type="dxa"/>
              <w:bottom w:w="57" w:type="dxa"/>
            </w:tcMar>
          </w:tcPr>
          <w:p w:rsidR="00485D01" w:rsidRPr="008646A1" w:rsidRDefault="00FC24BC" w:rsidP="00D156B0">
            <w:pPr>
              <w:pStyle w:val="CellHeadingAltCH"/>
            </w:pPr>
            <w:r>
              <w:t>In progress</w:t>
            </w:r>
          </w:p>
        </w:tc>
        <w:tc>
          <w:tcPr>
            <w:tcW w:w="1824" w:type="dxa"/>
            <w:shd w:val="clear" w:color="auto" w:fill="auto"/>
            <w:tcMar>
              <w:top w:w="57" w:type="dxa"/>
              <w:bottom w:w="57" w:type="dxa"/>
            </w:tcMar>
          </w:tcPr>
          <w:p w:rsidR="002646F4" w:rsidRDefault="00FC24BC" w:rsidP="00D156B0">
            <w:pPr>
              <w:pStyle w:val="CellHeadingAltCH"/>
            </w:pPr>
            <w:r>
              <w:t>In validation</w:t>
            </w:r>
          </w:p>
          <w:p w:rsidR="00485D01" w:rsidRPr="008646A1" w:rsidRDefault="00485D01" w:rsidP="002646F4">
            <w:pPr>
              <w:pStyle w:val="CellBodyAltCB"/>
            </w:pPr>
          </w:p>
        </w:tc>
        <w:tc>
          <w:tcPr>
            <w:tcW w:w="1824" w:type="dxa"/>
            <w:shd w:val="clear" w:color="auto" w:fill="auto"/>
            <w:tcMar>
              <w:top w:w="57" w:type="dxa"/>
              <w:bottom w:w="57" w:type="dxa"/>
            </w:tcMar>
          </w:tcPr>
          <w:p w:rsidR="00485D01" w:rsidRPr="008646A1" w:rsidRDefault="00FC24BC" w:rsidP="00FC24BC">
            <w:pPr>
              <w:pStyle w:val="CellHeadingAltCH"/>
            </w:pPr>
            <w:r>
              <w:t>Approved</w:t>
            </w:r>
          </w:p>
        </w:tc>
      </w:tr>
      <w:tr w:rsidR="00485D01" w:rsidRPr="0082654C" w:rsidTr="0082654C">
        <w:tc>
          <w:tcPr>
            <w:tcW w:w="3708" w:type="dxa"/>
            <w:shd w:val="clear" w:color="auto" w:fill="auto"/>
            <w:tcMar>
              <w:top w:w="57" w:type="dxa"/>
              <w:bottom w:w="57" w:type="dxa"/>
            </w:tcMar>
          </w:tcPr>
          <w:p w:rsidR="00485D01" w:rsidRPr="008646A1" w:rsidRDefault="00FC24BC" w:rsidP="00D156B0">
            <w:pPr>
              <w:pStyle w:val="CellBodyAltCB"/>
            </w:pPr>
            <w:r>
              <w:t xml:space="preserve">Document </w:t>
            </w:r>
            <w:r w:rsidR="00485D01" w:rsidRPr="008646A1">
              <w:t>status</w:t>
            </w:r>
          </w:p>
        </w:tc>
        <w:tc>
          <w:tcPr>
            <w:tcW w:w="1824" w:type="dxa"/>
            <w:shd w:val="clear" w:color="auto" w:fill="auto"/>
            <w:tcMar>
              <w:top w:w="57" w:type="dxa"/>
              <w:bottom w:w="57" w:type="dxa"/>
            </w:tcMar>
          </w:tcPr>
          <w:p w:rsidR="00485D01" w:rsidRPr="00F36B57" w:rsidRDefault="005952E0" w:rsidP="00D156B0">
            <w:pPr>
              <w:pStyle w:val="CellHeadingAltCH"/>
            </w:pPr>
            <w:r>
              <w:fldChar w:fldCharType="begin">
                <w:ffData>
                  <w:name w:val="Check1"/>
                  <w:enabled/>
                  <w:calcOnExit w:val="0"/>
                  <w:checkBox>
                    <w:sizeAuto/>
                    <w:default w:val="1"/>
                  </w:checkBox>
                </w:ffData>
              </w:fldChar>
            </w:r>
            <w:bookmarkStart w:id="2" w:name="Check1"/>
            <w:r>
              <w:instrText xml:space="preserve"> FORMCHECKBOX </w:instrText>
            </w:r>
            <w:r w:rsidR="004234C3">
              <w:fldChar w:fldCharType="separate"/>
            </w:r>
            <w:r>
              <w:fldChar w:fldCharType="end"/>
            </w:r>
            <w:bookmarkEnd w:id="2"/>
          </w:p>
        </w:tc>
        <w:bookmarkStart w:id="3" w:name="Check2"/>
        <w:tc>
          <w:tcPr>
            <w:tcW w:w="1824" w:type="dxa"/>
            <w:shd w:val="clear" w:color="auto" w:fill="auto"/>
            <w:tcMar>
              <w:top w:w="57" w:type="dxa"/>
              <w:bottom w:w="57" w:type="dxa"/>
            </w:tcMar>
          </w:tcPr>
          <w:p w:rsidR="00485D01" w:rsidRPr="00F36B57" w:rsidRDefault="00485D01" w:rsidP="00D156B0">
            <w:pPr>
              <w:pStyle w:val="CellHeadingAltCH"/>
            </w:pPr>
            <w:r>
              <w:fldChar w:fldCharType="begin">
                <w:ffData>
                  <w:name w:val="Check2"/>
                  <w:enabled/>
                  <w:calcOnExit w:val="0"/>
                  <w:checkBox>
                    <w:sizeAuto/>
                    <w:default w:val="0"/>
                  </w:checkBox>
                </w:ffData>
              </w:fldChar>
            </w:r>
            <w:r>
              <w:instrText xml:space="preserve"> FORMCHECKBOX </w:instrText>
            </w:r>
            <w:r w:rsidR="004234C3">
              <w:fldChar w:fldCharType="separate"/>
            </w:r>
            <w:r>
              <w:fldChar w:fldCharType="end"/>
            </w:r>
            <w:bookmarkEnd w:id="3"/>
          </w:p>
        </w:tc>
        <w:tc>
          <w:tcPr>
            <w:tcW w:w="1824" w:type="dxa"/>
            <w:shd w:val="clear" w:color="auto" w:fill="auto"/>
            <w:tcMar>
              <w:top w:w="57" w:type="dxa"/>
              <w:bottom w:w="57" w:type="dxa"/>
            </w:tcMar>
          </w:tcPr>
          <w:p w:rsidR="00485D01" w:rsidRPr="00F36B57" w:rsidRDefault="005952E0" w:rsidP="00D156B0">
            <w:pPr>
              <w:pStyle w:val="CellHeadingAltCH"/>
            </w:pPr>
            <w:r>
              <w:fldChar w:fldCharType="begin">
                <w:ffData>
                  <w:name w:val="Check3"/>
                  <w:enabled/>
                  <w:calcOnExit w:val="0"/>
                  <w:checkBox>
                    <w:sizeAuto/>
                    <w:default w:val="0"/>
                  </w:checkBox>
                </w:ffData>
              </w:fldChar>
            </w:r>
            <w:bookmarkStart w:id="4" w:name="Check3"/>
            <w:r>
              <w:instrText xml:space="preserve"> FORMCHECKBOX </w:instrText>
            </w:r>
            <w:r w:rsidR="004234C3">
              <w:fldChar w:fldCharType="separate"/>
            </w:r>
            <w:r>
              <w:fldChar w:fldCharType="end"/>
            </w:r>
            <w:bookmarkEnd w:id="4"/>
          </w:p>
        </w:tc>
      </w:tr>
      <w:bookmarkEnd w:id="0"/>
      <w:bookmarkEnd w:id="1"/>
    </w:tbl>
    <w:p w:rsidR="00797FD3" w:rsidRDefault="00797FD3">
      <w:pPr>
        <w:pStyle w:val="Documentinformation"/>
      </w:pPr>
    </w:p>
    <w:p w:rsidR="00797FD3" w:rsidRDefault="00797FD3">
      <w:pPr>
        <w:pStyle w:val="Documentinformation"/>
      </w:pPr>
    </w:p>
    <w:p w:rsidR="00797FD3" w:rsidRDefault="00797FD3" w:rsidP="00335A93">
      <w:pPr>
        <w:pStyle w:val="Body0AltB0"/>
      </w:pPr>
    </w:p>
    <w:p w:rsidR="00797FD3" w:rsidRDefault="00797FD3">
      <w:pPr>
        <w:pStyle w:val="Documentinformation"/>
      </w:pPr>
    </w:p>
    <w:p w:rsidR="00797FD3" w:rsidRDefault="00931142">
      <w:pPr>
        <w:pStyle w:val="Documentinformation"/>
      </w:pPr>
      <w:r>
        <w:t xml:space="preserve">Version </w:t>
      </w:r>
      <w:r w:rsidR="005952E0">
        <w:t>0</w:t>
      </w:r>
      <w:r>
        <w:t>.</w:t>
      </w:r>
      <w:r w:rsidR="00593CE9">
        <w:t>4</w:t>
      </w:r>
    </w:p>
    <w:p w:rsidR="00797FD3" w:rsidRDefault="00FC24BC">
      <w:pPr>
        <w:pStyle w:val="HeadingLargeAltHL"/>
      </w:pPr>
      <w:r>
        <w:lastRenderedPageBreak/>
        <w:t>Document History</w:t>
      </w:r>
      <w:bookmarkStart w:id="5" w:name="_GoBack"/>
      <w:bookmarkEnd w:id="5"/>
    </w:p>
    <w:p w:rsidR="00797FD3" w:rsidRDefault="00FC24BC">
      <w:pPr>
        <w:pStyle w:val="HeadingSmallAltHS"/>
      </w:pPr>
      <w:r>
        <w:t>Responsible People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7"/>
        <w:gridCol w:w="5980"/>
      </w:tblGrid>
      <w:tr w:rsidR="00FC24BC" w:rsidRPr="00283A7B" w:rsidTr="00FC24BC">
        <w:tc>
          <w:tcPr>
            <w:tcW w:w="3307" w:type="dxa"/>
            <w:shd w:val="clear" w:color="auto" w:fill="auto"/>
            <w:tcMar>
              <w:top w:w="57" w:type="dxa"/>
              <w:bottom w:w="57" w:type="dxa"/>
            </w:tcMar>
          </w:tcPr>
          <w:p w:rsidR="00FC24BC" w:rsidRPr="00160E15" w:rsidRDefault="00FC24BC" w:rsidP="00FC24BC">
            <w:pPr>
              <w:pStyle w:val="NoSpacing"/>
            </w:pPr>
            <w:r w:rsidRPr="00160E15">
              <w:t>Creation/Edition</w:t>
            </w:r>
          </w:p>
        </w:tc>
        <w:tc>
          <w:tcPr>
            <w:tcW w:w="5980" w:type="dxa"/>
            <w:shd w:val="clear" w:color="auto" w:fill="auto"/>
            <w:tcMar>
              <w:top w:w="57" w:type="dxa"/>
              <w:bottom w:w="57" w:type="dxa"/>
            </w:tcMar>
          </w:tcPr>
          <w:p w:rsidR="00FC24BC" w:rsidRPr="005952E0" w:rsidRDefault="005952E0" w:rsidP="005952E0">
            <w:pPr>
              <w:pStyle w:val="NoSpacing"/>
              <w:rPr>
                <w:lang w:val="it-IT"/>
              </w:rPr>
            </w:pPr>
            <w:r w:rsidRPr="005952E0">
              <w:rPr>
                <w:lang w:val="it-IT"/>
              </w:rPr>
              <w:t xml:space="preserve">Jordi Figueras </w:t>
            </w:r>
            <w:r>
              <w:rPr>
                <w:lang w:val="it-IT"/>
              </w:rPr>
              <w:t>i</w:t>
            </w:r>
            <w:r w:rsidRPr="005952E0">
              <w:rPr>
                <w:lang w:val="it-IT"/>
              </w:rPr>
              <w:t xml:space="preserve"> Ventura (</w:t>
            </w:r>
            <w:proofErr w:type="spellStart"/>
            <w:r w:rsidRPr="005952E0">
              <w:rPr>
                <w:lang w:val="it-IT"/>
              </w:rPr>
              <w:t>fvj</w:t>
            </w:r>
            <w:proofErr w:type="spellEnd"/>
            <w:r w:rsidRPr="005952E0">
              <w:rPr>
                <w:lang w:val="it-IT"/>
              </w:rPr>
              <w:t>)</w:t>
            </w:r>
          </w:p>
        </w:tc>
      </w:tr>
      <w:tr w:rsidR="00FC24BC" w:rsidTr="00FC24BC">
        <w:tc>
          <w:tcPr>
            <w:tcW w:w="3307" w:type="dxa"/>
            <w:shd w:val="clear" w:color="auto" w:fill="auto"/>
            <w:tcMar>
              <w:top w:w="57" w:type="dxa"/>
              <w:bottom w:w="57" w:type="dxa"/>
            </w:tcMar>
          </w:tcPr>
          <w:p w:rsidR="00FC24BC" w:rsidRPr="00160E15" w:rsidRDefault="00FC24BC" w:rsidP="00FC24BC">
            <w:pPr>
              <w:pStyle w:val="NoSpacing"/>
            </w:pPr>
            <w:r w:rsidRPr="00160E15">
              <w:t>Revision</w:t>
            </w:r>
          </w:p>
        </w:tc>
        <w:tc>
          <w:tcPr>
            <w:tcW w:w="5980" w:type="dxa"/>
            <w:shd w:val="clear" w:color="auto" w:fill="auto"/>
            <w:tcMar>
              <w:top w:w="57" w:type="dxa"/>
              <w:bottom w:w="57" w:type="dxa"/>
            </w:tcMar>
          </w:tcPr>
          <w:p w:rsidR="00FC24BC" w:rsidRDefault="005952E0" w:rsidP="00FC24BC">
            <w:pPr>
              <w:pStyle w:val="NoSpacing"/>
            </w:pPr>
            <w:r>
              <w:t>MALSPLUS team</w:t>
            </w:r>
          </w:p>
        </w:tc>
      </w:tr>
      <w:tr w:rsidR="00FC24BC" w:rsidTr="00FC24BC">
        <w:tc>
          <w:tcPr>
            <w:tcW w:w="3307" w:type="dxa"/>
            <w:shd w:val="clear" w:color="auto" w:fill="auto"/>
            <w:tcMar>
              <w:top w:w="57" w:type="dxa"/>
              <w:bottom w:w="57" w:type="dxa"/>
            </w:tcMar>
          </w:tcPr>
          <w:p w:rsidR="00FC24BC" w:rsidRPr="00160E15" w:rsidRDefault="00FC24BC" w:rsidP="00FC24BC">
            <w:pPr>
              <w:pStyle w:val="NoSpacing"/>
            </w:pPr>
            <w:r w:rsidRPr="00160E15">
              <w:t>Approval</w:t>
            </w:r>
          </w:p>
        </w:tc>
        <w:tc>
          <w:tcPr>
            <w:tcW w:w="5980" w:type="dxa"/>
            <w:shd w:val="clear" w:color="auto" w:fill="auto"/>
            <w:tcMar>
              <w:top w:w="57" w:type="dxa"/>
              <w:bottom w:w="57" w:type="dxa"/>
            </w:tcMar>
          </w:tcPr>
          <w:p w:rsidR="00FC24BC" w:rsidRDefault="005952E0" w:rsidP="00FC24BC">
            <w:pPr>
              <w:pStyle w:val="NoSpacing"/>
            </w:pPr>
            <w:r>
              <w:t>MDR</w:t>
            </w:r>
          </w:p>
        </w:tc>
      </w:tr>
      <w:tr w:rsidR="00FC24BC" w:rsidTr="00FC24BC">
        <w:tc>
          <w:tcPr>
            <w:tcW w:w="3307" w:type="dxa"/>
            <w:shd w:val="clear" w:color="auto" w:fill="auto"/>
            <w:tcMar>
              <w:top w:w="57" w:type="dxa"/>
              <w:bottom w:w="57" w:type="dxa"/>
            </w:tcMar>
          </w:tcPr>
          <w:p w:rsidR="00FC24BC" w:rsidRDefault="00FC24BC" w:rsidP="00FC24BC">
            <w:pPr>
              <w:pStyle w:val="NoSpacing"/>
            </w:pPr>
            <w:r w:rsidRPr="00160E15">
              <w:t>Further information</w:t>
            </w:r>
          </w:p>
        </w:tc>
        <w:tc>
          <w:tcPr>
            <w:tcW w:w="5980" w:type="dxa"/>
            <w:shd w:val="clear" w:color="auto" w:fill="auto"/>
            <w:tcMar>
              <w:top w:w="57" w:type="dxa"/>
              <w:bottom w:w="57" w:type="dxa"/>
            </w:tcMar>
          </w:tcPr>
          <w:p w:rsidR="00FC24BC" w:rsidRDefault="00283A7B" w:rsidP="00FC24BC">
            <w:pPr>
              <w:pStyle w:val="NoSpacing"/>
            </w:pPr>
            <w:proofErr w:type="spellStart"/>
            <w:r>
              <w:t>Pyrad</w:t>
            </w:r>
            <w:proofErr w:type="spellEnd"/>
            <w:r>
              <w:t xml:space="preserve"> users</w:t>
            </w:r>
          </w:p>
        </w:tc>
      </w:tr>
    </w:tbl>
    <w:p w:rsidR="00797FD3" w:rsidRDefault="00797FD3"/>
    <w:p w:rsidR="00797FD3" w:rsidRDefault="00FC24BC" w:rsidP="00FC24BC">
      <w:pPr>
        <w:pStyle w:val="HeadingSmallAltHS"/>
      </w:pPr>
      <w:r>
        <w:t>Version Control</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36"/>
        <w:gridCol w:w="1428"/>
        <w:gridCol w:w="4199"/>
      </w:tblGrid>
      <w:tr w:rsidR="00797FD3" w:rsidRPr="0082654C" w:rsidTr="0082654C">
        <w:tc>
          <w:tcPr>
            <w:tcW w:w="959" w:type="dxa"/>
            <w:shd w:val="clear" w:color="auto" w:fill="auto"/>
            <w:tcMar>
              <w:top w:w="57" w:type="dxa"/>
              <w:bottom w:w="57" w:type="dxa"/>
            </w:tcMar>
          </w:tcPr>
          <w:p w:rsidR="00797FD3" w:rsidRPr="00DF3B8D" w:rsidRDefault="00797FD3" w:rsidP="00DF3B8D">
            <w:pPr>
              <w:pStyle w:val="CellHeadingAltCH"/>
            </w:pPr>
            <w:r w:rsidRPr="00DF3B8D">
              <w:t>Version</w:t>
            </w:r>
          </w:p>
        </w:tc>
        <w:tc>
          <w:tcPr>
            <w:tcW w:w="2736" w:type="dxa"/>
            <w:shd w:val="clear" w:color="auto" w:fill="auto"/>
            <w:tcMar>
              <w:top w:w="57" w:type="dxa"/>
              <w:bottom w:w="57" w:type="dxa"/>
            </w:tcMar>
          </w:tcPr>
          <w:p w:rsidR="00797FD3" w:rsidRDefault="00FC24BC">
            <w:pPr>
              <w:pStyle w:val="CellHeadingAltCH"/>
            </w:pPr>
            <w:r>
              <w:t>Edited by</w:t>
            </w:r>
          </w:p>
        </w:tc>
        <w:tc>
          <w:tcPr>
            <w:tcW w:w="1428" w:type="dxa"/>
            <w:shd w:val="clear" w:color="auto" w:fill="auto"/>
            <w:tcMar>
              <w:top w:w="57" w:type="dxa"/>
              <w:bottom w:w="57" w:type="dxa"/>
            </w:tcMar>
          </w:tcPr>
          <w:p w:rsidR="00797FD3" w:rsidRDefault="00797FD3" w:rsidP="00FC24BC">
            <w:pPr>
              <w:pStyle w:val="CellHeadingAltCH"/>
            </w:pPr>
            <w:r>
              <w:t>D</w:t>
            </w:r>
            <w:r w:rsidR="00FC24BC">
              <w:t>ate</w:t>
            </w:r>
          </w:p>
        </w:tc>
        <w:tc>
          <w:tcPr>
            <w:tcW w:w="4199" w:type="dxa"/>
            <w:shd w:val="clear" w:color="auto" w:fill="auto"/>
            <w:tcMar>
              <w:top w:w="57" w:type="dxa"/>
              <w:bottom w:w="57" w:type="dxa"/>
            </w:tcMar>
          </w:tcPr>
          <w:p w:rsidR="00797FD3" w:rsidRDefault="00FC24BC">
            <w:pPr>
              <w:pStyle w:val="CellHeadingAltCH"/>
            </w:pPr>
            <w:r>
              <w:t>Activity</w:t>
            </w:r>
          </w:p>
        </w:tc>
      </w:tr>
      <w:tr w:rsidR="00797FD3" w:rsidRPr="0082654C" w:rsidTr="0082654C">
        <w:tc>
          <w:tcPr>
            <w:tcW w:w="959" w:type="dxa"/>
            <w:shd w:val="clear" w:color="auto" w:fill="auto"/>
            <w:tcMar>
              <w:top w:w="57" w:type="dxa"/>
              <w:bottom w:w="57" w:type="dxa"/>
            </w:tcMar>
          </w:tcPr>
          <w:p w:rsidR="00797FD3" w:rsidRDefault="005952E0">
            <w:pPr>
              <w:pStyle w:val="CellBodyAltCB"/>
            </w:pPr>
            <w:r>
              <w:t>0.1</w:t>
            </w:r>
          </w:p>
        </w:tc>
        <w:tc>
          <w:tcPr>
            <w:tcW w:w="2736" w:type="dxa"/>
            <w:shd w:val="clear" w:color="auto" w:fill="auto"/>
            <w:tcMar>
              <w:top w:w="57" w:type="dxa"/>
              <w:bottom w:w="57" w:type="dxa"/>
            </w:tcMar>
          </w:tcPr>
          <w:p w:rsidR="00797FD3" w:rsidRDefault="005952E0">
            <w:pPr>
              <w:pStyle w:val="CellBodyAltCB"/>
            </w:pPr>
            <w:r>
              <w:t>fvj</w:t>
            </w:r>
          </w:p>
        </w:tc>
        <w:tc>
          <w:tcPr>
            <w:tcW w:w="1428" w:type="dxa"/>
            <w:shd w:val="clear" w:color="auto" w:fill="auto"/>
            <w:tcMar>
              <w:top w:w="57" w:type="dxa"/>
              <w:bottom w:w="57" w:type="dxa"/>
            </w:tcMar>
          </w:tcPr>
          <w:p w:rsidR="00797FD3" w:rsidRDefault="005952E0">
            <w:pPr>
              <w:pStyle w:val="CellBodyAltCB"/>
            </w:pPr>
            <w:r>
              <w:t>13.04.2017</w:t>
            </w:r>
          </w:p>
        </w:tc>
        <w:tc>
          <w:tcPr>
            <w:tcW w:w="4199" w:type="dxa"/>
            <w:shd w:val="clear" w:color="auto" w:fill="auto"/>
            <w:tcMar>
              <w:top w:w="57" w:type="dxa"/>
              <w:bottom w:w="57" w:type="dxa"/>
            </w:tcMar>
          </w:tcPr>
          <w:p w:rsidR="00797FD3" w:rsidRDefault="005952E0">
            <w:pPr>
              <w:pStyle w:val="CellBodyAltCB"/>
            </w:pPr>
            <w:r>
              <w:t>Creation</w:t>
            </w:r>
          </w:p>
        </w:tc>
      </w:tr>
      <w:tr w:rsidR="00797FD3" w:rsidRPr="0082654C" w:rsidTr="0082654C">
        <w:tc>
          <w:tcPr>
            <w:tcW w:w="959" w:type="dxa"/>
            <w:shd w:val="clear" w:color="auto" w:fill="auto"/>
            <w:tcMar>
              <w:top w:w="57" w:type="dxa"/>
              <w:bottom w:w="57" w:type="dxa"/>
            </w:tcMar>
          </w:tcPr>
          <w:p w:rsidR="00797FD3" w:rsidRDefault="003F156F">
            <w:pPr>
              <w:pStyle w:val="CellBodyAltCB"/>
            </w:pPr>
            <w:r>
              <w:t>0.2</w:t>
            </w:r>
          </w:p>
        </w:tc>
        <w:tc>
          <w:tcPr>
            <w:tcW w:w="2736" w:type="dxa"/>
            <w:shd w:val="clear" w:color="auto" w:fill="auto"/>
            <w:tcMar>
              <w:top w:w="57" w:type="dxa"/>
              <w:bottom w:w="57" w:type="dxa"/>
            </w:tcMar>
          </w:tcPr>
          <w:p w:rsidR="00797FD3" w:rsidRDefault="003F156F">
            <w:pPr>
              <w:pStyle w:val="CellBodyAltCB"/>
            </w:pPr>
            <w:r>
              <w:t>fvj</w:t>
            </w:r>
          </w:p>
        </w:tc>
        <w:tc>
          <w:tcPr>
            <w:tcW w:w="1428" w:type="dxa"/>
            <w:shd w:val="clear" w:color="auto" w:fill="auto"/>
            <w:tcMar>
              <w:top w:w="57" w:type="dxa"/>
              <w:bottom w:w="57" w:type="dxa"/>
            </w:tcMar>
          </w:tcPr>
          <w:p w:rsidR="00797FD3" w:rsidRDefault="003F156F">
            <w:pPr>
              <w:pStyle w:val="CellBodyAltCB"/>
            </w:pPr>
            <w:r>
              <w:t>11.09.2017</w:t>
            </w:r>
          </w:p>
        </w:tc>
        <w:tc>
          <w:tcPr>
            <w:tcW w:w="4199" w:type="dxa"/>
            <w:shd w:val="clear" w:color="auto" w:fill="auto"/>
            <w:tcMar>
              <w:top w:w="57" w:type="dxa"/>
              <w:bottom w:w="57" w:type="dxa"/>
            </w:tcMar>
          </w:tcPr>
          <w:p w:rsidR="00797FD3" w:rsidRDefault="003F156F">
            <w:pPr>
              <w:pStyle w:val="CellBodyAltCB"/>
            </w:pPr>
            <w:r>
              <w:t>References added. Minor corrections</w:t>
            </w:r>
          </w:p>
        </w:tc>
      </w:tr>
      <w:tr w:rsidR="00797FD3" w:rsidRPr="0082654C" w:rsidTr="0082654C">
        <w:tc>
          <w:tcPr>
            <w:tcW w:w="959" w:type="dxa"/>
            <w:shd w:val="clear" w:color="auto" w:fill="auto"/>
            <w:tcMar>
              <w:top w:w="57" w:type="dxa"/>
              <w:bottom w:w="57" w:type="dxa"/>
            </w:tcMar>
          </w:tcPr>
          <w:p w:rsidR="00797FD3" w:rsidRDefault="00245933">
            <w:pPr>
              <w:pStyle w:val="CellBodyAltCB"/>
            </w:pPr>
            <w:r>
              <w:t>0.3</w:t>
            </w:r>
          </w:p>
        </w:tc>
        <w:tc>
          <w:tcPr>
            <w:tcW w:w="2736" w:type="dxa"/>
            <w:shd w:val="clear" w:color="auto" w:fill="auto"/>
            <w:tcMar>
              <w:top w:w="57" w:type="dxa"/>
              <w:bottom w:w="57" w:type="dxa"/>
            </w:tcMar>
          </w:tcPr>
          <w:p w:rsidR="00797FD3" w:rsidRDefault="00245933" w:rsidP="00245933">
            <w:pPr>
              <w:pStyle w:val="CellBodyAltCB"/>
            </w:pPr>
            <w:r>
              <w:t>fvj</w:t>
            </w:r>
          </w:p>
        </w:tc>
        <w:tc>
          <w:tcPr>
            <w:tcW w:w="1428" w:type="dxa"/>
            <w:shd w:val="clear" w:color="auto" w:fill="auto"/>
            <w:tcMar>
              <w:top w:w="57" w:type="dxa"/>
              <w:bottom w:w="57" w:type="dxa"/>
            </w:tcMar>
          </w:tcPr>
          <w:p w:rsidR="00797FD3" w:rsidRDefault="00245933">
            <w:pPr>
              <w:pStyle w:val="CellBodyAltCB"/>
            </w:pPr>
            <w:r>
              <w:t>15.09.2017</w:t>
            </w:r>
          </w:p>
        </w:tc>
        <w:tc>
          <w:tcPr>
            <w:tcW w:w="4199" w:type="dxa"/>
            <w:shd w:val="clear" w:color="auto" w:fill="auto"/>
            <w:tcMar>
              <w:top w:w="57" w:type="dxa"/>
              <w:bottom w:w="57" w:type="dxa"/>
            </w:tcMar>
          </w:tcPr>
          <w:p w:rsidR="00797FD3" w:rsidRDefault="00245933">
            <w:pPr>
              <w:pStyle w:val="CellBodyAltCB"/>
            </w:pPr>
            <w:r>
              <w:t>Added description of monitoring alarms</w:t>
            </w:r>
          </w:p>
        </w:tc>
      </w:tr>
      <w:tr w:rsidR="00797FD3" w:rsidRPr="0082654C" w:rsidTr="0082654C">
        <w:tc>
          <w:tcPr>
            <w:tcW w:w="959" w:type="dxa"/>
            <w:shd w:val="clear" w:color="auto" w:fill="auto"/>
            <w:tcMar>
              <w:top w:w="57" w:type="dxa"/>
              <w:bottom w:w="57" w:type="dxa"/>
            </w:tcMar>
          </w:tcPr>
          <w:p w:rsidR="00797FD3" w:rsidRDefault="00F136E6">
            <w:pPr>
              <w:pStyle w:val="CellBodyAltCB"/>
            </w:pPr>
            <w:r>
              <w:t>0.4</w:t>
            </w:r>
          </w:p>
        </w:tc>
        <w:tc>
          <w:tcPr>
            <w:tcW w:w="2736" w:type="dxa"/>
            <w:shd w:val="clear" w:color="auto" w:fill="auto"/>
            <w:tcMar>
              <w:top w:w="57" w:type="dxa"/>
              <w:bottom w:w="57" w:type="dxa"/>
            </w:tcMar>
          </w:tcPr>
          <w:p w:rsidR="00797FD3" w:rsidRDefault="00F136E6" w:rsidP="00F136E6">
            <w:pPr>
              <w:pStyle w:val="CellBodyAltCB"/>
            </w:pPr>
            <w:r>
              <w:t>fvj</w:t>
            </w:r>
          </w:p>
        </w:tc>
        <w:tc>
          <w:tcPr>
            <w:tcW w:w="1428" w:type="dxa"/>
            <w:shd w:val="clear" w:color="auto" w:fill="auto"/>
            <w:tcMar>
              <w:top w:w="57" w:type="dxa"/>
              <w:bottom w:w="57" w:type="dxa"/>
            </w:tcMar>
          </w:tcPr>
          <w:p w:rsidR="00797FD3" w:rsidRDefault="00F136E6">
            <w:pPr>
              <w:pStyle w:val="CellBodyAltCB"/>
            </w:pPr>
            <w:r>
              <w:t>29.09.2017</w:t>
            </w:r>
          </w:p>
        </w:tc>
        <w:tc>
          <w:tcPr>
            <w:tcW w:w="4199" w:type="dxa"/>
            <w:shd w:val="clear" w:color="auto" w:fill="auto"/>
            <w:tcMar>
              <w:top w:w="57" w:type="dxa"/>
              <w:bottom w:w="57" w:type="dxa"/>
            </w:tcMar>
          </w:tcPr>
          <w:p w:rsidR="00797FD3" w:rsidRDefault="00F136E6">
            <w:pPr>
              <w:pStyle w:val="CellBodyAltCB"/>
            </w:pPr>
            <w:r>
              <w:t>Added ZDR monitoring in snow and with vertically pointing antenna. Minor corrections</w:t>
            </w:r>
          </w:p>
        </w:tc>
      </w:tr>
      <w:tr w:rsidR="00750A83" w:rsidRPr="0082654C" w:rsidTr="0082654C">
        <w:tc>
          <w:tcPr>
            <w:tcW w:w="959" w:type="dxa"/>
            <w:shd w:val="clear" w:color="auto" w:fill="auto"/>
            <w:tcMar>
              <w:top w:w="57" w:type="dxa"/>
              <w:bottom w:w="57" w:type="dxa"/>
            </w:tcMar>
          </w:tcPr>
          <w:p w:rsidR="00750A83" w:rsidRDefault="00750A83">
            <w:pPr>
              <w:pStyle w:val="CellBodyAltCB"/>
            </w:pPr>
          </w:p>
        </w:tc>
        <w:tc>
          <w:tcPr>
            <w:tcW w:w="2736" w:type="dxa"/>
            <w:shd w:val="clear" w:color="auto" w:fill="auto"/>
            <w:tcMar>
              <w:top w:w="57" w:type="dxa"/>
              <w:bottom w:w="57" w:type="dxa"/>
            </w:tcMar>
          </w:tcPr>
          <w:p w:rsidR="00750A83" w:rsidRDefault="00750A83">
            <w:pPr>
              <w:pStyle w:val="CellBodyAltCB"/>
            </w:pPr>
          </w:p>
        </w:tc>
        <w:tc>
          <w:tcPr>
            <w:tcW w:w="1428" w:type="dxa"/>
            <w:shd w:val="clear" w:color="auto" w:fill="auto"/>
            <w:tcMar>
              <w:top w:w="57" w:type="dxa"/>
              <w:bottom w:w="57" w:type="dxa"/>
            </w:tcMar>
          </w:tcPr>
          <w:p w:rsidR="00750A83" w:rsidRDefault="00750A83">
            <w:pPr>
              <w:pStyle w:val="CellBodyAltCB"/>
            </w:pPr>
          </w:p>
        </w:tc>
        <w:tc>
          <w:tcPr>
            <w:tcW w:w="4199" w:type="dxa"/>
            <w:shd w:val="clear" w:color="auto" w:fill="auto"/>
            <w:tcMar>
              <w:top w:w="57" w:type="dxa"/>
              <w:bottom w:w="57" w:type="dxa"/>
            </w:tcMar>
          </w:tcPr>
          <w:p w:rsidR="00750A83" w:rsidRDefault="00750A83">
            <w:pPr>
              <w:pStyle w:val="CellBodyAltCB"/>
            </w:pPr>
          </w:p>
        </w:tc>
      </w:tr>
      <w:tr w:rsidR="001B4DBD" w:rsidRPr="0082654C" w:rsidTr="0082654C">
        <w:tc>
          <w:tcPr>
            <w:tcW w:w="959" w:type="dxa"/>
            <w:shd w:val="clear" w:color="auto" w:fill="auto"/>
            <w:tcMar>
              <w:top w:w="57" w:type="dxa"/>
              <w:bottom w:w="57" w:type="dxa"/>
            </w:tcMar>
          </w:tcPr>
          <w:p w:rsidR="001B4DBD" w:rsidRDefault="001B4DBD">
            <w:pPr>
              <w:pStyle w:val="CellBodyAltCB"/>
            </w:pPr>
          </w:p>
        </w:tc>
        <w:tc>
          <w:tcPr>
            <w:tcW w:w="2736" w:type="dxa"/>
            <w:shd w:val="clear" w:color="auto" w:fill="auto"/>
            <w:tcMar>
              <w:top w:w="57" w:type="dxa"/>
              <w:bottom w:w="57" w:type="dxa"/>
            </w:tcMar>
          </w:tcPr>
          <w:p w:rsidR="001B4DBD" w:rsidRDefault="001B4DBD">
            <w:pPr>
              <w:pStyle w:val="CellBodyAltCB"/>
            </w:pPr>
          </w:p>
        </w:tc>
        <w:tc>
          <w:tcPr>
            <w:tcW w:w="1428" w:type="dxa"/>
            <w:shd w:val="clear" w:color="auto" w:fill="auto"/>
            <w:tcMar>
              <w:top w:w="57" w:type="dxa"/>
              <w:bottom w:w="57" w:type="dxa"/>
            </w:tcMar>
          </w:tcPr>
          <w:p w:rsidR="001B4DBD" w:rsidRDefault="001B4DBD">
            <w:pPr>
              <w:pStyle w:val="CellBodyAltCB"/>
            </w:pPr>
          </w:p>
        </w:tc>
        <w:tc>
          <w:tcPr>
            <w:tcW w:w="4199" w:type="dxa"/>
            <w:shd w:val="clear" w:color="auto" w:fill="auto"/>
            <w:tcMar>
              <w:top w:w="57" w:type="dxa"/>
              <w:bottom w:w="57" w:type="dxa"/>
            </w:tcMar>
          </w:tcPr>
          <w:p w:rsidR="001B4DBD" w:rsidRDefault="001B4DBD">
            <w:pPr>
              <w:pStyle w:val="CellBodyAltCB"/>
            </w:pPr>
          </w:p>
        </w:tc>
      </w:tr>
    </w:tbl>
    <w:p w:rsidR="00797FD3" w:rsidRDefault="00797FD3">
      <w:pPr>
        <w:pStyle w:val="Body0AltB0"/>
      </w:pPr>
    </w:p>
    <w:p w:rsidR="00EF605D" w:rsidRDefault="00EF605D">
      <w:pPr>
        <w:pStyle w:val="Body0AltB0"/>
      </w:pPr>
    </w:p>
    <w:p w:rsidR="00EF605D" w:rsidRDefault="00EF605D">
      <w:pPr>
        <w:pStyle w:val="Body0AltB0"/>
      </w:pPr>
    </w:p>
    <w:p w:rsidR="00EF605D" w:rsidRDefault="00EF605D">
      <w:pPr>
        <w:pStyle w:val="Body0AltB0"/>
      </w:pPr>
    </w:p>
    <w:p w:rsidR="00797FD3" w:rsidRDefault="00325B16">
      <w:pPr>
        <w:pStyle w:val="HeadingLargeAltHL"/>
      </w:pPr>
      <w:r>
        <w:lastRenderedPageBreak/>
        <w:t>Contents</w:t>
      </w:r>
    </w:p>
    <w:p w:rsidR="00A76CE6" w:rsidRDefault="003A02E8">
      <w:pPr>
        <w:pStyle w:val="TOC1"/>
        <w:rPr>
          <w:rFonts w:asciiTheme="minorHAnsi" w:eastAsiaTheme="minorEastAsia" w:hAnsiTheme="minorHAnsi" w:cstheme="minorBidi"/>
          <w:bCs w:val="0"/>
          <w:sz w:val="22"/>
          <w:szCs w:val="22"/>
          <w:lang w:eastAsia="en-US"/>
        </w:rPr>
      </w:pPr>
      <w:r w:rsidRPr="00363CD1">
        <w:rPr>
          <w:bCs w:val="0"/>
          <w:lang w:val="de-DE"/>
        </w:rPr>
        <w:fldChar w:fldCharType="begin"/>
      </w:r>
      <w:r w:rsidRPr="00F136E6">
        <w:rPr>
          <w:bCs w:val="0"/>
        </w:rPr>
        <w:instrText xml:space="preserve"> TOC \o "1-3" \h \z \t "Anhang 1 (Al</w:instrText>
      </w:r>
      <w:r w:rsidRPr="00363CD1">
        <w:rPr>
          <w:bCs w:val="0"/>
          <w:lang w:val="de-DE"/>
        </w:rPr>
        <w:instrText xml:space="preserve">t A1);1;Anhang 2 (Alt A2);2" </w:instrText>
      </w:r>
      <w:r w:rsidRPr="00363CD1">
        <w:rPr>
          <w:bCs w:val="0"/>
          <w:lang w:val="de-DE"/>
        </w:rPr>
        <w:fldChar w:fldCharType="separate"/>
      </w:r>
      <w:hyperlink w:anchor="_Toc494463776" w:history="1">
        <w:r w:rsidR="00A76CE6" w:rsidRPr="00162664">
          <w:rPr>
            <w:rStyle w:val="Hyperlink"/>
          </w:rPr>
          <w:t>Chapter 1</w:t>
        </w:r>
        <w:r w:rsidR="00A76CE6">
          <w:rPr>
            <w:rFonts w:asciiTheme="minorHAnsi" w:eastAsiaTheme="minorEastAsia" w:hAnsiTheme="minorHAnsi" w:cstheme="minorBidi"/>
            <w:bCs w:val="0"/>
            <w:sz w:val="22"/>
            <w:szCs w:val="22"/>
            <w:lang w:eastAsia="en-US"/>
          </w:rPr>
          <w:tab/>
        </w:r>
        <w:r w:rsidR="00A76CE6" w:rsidRPr="00162664">
          <w:rPr>
            <w:rStyle w:val="Hyperlink"/>
          </w:rPr>
          <w:t>Introduction</w:t>
        </w:r>
        <w:r w:rsidR="00A76CE6">
          <w:rPr>
            <w:webHidden/>
          </w:rPr>
          <w:tab/>
        </w:r>
        <w:r w:rsidR="00A76CE6">
          <w:rPr>
            <w:webHidden/>
          </w:rPr>
          <w:fldChar w:fldCharType="begin"/>
        </w:r>
        <w:r w:rsidR="00A76CE6">
          <w:rPr>
            <w:webHidden/>
          </w:rPr>
          <w:instrText xml:space="preserve"> PAGEREF _Toc494463776 \h </w:instrText>
        </w:r>
        <w:r w:rsidR="00A76CE6">
          <w:rPr>
            <w:webHidden/>
          </w:rPr>
        </w:r>
        <w:r w:rsidR="00A76CE6">
          <w:rPr>
            <w:webHidden/>
          </w:rPr>
          <w:fldChar w:fldCharType="separate"/>
        </w:r>
        <w:r w:rsidR="00A76CE6">
          <w:rPr>
            <w:webHidden/>
          </w:rPr>
          <w:t>6</w:t>
        </w:r>
        <w:r w:rsidR="00A76CE6">
          <w:rPr>
            <w:webHidden/>
          </w:rPr>
          <w:fldChar w:fldCharType="end"/>
        </w:r>
      </w:hyperlink>
    </w:p>
    <w:p w:rsidR="00A76CE6" w:rsidRDefault="004234C3">
      <w:pPr>
        <w:pStyle w:val="TOC1"/>
        <w:rPr>
          <w:rFonts w:asciiTheme="minorHAnsi" w:eastAsiaTheme="minorEastAsia" w:hAnsiTheme="minorHAnsi" w:cstheme="minorBidi"/>
          <w:bCs w:val="0"/>
          <w:sz w:val="22"/>
          <w:szCs w:val="22"/>
          <w:lang w:eastAsia="en-US"/>
        </w:rPr>
      </w:pPr>
      <w:hyperlink w:anchor="_Toc494463777" w:history="1">
        <w:r w:rsidR="00A76CE6" w:rsidRPr="00162664">
          <w:rPr>
            <w:rStyle w:val="Hyperlink"/>
          </w:rPr>
          <w:t>Chapter 2</w:t>
        </w:r>
        <w:r w:rsidR="00A76CE6">
          <w:rPr>
            <w:rFonts w:asciiTheme="minorHAnsi" w:eastAsiaTheme="minorEastAsia" w:hAnsiTheme="minorHAnsi" w:cstheme="minorBidi"/>
            <w:bCs w:val="0"/>
            <w:sz w:val="22"/>
            <w:szCs w:val="22"/>
            <w:lang w:eastAsia="en-US"/>
          </w:rPr>
          <w:tab/>
        </w:r>
        <w:r w:rsidR="00A76CE6" w:rsidRPr="00162664">
          <w:rPr>
            <w:rStyle w:val="Hyperlink"/>
          </w:rPr>
          <w:t>Pre-processing</w:t>
        </w:r>
        <w:r w:rsidR="00A76CE6">
          <w:rPr>
            <w:webHidden/>
          </w:rPr>
          <w:tab/>
        </w:r>
        <w:r w:rsidR="00A76CE6">
          <w:rPr>
            <w:webHidden/>
          </w:rPr>
          <w:fldChar w:fldCharType="begin"/>
        </w:r>
        <w:r w:rsidR="00A76CE6">
          <w:rPr>
            <w:webHidden/>
          </w:rPr>
          <w:instrText xml:space="preserve"> PAGEREF _Toc494463777 \h </w:instrText>
        </w:r>
        <w:r w:rsidR="00A76CE6">
          <w:rPr>
            <w:webHidden/>
          </w:rPr>
        </w:r>
        <w:r w:rsidR="00A76CE6">
          <w:rPr>
            <w:webHidden/>
          </w:rPr>
          <w:fldChar w:fldCharType="separate"/>
        </w:r>
        <w:r w:rsidR="00A76CE6">
          <w:rPr>
            <w:webHidden/>
          </w:rPr>
          <w:t>7</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78" w:history="1">
        <w:r w:rsidR="00A76CE6" w:rsidRPr="00162664">
          <w:rPr>
            <w:rStyle w:val="Hyperlink"/>
          </w:rPr>
          <w:t>2.1</w:t>
        </w:r>
        <w:r w:rsidR="00A76CE6">
          <w:rPr>
            <w:rFonts w:asciiTheme="minorHAnsi" w:eastAsiaTheme="minorEastAsia" w:hAnsiTheme="minorHAnsi" w:cstheme="minorBidi"/>
            <w:sz w:val="22"/>
            <w:szCs w:val="22"/>
            <w:lang w:eastAsia="en-US"/>
          </w:rPr>
          <w:tab/>
        </w:r>
        <w:r w:rsidR="00A76CE6" w:rsidRPr="00162664">
          <w:rPr>
            <w:rStyle w:val="Hyperlink"/>
          </w:rPr>
          <w:t>METEOR 50DX data pre-processing</w:t>
        </w:r>
        <w:r w:rsidR="00A76CE6">
          <w:rPr>
            <w:webHidden/>
          </w:rPr>
          <w:tab/>
        </w:r>
        <w:r w:rsidR="00A76CE6">
          <w:rPr>
            <w:webHidden/>
          </w:rPr>
          <w:fldChar w:fldCharType="begin"/>
        </w:r>
        <w:r w:rsidR="00A76CE6">
          <w:rPr>
            <w:webHidden/>
          </w:rPr>
          <w:instrText xml:space="preserve"> PAGEREF _Toc494463778 \h </w:instrText>
        </w:r>
        <w:r w:rsidR="00A76CE6">
          <w:rPr>
            <w:webHidden/>
          </w:rPr>
        </w:r>
        <w:r w:rsidR="00A76CE6">
          <w:rPr>
            <w:webHidden/>
          </w:rPr>
          <w:fldChar w:fldCharType="separate"/>
        </w:r>
        <w:r w:rsidR="00A76CE6">
          <w:rPr>
            <w:webHidden/>
          </w:rPr>
          <w:t>7</w:t>
        </w:r>
        <w:r w:rsidR="00A76CE6">
          <w:rPr>
            <w:webHidden/>
          </w:rPr>
          <w:fldChar w:fldCharType="end"/>
        </w:r>
      </w:hyperlink>
    </w:p>
    <w:p w:rsidR="00A76CE6" w:rsidRDefault="004234C3">
      <w:pPr>
        <w:pStyle w:val="TOC3"/>
        <w:rPr>
          <w:rFonts w:asciiTheme="minorHAnsi" w:eastAsiaTheme="minorEastAsia" w:hAnsiTheme="minorHAnsi" w:cstheme="minorBidi"/>
          <w:sz w:val="22"/>
          <w:szCs w:val="22"/>
          <w:lang w:eastAsia="en-US"/>
        </w:rPr>
      </w:pPr>
      <w:hyperlink w:anchor="_Toc494463779" w:history="1">
        <w:r w:rsidR="00A76CE6" w:rsidRPr="00162664">
          <w:rPr>
            <w:rStyle w:val="Hyperlink"/>
          </w:rPr>
          <w:t>2.1.1</w:t>
        </w:r>
        <w:r w:rsidR="00A76CE6">
          <w:rPr>
            <w:rFonts w:asciiTheme="minorHAnsi" w:eastAsiaTheme="minorEastAsia" w:hAnsiTheme="minorHAnsi" w:cstheme="minorBidi"/>
            <w:sz w:val="22"/>
            <w:szCs w:val="22"/>
            <w:lang w:eastAsia="en-US"/>
          </w:rPr>
          <w:tab/>
        </w:r>
        <w:r w:rsidR="00A76CE6" w:rsidRPr="00162664">
          <w:rPr>
            <w:rStyle w:val="Hyperlink"/>
          </w:rPr>
          <w:t>Input data</w:t>
        </w:r>
        <w:r w:rsidR="00A76CE6">
          <w:rPr>
            <w:webHidden/>
          </w:rPr>
          <w:tab/>
        </w:r>
        <w:r w:rsidR="00A76CE6">
          <w:rPr>
            <w:webHidden/>
          </w:rPr>
          <w:fldChar w:fldCharType="begin"/>
        </w:r>
        <w:r w:rsidR="00A76CE6">
          <w:rPr>
            <w:webHidden/>
          </w:rPr>
          <w:instrText xml:space="preserve"> PAGEREF _Toc494463779 \h </w:instrText>
        </w:r>
        <w:r w:rsidR="00A76CE6">
          <w:rPr>
            <w:webHidden/>
          </w:rPr>
        </w:r>
        <w:r w:rsidR="00A76CE6">
          <w:rPr>
            <w:webHidden/>
          </w:rPr>
          <w:fldChar w:fldCharType="separate"/>
        </w:r>
        <w:r w:rsidR="00A76CE6">
          <w:rPr>
            <w:webHidden/>
          </w:rPr>
          <w:t>7</w:t>
        </w:r>
        <w:r w:rsidR="00A76CE6">
          <w:rPr>
            <w:webHidden/>
          </w:rPr>
          <w:fldChar w:fldCharType="end"/>
        </w:r>
      </w:hyperlink>
    </w:p>
    <w:p w:rsidR="00A76CE6" w:rsidRDefault="004234C3">
      <w:pPr>
        <w:pStyle w:val="TOC3"/>
        <w:rPr>
          <w:rFonts w:asciiTheme="minorHAnsi" w:eastAsiaTheme="minorEastAsia" w:hAnsiTheme="minorHAnsi" w:cstheme="minorBidi"/>
          <w:sz w:val="22"/>
          <w:szCs w:val="22"/>
          <w:lang w:eastAsia="en-US"/>
        </w:rPr>
      </w:pPr>
      <w:hyperlink w:anchor="_Toc494463780" w:history="1">
        <w:r w:rsidR="00A76CE6" w:rsidRPr="00162664">
          <w:rPr>
            <w:rStyle w:val="Hyperlink"/>
          </w:rPr>
          <w:t>2.1.2</w:t>
        </w:r>
        <w:r w:rsidR="00A76CE6">
          <w:rPr>
            <w:rFonts w:asciiTheme="minorHAnsi" w:eastAsiaTheme="minorEastAsia" w:hAnsiTheme="minorHAnsi" w:cstheme="minorBidi"/>
            <w:sz w:val="22"/>
            <w:szCs w:val="22"/>
            <w:lang w:eastAsia="en-US"/>
          </w:rPr>
          <w:tab/>
        </w:r>
        <w:r w:rsidR="00A76CE6" w:rsidRPr="00162664">
          <w:rPr>
            <w:rStyle w:val="Hyperlink"/>
          </w:rPr>
          <w:t>Processing flow</w:t>
        </w:r>
        <w:r w:rsidR="00A76CE6">
          <w:rPr>
            <w:webHidden/>
          </w:rPr>
          <w:tab/>
        </w:r>
        <w:r w:rsidR="00A76CE6">
          <w:rPr>
            <w:webHidden/>
          </w:rPr>
          <w:fldChar w:fldCharType="begin"/>
        </w:r>
        <w:r w:rsidR="00A76CE6">
          <w:rPr>
            <w:webHidden/>
          </w:rPr>
          <w:instrText xml:space="preserve"> PAGEREF _Toc494463780 \h </w:instrText>
        </w:r>
        <w:r w:rsidR="00A76CE6">
          <w:rPr>
            <w:webHidden/>
          </w:rPr>
        </w:r>
        <w:r w:rsidR="00A76CE6">
          <w:rPr>
            <w:webHidden/>
          </w:rPr>
          <w:fldChar w:fldCharType="separate"/>
        </w:r>
        <w:r w:rsidR="00A76CE6">
          <w:rPr>
            <w:webHidden/>
          </w:rPr>
          <w:t>7</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81" w:history="1">
        <w:r w:rsidR="00A76CE6" w:rsidRPr="00162664">
          <w:rPr>
            <w:rStyle w:val="Hyperlink"/>
          </w:rPr>
          <w:t>2.2</w:t>
        </w:r>
        <w:r w:rsidR="00A76CE6">
          <w:rPr>
            <w:rFonts w:asciiTheme="minorHAnsi" w:eastAsiaTheme="minorEastAsia" w:hAnsiTheme="minorHAnsi" w:cstheme="minorBidi"/>
            <w:sz w:val="22"/>
            <w:szCs w:val="22"/>
            <w:lang w:eastAsia="en-US"/>
          </w:rPr>
          <w:tab/>
        </w:r>
        <w:r w:rsidR="00A76CE6" w:rsidRPr="00162664">
          <w:rPr>
            <w:rStyle w:val="Hyperlink"/>
          </w:rPr>
          <w:t>Operational C-band network data pre-processing</w:t>
        </w:r>
        <w:r w:rsidR="00A76CE6">
          <w:rPr>
            <w:webHidden/>
          </w:rPr>
          <w:tab/>
        </w:r>
        <w:r w:rsidR="00A76CE6">
          <w:rPr>
            <w:webHidden/>
          </w:rPr>
          <w:fldChar w:fldCharType="begin"/>
        </w:r>
        <w:r w:rsidR="00A76CE6">
          <w:rPr>
            <w:webHidden/>
          </w:rPr>
          <w:instrText xml:space="preserve"> PAGEREF _Toc494463781 \h </w:instrText>
        </w:r>
        <w:r w:rsidR="00A76CE6">
          <w:rPr>
            <w:webHidden/>
          </w:rPr>
        </w:r>
        <w:r w:rsidR="00A76CE6">
          <w:rPr>
            <w:webHidden/>
          </w:rPr>
          <w:fldChar w:fldCharType="separate"/>
        </w:r>
        <w:r w:rsidR="00A76CE6">
          <w:rPr>
            <w:webHidden/>
          </w:rPr>
          <w:t>9</w:t>
        </w:r>
        <w:r w:rsidR="00A76CE6">
          <w:rPr>
            <w:webHidden/>
          </w:rPr>
          <w:fldChar w:fldCharType="end"/>
        </w:r>
      </w:hyperlink>
    </w:p>
    <w:p w:rsidR="00A76CE6" w:rsidRDefault="004234C3">
      <w:pPr>
        <w:pStyle w:val="TOC3"/>
        <w:rPr>
          <w:rFonts w:asciiTheme="minorHAnsi" w:eastAsiaTheme="minorEastAsia" w:hAnsiTheme="minorHAnsi" w:cstheme="minorBidi"/>
          <w:sz w:val="22"/>
          <w:szCs w:val="22"/>
          <w:lang w:eastAsia="en-US"/>
        </w:rPr>
      </w:pPr>
      <w:hyperlink w:anchor="_Toc494463782" w:history="1">
        <w:r w:rsidR="00A76CE6" w:rsidRPr="00162664">
          <w:rPr>
            <w:rStyle w:val="Hyperlink"/>
          </w:rPr>
          <w:t>2.2.1</w:t>
        </w:r>
        <w:r w:rsidR="00A76CE6">
          <w:rPr>
            <w:rFonts w:asciiTheme="minorHAnsi" w:eastAsiaTheme="minorEastAsia" w:hAnsiTheme="minorHAnsi" w:cstheme="minorBidi"/>
            <w:sz w:val="22"/>
            <w:szCs w:val="22"/>
            <w:lang w:eastAsia="en-US"/>
          </w:rPr>
          <w:tab/>
        </w:r>
        <w:r w:rsidR="00A76CE6" w:rsidRPr="00162664">
          <w:rPr>
            <w:rStyle w:val="Hyperlink"/>
          </w:rPr>
          <w:t>Input data</w:t>
        </w:r>
        <w:r w:rsidR="00A76CE6">
          <w:rPr>
            <w:webHidden/>
          </w:rPr>
          <w:tab/>
        </w:r>
        <w:r w:rsidR="00A76CE6">
          <w:rPr>
            <w:webHidden/>
          </w:rPr>
          <w:fldChar w:fldCharType="begin"/>
        </w:r>
        <w:r w:rsidR="00A76CE6">
          <w:rPr>
            <w:webHidden/>
          </w:rPr>
          <w:instrText xml:space="preserve"> PAGEREF _Toc494463782 \h </w:instrText>
        </w:r>
        <w:r w:rsidR="00A76CE6">
          <w:rPr>
            <w:webHidden/>
          </w:rPr>
        </w:r>
        <w:r w:rsidR="00A76CE6">
          <w:rPr>
            <w:webHidden/>
          </w:rPr>
          <w:fldChar w:fldCharType="separate"/>
        </w:r>
        <w:r w:rsidR="00A76CE6">
          <w:rPr>
            <w:webHidden/>
          </w:rPr>
          <w:t>9</w:t>
        </w:r>
        <w:r w:rsidR="00A76CE6">
          <w:rPr>
            <w:webHidden/>
          </w:rPr>
          <w:fldChar w:fldCharType="end"/>
        </w:r>
      </w:hyperlink>
    </w:p>
    <w:p w:rsidR="00A76CE6" w:rsidRDefault="004234C3">
      <w:pPr>
        <w:pStyle w:val="TOC3"/>
        <w:rPr>
          <w:rFonts w:asciiTheme="minorHAnsi" w:eastAsiaTheme="minorEastAsia" w:hAnsiTheme="minorHAnsi" w:cstheme="minorBidi"/>
          <w:sz w:val="22"/>
          <w:szCs w:val="22"/>
          <w:lang w:eastAsia="en-US"/>
        </w:rPr>
      </w:pPr>
      <w:hyperlink w:anchor="_Toc494463783" w:history="1">
        <w:r w:rsidR="00A76CE6" w:rsidRPr="00162664">
          <w:rPr>
            <w:rStyle w:val="Hyperlink"/>
          </w:rPr>
          <w:t>2.2.2</w:t>
        </w:r>
        <w:r w:rsidR="00A76CE6">
          <w:rPr>
            <w:rFonts w:asciiTheme="minorHAnsi" w:eastAsiaTheme="minorEastAsia" w:hAnsiTheme="minorHAnsi" w:cstheme="minorBidi"/>
            <w:sz w:val="22"/>
            <w:szCs w:val="22"/>
            <w:lang w:eastAsia="en-US"/>
          </w:rPr>
          <w:tab/>
        </w:r>
        <w:r w:rsidR="00A76CE6" w:rsidRPr="00162664">
          <w:rPr>
            <w:rStyle w:val="Hyperlink"/>
          </w:rPr>
          <w:t>Processing flow</w:t>
        </w:r>
        <w:r w:rsidR="00A76CE6">
          <w:rPr>
            <w:webHidden/>
          </w:rPr>
          <w:tab/>
        </w:r>
        <w:r w:rsidR="00A76CE6">
          <w:rPr>
            <w:webHidden/>
          </w:rPr>
          <w:fldChar w:fldCharType="begin"/>
        </w:r>
        <w:r w:rsidR="00A76CE6">
          <w:rPr>
            <w:webHidden/>
          </w:rPr>
          <w:instrText xml:space="preserve"> PAGEREF _Toc494463783 \h </w:instrText>
        </w:r>
        <w:r w:rsidR="00A76CE6">
          <w:rPr>
            <w:webHidden/>
          </w:rPr>
        </w:r>
        <w:r w:rsidR="00A76CE6">
          <w:rPr>
            <w:webHidden/>
          </w:rPr>
          <w:fldChar w:fldCharType="separate"/>
        </w:r>
        <w:r w:rsidR="00A76CE6">
          <w:rPr>
            <w:webHidden/>
          </w:rPr>
          <w:t>10</w:t>
        </w:r>
        <w:r w:rsidR="00A76CE6">
          <w:rPr>
            <w:webHidden/>
          </w:rPr>
          <w:fldChar w:fldCharType="end"/>
        </w:r>
      </w:hyperlink>
    </w:p>
    <w:p w:rsidR="00A76CE6" w:rsidRDefault="004234C3">
      <w:pPr>
        <w:pStyle w:val="TOC1"/>
        <w:rPr>
          <w:rFonts w:asciiTheme="minorHAnsi" w:eastAsiaTheme="minorEastAsia" w:hAnsiTheme="minorHAnsi" w:cstheme="minorBidi"/>
          <w:bCs w:val="0"/>
          <w:sz w:val="22"/>
          <w:szCs w:val="22"/>
          <w:lang w:eastAsia="en-US"/>
        </w:rPr>
      </w:pPr>
      <w:hyperlink w:anchor="_Toc494463784" w:history="1">
        <w:r w:rsidR="00A76CE6" w:rsidRPr="00162664">
          <w:rPr>
            <w:rStyle w:val="Hyperlink"/>
          </w:rPr>
          <w:t>Chapter 3</w:t>
        </w:r>
        <w:r w:rsidR="00A76CE6">
          <w:rPr>
            <w:rFonts w:asciiTheme="minorHAnsi" w:eastAsiaTheme="minorEastAsia" w:hAnsiTheme="minorHAnsi" w:cstheme="minorBidi"/>
            <w:bCs w:val="0"/>
            <w:sz w:val="22"/>
            <w:szCs w:val="22"/>
            <w:lang w:eastAsia="en-US"/>
          </w:rPr>
          <w:tab/>
        </w:r>
        <w:r w:rsidR="00A76CE6" w:rsidRPr="00162664">
          <w:rPr>
            <w:rStyle w:val="Hyperlink"/>
          </w:rPr>
          <w:t>Polarimetric data quality monitoring</w:t>
        </w:r>
        <w:r w:rsidR="00A76CE6">
          <w:rPr>
            <w:webHidden/>
          </w:rPr>
          <w:tab/>
        </w:r>
        <w:r w:rsidR="00A76CE6">
          <w:rPr>
            <w:webHidden/>
          </w:rPr>
          <w:fldChar w:fldCharType="begin"/>
        </w:r>
        <w:r w:rsidR="00A76CE6">
          <w:rPr>
            <w:webHidden/>
          </w:rPr>
          <w:instrText xml:space="preserve"> PAGEREF _Toc494463784 \h </w:instrText>
        </w:r>
        <w:r w:rsidR="00A76CE6">
          <w:rPr>
            <w:webHidden/>
          </w:rPr>
        </w:r>
        <w:r w:rsidR="00A76CE6">
          <w:rPr>
            <w:webHidden/>
          </w:rPr>
          <w:fldChar w:fldCharType="separate"/>
        </w:r>
        <w:r w:rsidR="00A76CE6">
          <w:rPr>
            <w:webHidden/>
          </w:rPr>
          <w:t>12</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85" w:history="1">
        <w:r w:rsidR="00A76CE6" w:rsidRPr="00162664">
          <w:rPr>
            <w:rStyle w:val="Hyperlink"/>
          </w:rPr>
          <w:t>3.1</w:t>
        </w:r>
        <w:r w:rsidR="00A76CE6">
          <w:rPr>
            <w:rFonts w:asciiTheme="minorHAnsi" w:eastAsiaTheme="minorEastAsia" w:hAnsiTheme="minorHAnsi" w:cstheme="minorBidi"/>
            <w:sz w:val="22"/>
            <w:szCs w:val="22"/>
            <w:lang w:eastAsia="en-US"/>
          </w:rPr>
          <w:tab/>
        </w:r>
        <w:r w:rsidR="00A76CE6" w:rsidRPr="00162664">
          <w:rPr>
            <w:rStyle w:val="Hyperlink"/>
          </w:rPr>
          <w:t>System differential phase shift estimation</w:t>
        </w:r>
        <w:r w:rsidR="00A76CE6">
          <w:rPr>
            <w:webHidden/>
          </w:rPr>
          <w:tab/>
        </w:r>
        <w:r w:rsidR="00A76CE6">
          <w:rPr>
            <w:webHidden/>
          </w:rPr>
          <w:fldChar w:fldCharType="begin"/>
        </w:r>
        <w:r w:rsidR="00A76CE6">
          <w:rPr>
            <w:webHidden/>
          </w:rPr>
          <w:instrText xml:space="preserve"> PAGEREF _Toc494463785 \h </w:instrText>
        </w:r>
        <w:r w:rsidR="00A76CE6">
          <w:rPr>
            <w:webHidden/>
          </w:rPr>
        </w:r>
        <w:r w:rsidR="00A76CE6">
          <w:rPr>
            <w:webHidden/>
          </w:rPr>
          <w:fldChar w:fldCharType="separate"/>
        </w:r>
        <w:r w:rsidR="00A76CE6">
          <w:rPr>
            <w:webHidden/>
          </w:rPr>
          <w:t>12</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86" w:history="1">
        <w:r w:rsidR="00A76CE6" w:rsidRPr="00162664">
          <w:rPr>
            <w:rStyle w:val="Hyperlink"/>
          </w:rPr>
          <w:t>3.2</w:t>
        </w:r>
        <w:r w:rsidR="00A76CE6">
          <w:rPr>
            <w:rFonts w:asciiTheme="minorHAnsi" w:eastAsiaTheme="minorEastAsia" w:hAnsiTheme="minorHAnsi" w:cstheme="minorBidi"/>
            <w:sz w:val="22"/>
            <w:szCs w:val="22"/>
            <w:lang w:eastAsia="en-US"/>
          </w:rPr>
          <w:tab/>
        </w:r>
        <w:r w:rsidR="00A76CE6" w:rsidRPr="00162664">
          <w:rPr>
            <w:rStyle w:val="Hyperlink"/>
          </w:rPr>
          <w:t>Co-polar correlation coefficient in rain</w:t>
        </w:r>
        <w:r w:rsidR="00A76CE6">
          <w:rPr>
            <w:webHidden/>
          </w:rPr>
          <w:tab/>
        </w:r>
        <w:r w:rsidR="00A76CE6">
          <w:rPr>
            <w:webHidden/>
          </w:rPr>
          <w:fldChar w:fldCharType="begin"/>
        </w:r>
        <w:r w:rsidR="00A76CE6">
          <w:rPr>
            <w:webHidden/>
          </w:rPr>
          <w:instrText xml:space="preserve"> PAGEREF _Toc494463786 \h </w:instrText>
        </w:r>
        <w:r w:rsidR="00A76CE6">
          <w:rPr>
            <w:webHidden/>
          </w:rPr>
        </w:r>
        <w:r w:rsidR="00A76CE6">
          <w:rPr>
            <w:webHidden/>
          </w:rPr>
          <w:fldChar w:fldCharType="separate"/>
        </w:r>
        <w:r w:rsidR="00A76CE6">
          <w:rPr>
            <w:webHidden/>
          </w:rPr>
          <w:t>13</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87" w:history="1">
        <w:r w:rsidR="00A76CE6" w:rsidRPr="00162664">
          <w:rPr>
            <w:rStyle w:val="Hyperlink"/>
          </w:rPr>
          <w:t>3.3</w:t>
        </w:r>
        <w:r w:rsidR="00A76CE6">
          <w:rPr>
            <w:rFonts w:asciiTheme="minorHAnsi" w:eastAsiaTheme="minorEastAsia" w:hAnsiTheme="minorHAnsi" w:cstheme="minorBidi"/>
            <w:sz w:val="22"/>
            <w:szCs w:val="22"/>
            <w:lang w:eastAsia="en-US"/>
          </w:rPr>
          <w:tab/>
        </w:r>
        <w:r w:rsidR="00A76CE6" w:rsidRPr="00162664">
          <w:rPr>
            <w:rStyle w:val="Hyperlink"/>
          </w:rPr>
          <w:t>Differential reflectivity in moderate rain and precipitation when the radar points vertically</w:t>
        </w:r>
        <w:r w:rsidR="00A76CE6">
          <w:rPr>
            <w:webHidden/>
          </w:rPr>
          <w:tab/>
        </w:r>
        <w:r w:rsidR="00A76CE6">
          <w:rPr>
            <w:webHidden/>
          </w:rPr>
          <w:fldChar w:fldCharType="begin"/>
        </w:r>
        <w:r w:rsidR="00A76CE6">
          <w:rPr>
            <w:webHidden/>
          </w:rPr>
          <w:instrText xml:space="preserve"> PAGEREF _Toc494463787 \h </w:instrText>
        </w:r>
        <w:r w:rsidR="00A76CE6">
          <w:rPr>
            <w:webHidden/>
          </w:rPr>
        </w:r>
        <w:r w:rsidR="00A76CE6">
          <w:rPr>
            <w:webHidden/>
          </w:rPr>
          <w:fldChar w:fldCharType="separate"/>
        </w:r>
        <w:r w:rsidR="00A76CE6">
          <w:rPr>
            <w:webHidden/>
          </w:rPr>
          <w:t>14</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88" w:history="1">
        <w:r w:rsidR="00A76CE6" w:rsidRPr="00162664">
          <w:rPr>
            <w:rStyle w:val="Hyperlink"/>
          </w:rPr>
          <w:t>3.4</w:t>
        </w:r>
        <w:r w:rsidR="00A76CE6">
          <w:rPr>
            <w:rFonts w:asciiTheme="minorHAnsi" w:eastAsiaTheme="minorEastAsia" w:hAnsiTheme="minorHAnsi" w:cstheme="minorBidi"/>
            <w:sz w:val="22"/>
            <w:szCs w:val="22"/>
            <w:lang w:eastAsia="en-US"/>
          </w:rPr>
          <w:tab/>
        </w:r>
        <w:r w:rsidR="00A76CE6" w:rsidRPr="00162664">
          <w:rPr>
            <w:rStyle w:val="Hyperlink"/>
          </w:rPr>
          <w:t>Differential reflectivity in snow</w:t>
        </w:r>
        <w:r w:rsidR="00A76CE6">
          <w:rPr>
            <w:webHidden/>
          </w:rPr>
          <w:tab/>
        </w:r>
        <w:r w:rsidR="00A76CE6">
          <w:rPr>
            <w:webHidden/>
          </w:rPr>
          <w:fldChar w:fldCharType="begin"/>
        </w:r>
        <w:r w:rsidR="00A76CE6">
          <w:rPr>
            <w:webHidden/>
          </w:rPr>
          <w:instrText xml:space="preserve"> PAGEREF _Toc494463788 \h </w:instrText>
        </w:r>
        <w:r w:rsidR="00A76CE6">
          <w:rPr>
            <w:webHidden/>
          </w:rPr>
        </w:r>
        <w:r w:rsidR="00A76CE6">
          <w:rPr>
            <w:webHidden/>
          </w:rPr>
          <w:fldChar w:fldCharType="separate"/>
        </w:r>
        <w:r w:rsidR="00A76CE6">
          <w:rPr>
            <w:webHidden/>
          </w:rPr>
          <w:t>15</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89" w:history="1">
        <w:r w:rsidR="00A76CE6" w:rsidRPr="00162664">
          <w:rPr>
            <w:rStyle w:val="Hyperlink"/>
          </w:rPr>
          <w:t>3.5</w:t>
        </w:r>
        <w:r w:rsidR="00A76CE6">
          <w:rPr>
            <w:rFonts w:asciiTheme="minorHAnsi" w:eastAsiaTheme="minorEastAsia" w:hAnsiTheme="minorHAnsi" w:cstheme="minorBidi"/>
            <w:sz w:val="22"/>
            <w:szCs w:val="22"/>
            <w:lang w:eastAsia="en-US"/>
          </w:rPr>
          <w:tab/>
        </w:r>
        <w:r w:rsidR="00A76CE6" w:rsidRPr="00162664">
          <w:rPr>
            <w:rStyle w:val="Hyperlink"/>
          </w:rPr>
          <w:t>Estimation of the horizontal reflectivity bias using self-consistency</w:t>
        </w:r>
        <w:r w:rsidR="00A76CE6">
          <w:rPr>
            <w:webHidden/>
          </w:rPr>
          <w:tab/>
        </w:r>
        <w:r w:rsidR="00A76CE6">
          <w:rPr>
            <w:webHidden/>
          </w:rPr>
          <w:fldChar w:fldCharType="begin"/>
        </w:r>
        <w:r w:rsidR="00A76CE6">
          <w:rPr>
            <w:webHidden/>
          </w:rPr>
          <w:instrText xml:space="preserve"> PAGEREF _Toc494463789 \h </w:instrText>
        </w:r>
        <w:r w:rsidR="00A76CE6">
          <w:rPr>
            <w:webHidden/>
          </w:rPr>
        </w:r>
        <w:r w:rsidR="00A76CE6">
          <w:rPr>
            <w:webHidden/>
          </w:rPr>
          <w:fldChar w:fldCharType="separate"/>
        </w:r>
        <w:r w:rsidR="00A76CE6">
          <w:rPr>
            <w:webHidden/>
          </w:rPr>
          <w:t>16</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90" w:history="1">
        <w:r w:rsidR="00A76CE6" w:rsidRPr="00162664">
          <w:rPr>
            <w:rStyle w:val="Hyperlink"/>
          </w:rPr>
          <w:t>3.6</w:t>
        </w:r>
        <w:r w:rsidR="00A76CE6">
          <w:rPr>
            <w:rFonts w:asciiTheme="minorHAnsi" w:eastAsiaTheme="minorEastAsia" w:hAnsiTheme="minorHAnsi" w:cstheme="minorBidi"/>
            <w:sz w:val="22"/>
            <w:szCs w:val="22"/>
            <w:lang w:eastAsia="en-US"/>
          </w:rPr>
          <w:tab/>
        </w:r>
        <w:r w:rsidR="00A76CE6" w:rsidRPr="00162664">
          <w:rPr>
            <w:rStyle w:val="Hyperlink"/>
          </w:rPr>
          <w:t>Monitoring products</w:t>
        </w:r>
        <w:r w:rsidR="00A76CE6">
          <w:rPr>
            <w:webHidden/>
          </w:rPr>
          <w:tab/>
        </w:r>
        <w:r w:rsidR="00A76CE6">
          <w:rPr>
            <w:webHidden/>
          </w:rPr>
          <w:fldChar w:fldCharType="begin"/>
        </w:r>
        <w:r w:rsidR="00A76CE6">
          <w:rPr>
            <w:webHidden/>
          </w:rPr>
          <w:instrText xml:space="preserve"> PAGEREF _Toc494463790 \h </w:instrText>
        </w:r>
        <w:r w:rsidR="00A76CE6">
          <w:rPr>
            <w:webHidden/>
          </w:rPr>
        </w:r>
        <w:r w:rsidR="00A76CE6">
          <w:rPr>
            <w:webHidden/>
          </w:rPr>
          <w:fldChar w:fldCharType="separate"/>
        </w:r>
        <w:r w:rsidR="00A76CE6">
          <w:rPr>
            <w:webHidden/>
          </w:rPr>
          <w:t>17</w:t>
        </w:r>
        <w:r w:rsidR="00A76CE6">
          <w:rPr>
            <w:webHidden/>
          </w:rPr>
          <w:fldChar w:fldCharType="end"/>
        </w:r>
      </w:hyperlink>
    </w:p>
    <w:p w:rsidR="00A76CE6" w:rsidRDefault="004234C3">
      <w:pPr>
        <w:pStyle w:val="TOC1"/>
        <w:rPr>
          <w:rFonts w:asciiTheme="minorHAnsi" w:eastAsiaTheme="minorEastAsia" w:hAnsiTheme="minorHAnsi" w:cstheme="minorBidi"/>
          <w:bCs w:val="0"/>
          <w:sz w:val="22"/>
          <w:szCs w:val="22"/>
          <w:lang w:eastAsia="en-US"/>
        </w:rPr>
      </w:pPr>
      <w:hyperlink w:anchor="_Toc494463791" w:history="1">
        <w:r w:rsidR="00A76CE6" w:rsidRPr="00162664">
          <w:rPr>
            <w:rStyle w:val="Hyperlink"/>
          </w:rPr>
          <w:t>Chapter 4</w:t>
        </w:r>
        <w:r w:rsidR="00A76CE6">
          <w:rPr>
            <w:rFonts w:asciiTheme="minorHAnsi" w:eastAsiaTheme="minorEastAsia" w:hAnsiTheme="minorHAnsi" w:cstheme="minorBidi"/>
            <w:bCs w:val="0"/>
            <w:sz w:val="22"/>
            <w:szCs w:val="22"/>
            <w:lang w:eastAsia="en-US"/>
          </w:rPr>
          <w:tab/>
        </w:r>
        <w:r w:rsidR="00A76CE6" w:rsidRPr="00162664">
          <w:rPr>
            <w:rStyle w:val="Hyperlink"/>
          </w:rPr>
          <w:t>Radar inter-comparison</w:t>
        </w:r>
        <w:r w:rsidR="00A76CE6">
          <w:rPr>
            <w:webHidden/>
          </w:rPr>
          <w:tab/>
        </w:r>
        <w:r w:rsidR="00A76CE6">
          <w:rPr>
            <w:webHidden/>
          </w:rPr>
          <w:fldChar w:fldCharType="begin"/>
        </w:r>
        <w:r w:rsidR="00A76CE6">
          <w:rPr>
            <w:webHidden/>
          </w:rPr>
          <w:instrText xml:space="preserve"> PAGEREF _Toc494463791 \h </w:instrText>
        </w:r>
        <w:r w:rsidR="00A76CE6">
          <w:rPr>
            <w:webHidden/>
          </w:rPr>
        </w:r>
        <w:r w:rsidR="00A76CE6">
          <w:rPr>
            <w:webHidden/>
          </w:rPr>
          <w:fldChar w:fldCharType="separate"/>
        </w:r>
        <w:r w:rsidR="00A76CE6">
          <w:rPr>
            <w:webHidden/>
          </w:rPr>
          <w:t>21</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92" w:history="1">
        <w:r w:rsidR="00A76CE6" w:rsidRPr="00162664">
          <w:rPr>
            <w:rStyle w:val="Hyperlink"/>
          </w:rPr>
          <w:t>4.1</w:t>
        </w:r>
        <w:r w:rsidR="00A76CE6">
          <w:rPr>
            <w:rFonts w:asciiTheme="minorHAnsi" w:eastAsiaTheme="minorEastAsia" w:hAnsiTheme="minorHAnsi" w:cstheme="minorBidi"/>
            <w:sz w:val="22"/>
            <w:szCs w:val="22"/>
            <w:lang w:eastAsia="en-US"/>
          </w:rPr>
          <w:tab/>
        </w:r>
        <w:r w:rsidR="00A76CE6" w:rsidRPr="00162664">
          <w:rPr>
            <w:rStyle w:val="Hyperlink"/>
          </w:rPr>
          <w:t>Searching suitable co-located gates</w:t>
        </w:r>
        <w:r w:rsidR="00A76CE6">
          <w:rPr>
            <w:webHidden/>
          </w:rPr>
          <w:tab/>
        </w:r>
        <w:r w:rsidR="00A76CE6">
          <w:rPr>
            <w:webHidden/>
          </w:rPr>
          <w:fldChar w:fldCharType="begin"/>
        </w:r>
        <w:r w:rsidR="00A76CE6">
          <w:rPr>
            <w:webHidden/>
          </w:rPr>
          <w:instrText xml:space="preserve"> PAGEREF _Toc494463792 \h </w:instrText>
        </w:r>
        <w:r w:rsidR="00A76CE6">
          <w:rPr>
            <w:webHidden/>
          </w:rPr>
        </w:r>
        <w:r w:rsidR="00A76CE6">
          <w:rPr>
            <w:webHidden/>
          </w:rPr>
          <w:fldChar w:fldCharType="separate"/>
        </w:r>
        <w:r w:rsidR="00A76CE6">
          <w:rPr>
            <w:webHidden/>
          </w:rPr>
          <w:t>21</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93" w:history="1">
        <w:r w:rsidR="00A76CE6" w:rsidRPr="00162664">
          <w:rPr>
            <w:rStyle w:val="Hyperlink"/>
          </w:rPr>
          <w:t>4.2</w:t>
        </w:r>
        <w:r w:rsidR="00A76CE6">
          <w:rPr>
            <w:rFonts w:asciiTheme="minorHAnsi" w:eastAsiaTheme="minorEastAsia" w:hAnsiTheme="minorHAnsi" w:cstheme="minorBidi"/>
            <w:sz w:val="22"/>
            <w:szCs w:val="22"/>
            <w:lang w:eastAsia="en-US"/>
          </w:rPr>
          <w:tab/>
        </w:r>
        <w:r w:rsidR="00A76CE6" w:rsidRPr="00162664">
          <w:rPr>
            <w:rStyle w:val="Hyperlink"/>
          </w:rPr>
          <w:t>Temporal averaging</w:t>
        </w:r>
        <w:r w:rsidR="00A76CE6">
          <w:rPr>
            <w:webHidden/>
          </w:rPr>
          <w:tab/>
        </w:r>
        <w:r w:rsidR="00A76CE6">
          <w:rPr>
            <w:webHidden/>
          </w:rPr>
          <w:fldChar w:fldCharType="begin"/>
        </w:r>
        <w:r w:rsidR="00A76CE6">
          <w:rPr>
            <w:webHidden/>
          </w:rPr>
          <w:instrText xml:space="preserve"> PAGEREF _Toc494463793 \h </w:instrText>
        </w:r>
        <w:r w:rsidR="00A76CE6">
          <w:rPr>
            <w:webHidden/>
          </w:rPr>
        </w:r>
        <w:r w:rsidR="00A76CE6">
          <w:rPr>
            <w:webHidden/>
          </w:rPr>
          <w:fldChar w:fldCharType="separate"/>
        </w:r>
        <w:r w:rsidR="00A76CE6">
          <w:rPr>
            <w:webHidden/>
          </w:rPr>
          <w:t>22</w:t>
        </w:r>
        <w:r w:rsidR="00A76CE6">
          <w:rPr>
            <w:webHidden/>
          </w:rPr>
          <w:fldChar w:fldCharType="end"/>
        </w:r>
      </w:hyperlink>
    </w:p>
    <w:p w:rsidR="00A76CE6" w:rsidRDefault="004234C3">
      <w:pPr>
        <w:pStyle w:val="TOC3"/>
        <w:rPr>
          <w:rFonts w:asciiTheme="minorHAnsi" w:eastAsiaTheme="minorEastAsia" w:hAnsiTheme="minorHAnsi" w:cstheme="minorBidi"/>
          <w:sz w:val="22"/>
          <w:szCs w:val="22"/>
          <w:lang w:eastAsia="en-US"/>
        </w:rPr>
      </w:pPr>
      <w:hyperlink w:anchor="_Toc494463794" w:history="1">
        <w:r w:rsidR="00A76CE6" w:rsidRPr="00162664">
          <w:rPr>
            <w:rStyle w:val="Hyperlink"/>
          </w:rPr>
          <w:t>4.2.1</w:t>
        </w:r>
        <w:r w:rsidR="00A76CE6">
          <w:rPr>
            <w:rFonts w:asciiTheme="minorHAnsi" w:eastAsiaTheme="minorEastAsia" w:hAnsiTheme="minorHAnsi" w:cstheme="minorBidi"/>
            <w:sz w:val="22"/>
            <w:szCs w:val="22"/>
            <w:lang w:eastAsia="en-US"/>
          </w:rPr>
          <w:tab/>
        </w:r>
        <w:r w:rsidR="00A76CE6" w:rsidRPr="00162664">
          <w:rPr>
            <w:rStyle w:val="Hyperlink"/>
          </w:rPr>
          <w:t>Simple temporal average</w:t>
        </w:r>
        <w:r w:rsidR="00A76CE6">
          <w:rPr>
            <w:webHidden/>
          </w:rPr>
          <w:tab/>
        </w:r>
        <w:r w:rsidR="00A76CE6">
          <w:rPr>
            <w:webHidden/>
          </w:rPr>
          <w:fldChar w:fldCharType="begin"/>
        </w:r>
        <w:r w:rsidR="00A76CE6">
          <w:rPr>
            <w:webHidden/>
          </w:rPr>
          <w:instrText xml:space="preserve"> PAGEREF _Toc494463794 \h </w:instrText>
        </w:r>
        <w:r w:rsidR="00A76CE6">
          <w:rPr>
            <w:webHidden/>
          </w:rPr>
        </w:r>
        <w:r w:rsidR="00A76CE6">
          <w:rPr>
            <w:webHidden/>
          </w:rPr>
          <w:fldChar w:fldCharType="separate"/>
        </w:r>
        <w:r w:rsidR="00A76CE6">
          <w:rPr>
            <w:webHidden/>
          </w:rPr>
          <w:t>22</w:t>
        </w:r>
        <w:r w:rsidR="00A76CE6">
          <w:rPr>
            <w:webHidden/>
          </w:rPr>
          <w:fldChar w:fldCharType="end"/>
        </w:r>
      </w:hyperlink>
    </w:p>
    <w:p w:rsidR="00A76CE6" w:rsidRDefault="004234C3">
      <w:pPr>
        <w:pStyle w:val="TOC3"/>
        <w:rPr>
          <w:rFonts w:asciiTheme="minorHAnsi" w:eastAsiaTheme="minorEastAsia" w:hAnsiTheme="minorHAnsi" w:cstheme="minorBidi"/>
          <w:sz w:val="22"/>
          <w:szCs w:val="22"/>
          <w:lang w:eastAsia="en-US"/>
        </w:rPr>
      </w:pPr>
      <w:hyperlink w:anchor="_Toc494463795" w:history="1">
        <w:r w:rsidR="00A76CE6" w:rsidRPr="00162664">
          <w:rPr>
            <w:rStyle w:val="Hyperlink"/>
          </w:rPr>
          <w:t>4.2.2</w:t>
        </w:r>
        <w:r w:rsidR="00A76CE6">
          <w:rPr>
            <w:rFonts w:asciiTheme="minorHAnsi" w:eastAsiaTheme="minorEastAsia" w:hAnsiTheme="minorHAnsi" w:cstheme="minorBidi"/>
            <w:sz w:val="22"/>
            <w:szCs w:val="22"/>
            <w:lang w:eastAsia="en-US"/>
          </w:rPr>
          <w:tab/>
        </w:r>
        <w:r w:rsidR="00A76CE6" w:rsidRPr="00162664">
          <w:rPr>
            <w:rStyle w:val="Hyperlink"/>
          </w:rPr>
          <w:t>Weighted temporal average</w:t>
        </w:r>
        <w:r w:rsidR="00A76CE6">
          <w:rPr>
            <w:webHidden/>
          </w:rPr>
          <w:tab/>
        </w:r>
        <w:r w:rsidR="00A76CE6">
          <w:rPr>
            <w:webHidden/>
          </w:rPr>
          <w:fldChar w:fldCharType="begin"/>
        </w:r>
        <w:r w:rsidR="00A76CE6">
          <w:rPr>
            <w:webHidden/>
          </w:rPr>
          <w:instrText xml:space="preserve"> PAGEREF _Toc494463795 \h </w:instrText>
        </w:r>
        <w:r w:rsidR="00A76CE6">
          <w:rPr>
            <w:webHidden/>
          </w:rPr>
        </w:r>
        <w:r w:rsidR="00A76CE6">
          <w:rPr>
            <w:webHidden/>
          </w:rPr>
          <w:fldChar w:fldCharType="separate"/>
        </w:r>
        <w:r w:rsidR="00A76CE6">
          <w:rPr>
            <w:webHidden/>
          </w:rPr>
          <w:t>23</w:t>
        </w:r>
        <w:r w:rsidR="00A76CE6">
          <w:rPr>
            <w:webHidden/>
          </w:rPr>
          <w:fldChar w:fldCharType="end"/>
        </w:r>
      </w:hyperlink>
    </w:p>
    <w:p w:rsidR="00A76CE6" w:rsidRDefault="004234C3">
      <w:pPr>
        <w:pStyle w:val="TOC3"/>
        <w:rPr>
          <w:rFonts w:asciiTheme="minorHAnsi" w:eastAsiaTheme="minorEastAsia" w:hAnsiTheme="minorHAnsi" w:cstheme="minorBidi"/>
          <w:sz w:val="22"/>
          <w:szCs w:val="22"/>
          <w:lang w:eastAsia="en-US"/>
        </w:rPr>
      </w:pPr>
      <w:hyperlink w:anchor="_Toc494463796" w:history="1">
        <w:r w:rsidR="00A76CE6" w:rsidRPr="00162664">
          <w:rPr>
            <w:rStyle w:val="Hyperlink"/>
          </w:rPr>
          <w:t>4.2.3</w:t>
        </w:r>
        <w:r w:rsidR="00A76CE6">
          <w:rPr>
            <w:rFonts w:asciiTheme="minorHAnsi" w:eastAsiaTheme="minorEastAsia" w:hAnsiTheme="minorHAnsi" w:cstheme="minorBidi"/>
            <w:sz w:val="22"/>
            <w:szCs w:val="22"/>
            <w:lang w:eastAsia="en-US"/>
          </w:rPr>
          <w:tab/>
        </w:r>
        <w:r w:rsidR="00A76CE6" w:rsidRPr="00162664">
          <w:rPr>
            <w:rStyle w:val="Hyperlink"/>
          </w:rPr>
          <w:t>Flag matrix for temporal average</w:t>
        </w:r>
        <w:r w:rsidR="00A76CE6">
          <w:rPr>
            <w:webHidden/>
          </w:rPr>
          <w:tab/>
        </w:r>
        <w:r w:rsidR="00A76CE6">
          <w:rPr>
            <w:webHidden/>
          </w:rPr>
          <w:fldChar w:fldCharType="begin"/>
        </w:r>
        <w:r w:rsidR="00A76CE6">
          <w:rPr>
            <w:webHidden/>
          </w:rPr>
          <w:instrText xml:space="preserve"> PAGEREF _Toc494463796 \h </w:instrText>
        </w:r>
        <w:r w:rsidR="00A76CE6">
          <w:rPr>
            <w:webHidden/>
          </w:rPr>
        </w:r>
        <w:r w:rsidR="00A76CE6">
          <w:rPr>
            <w:webHidden/>
          </w:rPr>
          <w:fldChar w:fldCharType="separate"/>
        </w:r>
        <w:r w:rsidR="00A76CE6">
          <w:rPr>
            <w:webHidden/>
          </w:rPr>
          <w:t>23</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97" w:history="1">
        <w:r w:rsidR="00A76CE6" w:rsidRPr="00162664">
          <w:rPr>
            <w:rStyle w:val="Hyperlink"/>
          </w:rPr>
          <w:t>4.3</w:t>
        </w:r>
        <w:r w:rsidR="00A76CE6">
          <w:rPr>
            <w:rFonts w:asciiTheme="minorHAnsi" w:eastAsiaTheme="minorEastAsia" w:hAnsiTheme="minorHAnsi" w:cstheme="minorBidi"/>
            <w:sz w:val="22"/>
            <w:szCs w:val="22"/>
            <w:lang w:eastAsia="en-US"/>
          </w:rPr>
          <w:tab/>
        </w:r>
        <w:r w:rsidR="00A76CE6" w:rsidRPr="00162664">
          <w:rPr>
            <w:rStyle w:val="Hyperlink"/>
          </w:rPr>
          <w:t>Inter-comparison of hourly averages</w:t>
        </w:r>
        <w:r w:rsidR="00A76CE6">
          <w:rPr>
            <w:webHidden/>
          </w:rPr>
          <w:tab/>
        </w:r>
        <w:r w:rsidR="00A76CE6">
          <w:rPr>
            <w:webHidden/>
          </w:rPr>
          <w:fldChar w:fldCharType="begin"/>
        </w:r>
        <w:r w:rsidR="00A76CE6">
          <w:rPr>
            <w:webHidden/>
          </w:rPr>
          <w:instrText xml:space="preserve"> PAGEREF _Toc494463797 \h </w:instrText>
        </w:r>
        <w:r w:rsidR="00A76CE6">
          <w:rPr>
            <w:webHidden/>
          </w:rPr>
        </w:r>
        <w:r w:rsidR="00A76CE6">
          <w:rPr>
            <w:webHidden/>
          </w:rPr>
          <w:fldChar w:fldCharType="separate"/>
        </w:r>
        <w:r w:rsidR="00A76CE6">
          <w:rPr>
            <w:webHidden/>
          </w:rPr>
          <w:t>24</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798" w:history="1">
        <w:r w:rsidR="00A76CE6" w:rsidRPr="00162664">
          <w:rPr>
            <w:rStyle w:val="Hyperlink"/>
          </w:rPr>
          <w:t>4.4</w:t>
        </w:r>
        <w:r w:rsidR="00A76CE6">
          <w:rPr>
            <w:rFonts w:asciiTheme="minorHAnsi" w:eastAsiaTheme="minorEastAsia" w:hAnsiTheme="minorHAnsi" w:cstheme="minorBidi"/>
            <w:sz w:val="22"/>
            <w:szCs w:val="22"/>
            <w:lang w:eastAsia="en-US"/>
          </w:rPr>
          <w:tab/>
        </w:r>
        <w:r w:rsidR="00A76CE6" w:rsidRPr="00162664">
          <w:rPr>
            <w:rStyle w:val="Hyperlink"/>
          </w:rPr>
          <w:t>Inter-comparison products</w:t>
        </w:r>
        <w:r w:rsidR="00A76CE6">
          <w:rPr>
            <w:webHidden/>
          </w:rPr>
          <w:tab/>
        </w:r>
        <w:r w:rsidR="00A76CE6">
          <w:rPr>
            <w:webHidden/>
          </w:rPr>
          <w:fldChar w:fldCharType="begin"/>
        </w:r>
        <w:r w:rsidR="00A76CE6">
          <w:rPr>
            <w:webHidden/>
          </w:rPr>
          <w:instrText xml:space="preserve"> PAGEREF _Toc494463798 \h </w:instrText>
        </w:r>
        <w:r w:rsidR="00A76CE6">
          <w:rPr>
            <w:webHidden/>
          </w:rPr>
        </w:r>
        <w:r w:rsidR="00A76CE6">
          <w:rPr>
            <w:webHidden/>
          </w:rPr>
          <w:fldChar w:fldCharType="separate"/>
        </w:r>
        <w:r w:rsidR="00A76CE6">
          <w:rPr>
            <w:webHidden/>
          </w:rPr>
          <w:t>25</w:t>
        </w:r>
        <w:r w:rsidR="00A76CE6">
          <w:rPr>
            <w:webHidden/>
          </w:rPr>
          <w:fldChar w:fldCharType="end"/>
        </w:r>
      </w:hyperlink>
    </w:p>
    <w:p w:rsidR="00A76CE6" w:rsidRDefault="004234C3">
      <w:pPr>
        <w:pStyle w:val="TOC1"/>
        <w:rPr>
          <w:rFonts w:asciiTheme="minorHAnsi" w:eastAsiaTheme="minorEastAsia" w:hAnsiTheme="minorHAnsi" w:cstheme="minorBidi"/>
          <w:bCs w:val="0"/>
          <w:sz w:val="22"/>
          <w:szCs w:val="22"/>
          <w:lang w:eastAsia="en-US"/>
        </w:rPr>
      </w:pPr>
      <w:hyperlink w:anchor="_Toc494463799" w:history="1">
        <w:r w:rsidR="00A76CE6" w:rsidRPr="00162664">
          <w:rPr>
            <w:rStyle w:val="Hyperlink"/>
          </w:rPr>
          <w:t>Chapter 5</w:t>
        </w:r>
        <w:r w:rsidR="00A76CE6">
          <w:rPr>
            <w:rFonts w:asciiTheme="minorHAnsi" w:eastAsiaTheme="minorEastAsia" w:hAnsiTheme="minorHAnsi" w:cstheme="minorBidi"/>
            <w:bCs w:val="0"/>
            <w:sz w:val="22"/>
            <w:szCs w:val="22"/>
            <w:lang w:eastAsia="en-US"/>
          </w:rPr>
          <w:tab/>
        </w:r>
        <w:r w:rsidR="00A76CE6" w:rsidRPr="00162664">
          <w:rPr>
            <w:rStyle w:val="Hyperlink"/>
          </w:rPr>
          <w:t>Receiver monitoring using sun hits</w:t>
        </w:r>
        <w:r w:rsidR="00A76CE6">
          <w:rPr>
            <w:webHidden/>
          </w:rPr>
          <w:tab/>
        </w:r>
        <w:r w:rsidR="00A76CE6">
          <w:rPr>
            <w:webHidden/>
          </w:rPr>
          <w:fldChar w:fldCharType="begin"/>
        </w:r>
        <w:r w:rsidR="00A76CE6">
          <w:rPr>
            <w:webHidden/>
          </w:rPr>
          <w:instrText xml:space="preserve"> PAGEREF _Toc494463799 \h </w:instrText>
        </w:r>
        <w:r w:rsidR="00A76CE6">
          <w:rPr>
            <w:webHidden/>
          </w:rPr>
        </w:r>
        <w:r w:rsidR="00A76CE6">
          <w:rPr>
            <w:webHidden/>
          </w:rPr>
          <w:fldChar w:fldCharType="separate"/>
        </w:r>
        <w:r w:rsidR="00A76CE6">
          <w:rPr>
            <w:webHidden/>
          </w:rPr>
          <w:t>28</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800" w:history="1">
        <w:r w:rsidR="00A76CE6" w:rsidRPr="00162664">
          <w:rPr>
            <w:rStyle w:val="Hyperlink"/>
          </w:rPr>
          <w:t>5.1</w:t>
        </w:r>
        <w:r w:rsidR="00A76CE6">
          <w:rPr>
            <w:rFonts w:asciiTheme="minorHAnsi" w:eastAsiaTheme="minorEastAsia" w:hAnsiTheme="minorHAnsi" w:cstheme="minorBidi"/>
            <w:sz w:val="22"/>
            <w:szCs w:val="22"/>
            <w:lang w:eastAsia="en-US"/>
          </w:rPr>
          <w:tab/>
        </w:r>
        <w:r w:rsidR="00A76CE6" w:rsidRPr="00162664">
          <w:rPr>
            <w:rStyle w:val="Hyperlink"/>
          </w:rPr>
          <w:t>Sun hits identification</w:t>
        </w:r>
        <w:r w:rsidR="00A76CE6">
          <w:rPr>
            <w:webHidden/>
          </w:rPr>
          <w:tab/>
        </w:r>
        <w:r w:rsidR="00A76CE6">
          <w:rPr>
            <w:webHidden/>
          </w:rPr>
          <w:fldChar w:fldCharType="begin"/>
        </w:r>
        <w:r w:rsidR="00A76CE6">
          <w:rPr>
            <w:webHidden/>
          </w:rPr>
          <w:instrText xml:space="preserve"> PAGEREF _Toc494463800 \h </w:instrText>
        </w:r>
        <w:r w:rsidR="00A76CE6">
          <w:rPr>
            <w:webHidden/>
          </w:rPr>
        </w:r>
        <w:r w:rsidR="00A76CE6">
          <w:rPr>
            <w:webHidden/>
          </w:rPr>
          <w:fldChar w:fldCharType="separate"/>
        </w:r>
        <w:r w:rsidR="00A76CE6">
          <w:rPr>
            <w:webHidden/>
          </w:rPr>
          <w:t>28</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801" w:history="1">
        <w:r w:rsidR="00A76CE6" w:rsidRPr="00162664">
          <w:rPr>
            <w:rStyle w:val="Hyperlink"/>
          </w:rPr>
          <w:t>5.2</w:t>
        </w:r>
        <w:r w:rsidR="00A76CE6">
          <w:rPr>
            <w:rFonts w:asciiTheme="minorHAnsi" w:eastAsiaTheme="minorEastAsia" w:hAnsiTheme="minorHAnsi" w:cstheme="minorBidi"/>
            <w:sz w:val="22"/>
            <w:szCs w:val="22"/>
            <w:lang w:eastAsia="en-US"/>
          </w:rPr>
          <w:tab/>
        </w:r>
        <w:r w:rsidR="00A76CE6" w:rsidRPr="00162664">
          <w:rPr>
            <w:rStyle w:val="Hyperlink"/>
          </w:rPr>
          <w:t>Sun characteristics retrieval</w:t>
        </w:r>
        <w:r w:rsidR="00A76CE6">
          <w:rPr>
            <w:webHidden/>
          </w:rPr>
          <w:tab/>
        </w:r>
        <w:r w:rsidR="00A76CE6">
          <w:rPr>
            <w:webHidden/>
          </w:rPr>
          <w:fldChar w:fldCharType="begin"/>
        </w:r>
        <w:r w:rsidR="00A76CE6">
          <w:rPr>
            <w:webHidden/>
          </w:rPr>
          <w:instrText xml:space="preserve"> PAGEREF _Toc494463801 \h </w:instrText>
        </w:r>
        <w:r w:rsidR="00A76CE6">
          <w:rPr>
            <w:webHidden/>
          </w:rPr>
        </w:r>
        <w:r w:rsidR="00A76CE6">
          <w:rPr>
            <w:webHidden/>
          </w:rPr>
          <w:fldChar w:fldCharType="separate"/>
        </w:r>
        <w:r w:rsidR="00A76CE6">
          <w:rPr>
            <w:webHidden/>
          </w:rPr>
          <w:t>30</w:t>
        </w:r>
        <w:r w:rsidR="00A76CE6">
          <w:rPr>
            <w:webHidden/>
          </w:rPr>
          <w:fldChar w:fldCharType="end"/>
        </w:r>
      </w:hyperlink>
    </w:p>
    <w:p w:rsidR="00A76CE6" w:rsidRDefault="004234C3">
      <w:pPr>
        <w:pStyle w:val="TOC2"/>
        <w:rPr>
          <w:rFonts w:asciiTheme="minorHAnsi" w:eastAsiaTheme="minorEastAsia" w:hAnsiTheme="minorHAnsi" w:cstheme="minorBidi"/>
          <w:sz w:val="22"/>
          <w:szCs w:val="22"/>
          <w:lang w:eastAsia="en-US"/>
        </w:rPr>
      </w:pPr>
      <w:hyperlink w:anchor="_Toc494463802" w:history="1">
        <w:r w:rsidR="00A76CE6" w:rsidRPr="00162664">
          <w:rPr>
            <w:rStyle w:val="Hyperlink"/>
          </w:rPr>
          <w:t>5.3</w:t>
        </w:r>
        <w:r w:rsidR="00A76CE6">
          <w:rPr>
            <w:rFonts w:asciiTheme="minorHAnsi" w:eastAsiaTheme="minorEastAsia" w:hAnsiTheme="minorHAnsi" w:cstheme="minorBidi"/>
            <w:sz w:val="22"/>
            <w:szCs w:val="22"/>
            <w:lang w:eastAsia="en-US"/>
          </w:rPr>
          <w:tab/>
        </w:r>
        <w:r w:rsidR="00A76CE6" w:rsidRPr="00162664">
          <w:rPr>
            <w:rStyle w:val="Hyperlink"/>
          </w:rPr>
          <w:t>Sun monitoring products</w:t>
        </w:r>
        <w:r w:rsidR="00A76CE6">
          <w:rPr>
            <w:webHidden/>
          </w:rPr>
          <w:tab/>
        </w:r>
        <w:r w:rsidR="00A76CE6">
          <w:rPr>
            <w:webHidden/>
          </w:rPr>
          <w:fldChar w:fldCharType="begin"/>
        </w:r>
        <w:r w:rsidR="00A76CE6">
          <w:rPr>
            <w:webHidden/>
          </w:rPr>
          <w:instrText xml:space="preserve"> PAGEREF _Toc494463802 \h </w:instrText>
        </w:r>
        <w:r w:rsidR="00A76CE6">
          <w:rPr>
            <w:webHidden/>
          </w:rPr>
        </w:r>
        <w:r w:rsidR="00A76CE6">
          <w:rPr>
            <w:webHidden/>
          </w:rPr>
          <w:fldChar w:fldCharType="separate"/>
        </w:r>
        <w:r w:rsidR="00A76CE6">
          <w:rPr>
            <w:webHidden/>
          </w:rPr>
          <w:t>33</w:t>
        </w:r>
        <w:r w:rsidR="00A76CE6">
          <w:rPr>
            <w:webHidden/>
          </w:rPr>
          <w:fldChar w:fldCharType="end"/>
        </w:r>
      </w:hyperlink>
    </w:p>
    <w:p w:rsidR="00A76CE6" w:rsidRDefault="004234C3">
      <w:pPr>
        <w:pStyle w:val="TOC1"/>
        <w:rPr>
          <w:rFonts w:asciiTheme="minorHAnsi" w:eastAsiaTheme="minorEastAsia" w:hAnsiTheme="minorHAnsi" w:cstheme="minorBidi"/>
          <w:bCs w:val="0"/>
          <w:sz w:val="22"/>
          <w:szCs w:val="22"/>
          <w:lang w:eastAsia="en-US"/>
        </w:rPr>
      </w:pPr>
      <w:hyperlink w:anchor="_Toc494463803" w:history="1">
        <w:r w:rsidR="00A76CE6" w:rsidRPr="00162664">
          <w:rPr>
            <w:rStyle w:val="Hyperlink"/>
          </w:rPr>
          <w:t>Chapter 6</w:t>
        </w:r>
        <w:r w:rsidR="00A76CE6">
          <w:rPr>
            <w:rFonts w:asciiTheme="minorHAnsi" w:eastAsiaTheme="minorEastAsia" w:hAnsiTheme="minorHAnsi" w:cstheme="minorBidi"/>
            <w:bCs w:val="0"/>
            <w:sz w:val="22"/>
            <w:szCs w:val="22"/>
            <w:lang w:eastAsia="en-US"/>
          </w:rPr>
          <w:tab/>
        </w:r>
        <w:r w:rsidR="00A76CE6" w:rsidRPr="00162664">
          <w:rPr>
            <w:rStyle w:val="Hyperlink"/>
          </w:rPr>
          <w:t>References</w:t>
        </w:r>
        <w:r w:rsidR="00A76CE6">
          <w:rPr>
            <w:webHidden/>
          </w:rPr>
          <w:tab/>
        </w:r>
        <w:r w:rsidR="00A76CE6">
          <w:rPr>
            <w:webHidden/>
          </w:rPr>
          <w:fldChar w:fldCharType="begin"/>
        </w:r>
        <w:r w:rsidR="00A76CE6">
          <w:rPr>
            <w:webHidden/>
          </w:rPr>
          <w:instrText xml:space="preserve"> PAGEREF _Toc494463803 \h </w:instrText>
        </w:r>
        <w:r w:rsidR="00A76CE6">
          <w:rPr>
            <w:webHidden/>
          </w:rPr>
        </w:r>
        <w:r w:rsidR="00A76CE6">
          <w:rPr>
            <w:webHidden/>
          </w:rPr>
          <w:fldChar w:fldCharType="separate"/>
        </w:r>
        <w:r w:rsidR="00A76CE6">
          <w:rPr>
            <w:webHidden/>
          </w:rPr>
          <w:t>35</w:t>
        </w:r>
        <w:r w:rsidR="00A76CE6">
          <w:rPr>
            <w:webHidden/>
          </w:rPr>
          <w:fldChar w:fldCharType="end"/>
        </w:r>
      </w:hyperlink>
    </w:p>
    <w:p w:rsidR="00B663FD" w:rsidRDefault="003A02E8" w:rsidP="00B663FD">
      <w:pPr>
        <w:pStyle w:val="HeadingSmallAltHS"/>
        <w:rPr>
          <w:noProof/>
          <w:lang w:val="de-DE"/>
        </w:rPr>
      </w:pPr>
      <w:r w:rsidRPr="00363CD1">
        <w:rPr>
          <w:noProof/>
          <w:lang w:val="de-DE"/>
        </w:rPr>
        <w:fldChar w:fldCharType="end"/>
      </w:r>
    </w:p>
    <w:p w:rsidR="00B663FD" w:rsidRPr="00363CD1" w:rsidRDefault="00B663FD" w:rsidP="00B663FD">
      <w:pPr>
        <w:pStyle w:val="HeadingSmallAltHS"/>
        <w:rPr>
          <w:noProof/>
          <w:lang w:val="de-DE"/>
        </w:rPr>
      </w:pPr>
      <w:r>
        <w:rPr>
          <w:noProof/>
          <w:lang w:val="de-DE"/>
        </w:rPr>
        <w:t>Figures</w:t>
      </w:r>
    </w:p>
    <w:p w:rsidR="00A76CE6" w:rsidRDefault="00B663FD">
      <w:pPr>
        <w:pStyle w:val="TableofFigures"/>
        <w:rPr>
          <w:rFonts w:asciiTheme="minorHAnsi" w:eastAsiaTheme="minorEastAsia" w:hAnsiTheme="minorHAnsi" w:cstheme="minorBidi"/>
          <w:noProof/>
          <w:sz w:val="22"/>
          <w:szCs w:val="22"/>
          <w:lang w:eastAsia="en-US"/>
        </w:rPr>
      </w:pPr>
      <w:r>
        <w:fldChar w:fldCharType="begin"/>
      </w:r>
      <w:r>
        <w:instrText xml:space="preserve"> TOC \h \z \c "Fig." </w:instrText>
      </w:r>
      <w:r>
        <w:fldChar w:fldCharType="separate"/>
      </w:r>
      <w:hyperlink w:anchor="_Toc494463804" w:history="1">
        <w:r w:rsidR="00A76CE6" w:rsidRPr="002828A1">
          <w:rPr>
            <w:rStyle w:val="Hyperlink"/>
            <w:noProof/>
          </w:rPr>
          <w:t>Fig. 1 Flow diagram of the METEOR 50DX pre-processing for data quality monitoring. Variables in red are final products used in the monitoring algorithms. The suffix “c” denotes that the variable has undergone a correction respect to the original value</w:t>
        </w:r>
        <w:r w:rsidR="00A76CE6">
          <w:rPr>
            <w:noProof/>
            <w:webHidden/>
          </w:rPr>
          <w:tab/>
        </w:r>
        <w:r w:rsidR="00A76CE6">
          <w:rPr>
            <w:noProof/>
            <w:webHidden/>
          </w:rPr>
          <w:fldChar w:fldCharType="begin"/>
        </w:r>
        <w:r w:rsidR="00A76CE6">
          <w:rPr>
            <w:noProof/>
            <w:webHidden/>
          </w:rPr>
          <w:instrText xml:space="preserve"> PAGEREF _Toc494463804 \h </w:instrText>
        </w:r>
        <w:r w:rsidR="00A76CE6">
          <w:rPr>
            <w:noProof/>
            <w:webHidden/>
          </w:rPr>
        </w:r>
        <w:r w:rsidR="00A76CE6">
          <w:rPr>
            <w:noProof/>
            <w:webHidden/>
          </w:rPr>
          <w:fldChar w:fldCharType="separate"/>
        </w:r>
        <w:r w:rsidR="00A76CE6">
          <w:rPr>
            <w:noProof/>
            <w:webHidden/>
          </w:rPr>
          <w:t>9</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05" w:history="1">
        <w:r w:rsidR="00A76CE6" w:rsidRPr="002828A1">
          <w:rPr>
            <w:rStyle w:val="Hyperlink"/>
            <w:noProof/>
          </w:rPr>
          <w:t>Fig. 2 Flow diagram of the operational C-band radars pre-processing for data quality monitoring. Variables in red are final products used in the monitoring algorithms. The suffix “c” denotes that the variable has undergone a correction respect to the original value</w:t>
        </w:r>
        <w:r w:rsidR="00A76CE6">
          <w:rPr>
            <w:noProof/>
            <w:webHidden/>
          </w:rPr>
          <w:tab/>
        </w:r>
        <w:r w:rsidR="00A76CE6">
          <w:rPr>
            <w:noProof/>
            <w:webHidden/>
          </w:rPr>
          <w:fldChar w:fldCharType="begin"/>
        </w:r>
        <w:r w:rsidR="00A76CE6">
          <w:rPr>
            <w:noProof/>
            <w:webHidden/>
          </w:rPr>
          <w:instrText xml:space="preserve"> PAGEREF _Toc494463805 \h </w:instrText>
        </w:r>
        <w:r w:rsidR="00A76CE6">
          <w:rPr>
            <w:noProof/>
            <w:webHidden/>
          </w:rPr>
        </w:r>
        <w:r w:rsidR="00A76CE6">
          <w:rPr>
            <w:noProof/>
            <w:webHidden/>
          </w:rPr>
          <w:fldChar w:fldCharType="separate"/>
        </w:r>
        <w:r w:rsidR="00A76CE6">
          <w:rPr>
            <w:noProof/>
            <w:webHidden/>
          </w:rPr>
          <w:t>11</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06" w:history="1">
        <w:r w:rsidR="00A76CE6" w:rsidRPr="002828A1">
          <w:rPr>
            <w:rStyle w:val="Hyperlink"/>
            <w:noProof/>
          </w:rPr>
          <w:t xml:space="preserve">Fig. 3 </w:t>
        </w:r>
        <w:r w:rsidR="00A76CE6" w:rsidRPr="002828A1">
          <w:rPr>
            <w:rStyle w:val="Hyperlink"/>
            <w:rFonts w:cs="Arial"/>
            <w:noProof/>
          </w:rPr>
          <w:t>Φ</w:t>
        </w:r>
        <w:r w:rsidR="00A76CE6" w:rsidRPr="002828A1">
          <w:rPr>
            <w:rStyle w:val="Hyperlink"/>
            <w:noProof/>
            <w:vertAlign w:val="subscript"/>
          </w:rPr>
          <w:t>dp</w:t>
        </w:r>
        <w:r w:rsidR="00A76CE6" w:rsidRPr="002828A1">
          <w:rPr>
            <w:rStyle w:val="Hyperlink"/>
            <w:noProof/>
          </w:rPr>
          <w:t xml:space="preserve"> offset estimation flow diagram</w:t>
        </w:r>
        <w:r w:rsidR="00A76CE6">
          <w:rPr>
            <w:noProof/>
            <w:webHidden/>
          </w:rPr>
          <w:tab/>
        </w:r>
        <w:r w:rsidR="00A76CE6">
          <w:rPr>
            <w:noProof/>
            <w:webHidden/>
          </w:rPr>
          <w:fldChar w:fldCharType="begin"/>
        </w:r>
        <w:r w:rsidR="00A76CE6">
          <w:rPr>
            <w:noProof/>
            <w:webHidden/>
          </w:rPr>
          <w:instrText xml:space="preserve"> PAGEREF _Toc494463806 \h </w:instrText>
        </w:r>
        <w:r w:rsidR="00A76CE6">
          <w:rPr>
            <w:noProof/>
            <w:webHidden/>
          </w:rPr>
        </w:r>
        <w:r w:rsidR="00A76CE6">
          <w:rPr>
            <w:noProof/>
            <w:webHidden/>
          </w:rPr>
          <w:fldChar w:fldCharType="separate"/>
        </w:r>
        <w:r w:rsidR="00A76CE6">
          <w:rPr>
            <w:noProof/>
            <w:webHidden/>
          </w:rPr>
          <w:t>13</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07" w:history="1">
        <w:r w:rsidR="00A76CE6" w:rsidRPr="002828A1">
          <w:rPr>
            <w:rStyle w:val="Hyperlink"/>
            <w:noProof/>
          </w:rPr>
          <w:t xml:space="preserve">Fig. 4 Flow diagram of the estimation of </w:t>
        </w:r>
        <m:oMath>
          <m:r>
            <m:rPr>
              <m:sty m:val="p"/>
            </m:rPr>
            <w:rPr>
              <w:rStyle w:val="Hyperlink"/>
              <w:rFonts w:ascii="Cambria Math" w:hAnsi="Cambria Math"/>
              <w:noProof/>
            </w:rPr>
            <m:t>ρhv</m:t>
          </m:r>
        </m:oMath>
        <w:r w:rsidR="00A76CE6" w:rsidRPr="002828A1">
          <w:rPr>
            <w:rStyle w:val="Hyperlink"/>
            <w:noProof/>
          </w:rPr>
          <w:t xml:space="preserve"> in rain</w:t>
        </w:r>
        <w:r w:rsidR="00A76CE6">
          <w:rPr>
            <w:noProof/>
            <w:webHidden/>
          </w:rPr>
          <w:tab/>
        </w:r>
        <w:r w:rsidR="00A76CE6">
          <w:rPr>
            <w:noProof/>
            <w:webHidden/>
          </w:rPr>
          <w:fldChar w:fldCharType="begin"/>
        </w:r>
        <w:r w:rsidR="00A76CE6">
          <w:rPr>
            <w:noProof/>
            <w:webHidden/>
          </w:rPr>
          <w:instrText xml:space="preserve"> PAGEREF _Toc494463807 \h </w:instrText>
        </w:r>
        <w:r w:rsidR="00A76CE6">
          <w:rPr>
            <w:noProof/>
            <w:webHidden/>
          </w:rPr>
        </w:r>
        <w:r w:rsidR="00A76CE6">
          <w:rPr>
            <w:noProof/>
            <w:webHidden/>
          </w:rPr>
          <w:fldChar w:fldCharType="separate"/>
        </w:r>
        <w:r w:rsidR="00A76CE6">
          <w:rPr>
            <w:noProof/>
            <w:webHidden/>
          </w:rPr>
          <w:t>14</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08" w:history="1">
        <w:r w:rsidR="00A76CE6" w:rsidRPr="002828A1">
          <w:rPr>
            <w:rStyle w:val="Hyperlink"/>
            <w:noProof/>
          </w:rPr>
          <w:t>Fig. 5 Flow diagram of the self-consistency algorithm to determine the Zh bias</w:t>
        </w:r>
        <w:r w:rsidR="00A76CE6">
          <w:rPr>
            <w:noProof/>
            <w:webHidden/>
          </w:rPr>
          <w:tab/>
        </w:r>
        <w:r w:rsidR="00A76CE6">
          <w:rPr>
            <w:noProof/>
            <w:webHidden/>
          </w:rPr>
          <w:fldChar w:fldCharType="begin"/>
        </w:r>
        <w:r w:rsidR="00A76CE6">
          <w:rPr>
            <w:noProof/>
            <w:webHidden/>
          </w:rPr>
          <w:instrText xml:space="preserve"> PAGEREF _Toc494463808 \h </w:instrText>
        </w:r>
        <w:r w:rsidR="00A76CE6">
          <w:rPr>
            <w:noProof/>
            <w:webHidden/>
          </w:rPr>
        </w:r>
        <w:r w:rsidR="00A76CE6">
          <w:rPr>
            <w:noProof/>
            <w:webHidden/>
          </w:rPr>
          <w:fldChar w:fldCharType="separate"/>
        </w:r>
        <w:r w:rsidR="00A76CE6">
          <w:rPr>
            <w:noProof/>
            <w:webHidden/>
          </w:rPr>
          <w:t>17</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09" w:history="1">
        <w:r w:rsidR="00A76CE6" w:rsidRPr="002828A1">
          <w:rPr>
            <w:rStyle w:val="Hyperlink"/>
            <w:noProof/>
          </w:rPr>
          <w:t>Fig. 6 Example of volumetric histogram obtained from data from the METEOR 50 DX in Emmen in day 2017-04-28: a) reflectivity bias, b) System differential phase, c) co-polar correlation coefficient in rain, d) differential reflectivity in moderate rain.</w:t>
        </w:r>
        <w:r w:rsidR="00A76CE6">
          <w:rPr>
            <w:noProof/>
            <w:webHidden/>
          </w:rPr>
          <w:tab/>
        </w:r>
        <w:r w:rsidR="00A76CE6">
          <w:rPr>
            <w:noProof/>
            <w:webHidden/>
          </w:rPr>
          <w:fldChar w:fldCharType="begin"/>
        </w:r>
        <w:r w:rsidR="00A76CE6">
          <w:rPr>
            <w:noProof/>
            <w:webHidden/>
          </w:rPr>
          <w:instrText xml:space="preserve"> PAGEREF _Toc494463809 \h </w:instrText>
        </w:r>
        <w:r w:rsidR="00A76CE6">
          <w:rPr>
            <w:noProof/>
            <w:webHidden/>
          </w:rPr>
        </w:r>
        <w:r w:rsidR="00A76CE6">
          <w:rPr>
            <w:noProof/>
            <w:webHidden/>
          </w:rPr>
          <w:fldChar w:fldCharType="separate"/>
        </w:r>
        <w:r w:rsidR="00A76CE6">
          <w:rPr>
            <w:noProof/>
            <w:webHidden/>
          </w:rPr>
          <w:t>19</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10" w:history="1">
        <w:r w:rsidR="00A76CE6" w:rsidRPr="002828A1">
          <w:rPr>
            <w:rStyle w:val="Hyperlink"/>
            <w:noProof/>
          </w:rPr>
          <w:t>Fig. 7 Example of angular density obtained from data from the METEOR 50 DX in Emmen at elevation angle 8.2° in day 2017-04-28: a) reflectivity bias, b) System differential phase, c) co-polar correlation coefficient in rain, d) differential reflectivity in moderate rain.</w:t>
        </w:r>
        <w:r w:rsidR="00A76CE6">
          <w:rPr>
            <w:noProof/>
            <w:webHidden/>
          </w:rPr>
          <w:tab/>
        </w:r>
        <w:r w:rsidR="00A76CE6">
          <w:rPr>
            <w:noProof/>
            <w:webHidden/>
          </w:rPr>
          <w:fldChar w:fldCharType="begin"/>
        </w:r>
        <w:r w:rsidR="00A76CE6">
          <w:rPr>
            <w:noProof/>
            <w:webHidden/>
          </w:rPr>
          <w:instrText xml:space="preserve"> PAGEREF _Toc494463810 \h </w:instrText>
        </w:r>
        <w:r w:rsidR="00A76CE6">
          <w:rPr>
            <w:noProof/>
            <w:webHidden/>
          </w:rPr>
        </w:r>
        <w:r w:rsidR="00A76CE6">
          <w:rPr>
            <w:noProof/>
            <w:webHidden/>
          </w:rPr>
          <w:fldChar w:fldCharType="separate"/>
        </w:r>
        <w:r w:rsidR="00A76CE6">
          <w:rPr>
            <w:noProof/>
            <w:webHidden/>
          </w:rPr>
          <w:t>19</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11" w:history="1">
        <w:r w:rsidR="00A76CE6" w:rsidRPr="002828A1">
          <w:rPr>
            <w:rStyle w:val="Hyperlink"/>
            <w:noProof/>
          </w:rPr>
          <w:t>Fig. 8 Fig. 7 Example of time series evolution of the polarimetric parameters obtained from data from the METEOR 50 DX in Emmen: a) reflectivity bias, b) System differential phase, c) co-polar correlation coefficient in rain, d) differential reflectivity</w:t>
        </w:r>
        <w:r w:rsidR="00A76CE6">
          <w:rPr>
            <w:noProof/>
            <w:webHidden/>
          </w:rPr>
          <w:tab/>
        </w:r>
        <w:r w:rsidR="00A76CE6">
          <w:rPr>
            <w:noProof/>
            <w:webHidden/>
          </w:rPr>
          <w:fldChar w:fldCharType="begin"/>
        </w:r>
        <w:r w:rsidR="00A76CE6">
          <w:rPr>
            <w:noProof/>
            <w:webHidden/>
          </w:rPr>
          <w:instrText xml:space="preserve"> PAGEREF _Toc494463811 \h </w:instrText>
        </w:r>
        <w:r w:rsidR="00A76CE6">
          <w:rPr>
            <w:noProof/>
            <w:webHidden/>
          </w:rPr>
        </w:r>
        <w:r w:rsidR="00A76CE6">
          <w:rPr>
            <w:noProof/>
            <w:webHidden/>
          </w:rPr>
          <w:fldChar w:fldCharType="separate"/>
        </w:r>
        <w:r w:rsidR="00A76CE6">
          <w:rPr>
            <w:noProof/>
            <w:webHidden/>
          </w:rPr>
          <w:t>20</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12" w:history="1">
        <w:r w:rsidR="00A76CE6" w:rsidRPr="002828A1">
          <w:rPr>
            <w:rStyle w:val="Hyperlink"/>
            <w:noProof/>
          </w:rPr>
          <w:t>Fig. 9 Flow diagram of the radar reflectivity inter-comparison algorithm</w:t>
        </w:r>
        <w:r w:rsidR="00A76CE6">
          <w:rPr>
            <w:noProof/>
            <w:webHidden/>
          </w:rPr>
          <w:tab/>
        </w:r>
        <w:r w:rsidR="00A76CE6">
          <w:rPr>
            <w:noProof/>
            <w:webHidden/>
          </w:rPr>
          <w:fldChar w:fldCharType="begin"/>
        </w:r>
        <w:r w:rsidR="00A76CE6">
          <w:rPr>
            <w:noProof/>
            <w:webHidden/>
          </w:rPr>
          <w:instrText xml:space="preserve"> PAGEREF _Toc494463812 \h </w:instrText>
        </w:r>
        <w:r w:rsidR="00A76CE6">
          <w:rPr>
            <w:noProof/>
            <w:webHidden/>
          </w:rPr>
        </w:r>
        <w:r w:rsidR="00A76CE6">
          <w:rPr>
            <w:noProof/>
            <w:webHidden/>
          </w:rPr>
          <w:fldChar w:fldCharType="separate"/>
        </w:r>
        <w:r w:rsidR="00A76CE6">
          <w:rPr>
            <w:noProof/>
            <w:webHidden/>
          </w:rPr>
          <w:t>21</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13" w:history="1">
        <w:r w:rsidR="00A76CE6" w:rsidRPr="002828A1">
          <w:rPr>
            <w:rStyle w:val="Hyperlink"/>
            <w:noProof/>
          </w:rPr>
          <w:t>Fig. 10 PPI plot of the METEOR 50DX gates co-located with the C-band Albis radar</w:t>
        </w:r>
        <w:r w:rsidR="00A76CE6">
          <w:rPr>
            <w:noProof/>
            <w:webHidden/>
          </w:rPr>
          <w:tab/>
        </w:r>
        <w:r w:rsidR="00A76CE6">
          <w:rPr>
            <w:noProof/>
            <w:webHidden/>
          </w:rPr>
          <w:fldChar w:fldCharType="begin"/>
        </w:r>
        <w:r w:rsidR="00A76CE6">
          <w:rPr>
            <w:noProof/>
            <w:webHidden/>
          </w:rPr>
          <w:instrText xml:space="preserve"> PAGEREF _Toc494463813 \h </w:instrText>
        </w:r>
        <w:r w:rsidR="00A76CE6">
          <w:rPr>
            <w:noProof/>
            <w:webHidden/>
          </w:rPr>
        </w:r>
        <w:r w:rsidR="00A76CE6">
          <w:rPr>
            <w:noProof/>
            <w:webHidden/>
          </w:rPr>
          <w:fldChar w:fldCharType="separate"/>
        </w:r>
        <w:r w:rsidR="00A76CE6">
          <w:rPr>
            <w:noProof/>
            <w:webHidden/>
          </w:rPr>
          <w:t>25</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14" w:history="1">
        <w:r w:rsidR="00A76CE6" w:rsidRPr="002828A1">
          <w:rPr>
            <w:rStyle w:val="Hyperlink"/>
            <w:noProof/>
          </w:rPr>
          <w:t>Fig. 11 Inter-comparison of the horizontal reflectivity of the METEOR 50DX placed in Emmen against Albis radar for 25 April 2017.</w:t>
        </w:r>
        <w:r w:rsidR="00A76CE6">
          <w:rPr>
            <w:noProof/>
            <w:webHidden/>
          </w:rPr>
          <w:tab/>
        </w:r>
        <w:r w:rsidR="00A76CE6">
          <w:rPr>
            <w:noProof/>
            <w:webHidden/>
          </w:rPr>
          <w:fldChar w:fldCharType="begin"/>
        </w:r>
        <w:r w:rsidR="00A76CE6">
          <w:rPr>
            <w:noProof/>
            <w:webHidden/>
          </w:rPr>
          <w:instrText xml:space="preserve"> PAGEREF _Toc494463814 \h </w:instrText>
        </w:r>
        <w:r w:rsidR="00A76CE6">
          <w:rPr>
            <w:noProof/>
            <w:webHidden/>
          </w:rPr>
        </w:r>
        <w:r w:rsidR="00A76CE6">
          <w:rPr>
            <w:noProof/>
            <w:webHidden/>
          </w:rPr>
          <w:fldChar w:fldCharType="separate"/>
        </w:r>
        <w:r w:rsidR="00A76CE6">
          <w:rPr>
            <w:noProof/>
            <w:webHidden/>
          </w:rPr>
          <w:t>26</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15" w:history="1">
        <w:r w:rsidR="00A76CE6" w:rsidRPr="002828A1">
          <w:rPr>
            <w:rStyle w:val="Hyperlink"/>
            <w:noProof/>
          </w:rPr>
          <w:t>Fig. 12 Time series of the Inter-comparison of the horizontal reflectivity between the METEOR 50DX placed in Emmen and the albis radar.</w:t>
        </w:r>
        <w:r w:rsidR="00A76CE6">
          <w:rPr>
            <w:noProof/>
            <w:webHidden/>
          </w:rPr>
          <w:tab/>
        </w:r>
        <w:r w:rsidR="00A76CE6">
          <w:rPr>
            <w:noProof/>
            <w:webHidden/>
          </w:rPr>
          <w:fldChar w:fldCharType="begin"/>
        </w:r>
        <w:r w:rsidR="00A76CE6">
          <w:rPr>
            <w:noProof/>
            <w:webHidden/>
          </w:rPr>
          <w:instrText xml:space="preserve"> PAGEREF _Toc494463815 \h </w:instrText>
        </w:r>
        <w:r w:rsidR="00A76CE6">
          <w:rPr>
            <w:noProof/>
            <w:webHidden/>
          </w:rPr>
        </w:r>
        <w:r w:rsidR="00A76CE6">
          <w:rPr>
            <w:noProof/>
            <w:webHidden/>
          </w:rPr>
          <w:fldChar w:fldCharType="separate"/>
        </w:r>
        <w:r w:rsidR="00A76CE6">
          <w:rPr>
            <w:noProof/>
            <w:webHidden/>
          </w:rPr>
          <w:t>27</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16" w:history="1">
        <w:r w:rsidR="00A76CE6" w:rsidRPr="002828A1">
          <w:rPr>
            <w:rStyle w:val="Hyperlink"/>
            <w:noProof/>
          </w:rPr>
          <w:t>Fig. 13 Example of detected sun hit: a) horizontal channel received power, b) range gates used to compute the sun hit power masked in red</w:t>
        </w:r>
        <w:r w:rsidR="00A76CE6">
          <w:rPr>
            <w:noProof/>
            <w:webHidden/>
          </w:rPr>
          <w:tab/>
        </w:r>
        <w:r w:rsidR="00A76CE6">
          <w:rPr>
            <w:noProof/>
            <w:webHidden/>
          </w:rPr>
          <w:fldChar w:fldCharType="begin"/>
        </w:r>
        <w:r w:rsidR="00A76CE6">
          <w:rPr>
            <w:noProof/>
            <w:webHidden/>
          </w:rPr>
          <w:instrText xml:space="preserve"> PAGEREF _Toc494463816 \h </w:instrText>
        </w:r>
        <w:r w:rsidR="00A76CE6">
          <w:rPr>
            <w:noProof/>
            <w:webHidden/>
          </w:rPr>
        </w:r>
        <w:r w:rsidR="00A76CE6">
          <w:rPr>
            <w:noProof/>
            <w:webHidden/>
          </w:rPr>
          <w:fldChar w:fldCharType="separate"/>
        </w:r>
        <w:r w:rsidR="00A76CE6">
          <w:rPr>
            <w:noProof/>
            <w:webHidden/>
          </w:rPr>
          <w:t>33</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17" w:history="1">
        <w:r w:rsidR="00A76CE6" w:rsidRPr="002828A1">
          <w:rPr>
            <w:rStyle w:val="Hyperlink"/>
            <w:noProof/>
          </w:rPr>
          <w:t>Fig. 14 Example of a) sun hits horizontal power in the radar-sun angle differences plane and b) the resultant retrieval</w:t>
        </w:r>
        <w:r w:rsidR="00A76CE6">
          <w:rPr>
            <w:noProof/>
            <w:webHidden/>
          </w:rPr>
          <w:tab/>
        </w:r>
        <w:r w:rsidR="00A76CE6">
          <w:rPr>
            <w:noProof/>
            <w:webHidden/>
          </w:rPr>
          <w:fldChar w:fldCharType="begin"/>
        </w:r>
        <w:r w:rsidR="00A76CE6">
          <w:rPr>
            <w:noProof/>
            <w:webHidden/>
          </w:rPr>
          <w:instrText xml:space="preserve"> PAGEREF _Toc494463817 \h </w:instrText>
        </w:r>
        <w:r w:rsidR="00A76CE6">
          <w:rPr>
            <w:noProof/>
            <w:webHidden/>
          </w:rPr>
        </w:r>
        <w:r w:rsidR="00A76CE6">
          <w:rPr>
            <w:noProof/>
            <w:webHidden/>
          </w:rPr>
          <w:fldChar w:fldCharType="separate"/>
        </w:r>
        <w:r w:rsidR="00A76CE6">
          <w:rPr>
            <w:noProof/>
            <w:webHidden/>
          </w:rPr>
          <w:t>34</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18" w:history="1">
        <w:r w:rsidR="00A76CE6" w:rsidRPr="002828A1">
          <w:rPr>
            <w:rStyle w:val="Hyperlink"/>
            <w:noProof/>
          </w:rPr>
          <w:t>Fig. 15 Time series of sun parameters collected by the METEOR 50DX in Emmen: a) horizontal received power (mean in blue, standard deviation in red) and DRAO reference (black dashed line), b) bias respect to DRAO reference, c) azimuth pointing bias of the antenna, d) elevation pointing bias of the antenna</w:t>
        </w:r>
        <w:r w:rsidR="00A76CE6">
          <w:rPr>
            <w:noProof/>
            <w:webHidden/>
          </w:rPr>
          <w:tab/>
        </w:r>
        <w:r w:rsidR="00A76CE6">
          <w:rPr>
            <w:noProof/>
            <w:webHidden/>
          </w:rPr>
          <w:fldChar w:fldCharType="begin"/>
        </w:r>
        <w:r w:rsidR="00A76CE6">
          <w:rPr>
            <w:noProof/>
            <w:webHidden/>
          </w:rPr>
          <w:instrText xml:space="preserve"> PAGEREF _Toc494463818 \h </w:instrText>
        </w:r>
        <w:r w:rsidR="00A76CE6">
          <w:rPr>
            <w:noProof/>
            <w:webHidden/>
          </w:rPr>
        </w:r>
        <w:r w:rsidR="00A76CE6">
          <w:rPr>
            <w:noProof/>
            <w:webHidden/>
          </w:rPr>
          <w:fldChar w:fldCharType="separate"/>
        </w:r>
        <w:r w:rsidR="00A76CE6">
          <w:rPr>
            <w:noProof/>
            <w:webHidden/>
          </w:rPr>
          <w:t>34</w:t>
        </w:r>
        <w:r w:rsidR="00A76CE6">
          <w:rPr>
            <w:noProof/>
            <w:webHidden/>
          </w:rPr>
          <w:fldChar w:fldCharType="end"/>
        </w:r>
      </w:hyperlink>
    </w:p>
    <w:p w:rsidR="00EB2277" w:rsidRDefault="00B663FD" w:rsidP="00280D81">
      <w:pPr>
        <w:pStyle w:val="TableofFigures"/>
      </w:pPr>
      <w:r>
        <w:fldChar w:fldCharType="end"/>
      </w:r>
    </w:p>
    <w:p w:rsidR="00797FD3" w:rsidRPr="00572834" w:rsidRDefault="00325B16">
      <w:pPr>
        <w:pStyle w:val="HeadingSmallAltHS"/>
      </w:pPr>
      <w:r>
        <w:t>Tables</w:t>
      </w:r>
    </w:p>
    <w:p w:rsidR="00A76CE6" w:rsidRDefault="00B663FD">
      <w:pPr>
        <w:pStyle w:val="TableofFigures"/>
        <w:rPr>
          <w:rFonts w:asciiTheme="minorHAnsi" w:eastAsiaTheme="minorEastAsia" w:hAnsiTheme="minorHAnsi" w:cstheme="minorBidi"/>
          <w:noProof/>
          <w:sz w:val="22"/>
          <w:szCs w:val="22"/>
          <w:lang w:eastAsia="en-US"/>
        </w:rPr>
      </w:pPr>
      <w:r>
        <w:fldChar w:fldCharType="begin"/>
      </w:r>
      <w:r>
        <w:instrText xml:space="preserve"> TOC \h \z \c "Table" </w:instrText>
      </w:r>
      <w:r>
        <w:fldChar w:fldCharType="separate"/>
      </w:r>
      <w:hyperlink w:anchor="_Toc494463819" w:history="1">
        <w:r w:rsidR="00A76CE6" w:rsidRPr="000A7613">
          <w:rPr>
            <w:rStyle w:val="Hyperlink"/>
            <w:noProof/>
          </w:rPr>
          <w:t>Table 1 Values used in the clutter identification algorithm</w:t>
        </w:r>
        <w:r w:rsidR="00A76CE6">
          <w:rPr>
            <w:noProof/>
            <w:webHidden/>
          </w:rPr>
          <w:tab/>
        </w:r>
        <w:r w:rsidR="00A76CE6">
          <w:rPr>
            <w:noProof/>
            <w:webHidden/>
          </w:rPr>
          <w:fldChar w:fldCharType="begin"/>
        </w:r>
        <w:r w:rsidR="00A76CE6">
          <w:rPr>
            <w:noProof/>
            <w:webHidden/>
          </w:rPr>
          <w:instrText xml:space="preserve"> PAGEREF _Toc494463819 \h </w:instrText>
        </w:r>
        <w:r w:rsidR="00A76CE6">
          <w:rPr>
            <w:noProof/>
            <w:webHidden/>
          </w:rPr>
        </w:r>
        <w:r w:rsidR="00A76CE6">
          <w:rPr>
            <w:noProof/>
            <w:webHidden/>
          </w:rPr>
          <w:fldChar w:fldCharType="separate"/>
        </w:r>
        <w:r w:rsidR="00A76CE6">
          <w:rPr>
            <w:noProof/>
            <w:webHidden/>
          </w:rPr>
          <w:t>8</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20" w:history="1">
        <w:r w:rsidR="00A76CE6" w:rsidRPr="000A7613">
          <w:rPr>
            <w:rStyle w:val="Hyperlink"/>
            <w:noProof/>
          </w:rPr>
          <w:t xml:space="preserve">Table 2 Parameters used for the C-band radars </w:t>
        </w:r>
        <w:r w:rsidR="00A76CE6" w:rsidRPr="000A7613">
          <w:rPr>
            <w:rStyle w:val="Hyperlink"/>
            <w:rFonts w:cs="Arial"/>
            <w:noProof/>
          </w:rPr>
          <w:t>Φ</w:t>
        </w:r>
        <w:r w:rsidR="00A76CE6" w:rsidRPr="000A7613">
          <w:rPr>
            <w:rStyle w:val="Hyperlink"/>
            <w:noProof/>
            <w:vertAlign w:val="subscript"/>
          </w:rPr>
          <w:t>dp</w:t>
        </w:r>
        <w:r w:rsidR="00A76CE6" w:rsidRPr="000A7613">
          <w:rPr>
            <w:rStyle w:val="Hyperlink"/>
            <w:noProof/>
          </w:rPr>
          <w:t xml:space="preserve"> smoothing</w:t>
        </w:r>
        <w:r w:rsidR="00A76CE6">
          <w:rPr>
            <w:noProof/>
            <w:webHidden/>
          </w:rPr>
          <w:tab/>
        </w:r>
        <w:r w:rsidR="00A76CE6">
          <w:rPr>
            <w:noProof/>
            <w:webHidden/>
          </w:rPr>
          <w:fldChar w:fldCharType="begin"/>
        </w:r>
        <w:r w:rsidR="00A76CE6">
          <w:rPr>
            <w:noProof/>
            <w:webHidden/>
          </w:rPr>
          <w:instrText xml:space="preserve"> PAGEREF _Toc494463820 \h </w:instrText>
        </w:r>
        <w:r w:rsidR="00A76CE6">
          <w:rPr>
            <w:noProof/>
            <w:webHidden/>
          </w:rPr>
        </w:r>
        <w:r w:rsidR="00A76CE6">
          <w:rPr>
            <w:noProof/>
            <w:webHidden/>
          </w:rPr>
          <w:fldChar w:fldCharType="separate"/>
        </w:r>
        <w:r w:rsidR="00A76CE6">
          <w:rPr>
            <w:noProof/>
            <w:webHidden/>
          </w:rPr>
          <w:t>11</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21" w:history="1">
        <w:r w:rsidR="00A76CE6" w:rsidRPr="000A7613">
          <w:rPr>
            <w:rStyle w:val="Hyperlink"/>
            <w:noProof/>
          </w:rPr>
          <w:t xml:space="preserve">Table 3 Parameters used for the METEOR 50DX </w:t>
        </w:r>
        <w:r w:rsidR="00A76CE6" w:rsidRPr="000A7613">
          <w:rPr>
            <w:rStyle w:val="Hyperlink"/>
            <w:rFonts w:cs="Arial"/>
            <w:noProof/>
          </w:rPr>
          <w:t>Φ</w:t>
        </w:r>
        <w:r w:rsidR="00A76CE6" w:rsidRPr="000A7613">
          <w:rPr>
            <w:rStyle w:val="Hyperlink"/>
            <w:noProof/>
            <w:vertAlign w:val="subscript"/>
          </w:rPr>
          <w:t>dp</w:t>
        </w:r>
        <w:r w:rsidR="00A76CE6" w:rsidRPr="000A7613">
          <w:rPr>
            <w:rStyle w:val="Hyperlink"/>
            <w:noProof/>
          </w:rPr>
          <w:t xml:space="preserve"> offset estimation.</w:t>
        </w:r>
        <w:r w:rsidR="00A76CE6">
          <w:rPr>
            <w:noProof/>
            <w:webHidden/>
          </w:rPr>
          <w:tab/>
        </w:r>
        <w:r w:rsidR="00A76CE6">
          <w:rPr>
            <w:noProof/>
            <w:webHidden/>
          </w:rPr>
          <w:fldChar w:fldCharType="begin"/>
        </w:r>
        <w:r w:rsidR="00A76CE6">
          <w:rPr>
            <w:noProof/>
            <w:webHidden/>
          </w:rPr>
          <w:instrText xml:space="preserve"> PAGEREF _Toc494463821 \h </w:instrText>
        </w:r>
        <w:r w:rsidR="00A76CE6">
          <w:rPr>
            <w:noProof/>
            <w:webHidden/>
          </w:rPr>
        </w:r>
        <w:r w:rsidR="00A76CE6">
          <w:rPr>
            <w:noProof/>
            <w:webHidden/>
          </w:rPr>
          <w:fldChar w:fldCharType="separate"/>
        </w:r>
        <w:r w:rsidR="00A76CE6">
          <w:rPr>
            <w:noProof/>
            <w:webHidden/>
          </w:rPr>
          <w:t>13</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22" w:history="1">
        <w:r w:rsidR="00A76CE6" w:rsidRPr="000A7613">
          <w:rPr>
            <w:rStyle w:val="Hyperlink"/>
            <w:noProof/>
          </w:rPr>
          <w:t xml:space="preserve">Table 4 Parameters used for the METEOR 50DX </w:t>
        </w:r>
        <m:oMath>
          <m:r>
            <w:rPr>
              <w:rStyle w:val="Hyperlink"/>
              <w:rFonts w:ascii="Cambria Math" w:hAnsi="Cambria Math"/>
              <w:noProof/>
            </w:rPr>
            <m:t>ρhv</m:t>
          </m:r>
        </m:oMath>
        <w:r w:rsidR="00A76CE6" w:rsidRPr="000A7613">
          <w:rPr>
            <w:rStyle w:val="Hyperlink"/>
            <w:noProof/>
          </w:rPr>
          <w:t xml:space="preserve"> in rain estimation.</w:t>
        </w:r>
        <w:r w:rsidR="00A76CE6">
          <w:rPr>
            <w:noProof/>
            <w:webHidden/>
          </w:rPr>
          <w:tab/>
        </w:r>
        <w:r w:rsidR="00A76CE6">
          <w:rPr>
            <w:noProof/>
            <w:webHidden/>
          </w:rPr>
          <w:fldChar w:fldCharType="begin"/>
        </w:r>
        <w:r w:rsidR="00A76CE6">
          <w:rPr>
            <w:noProof/>
            <w:webHidden/>
          </w:rPr>
          <w:instrText xml:space="preserve"> PAGEREF _Toc494463822 \h </w:instrText>
        </w:r>
        <w:r w:rsidR="00A76CE6">
          <w:rPr>
            <w:noProof/>
            <w:webHidden/>
          </w:rPr>
        </w:r>
        <w:r w:rsidR="00A76CE6">
          <w:rPr>
            <w:noProof/>
            <w:webHidden/>
          </w:rPr>
          <w:fldChar w:fldCharType="separate"/>
        </w:r>
        <w:r w:rsidR="00A76CE6">
          <w:rPr>
            <w:noProof/>
            <w:webHidden/>
          </w:rPr>
          <w:t>14</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23" w:history="1">
        <w:r w:rsidR="00A76CE6" w:rsidRPr="000A7613">
          <w:rPr>
            <w:rStyle w:val="Hyperlink"/>
            <w:noProof/>
          </w:rPr>
          <w:t xml:space="preserve">Table 5 Parameters used for the METEOR 50DX </w:t>
        </w:r>
        <m:oMath>
          <m:r>
            <w:rPr>
              <w:rStyle w:val="Hyperlink"/>
              <w:rFonts w:ascii="Cambria Math" w:hAnsi="Cambria Math"/>
              <w:noProof/>
            </w:rPr>
            <m:t>Zdr</m:t>
          </m:r>
        </m:oMath>
        <w:r w:rsidR="00A76CE6" w:rsidRPr="000A7613">
          <w:rPr>
            <w:rStyle w:val="Hyperlink"/>
            <w:noProof/>
          </w:rPr>
          <w:t xml:space="preserve"> in moderate rain estimation.</w:t>
        </w:r>
        <w:r w:rsidR="00A76CE6">
          <w:rPr>
            <w:noProof/>
            <w:webHidden/>
          </w:rPr>
          <w:tab/>
        </w:r>
        <w:r w:rsidR="00A76CE6">
          <w:rPr>
            <w:noProof/>
            <w:webHidden/>
          </w:rPr>
          <w:fldChar w:fldCharType="begin"/>
        </w:r>
        <w:r w:rsidR="00A76CE6">
          <w:rPr>
            <w:noProof/>
            <w:webHidden/>
          </w:rPr>
          <w:instrText xml:space="preserve"> PAGEREF _Toc494463823 \h </w:instrText>
        </w:r>
        <w:r w:rsidR="00A76CE6">
          <w:rPr>
            <w:noProof/>
            <w:webHidden/>
          </w:rPr>
        </w:r>
        <w:r w:rsidR="00A76CE6">
          <w:rPr>
            <w:noProof/>
            <w:webHidden/>
          </w:rPr>
          <w:fldChar w:fldCharType="separate"/>
        </w:r>
        <w:r w:rsidR="00A76CE6">
          <w:rPr>
            <w:noProof/>
            <w:webHidden/>
          </w:rPr>
          <w:t>15</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24" w:history="1">
        <w:r w:rsidR="00A76CE6" w:rsidRPr="000A7613">
          <w:rPr>
            <w:rStyle w:val="Hyperlink"/>
            <w:noProof/>
          </w:rPr>
          <w:t xml:space="preserve">Table 6 parameters used for the METEOR 50DX </w:t>
        </w:r>
        <m:oMath>
          <m:r>
            <w:rPr>
              <w:rStyle w:val="Hyperlink"/>
              <w:rFonts w:ascii="Cambria Math" w:hAnsi="Cambria Math"/>
              <w:noProof/>
            </w:rPr>
            <m:t>Zdr</m:t>
          </m:r>
        </m:oMath>
        <w:r w:rsidR="00A76CE6" w:rsidRPr="000A7613">
          <w:rPr>
            <w:rStyle w:val="Hyperlink"/>
            <w:noProof/>
          </w:rPr>
          <w:t xml:space="preserve"> when the antenna is pointing vertically estimation.</w:t>
        </w:r>
        <w:r w:rsidR="00A76CE6">
          <w:rPr>
            <w:noProof/>
            <w:webHidden/>
          </w:rPr>
          <w:tab/>
        </w:r>
        <w:r w:rsidR="00A76CE6">
          <w:rPr>
            <w:noProof/>
            <w:webHidden/>
          </w:rPr>
          <w:fldChar w:fldCharType="begin"/>
        </w:r>
        <w:r w:rsidR="00A76CE6">
          <w:rPr>
            <w:noProof/>
            <w:webHidden/>
          </w:rPr>
          <w:instrText xml:space="preserve"> PAGEREF _Toc494463824 \h </w:instrText>
        </w:r>
        <w:r w:rsidR="00A76CE6">
          <w:rPr>
            <w:noProof/>
            <w:webHidden/>
          </w:rPr>
        </w:r>
        <w:r w:rsidR="00A76CE6">
          <w:rPr>
            <w:noProof/>
            <w:webHidden/>
          </w:rPr>
          <w:fldChar w:fldCharType="separate"/>
        </w:r>
        <w:r w:rsidR="00A76CE6">
          <w:rPr>
            <w:noProof/>
            <w:webHidden/>
          </w:rPr>
          <w:t>15</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25" w:history="1">
        <w:r w:rsidR="00A76CE6" w:rsidRPr="000A7613">
          <w:rPr>
            <w:rStyle w:val="Hyperlink"/>
            <w:noProof/>
          </w:rPr>
          <w:t xml:space="preserve">Table 7 Parameters used for the METEOR 50DX </w:t>
        </w:r>
        <m:oMath>
          <m:r>
            <w:rPr>
              <w:rStyle w:val="Hyperlink"/>
              <w:rFonts w:ascii="Cambria Math" w:hAnsi="Cambria Math"/>
              <w:noProof/>
            </w:rPr>
            <m:t>Zdr</m:t>
          </m:r>
        </m:oMath>
        <w:r w:rsidR="00A76CE6" w:rsidRPr="000A7613">
          <w:rPr>
            <w:rStyle w:val="Hyperlink"/>
            <w:noProof/>
          </w:rPr>
          <w:t xml:space="preserve"> in snow estimation</w:t>
        </w:r>
        <w:r w:rsidR="00A76CE6">
          <w:rPr>
            <w:noProof/>
            <w:webHidden/>
          </w:rPr>
          <w:tab/>
        </w:r>
        <w:r w:rsidR="00A76CE6">
          <w:rPr>
            <w:noProof/>
            <w:webHidden/>
          </w:rPr>
          <w:fldChar w:fldCharType="begin"/>
        </w:r>
        <w:r w:rsidR="00A76CE6">
          <w:rPr>
            <w:noProof/>
            <w:webHidden/>
          </w:rPr>
          <w:instrText xml:space="preserve"> PAGEREF _Toc494463825 \h </w:instrText>
        </w:r>
        <w:r w:rsidR="00A76CE6">
          <w:rPr>
            <w:noProof/>
            <w:webHidden/>
          </w:rPr>
        </w:r>
        <w:r w:rsidR="00A76CE6">
          <w:rPr>
            <w:noProof/>
            <w:webHidden/>
          </w:rPr>
          <w:fldChar w:fldCharType="separate"/>
        </w:r>
        <w:r w:rsidR="00A76CE6">
          <w:rPr>
            <w:noProof/>
            <w:webHidden/>
          </w:rPr>
          <w:t>16</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26" w:history="1">
        <w:r w:rsidR="00A76CE6" w:rsidRPr="000A7613">
          <w:rPr>
            <w:rStyle w:val="Hyperlink"/>
            <w:noProof/>
          </w:rPr>
          <w:t>Table 8 Parameters used to estimate the reflectivity bias of the METEOR 50DX</w:t>
        </w:r>
        <w:r w:rsidR="00A76CE6">
          <w:rPr>
            <w:noProof/>
            <w:webHidden/>
          </w:rPr>
          <w:tab/>
        </w:r>
        <w:r w:rsidR="00A76CE6">
          <w:rPr>
            <w:noProof/>
            <w:webHidden/>
          </w:rPr>
          <w:fldChar w:fldCharType="begin"/>
        </w:r>
        <w:r w:rsidR="00A76CE6">
          <w:rPr>
            <w:noProof/>
            <w:webHidden/>
          </w:rPr>
          <w:instrText xml:space="preserve"> PAGEREF _Toc494463826 \h </w:instrText>
        </w:r>
        <w:r w:rsidR="00A76CE6">
          <w:rPr>
            <w:noProof/>
            <w:webHidden/>
          </w:rPr>
        </w:r>
        <w:r w:rsidR="00A76CE6">
          <w:rPr>
            <w:noProof/>
            <w:webHidden/>
          </w:rPr>
          <w:fldChar w:fldCharType="separate"/>
        </w:r>
        <w:r w:rsidR="00A76CE6">
          <w:rPr>
            <w:noProof/>
            <w:webHidden/>
          </w:rPr>
          <w:t>17</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27" w:history="1">
        <w:r w:rsidR="00A76CE6" w:rsidRPr="000A7613">
          <w:rPr>
            <w:rStyle w:val="Hyperlink"/>
            <w:noProof/>
          </w:rPr>
          <w:t>Table 9 Parameters used to define when to issue an alarm using the METEOR 50DX</w:t>
        </w:r>
        <w:r w:rsidR="00A76CE6">
          <w:rPr>
            <w:noProof/>
            <w:webHidden/>
          </w:rPr>
          <w:tab/>
        </w:r>
        <w:r w:rsidR="00A76CE6">
          <w:rPr>
            <w:noProof/>
            <w:webHidden/>
          </w:rPr>
          <w:fldChar w:fldCharType="begin"/>
        </w:r>
        <w:r w:rsidR="00A76CE6">
          <w:rPr>
            <w:noProof/>
            <w:webHidden/>
          </w:rPr>
          <w:instrText xml:space="preserve"> PAGEREF _Toc494463827 \h </w:instrText>
        </w:r>
        <w:r w:rsidR="00A76CE6">
          <w:rPr>
            <w:noProof/>
            <w:webHidden/>
          </w:rPr>
        </w:r>
        <w:r w:rsidR="00A76CE6">
          <w:rPr>
            <w:noProof/>
            <w:webHidden/>
          </w:rPr>
          <w:fldChar w:fldCharType="separate"/>
        </w:r>
        <w:r w:rsidR="00A76CE6">
          <w:rPr>
            <w:noProof/>
            <w:webHidden/>
          </w:rPr>
          <w:t>18</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28" w:history="1">
        <w:r w:rsidR="00A76CE6" w:rsidRPr="000A7613">
          <w:rPr>
            <w:rStyle w:val="Hyperlink"/>
            <w:noProof/>
          </w:rPr>
          <w:t>Table 10 Parameters used in the search for co-located gates between the METEOR 50DX and the Albis C-band radar</w:t>
        </w:r>
        <w:r w:rsidR="00A76CE6">
          <w:rPr>
            <w:noProof/>
            <w:webHidden/>
          </w:rPr>
          <w:tab/>
        </w:r>
        <w:r w:rsidR="00A76CE6">
          <w:rPr>
            <w:noProof/>
            <w:webHidden/>
          </w:rPr>
          <w:fldChar w:fldCharType="begin"/>
        </w:r>
        <w:r w:rsidR="00A76CE6">
          <w:rPr>
            <w:noProof/>
            <w:webHidden/>
          </w:rPr>
          <w:instrText xml:space="preserve"> PAGEREF _Toc494463828 \h </w:instrText>
        </w:r>
        <w:r w:rsidR="00A76CE6">
          <w:rPr>
            <w:noProof/>
            <w:webHidden/>
          </w:rPr>
        </w:r>
        <w:r w:rsidR="00A76CE6">
          <w:rPr>
            <w:noProof/>
            <w:webHidden/>
          </w:rPr>
          <w:fldChar w:fldCharType="separate"/>
        </w:r>
        <w:r w:rsidR="00A76CE6">
          <w:rPr>
            <w:noProof/>
            <w:webHidden/>
          </w:rPr>
          <w:t>22</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29" w:history="1">
        <w:r w:rsidR="00A76CE6" w:rsidRPr="000A7613">
          <w:rPr>
            <w:rStyle w:val="Hyperlink"/>
            <w:noProof/>
          </w:rPr>
          <w:t>Table 11 Parameters used in the hourly reflectivity average</w:t>
        </w:r>
        <w:r w:rsidR="00A76CE6">
          <w:rPr>
            <w:noProof/>
            <w:webHidden/>
          </w:rPr>
          <w:tab/>
        </w:r>
        <w:r w:rsidR="00A76CE6">
          <w:rPr>
            <w:noProof/>
            <w:webHidden/>
          </w:rPr>
          <w:fldChar w:fldCharType="begin"/>
        </w:r>
        <w:r w:rsidR="00A76CE6">
          <w:rPr>
            <w:noProof/>
            <w:webHidden/>
          </w:rPr>
          <w:instrText xml:space="preserve"> PAGEREF _Toc494463829 \h </w:instrText>
        </w:r>
        <w:r w:rsidR="00A76CE6">
          <w:rPr>
            <w:noProof/>
            <w:webHidden/>
          </w:rPr>
        </w:r>
        <w:r w:rsidR="00A76CE6">
          <w:rPr>
            <w:noProof/>
            <w:webHidden/>
          </w:rPr>
          <w:fldChar w:fldCharType="separate"/>
        </w:r>
        <w:r w:rsidR="00A76CE6">
          <w:rPr>
            <w:noProof/>
            <w:webHidden/>
          </w:rPr>
          <w:t>23</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30" w:history="1">
        <w:r w:rsidR="00A76CE6" w:rsidRPr="000A7613">
          <w:rPr>
            <w:rStyle w:val="Hyperlink"/>
            <w:noProof/>
          </w:rPr>
          <w:t>Table 12 Parameters used in the estimation of the hourly reflectivity-weighted differential phase average</w:t>
        </w:r>
        <w:r w:rsidR="00A76CE6">
          <w:rPr>
            <w:noProof/>
            <w:webHidden/>
          </w:rPr>
          <w:tab/>
        </w:r>
        <w:r w:rsidR="00A76CE6">
          <w:rPr>
            <w:noProof/>
            <w:webHidden/>
          </w:rPr>
          <w:fldChar w:fldCharType="begin"/>
        </w:r>
        <w:r w:rsidR="00A76CE6">
          <w:rPr>
            <w:noProof/>
            <w:webHidden/>
          </w:rPr>
          <w:instrText xml:space="preserve"> PAGEREF _Toc494463830 \h </w:instrText>
        </w:r>
        <w:r w:rsidR="00A76CE6">
          <w:rPr>
            <w:noProof/>
            <w:webHidden/>
          </w:rPr>
        </w:r>
        <w:r w:rsidR="00A76CE6">
          <w:rPr>
            <w:noProof/>
            <w:webHidden/>
          </w:rPr>
          <w:fldChar w:fldCharType="separate"/>
        </w:r>
        <w:r w:rsidR="00A76CE6">
          <w:rPr>
            <w:noProof/>
            <w:webHidden/>
          </w:rPr>
          <w:t>23</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31" w:history="1">
        <w:r w:rsidR="00A76CE6" w:rsidRPr="000A7613">
          <w:rPr>
            <w:rStyle w:val="Hyperlink"/>
            <w:noProof/>
          </w:rPr>
          <w:t>Table 13 Parameters used in the estimation of the flag matrix for inter-comparison.</w:t>
        </w:r>
        <w:r w:rsidR="00A76CE6">
          <w:rPr>
            <w:noProof/>
            <w:webHidden/>
          </w:rPr>
          <w:tab/>
        </w:r>
        <w:r w:rsidR="00A76CE6">
          <w:rPr>
            <w:noProof/>
            <w:webHidden/>
          </w:rPr>
          <w:fldChar w:fldCharType="begin"/>
        </w:r>
        <w:r w:rsidR="00A76CE6">
          <w:rPr>
            <w:noProof/>
            <w:webHidden/>
          </w:rPr>
          <w:instrText xml:space="preserve"> PAGEREF _Toc494463831 \h </w:instrText>
        </w:r>
        <w:r w:rsidR="00A76CE6">
          <w:rPr>
            <w:noProof/>
            <w:webHidden/>
          </w:rPr>
        </w:r>
        <w:r w:rsidR="00A76CE6">
          <w:rPr>
            <w:noProof/>
            <w:webHidden/>
          </w:rPr>
          <w:fldChar w:fldCharType="separate"/>
        </w:r>
        <w:r w:rsidR="00A76CE6">
          <w:rPr>
            <w:noProof/>
            <w:webHidden/>
          </w:rPr>
          <w:t>24</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32" w:history="1">
        <w:r w:rsidR="00A76CE6" w:rsidRPr="000A7613">
          <w:rPr>
            <w:rStyle w:val="Hyperlink"/>
            <w:noProof/>
          </w:rPr>
          <w:t>Table 14 Parameters used in the inter-comparison between the METEOR 50DX and the Albis radar in Emmen</w:t>
        </w:r>
        <w:r w:rsidR="00A76CE6">
          <w:rPr>
            <w:noProof/>
            <w:webHidden/>
          </w:rPr>
          <w:tab/>
        </w:r>
        <w:r w:rsidR="00A76CE6">
          <w:rPr>
            <w:noProof/>
            <w:webHidden/>
          </w:rPr>
          <w:fldChar w:fldCharType="begin"/>
        </w:r>
        <w:r w:rsidR="00A76CE6">
          <w:rPr>
            <w:noProof/>
            <w:webHidden/>
          </w:rPr>
          <w:instrText xml:space="preserve"> PAGEREF _Toc494463832 \h </w:instrText>
        </w:r>
        <w:r w:rsidR="00A76CE6">
          <w:rPr>
            <w:noProof/>
            <w:webHidden/>
          </w:rPr>
        </w:r>
        <w:r w:rsidR="00A76CE6">
          <w:rPr>
            <w:noProof/>
            <w:webHidden/>
          </w:rPr>
          <w:fldChar w:fldCharType="separate"/>
        </w:r>
        <w:r w:rsidR="00A76CE6">
          <w:rPr>
            <w:noProof/>
            <w:webHidden/>
          </w:rPr>
          <w:t>25</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33" w:history="1">
        <w:r w:rsidR="00A76CE6" w:rsidRPr="000A7613">
          <w:rPr>
            <w:rStyle w:val="Hyperlink"/>
            <w:noProof/>
          </w:rPr>
          <w:t>Table 15 Values for the conversion of reflectivity into received power at the radome for the METEOR 50DX</w:t>
        </w:r>
        <w:r w:rsidR="00A76CE6">
          <w:rPr>
            <w:noProof/>
            <w:webHidden/>
          </w:rPr>
          <w:tab/>
        </w:r>
        <w:r w:rsidR="00A76CE6">
          <w:rPr>
            <w:noProof/>
            <w:webHidden/>
          </w:rPr>
          <w:fldChar w:fldCharType="begin"/>
        </w:r>
        <w:r w:rsidR="00A76CE6">
          <w:rPr>
            <w:noProof/>
            <w:webHidden/>
          </w:rPr>
          <w:instrText xml:space="preserve"> PAGEREF _Toc494463833 \h </w:instrText>
        </w:r>
        <w:r w:rsidR="00A76CE6">
          <w:rPr>
            <w:noProof/>
            <w:webHidden/>
          </w:rPr>
        </w:r>
        <w:r w:rsidR="00A76CE6">
          <w:rPr>
            <w:noProof/>
            <w:webHidden/>
          </w:rPr>
          <w:fldChar w:fldCharType="separate"/>
        </w:r>
        <w:r w:rsidR="00A76CE6">
          <w:rPr>
            <w:noProof/>
            <w:webHidden/>
          </w:rPr>
          <w:t>28</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34" w:history="1">
        <w:r w:rsidR="00A76CE6" w:rsidRPr="000A7613">
          <w:rPr>
            <w:rStyle w:val="Hyperlink"/>
            <w:noProof/>
          </w:rPr>
          <w:t>Table 16 Parameters used for the sun hit identification by the METEOR 50 DX</w:t>
        </w:r>
        <w:r w:rsidR="00A76CE6">
          <w:rPr>
            <w:noProof/>
            <w:webHidden/>
          </w:rPr>
          <w:tab/>
        </w:r>
        <w:r w:rsidR="00A76CE6">
          <w:rPr>
            <w:noProof/>
            <w:webHidden/>
          </w:rPr>
          <w:fldChar w:fldCharType="begin"/>
        </w:r>
        <w:r w:rsidR="00A76CE6">
          <w:rPr>
            <w:noProof/>
            <w:webHidden/>
          </w:rPr>
          <w:instrText xml:space="preserve"> PAGEREF _Toc494463834 \h </w:instrText>
        </w:r>
        <w:r w:rsidR="00A76CE6">
          <w:rPr>
            <w:noProof/>
            <w:webHidden/>
          </w:rPr>
        </w:r>
        <w:r w:rsidR="00A76CE6">
          <w:rPr>
            <w:noProof/>
            <w:webHidden/>
          </w:rPr>
          <w:fldChar w:fldCharType="separate"/>
        </w:r>
        <w:r w:rsidR="00A76CE6">
          <w:rPr>
            <w:noProof/>
            <w:webHidden/>
          </w:rPr>
          <w:t>29</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35" w:history="1">
        <w:r w:rsidR="00A76CE6" w:rsidRPr="000A7613">
          <w:rPr>
            <w:rStyle w:val="Hyperlink"/>
            <w:noProof/>
          </w:rPr>
          <w:t>Table 17 Sun-convoluted antenna beamwidth as a function of the actual antenna beamwidth</w:t>
        </w:r>
        <w:r w:rsidR="00A76CE6">
          <w:rPr>
            <w:noProof/>
            <w:webHidden/>
          </w:rPr>
          <w:tab/>
        </w:r>
        <w:r w:rsidR="00A76CE6">
          <w:rPr>
            <w:noProof/>
            <w:webHidden/>
          </w:rPr>
          <w:fldChar w:fldCharType="begin"/>
        </w:r>
        <w:r w:rsidR="00A76CE6">
          <w:rPr>
            <w:noProof/>
            <w:webHidden/>
          </w:rPr>
          <w:instrText xml:space="preserve"> PAGEREF _Toc494463835 \h </w:instrText>
        </w:r>
        <w:r w:rsidR="00A76CE6">
          <w:rPr>
            <w:noProof/>
            <w:webHidden/>
          </w:rPr>
        </w:r>
        <w:r w:rsidR="00A76CE6">
          <w:rPr>
            <w:noProof/>
            <w:webHidden/>
          </w:rPr>
          <w:fldChar w:fldCharType="separate"/>
        </w:r>
        <w:r w:rsidR="00A76CE6">
          <w:rPr>
            <w:noProof/>
            <w:webHidden/>
          </w:rPr>
          <w:t>31</w:t>
        </w:r>
        <w:r w:rsidR="00A76CE6">
          <w:rPr>
            <w:noProof/>
            <w:webHidden/>
          </w:rPr>
          <w:fldChar w:fldCharType="end"/>
        </w:r>
      </w:hyperlink>
    </w:p>
    <w:p w:rsidR="00A76CE6" w:rsidRDefault="004234C3">
      <w:pPr>
        <w:pStyle w:val="TableofFigures"/>
        <w:rPr>
          <w:rFonts w:asciiTheme="minorHAnsi" w:eastAsiaTheme="minorEastAsia" w:hAnsiTheme="minorHAnsi" w:cstheme="minorBidi"/>
          <w:noProof/>
          <w:sz w:val="22"/>
          <w:szCs w:val="22"/>
          <w:lang w:eastAsia="en-US"/>
        </w:rPr>
      </w:pPr>
      <w:hyperlink w:anchor="_Toc494463836" w:history="1">
        <w:r w:rsidR="00A76CE6" w:rsidRPr="000A7613">
          <w:rPr>
            <w:rStyle w:val="Hyperlink"/>
            <w:noProof/>
          </w:rPr>
          <w:t>Table 18 Parameters used in the conversion from DRAO solar flux to the radar wavelength</w:t>
        </w:r>
        <w:r w:rsidR="00A76CE6">
          <w:rPr>
            <w:noProof/>
            <w:webHidden/>
          </w:rPr>
          <w:tab/>
        </w:r>
        <w:r w:rsidR="00A76CE6">
          <w:rPr>
            <w:noProof/>
            <w:webHidden/>
          </w:rPr>
          <w:fldChar w:fldCharType="begin"/>
        </w:r>
        <w:r w:rsidR="00A76CE6">
          <w:rPr>
            <w:noProof/>
            <w:webHidden/>
          </w:rPr>
          <w:instrText xml:space="preserve"> PAGEREF _Toc494463836 \h </w:instrText>
        </w:r>
        <w:r w:rsidR="00A76CE6">
          <w:rPr>
            <w:noProof/>
            <w:webHidden/>
          </w:rPr>
        </w:r>
        <w:r w:rsidR="00A76CE6">
          <w:rPr>
            <w:noProof/>
            <w:webHidden/>
          </w:rPr>
          <w:fldChar w:fldCharType="separate"/>
        </w:r>
        <w:r w:rsidR="00A76CE6">
          <w:rPr>
            <w:noProof/>
            <w:webHidden/>
          </w:rPr>
          <w:t>32</w:t>
        </w:r>
        <w:r w:rsidR="00A76CE6">
          <w:rPr>
            <w:noProof/>
            <w:webHidden/>
          </w:rPr>
          <w:fldChar w:fldCharType="end"/>
        </w:r>
      </w:hyperlink>
    </w:p>
    <w:p w:rsidR="00797FD3" w:rsidRDefault="00B663FD" w:rsidP="00F81C95">
      <w:r>
        <w:fldChar w:fldCharType="end"/>
      </w:r>
    </w:p>
    <w:p w:rsidR="00280D81" w:rsidRDefault="00280D81" w:rsidP="0082779F">
      <w:pPr>
        <w:pStyle w:val="Heading1"/>
      </w:pPr>
      <w:bookmarkStart w:id="6" w:name="_Toc494463776"/>
      <w:bookmarkStart w:id="7" w:name="_Toc367686382"/>
      <w:bookmarkStart w:id="8" w:name="_Toc379047274"/>
      <w:r>
        <w:lastRenderedPageBreak/>
        <w:t>Introduction</w:t>
      </w:r>
      <w:bookmarkEnd w:id="6"/>
    </w:p>
    <w:p w:rsidR="00D35478" w:rsidRDefault="00280D81" w:rsidP="00280D81">
      <w:pPr>
        <w:pStyle w:val="Body0AltB0"/>
      </w:pPr>
      <w:r>
        <w:t xml:space="preserve">This document is meant to provide an overview of the various data quality monitoring techniques implemented using the </w:t>
      </w:r>
      <w:proofErr w:type="spellStart"/>
      <w:r>
        <w:t>Pyrad</w:t>
      </w:r>
      <w:proofErr w:type="spellEnd"/>
      <w:r>
        <w:t xml:space="preserve"> processing framework. </w:t>
      </w:r>
      <w:proofErr w:type="spellStart"/>
      <w:r>
        <w:t>Pyrad</w:t>
      </w:r>
      <w:proofErr w:type="spellEnd"/>
      <w:r>
        <w:t xml:space="preserve"> is an open source program, written in Python</w:t>
      </w:r>
      <w:r w:rsidR="00D35478">
        <w:t>,</w:t>
      </w:r>
      <w:r>
        <w:t xml:space="preserve"> aimed at processing polar radar data.</w:t>
      </w:r>
      <w:r w:rsidR="00D35478">
        <w:t xml:space="preserve"> The </w:t>
      </w:r>
      <w:proofErr w:type="spellStart"/>
      <w:r w:rsidR="00D35478">
        <w:t>Pyrad</w:t>
      </w:r>
      <w:proofErr w:type="spellEnd"/>
      <w:r w:rsidR="00D35478">
        <w:t xml:space="preserve"> program is used for the operational data processing and data quality monitoring of the </w:t>
      </w:r>
      <w:r w:rsidR="00E1041A">
        <w:t xml:space="preserve">armasuisse owned and </w:t>
      </w:r>
      <w:proofErr w:type="spellStart"/>
      <w:r w:rsidR="00D35478">
        <w:t>MeteoSwiss</w:t>
      </w:r>
      <w:proofErr w:type="spellEnd"/>
      <w:r w:rsidR="00D35478">
        <w:t xml:space="preserve"> </w:t>
      </w:r>
      <w:r w:rsidR="00E1041A">
        <w:t xml:space="preserve">operated </w:t>
      </w:r>
      <w:r w:rsidR="00D35478">
        <w:t xml:space="preserve">METEOR 50DX. In the near future it will be used also for the data quality monitoring of the </w:t>
      </w:r>
      <w:proofErr w:type="spellStart"/>
      <w:r w:rsidR="00D35478">
        <w:t>MeteoSwiss</w:t>
      </w:r>
      <w:proofErr w:type="spellEnd"/>
      <w:r w:rsidR="00D35478">
        <w:t xml:space="preserve"> C-band radar network.</w:t>
      </w:r>
      <w:r w:rsidR="00836EDB">
        <w:t xml:space="preserve"> </w:t>
      </w:r>
      <w:r w:rsidR="00D35478">
        <w:t xml:space="preserve">The </w:t>
      </w:r>
      <w:proofErr w:type="spellStart"/>
      <w:r w:rsidR="00D35478">
        <w:t>Pyrad</w:t>
      </w:r>
      <w:proofErr w:type="spellEnd"/>
      <w:r w:rsidR="00D35478">
        <w:t xml:space="preserve"> documentation can be found in </w:t>
      </w:r>
      <w:hyperlink r:id="rId9" w:history="1">
        <w:r w:rsidR="00D35478" w:rsidRPr="000C20BC">
          <w:rPr>
            <w:rStyle w:val="Hyperlink"/>
          </w:rPr>
          <w:t>https://github.com/meteoswiss-mdr/pyrad/tree/master/doc</w:t>
        </w:r>
      </w:hyperlink>
      <w:r w:rsidR="00D35478">
        <w:t>.</w:t>
      </w:r>
    </w:p>
    <w:p w:rsidR="00D35478" w:rsidRDefault="00D35478" w:rsidP="00280D81">
      <w:pPr>
        <w:pStyle w:val="Body0AltB0"/>
      </w:pPr>
      <w:r>
        <w:t>Th</w:t>
      </w:r>
      <w:r w:rsidR="00836EDB">
        <w:t xml:space="preserve">e focus of this document is to </w:t>
      </w:r>
      <w:r w:rsidR="00E753A8">
        <w:t>present</w:t>
      </w:r>
      <w:r w:rsidR="00836EDB">
        <w:t xml:space="preserve"> </w:t>
      </w:r>
      <w:r w:rsidR="00E753A8">
        <w:t xml:space="preserve">the different monitoring techniques implemented in </w:t>
      </w:r>
      <w:proofErr w:type="spellStart"/>
      <w:r w:rsidR="00E753A8">
        <w:t>Pyrad</w:t>
      </w:r>
      <w:proofErr w:type="spellEnd"/>
      <w:r w:rsidR="00E753A8">
        <w:t xml:space="preserve"> and discuss its methodology. The document is </w:t>
      </w:r>
      <w:r w:rsidR="00C9295F">
        <w:t>structured</w:t>
      </w:r>
      <w:r w:rsidR="00E753A8">
        <w:t xml:space="preserve"> as follows: Chapter 2 describes the required data pre-processing for the METEOR 50DX and the Operational C-band network, chapter 3 discusses several methods to monitor the quality of the </w:t>
      </w:r>
      <w:proofErr w:type="spellStart"/>
      <w:r w:rsidR="00E753A8">
        <w:t>polarimetric</w:t>
      </w:r>
      <w:proofErr w:type="spellEnd"/>
      <w:r w:rsidR="00E753A8">
        <w:t xml:space="preserve"> variables, chapter 4 describes the methodology used for the inter-comparison between radars while chapter 5 describes the monitoring of the receiver and the antenna using sun hits. </w:t>
      </w:r>
    </w:p>
    <w:p w:rsidR="00D35478" w:rsidRDefault="00D35478" w:rsidP="00280D81">
      <w:pPr>
        <w:pStyle w:val="Body0AltB0"/>
      </w:pPr>
    </w:p>
    <w:p w:rsidR="00D35478" w:rsidRPr="00280D81" w:rsidRDefault="00D35478" w:rsidP="00280D81">
      <w:pPr>
        <w:pStyle w:val="Body0AltB0"/>
      </w:pPr>
    </w:p>
    <w:p w:rsidR="0082779F" w:rsidRDefault="005952E0" w:rsidP="0082779F">
      <w:pPr>
        <w:pStyle w:val="Heading1"/>
      </w:pPr>
      <w:bookmarkStart w:id="9" w:name="_Toc494463777"/>
      <w:r>
        <w:lastRenderedPageBreak/>
        <w:t>Pre-processing</w:t>
      </w:r>
      <w:bookmarkEnd w:id="9"/>
    </w:p>
    <w:p w:rsidR="00E26D82" w:rsidRDefault="000C1793" w:rsidP="00E26D82">
      <w:pPr>
        <w:pStyle w:val="Heading2"/>
      </w:pPr>
      <w:bookmarkStart w:id="10" w:name="_Ref481143349"/>
      <w:bookmarkStart w:id="11" w:name="_Toc494463778"/>
      <w:r>
        <w:t>METEOR 50DX</w:t>
      </w:r>
      <w:r w:rsidR="00E26D82">
        <w:t xml:space="preserve"> </w:t>
      </w:r>
      <w:r w:rsidR="00893802">
        <w:t xml:space="preserve">data </w:t>
      </w:r>
      <w:r w:rsidR="00E26D82">
        <w:t>pre-processing</w:t>
      </w:r>
      <w:bookmarkEnd w:id="10"/>
      <w:bookmarkEnd w:id="11"/>
    </w:p>
    <w:p w:rsidR="005872C2" w:rsidRDefault="005872C2" w:rsidP="005872C2">
      <w:pPr>
        <w:pStyle w:val="Heading3"/>
      </w:pPr>
      <w:bookmarkStart w:id="12" w:name="_Toc494463779"/>
      <w:r>
        <w:t>Input data</w:t>
      </w:r>
      <w:bookmarkEnd w:id="12"/>
    </w:p>
    <w:p w:rsidR="005872C2" w:rsidRDefault="005872C2" w:rsidP="005872C2">
      <w:pPr>
        <w:pStyle w:val="Body0AltB0"/>
      </w:pPr>
      <w:r>
        <w:t xml:space="preserve">The </w:t>
      </w:r>
      <w:r w:rsidR="000C1793">
        <w:t>METEOR 50DX</w:t>
      </w:r>
      <w:r>
        <w:t xml:space="preserve"> can provide all the </w:t>
      </w:r>
      <w:proofErr w:type="spellStart"/>
      <w:r>
        <w:t>polarimetric</w:t>
      </w:r>
      <w:proofErr w:type="spellEnd"/>
      <w:r>
        <w:t xml:space="preserve"> and Doppler moments of a STAR (Simultaneous Transm</w:t>
      </w:r>
      <w:r w:rsidR="000C1793">
        <w:t>ission And Reception</w:t>
      </w:r>
      <w:r>
        <w:t>) system in two forms, either with a user defined Doppler spectra filtering window or without any filt</w:t>
      </w:r>
      <w:r w:rsidR="000C1793">
        <w:t>ering</w:t>
      </w:r>
      <w:r>
        <w:t xml:space="preserve">. </w:t>
      </w:r>
      <w:r w:rsidR="00F46574">
        <w:t xml:space="preserve">The data is stored in the SELEX proprietary Rainbow file format. </w:t>
      </w:r>
      <w:r>
        <w:t>For most applications, except for the sun measurements, filtered data is used. The data used in the pre-processing is the horizontal reflectivity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t>), the vertical reflectivity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t>) the differential reflectivity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the co-polar correlation </w:t>
      </w:r>
      <w:r w:rsidR="00F46574">
        <w:t>coefficient</w:t>
      </w:r>
      <w:r>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t>), the raw differential phase shift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t xml:space="preserve">), the differential phase shift </w:t>
      </w:r>
      <w:r w:rsidR="00C9295F">
        <w:t xml:space="preserve">on propagation </w:t>
      </w:r>
      <w:r>
        <w:t>as processed by the Rainbow processor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and the specific differential phase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w:t>
      </w:r>
    </w:p>
    <w:p w:rsidR="005872C2" w:rsidRDefault="005872C2" w:rsidP="005872C2">
      <w:pPr>
        <w:pStyle w:val="Body0AltB0"/>
      </w:pPr>
      <w:r>
        <w:t xml:space="preserve">In addition to the radar data, the auxiliary data used is the 3D temperature field from the COSMO model (T) in Swiss coordinates at hourly </w:t>
      </w:r>
      <w:r w:rsidR="000C1793">
        <w:t xml:space="preserve">temporal </w:t>
      </w:r>
      <w:r>
        <w:t xml:space="preserve">resolution and a visibility map VIS (in antenna coordinates) </w:t>
      </w:r>
      <w:r w:rsidR="000C1793">
        <w:t>pre-computed</w:t>
      </w:r>
      <w:r>
        <w:t xml:space="preserve"> from Digital Elevation Models (DEM).</w:t>
      </w:r>
      <w:r w:rsidR="00D044C1">
        <w:t xml:space="preserve"> Visibility data can be obtained from a separate IDL software</w:t>
      </w:r>
      <w:r w:rsidR="00683EB0">
        <w:t xml:space="preserve"> developed in-house called </w:t>
      </w:r>
      <w:proofErr w:type="spellStart"/>
      <w:r w:rsidR="00683EB0">
        <w:t>gecs</w:t>
      </w:r>
      <w:proofErr w:type="spellEnd"/>
      <w:r w:rsidR="00683EB0">
        <w:t xml:space="preserve"> </w:t>
      </w:r>
      <w:r w:rsidR="00683EB0">
        <w:fldChar w:fldCharType="begin"/>
      </w:r>
      <w:r w:rsidR="00683EB0">
        <w:instrText xml:space="preserve"> REF _Ref492900625 \r \h </w:instrText>
      </w:r>
      <w:r w:rsidR="00683EB0">
        <w:fldChar w:fldCharType="separate"/>
      </w:r>
      <w:r w:rsidR="00A76CE6">
        <w:t>[1]</w:t>
      </w:r>
      <w:r w:rsidR="00683EB0">
        <w:fldChar w:fldCharType="end"/>
      </w:r>
      <w:r w:rsidR="00D044C1">
        <w:t>.</w:t>
      </w:r>
    </w:p>
    <w:p w:rsidR="005872C2" w:rsidRPr="005872C2" w:rsidRDefault="005872C2" w:rsidP="005872C2">
      <w:pPr>
        <w:pStyle w:val="Heading3"/>
      </w:pPr>
      <w:bookmarkStart w:id="13" w:name="_Toc494463780"/>
      <w:r>
        <w:t>Processing flow</w:t>
      </w:r>
      <w:bookmarkEnd w:id="13"/>
    </w:p>
    <w:p w:rsidR="00893802" w:rsidRDefault="005A4F85" w:rsidP="005435DE">
      <w:pPr>
        <w:pStyle w:val="Body0AltB0"/>
      </w:pPr>
      <w:r>
        <w:fldChar w:fldCharType="begin"/>
      </w:r>
      <w:r>
        <w:instrText xml:space="preserve"> REF _Ref487440171 \h </w:instrText>
      </w:r>
      <w:r>
        <w:fldChar w:fldCharType="separate"/>
      </w:r>
      <w:r w:rsidR="00A76CE6">
        <w:t xml:space="preserve">Fig. </w:t>
      </w:r>
      <w:r w:rsidR="00A76CE6">
        <w:rPr>
          <w:noProof/>
        </w:rPr>
        <w:t>1</w:t>
      </w:r>
      <w:r>
        <w:fldChar w:fldCharType="end"/>
      </w:r>
      <w:r>
        <w:t xml:space="preserve"> shows the pre-processing flow diagram for the METEOR 50DX. </w:t>
      </w:r>
      <w:r w:rsidR="005872C2">
        <w:t xml:space="preserve">Temperature from the COSMO model </w:t>
      </w:r>
      <w:r w:rsidR="00893802">
        <w:t xml:space="preserve">is converted into </w:t>
      </w:r>
      <w:r w:rsidR="005872C2">
        <w:t>antenna</w:t>
      </w:r>
      <w:r w:rsidR="00893802">
        <w:t xml:space="preserve"> coordinates </w:t>
      </w:r>
      <w:r w:rsidR="00C9295F">
        <w:t>using a</w:t>
      </w:r>
      <w:r w:rsidR="00893802">
        <w:t xml:space="preserve"> nearest neighbor</w:t>
      </w:r>
      <w:r w:rsidR="00C9295F">
        <w:t xml:space="preserve"> interpolation method</w:t>
      </w:r>
      <w:r w:rsidR="00893802">
        <w:t xml:space="preserve">. The indices of the 3D COSMO data corresponding to each range gate </w:t>
      </w:r>
      <w:r w:rsidR="005435DE">
        <w:t>can either be obtained from the radar volume while processing or computed offline taking a radar volume with similar characteristics as reference</w:t>
      </w:r>
      <w:r w:rsidR="00893802">
        <w:t>.</w:t>
      </w:r>
      <w:r w:rsidR="005435DE">
        <w:t xml:space="preserve"> </w:t>
      </w:r>
      <w:r w:rsidR="00C9295F">
        <w:t xml:space="preserve">If the radar scans are fairly similar between them, the off-line computation is preferred </w:t>
      </w:r>
      <w:r w:rsidR="005435DE">
        <w:t>in order to speed up the processing. If the COSMO indices are pre-computed and the radar volume may vary from one scan to the next a</w:t>
      </w:r>
      <w:r w:rsidR="00893802">
        <w:t>nother nearest neighbor interpolation is performed.</w:t>
      </w:r>
    </w:p>
    <w:p w:rsidR="00C4348E" w:rsidRDefault="00E26D82" w:rsidP="00E26D82">
      <w:pPr>
        <w:pStyle w:val="Body0AltB0"/>
      </w:pPr>
      <w:r>
        <w:t xml:space="preserve">The first step in the pre-processing is the </w:t>
      </w:r>
      <w:r w:rsidR="0086522E">
        <w:t xml:space="preserve">creation of a dynamic </w:t>
      </w:r>
      <w:r>
        <w:t xml:space="preserve">clutter </w:t>
      </w:r>
      <w:r w:rsidR="0086522E">
        <w:t>map</w:t>
      </w:r>
      <w:r>
        <w:t xml:space="preserve">. This is </w:t>
      </w:r>
      <w:r w:rsidR="005435DE">
        <w:t>performed</w:t>
      </w:r>
      <w:r>
        <w:t xml:space="preserve"> </w:t>
      </w:r>
      <w:r w:rsidR="0086522E">
        <w:t xml:space="preserve">for each radar volume </w:t>
      </w:r>
      <w:r>
        <w:t>by</w:t>
      </w:r>
      <w:r w:rsidR="0090455E">
        <w:t xml:space="preserve"> computing the textures (local standard deviation) of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90455E">
        <w:t xml:space="preserve">,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rsidR="005872C2">
        <w:t>,</w:t>
      </w:r>
      <w:r w:rsidR="0090455E">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90455E">
        <w:t xml:space="preserve"> and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90455E">
        <w:t xml:space="preserve"> and the value of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90455E">
        <w:t xml:space="preserve">. The texture is computed along the ray using a window of a predefined </w:t>
      </w:r>
      <w:r w:rsidR="005435DE">
        <w:t>width</w:t>
      </w:r>
      <w:r w:rsidR="0090455E">
        <w:t xml:space="preserve">. </w:t>
      </w:r>
      <w:r w:rsidR="005F4951">
        <w:t xml:space="preserve">The width of the window is a tradeoff between having enough samples to smooth the influence of noise in the signals and having a homogeneous field. </w:t>
      </w:r>
      <w:r w:rsidR="0090455E">
        <w:t>If the computed textures exceed predefined threshold</w:t>
      </w:r>
      <w:r w:rsidR="005435DE">
        <w:t>s</w:t>
      </w:r>
      <w:r w:rsidR="0090455E">
        <w:t xml:space="preserve"> or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90455E">
        <w:t xml:space="preserve"> is below a predefined value the gate is labeled as clutter (a value of 2). If the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90455E">
        <w:t xml:space="preserve"> value is not a valid number the gate is labeled as noise (a value of 1). Otherwise </w:t>
      </w:r>
      <w:r w:rsidR="005435DE">
        <w:t xml:space="preserve">it </w:t>
      </w:r>
      <w:r w:rsidR="0090455E">
        <w:t>is labeled as precipitation (value of 3).</w:t>
      </w:r>
      <w:r w:rsidR="00C4348E">
        <w:t xml:space="preserve"> </w:t>
      </w:r>
      <w:r w:rsidR="00C4348E">
        <w:fldChar w:fldCharType="begin"/>
      </w:r>
      <w:r w:rsidR="00C4348E">
        <w:instrText xml:space="preserve"> REF _Ref487461899 \h </w:instrText>
      </w:r>
      <w:r w:rsidR="00C4348E">
        <w:fldChar w:fldCharType="separate"/>
      </w:r>
      <w:r w:rsidR="00A76CE6">
        <w:t xml:space="preserve">Table </w:t>
      </w:r>
      <w:r w:rsidR="00A76CE6">
        <w:rPr>
          <w:noProof/>
        </w:rPr>
        <w:t>1</w:t>
      </w:r>
      <w:r w:rsidR="00C4348E">
        <w:fldChar w:fldCharType="end"/>
      </w:r>
      <w:r w:rsidR="00C4348E">
        <w:t xml:space="preserve"> shows the values used in the clutter identification algorithm.</w:t>
      </w:r>
      <w:r w:rsidR="005435DE">
        <w:t xml:space="preserve"> This values were defined </w:t>
      </w:r>
      <w:r w:rsidR="008E4DA8">
        <w:t>as a result of a sensitivity analysis</w:t>
      </w:r>
      <w:r w:rsidR="005435DE">
        <w:t>.</w:t>
      </w:r>
    </w:p>
    <w:p w:rsidR="006E4C22" w:rsidRDefault="006E4C22" w:rsidP="00E26D82">
      <w:pPr>
        <w:pStyle w:val="Body0AltB0"/>
      </w:pPr>
      <w:r w:rsidRPr="006E4C22">
        <w:t xml:space="preserve">The second step is to suppress the gates containing clutter (mask the array) on all the variables that are going to be used in the data quality monitoring, i.e.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Pr="006E4C22">
        <w:t xml:space="preserve">,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rsidRPr="006E4C22">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Pr="006E4C22">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Pr="006E4C22">
        <w:t xml:space="preserv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w:t>
      </w:r>
      <w:r w:rsidRPr="006E4C22">
        <w:t xml:space="preserve">and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Pr="006E4C22">
        <w:t xml:space="preserve">. It follows a suppression of </w:t>
      </w:r>
      <w:r>
        <w:t xml:space="preserve">significantly </w:t>
      </w:r>
      <w:r w:rsidRPr="006E4C22">
        <w:t>blocked (</w:t>
      </w:r>
      <w:r>
        <w:t xml:space="preserve">less than 90% visibility </w:t>
      </w:r>
      <w:r w:rsidRPr="006E4C22">
        <w:t>acco</w:t>
      </w:r>
      <w:r w:rsidR="005435DE">
        <w:t xml:space="preserve">rding to DEM simulations) gates. Such threshold guaranties that the </w:t>
      </w:r>
      <w:proofErr w:type="spellStart"/>
      <w:r w:rsidR="005435DE">
        <w:t>polarimetric</w:t>
      </w:r>
      <w:proofErr w:type="spellEnd"/>
      <w:r w:rsidR="005435DE">
        <w:t xml:space="preserve"> variables are virtually unaffected by beam blockage.</w:t>
      </w:r>
    </w:p>
    <w:p w:rsidR="00C4348E" w:rsidRDefault="00C4348E" w:rsidP="00C4348E">
      <w:pPr>
        <w:pStyle w:val="Caption"/>
        <w:keepNext/>
      </w:pPr>
      <w:bookmarkStart w:id="14" w:name="_Ref487461899"/>
      <w:bookmarkStart w:id="15" w:name="_Toc494463819"/>
      <w:r>
        <w:lastRenderedPageBreak/>
        <w:t xml:space="preserve">Table </w:t>
      </w:r>
      <w:r>
        <w:fldChar w:fldCharType="begin"/>
      </w:r>
      <w:r>
        <w:instrText xml:space="preserve"> SEQ Table \* ARABIC </w:instrText>
      </w:r>
      <w:r>
        <w:fldChar w:fldCharType="separate"/>
      </w:r>
      <w:r w:rsidR="00A76CE6">
        <w:rPr>
          <w:noProof/>
        </w:rPr>
        <w:t>1</w:t>
      </w:r>
      <w:r>
        <w:fldChar w:fldCharType="end"/>
      </w:r>
      <w:bookmarkEnd w:id="14"/>
      <w:r>
        <w:t xml:space="preserve"> Values used in the clutter identification algorithm</w:t>
      </w:r>
      <w:bookmarkEnd w:id="15"/>
    </w:p>
    <w:tbl>
      <w:tblPr>
        <w:tblStyle w:val="TableGrid"/>
        <w:tblW w:w="0" w:type="auto"/>
        <w:jc w:val="center"/>
        <w:tblLook w:val="04A0" w:firstRow="1" w:lastRow="0" w:firstColumn="1" w:lastColumn="0" w:noHBand="0" w:noVBand="1"/>
      </w:tblPr>
      <w:tblGrid>
        <w:gridCol w:w="1061"/>
        <w:gridCol w:w="750"/>
        <w:gridCol w:w="706"/>
      </w:tblGrid>
      <w:tr w:rsidR="00C4348E" w:rsidTr="001F3916">
        <w:trPr>
          <w:jc w:val="center"/>
        </w:trPr>
        <w:tc>
          <w:tcPr>
            <w:tcW w:w="0" w:type="auto"/>
          </w:tcPr>
          <w:p w:rsidR="00C4348E" w:rsidRDefault="00C4348E" w:rsidP="001F3916">
            <w:pPr>
              <w:pStyle w:val="CellHeadingAltCH"/>
            </w:pPr>
            <w:r>
              <w:t>Keyword</w:t>
            </w:r>
          </w:p>
        </w:tc>
        <w:tc>
          <w:tcPr>
            <w:tcW w:w="0" w:type="auto"/>
          </w:tcPr>
          <w:p w:rsidR="00C4348E" w:rsidRDefault="00C4348E" w:rsidP="001F3916">
            <w:pPr>
              <w:pStyle w:val="CellHeadingAltCH"/>
            </w:pPr>
            <w:r>
              <w:t>Value</w:t>
            </w:r>
          </w:p>
        </w:tc>
        <w:tc>
          <w:tcPr>
            <w:tcW w:w="0" w:type="auto"/>
          </w:tcPr>
          <w:p w:rsidR="00C4348E" w:rsidRDefault="00C4348E" w:rsidP="001F3916">
            <w:pPr>
              <w:pStyle w:val="CellHeadingAltCH"/>
            </w:pPr>
            <w:r>
              <w:t>Unit</w:t>
            </w:r>
          </w:p>
        </w:tc>
      </w:tr>
      <w:tr w:rsidR="00C4348E" w:rsidTr="001F3916">
        <w:trPr>
          <w:jc w:val="center"/>
        </w:trPr>
        <w:tc>
          <w:tcPr>
            <w:tcW w:w="0" w:type="auto"/>
          </w:tcPr>
          <w:p w:rsidR="00C4348E" w:rsidRPr="000A3497" w:rsidRDefault="00C4348E" w:rsidP="00C4348E">
            <w:pPr>
              <w:pStyle w:val="CellBodyAltCB"/>
            </w:pPr>
            <m:oMathPara>
              <m:oMath>
                <m:r>
                  <w:rPr>
                    <w:rFonts w:ascii="Cambria Math" w:hAnsi="Cambria Math"/>
                  </w:rPr>
                  <m:t>wind</m:t>
                </m:r>
              </m:oMath>
            </m:oMathPara>
          </w:p>
        </w:tc>
        <w:tc>
          <w:tcPr>
            <w:tcW w:w="0" w:type="auto"/>
          </w:tcPr>
          <w:p w:rsidR="00C4348E" w:rsidRDefault="00C4348E" w:rsidP="001F3916">
            <w:pPr>
              <w:pStyle w:val="CellBodyAltCB"/>
            </w:pPr>
            <w:r>
              <w:t>7</w:t>
            </w:r>
          </w:p>
        </w:tc>
        <w:tc>
          <w:tcPr>
            <w:tcW w:w="0" w:type="auto"/>
          </w:tcPr>
          <w:p w:rsidR="00C4348E" w:rsidRDefault="00C4348E" w:rsidP="001F3916">
            <w:pPr>
              <w:pStyle w:val="CellBodyAltCB"/>
            </w:pPr>
            <w:r>
              <w:t>gates</w:t>
            </w:r>
          </w:p>
        </w:tc>
      </w:tr>
      <w:tr w:rsidR="00C4348E" w:rsidTr="001F3916">
        <w:trPr>
          <w:jc w:val="center"/>
        </w:trPr>
        <w:tc>
          <w:tcPr>
            <w:tcW w:w="0" w:type="auto"/>
          </w:tcPr>
          <w:p w:rsidR="00C4348E" w:rsidRDefault="004234C3" w:rsidP="001F3916">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C4348E" w:rsidRDefault="00C4348E" w:rsidP="001F3916">
            <w:pPr>
              <w:pStyle w:val="CellBodyAltCB"/>
            </w:pPr>
            <w:r>
              <w:t>0.6</w:t>
            </w:r>
          </w:p>
        </w:tc>
        <w:tc>
          <w:tcPr>
            <w:tcW w:w="0" w:type="auto"/>
          </w:tcPr>
          <w:p w:rsidR="00C4348E" w:rsidRDefault="00C4348E" w:rsidP="001F3916">
            <w:pPr>
              <w:pStyle w:val="CellBodyAltCB"/>
            </w:pPr>
            <w:r>
              <w:t>-</w:t>
            </w:r>
          </w:p>
        </w:tc>
      </w:tr>
      <w:tr w:rsidR="00C4348E" w:rsidTr="001F3916">
        <w:trPr>
          <w:jc w:val="center"/>
        </w:trPr>
        <w:tc>
          <w:tcPr>
            <w:tcW w:w="0" w:type="auto"/>
          </w:tcPr>
          <w:p w:rsidR="00C4348E" w:rsidRDefault="004234C3" w:rsidP="001F3916">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dp</m:t>
                        </m:r>
                      </m:sub>
                    </m:sSub>
                  </m:sub>
                  <m:sup>
                    <m:r>
                      <w:rPr>
                        <w:rFonts w:ascii="Cambria Math" w:hAnsi="Cambria Math"/>
                      </w:rPr>
                      <m:t>max</m:t>
                    </m:r>
                  </m:sup>
                </m:sSubSup>
              </m:oMath>
            </m:oMathPara>
          </w:p>
        </w:tc>
        <w:tc>
          <w:tcPr>
            <w:tcW w:w="0" w:type="auto"/>
          </w:tcPr>
          <w:p w:rsidR="00C4348E" w:rsidRDefault="00C4348E" w:rsidP="001F3916">
            <w:pPr>
              <w:pStyle w:val="CellBodyAltCB"/>
            </w:pPr>
            <w:r>
              <w:t>20</w:t>
            </w:r>
          </w:p>
        </w:tc>
        <w:tc>
          <w:tcPr>
            <w:tcW w:w="0" w:type="auto"/>
          </w:tcPr>
          <w:p w:rsidR="00C4348E" w:rsidRDefault="00C4348E" w:rsidP="001F3916">
            <w:pPr>
              <w:pStyle w:val="CellBodyAltCB"/>
            </w:pPr>
            <w:r>
              <w:t>°</w:t>
            </w:r>
          </w:p>
        </w:tc>
      </w:tr>
      <w:tr w:rsidR="00C4348E" w:rsidTr="001F3916">
        <w:trPr>
          <w:jc w:val="center"/>
        </w:trPr>
        <w:tc>
          <w:tcPr>
            <w:tcW w:w="0" w:type="auto"/>
          </w:tcPr>
          <w:p w:rsidR="00C4348E" w:rsidRDefault="004234C3" w:rsidP="00C4348E">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ρ</m:t>
                        </m:r>
                      </m:e>
                      <m:sub>
                        <m:r>
                          <w:rPr>
                            <w:rFonts w:ascii="Cambria Math" w:hAnsi="Cambria Math"/>
                          </w:rPr>
                          <m:t>hv</m:t>
                        </m:r>
                      </m:sub>
                    </m:sSub>
                  </m:sub>
                  <m:sup>
                    <m:r>
                      <w:rPr>
                        <w:rFonts w:ascii="Cambria Math" w:hAnsi="Cambria Math"/>
                      </w:rPr>
                      <m:t>max</m:t>
                    </m:r>
                  </m:sup>
                </m:sSubSup>
              </m:oMath>
            </m:oMathPara>
          </w:p>
        </w:tc>
        <w:tc>
          <w:tcPr>
            <w:tcW w:w="0" w:type="auto"/>
          </w:tcPr>
          <w:p w:rsidR="00C4348E" w:rsidRDefault="00C4348E" w:rsidP="001F3916">
            <w:pPr>
              <w:pStyle w:val="CellBodyAltCB"/>
            </w:pPr>
            <w:r>
              <w:t>0.3</w:t>
            </w:r>
          </w:p>
        </w:tc>
        <w:tc>
          <w:tcPr>
            <w:tcW w:w="0" w:type="auto"/>
          </w:tcPr>
          <w:p w:rsidR="00C4348E" w:rsidRDefault="00C4348E" w:rsidP="001F3916">
            <w:pPr>
              <w:pStyle w:val="CellBodyAltCB"/>
            </w:pPr>
            <w:r>
              <w:t>-</w:t>
            </w:r>
          </w:p>
        </w:tc>
      </w:tr>
      <w:tr w:rsidR="00C4348E" w:rsidTr="001F3916">
        <w:trPr>
          <w:jc w:val="center"/>
        </w:trPr>
        <w:tc>
          <w:tcPr>
            <w:tcW w:w="0" w:type="auto"/>
          </w:tcPr>
          <w:p w:rsidR="00C4348E" w:rsidRDefault="004234C3" w:rsidP="00C4348E">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h</m:t>
                        </m:r>
                      </m:sub>
                    </m:sSub>
                  </m:sub>
                  <m:sup>
                    <m:r>
                      <w:rPr>
                        <w:rFonts w:ascii="Cambria Math" w:hAnsi="Cambria Math"/>
                      </w:rPr>
                      <m:t>max</m:t>
                    </m:r>
                  </m:sup>
                </m:sSubSup>
              </m:oMath>
            </m:oMathPara>
          </w:p>
        </w:tc>
        <w:tc>
          <w:tcPr>
            <w:tcW w:w="0" w:type="auto"/>
          </w:tcPr>
          <w:p w:rsidR="00C4348E" w:rsidRDefault="00C4348E" w:rsidP="001F3916">
            <w:pPr>
              <w:pStyle w:val="CellBodyAltCB"/>
            </w:pPr>
            <w:r>
              <w:t>8</w:t>
            </w:r>
          </w:p>
        </w:tc>
        <w:tc>
          <w:tcPr>
            <w:tcW w:w="0" w:type="auto"/>
          </w:tcPr>
          <w:p w:rsidR="00C4348E" w:rsidRDefault="00C4348E" w:rsidP="001F3916">
            <w:pPr>
              <w:pStyle w:val="CellBodyAltCB"/>
            </w:pPr>
            <w:r>
              <w:t>dBZ</w:t>
            </w:r>
          </w:p>
        </w:tc>
      </w:tr>
      <w:tr w:rsidR="00C4348E" w:rsidTr="001F3916">
        <w:trPr>
          <w:jc w:val="center"/>
        </w:trPr>
        <w:tc>
          <w:tcPr>
            <w:tcW w:w="0" w:type="auto"/>
          </w:tcPr>
          <w:p w:rsidR="00C4348E" w:rsidRDefault="004234C3" w:rsidP="00C4348E">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dr</m:t>
                        </m:r>
                      </m:sub>
                    </m:sSub>
                  </m:sub>
                  <m:sup>
                    <m:r>
                      <w:rPr>
                        <w:rFonts w:ascii="Cambria Math" w:hAnsi="Cambria Math"/>
                      </w:rPr>
                      <m:t>max</m:t>
                    </m:r>
                  </m:sup>
                </m:sSubSup>
              </m:oMath>
            </m:oMathPara>
          </w:p>
        </w:tc>
        <w:tc>
          <w:tcPr>
            <w:tcW w:w="0" w:type="auto"/>
          </w:tcPr>
          <w:p w:rsidR="00C4348E" w:rsidRDefault="00C4348E" w:rsidP="001F3916">
            <w:pPr>
              <w:pStyle w:val="CellBodyAltCB"/>
            </w:pPr>
            <w:r>
              <w:t>2.85</w:t>
            </w:r>
          </w:p>
        </w:tc>
        <w:tc>
          <w:tcPr>
            <w:tcW w:w="0" w:type="auto"/>
          </w:tcPr>
          <w:p w:rsidR="00C4348E" w:rsidRDefault="00C4348E" w:rsidP="00C4348E">
            <w:pPr>
              <w:pStyle w:val="CellBodyAltCB"/>
            </w:pPr>
            <w:r>
              <w:t>dB</w:t>
            </w:r>
          </w:p>
        </w:tc>
      </w:tr>
    </w:tbl>
    <w:p w:rsidR="00893802" w:rsidRDefault="004234C3" w:rsidP="00E26D82">
      <w:pPr>
        <w:pStyle w:val="Body0AltB0"/>
      </w:pP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86522E">
        <w:t xml:space="preserve"> and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893802">
        <w:t xml:space="preserve"> are corrected for attenuation using the </w:t>
      </w:r>
      <w:proofErr w:type="spellStart"/>
      <w:r w:rsidR="00893802">
        <w:t>ZPhi</w:t>
      </w:r>
      <w:proofErr w:type="spellEnd"/>
      <w:r w:rsidR="00893802">
        <w:t xml:space="preserve"> algorithm </w:t>
      </w:r>
      <w:r w:rsidR="00683EB0">
        <w:fldChar w:fldCharType="begin"/>
      </w:r>
      <w:r w:rsidR="00683EB0">
        <w:instrText xml:space="preserve"> REF _Ref492900720 \r \h </w:instrText>
      </w:r>
      <w:r w:rsidR="00683EB0">
        <w:fldChar w:fldCharType="separate"/>
      </w:r>
      <w:r w:rsidR="00A76CE6">
        <w:t>[2]</w:t>
      </w:r>
      <w:r w:rsidR="00683EB0">
        <w:fldChar w:fldCharType="end"/>
      </w:r>
      <w:r w:rsidR="00683EB0">
        <w:t xml:space="preserve"> </w:t>
      </w:r>
      <w:r w:rsidR="00893802">
        <w:t>to estimate the attenuation</w:t>
      </w:r>
      <w:r w:rsidR="00910B9A">
        <w:t xml:space="preserve">, which uses the total span of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910B9A">
        <w:t xml:space="preserve"> at the end of the ray</w:t>
      </w:r>
      <w:r w:rsidR="00893802">
        <w:t xml:space="preserve">. The attenuation is estimated up to the iso-0° (first 0 cross according to the </w:t>
      </w:r>
      <w:r w:rsidR="0086522E">
        <w:t xml:space="preserve">COSMO </w:t>
      </w:r>
      <w:r w:rsidR="00893802">
        <w:t>temperature estimate).</w:t>
      </w:r>
    </w:p>
    <w:p w:rsidR="00893802" w:rsidRDefault="00893802" w:rsidP="00E26D82">
      <w:pPr>
        <w:pStyle w:val="Body0AltB0"/>
      </w:pPr>
      <w:r>
        <w:t>Finally an hydrometeor classification is produced using</w:t>
      </w:r>
      <w:r w:rsidR="005F4951">
        <w:t xml:space="preserve"> corrected</w:t>
      </w:r>
      <w:r>
        <w:t xml:space="preserv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86522E">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86522E">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86522E">
        <w:t xml:space="preserve"> and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 xml:space="preserve"> and the temperature using the semi-supervised approach described in </w:t>
      </w:r>
      <w:r w:rsidR="00683EB0">
        <w:fldChar w:fldCharType="begin"/>
      </w:r>
      <w:r w:rsidR="00683EB0">
        <w:instrText xml:space="preserve"> REF _Ref492900748 \r \h </w:instrText>
      </w:r>
      <w:r w:rsidR="00683EB0">
        <w:fldChar w:fldCharType="separate"/>
      </w:r>
      <w:r w:rsidR="00A76CE6">
        <w:t>[3]</w:t>
      </w:r>
      <w:r w:rsidR="00683EB0">
        <w:fldChar w:fldCharType="end"/>
      </w:r>
      <w:r>
        <w:t>.</w:t>
      </w:r>
    </w:p>
    <w:p w:rsidR="005A4F85" w:rsidRDefault="005A4F85" w:rsidP="005A4F85">
      <w:pPr>
        <w:pStyle w:val="Body0AltB0"/>
        <w:keepNext/>
      </w:pPr>
      <w:r>
        <w:rPr>
          <w:noProof/>
          <w:lang w:eastAsia="en-US"/>
        </w:rPr>
        <w:lastRenderedPageBreak/>
        <w:drawing>
          <wp:inline distT="0" distB="0" distL="0" distR="0" wp14:anchorId="788215E9" wp14:editId="318F72E6">
            <wp:extent cx="5760085" cy="478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DX_flow_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782185"/>
                    </a:xfrm>
                    <a:prstGeom prst="rect">
                      <a:avLst/>
                    </a:prstGeom>
                  </pic:spPr>
                </pic:pic>
              </a:graphicData>
            </a:graphic>
          </wp:inline>
        </w:drawing>
      </w:r>
    </w:p>
    <w:p w:rsidR="005A4F85" w:rsidRDefault="005A4F85" w:rsidP="005A4F85">
      <w:pPr>
        <w:pStyle w:val="Caption"/>
        <w:jc w:val="left"/>
      </w:pPr>
      <w:bookmarkStart w:id="16" w:name="_Ref487440171"/>
      <w:bookmarkStart w:id="17" w:name="_Toc494463804"/>
      <w:r>
        <w:t xml:space="preserve">Fig. </w:t>
      </w:r>
      <w:r>
        <w:fldChar w:fldCharType="begin"/>
      </w:r>
      <w:r>
        <w:instrText xml:space="preserve"> SEQ Fig. \* ARABIC </w:instrText>
      </w:r>
      <w:r>
        <w:fldChar w:fldCharType="separate"/>
      </w:r>
      <w:r w:rsidR="00A76CE6">
        <w:rPr>
          <w:noProof/>
        </w:rPr>
        <w:t>1</w:t>
      </w:r>
      <w:r>
        <w:fldChar w:fldCharType="end"/>
      </w:r>
      <w:bookmarkEnd w:id="16"/>
      <w:r>
        <w:t xml:space="preserve"> Flow diagram of the METEOR 50DX pre-processing for data quality monitoring. Variables in red are </w:t>
      </w:r>
      <w:r w:rsidR="0094485B">
        <w:t xml:space="preserve">final products </w:t>
      </w:r>
      <w:r>
        <w:t>used in the monitoring algorithms</w:t>
      </w:r>
      <w:r w:rsidR="005F4951">
        <w:t>. The suffix “c” denotes that the variable has undergone a correction respect to the original value</w:t>
      </w:r>
      <w:bookmarkEnd w:id="17"/>
      <w:r w:rsidR="005F4951">
        <w:t xml:space="preserve"> </w:t>
      </w:r>
    </w:p>
    <w:p w:rsidR="00893802" w:rsidRDefault="005A4F85" w:rsidP="00893802">
      <w:pPr>
        <w:pStyle w:val="Heading2"/>
      </w:pPr>
      <w:bookmarkStart w:id="18" w:name="_Toc494463781"/>
      <w:r>
        <w:t>Operational C-band network</w:t>
      </w:r>
      <w:r w:rsidR="00893802">
        <w:t xml:space="preserve"> data pre-processing</w:t>
      </w:r>
      <w:bookmarkEnd w:id="18"/>
    </w:p>
    <w:p w:rsidR="005872C2" w:rsidRDefault="005872C2" w:rsidP="005872C2">
      <w:pPr>
        <w:pStyle w:val="Heading3"/>
      </w:pPr>
      <w:bookmarkStart w:id="19" w:name="_Toc494463782"/>
      <w:r>
        <w:t>Input data</w:t>
      </w:r>
      <w:bookmarkEnd w:id="19"/>
    </w:p>
    <w:p w:rsidR="005872C2" w:rsidRDefault="005A4F85" w:rsidP="005872C2">
      <w:pPr>
        <w:pStyle w:val="Body0AltB0"/>
      </w:pPr>
      <w:r>
        <w:t>C-band</w:t>
      </w:r>
      <w:r w:rsidR="0086522E">
        <w:t xml:space="preserve"> radars basic output are the </w:t>
      </w:r>
      <w:proofErr w:type="spellStart"/>
      <w:r w:rsidR="0086522E">
        <w:t>polarimetric</w:t>
      </w:r>
      <w:proofErr w:type="spellEnd"/>
      <w:r w:rsidR="0086522E">
        <w:t xml:space="preserve"> and Doppler moments at high resolution (83 m). </w:t>
      </w:r>
      <w:r w:rsidR="00F46574">
        <w:t xml:space="preserve">They are stored in </w:t>
      </w:r>
      <w:proofErr w:type="spellStart"/>
      <w:r w:rsidR="00F46574">
        <w:t>Eldes</w:t>
      </w:r>
      <w:proofErr w:type="spellEnd"/>
      <w:r w:rsidR="00F46574">
        <w:t xml:space="preserve"> proprietary METRANET format. </w:t>
      </w:r>
      <w:r w:rsidR="0086522E">
        <w:t xml:space="preserve">A Centralized Computing System performs </w:t>
      </w:r>
      <w:r w:rsidR="00E1041A">
        <w:t>the</w:t>
      </w:r>
      <w:r w:rsidR="0086522E">
        <w:t xml:space="preserve"> clutter identification and suppression and reduces the resolution</w:t>
      </w:r>
      <w:r w:rsidR="00F46574">
        <w:t xml:space="preserve"> to 500 m. The low resolution output is the one used to derive all the operational products, including the data quality monitoring.</w:t>
      </w:r>
    </w:p>
    <w:p w:rsidR="009B17ED" w:rsidRDefault="00F46574" w:rsidP="005872C2">
      <w:pPr>
        <w:pStyle w:val="Body0AltB0"/>
      </w:pPr>
      <w:r>
        <w:t>Operationally, no Doppler spectra filtering is applied on the data. Moreover, when computing the co-polar correlation coefficient the noise power is not subtracted from the signal</w:t>
      </w:r>
      <w:r w:rsidR="009B17ED">
        <w:t>. We call the uncorrected variable</w:t>
      </w:r>
      <w:r>
        <w:t xml:space="preserv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u</m:t>
            </m:r>
          </m:sup>
        </m:sSubSup>
      </m:oMath>
      <w:r w:rsidR="009B17ED">
        <w:t xml:space="preserve">. The noise correction has to be performed at pre-processing time and for that the </w:t>
      </w:r>
      <w:r w:rsidR="005F4951">
        <w:t xml:space="preserve">noise </w:t>
      </w:r>
      <w:r w:rsidR="009B17ED">
        <w:t>power at the horizontal and vertical channels (</w:t>
      </w: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9B17ED">
        <w:t xml:space="preserve"> and </w:t>
      </w:r>
      <m:oMath>
        <m:sSub>
          <m:sSubPr>
            <m:ctrlPr>
              <w:rPr>
                <w:rFonts w:ascii="Cambria Math" w:hAnsi="Cambria Math"/>
                <w:i/>
              </w:rPr>
            </m:ctrlPr>
          </m:sSubPr>
          <m:e>
            <m:r>
              <w:rPr>
                <w:rFonts w:ascii="Cambria Math" w:hAnsi="Cambria Math"/>
              </w:rPr>
              <m:t>N</m:t>
            </m:r>
          </m:e>
          <m:sub>
            <m:r>
              <w:rPr>
                <w:rFonts w:ascii="Cambria Math" w:hAnsi="Cambria Math"/>
              </w:rPr>
              <m:t>v</m:t>
            </m:r>
          </m:sub>
        </m:sSub>
      </m:oMath>
      <w:r w:rsidR="009B17ED">
        <w:t xml:space="preserve">) is required. Furthermore, no processing of the raw differential phase shift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rsidR="009B17ED">
        <w:t xml:space="preserve"> is performed operationally and therefore it also has to be performed at pre-processing time.</w:t>
      </w:r>
    </w:p>
    <w:p w:rsidR="009B17ED" w:rsidRDefault="009B17ED" w:rsidP="005872C2">
      <w:pPr>
        <w:pStyle w:val="Body0AltB0"/>
      </w:pPr>
      <w:r>
        <w:lastRenderedPageBreak/>
        <w:t xml:space="preserve">Summarizing the input radar values of the processing are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t xml:space="preserve">,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u</m:t>
            </m:r>
          </m:sup>
        </m:sSubSup>
      </m:oMath>
      <w:r>
        <w:t xml:space="preserve">,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h</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v</m:t>
            </m:r>
          </m:sub>
        </m:sSub>
      </m:oMath>
      <w:r>
        <w:t xml:space="preserve">. As for the </w:t>
      </w:r>
      <w:r w:rsidR="000C1793">
        <w:t>METEOR 50DX</w:t>
      </w:r>
      <w:r>
        <w:t xml:space="preserve"> data processing temperature from the COSMO model and a visibility map are also used in the processing.</w:t>
      </w:r>
    </w:p>
    <w:p w:rsidR="00893802" w:rsidRDefault="009B17ED" w:rsidP="00893802">
      <w:pPr>
        <w:pStyle w:val="Heading3"/>
      </w:pPr>
      <w:bookmarkStart w:id="20" w:name="_Toc494463783"/>
      <w:r>
        <w:t>Processing flow</w:t>
      </w:r>
      <w:bookmarkEnd w:id="20"/>
    </w:p>
    <w:p w:rsidR="002E351C" w:rsidRDefault="0094485B" w:rsidP="00893802">
      <w:pPr>
        <w:pStyle w:val="Body0AltB0"/>
      </w:pPr>
      <w:r>
        <w:fldChar w:fldCharType="begin"/>
      </w:r>
      <w:r>
        <w:instrText xml:space="preserve"> REF _Ref487440777 \h </w:instrText>
      </w:r>
      <w:r>
        <w:fldChar w:fldCharType="separate"/>
      </w:r>
      <w:r w:rsidR="00A76CE6">
        <w:t xml:space="preserve">Fig. </w:t>
      </w:r>
      <w:r w:rsidR="00A76CE6">
        <w:rPr>
          <w:noProof/>
        </w:rPr>
        <w:t>2</w:t>
      </w:r>
      <w:r>
        <w:fldChar w:fldCharType="end"/>
      </w:r>
      <w:r>
        <w:t xml:space="preserve"> summari</w:t>
      </w:r>
      <w:r w:rsidR="005F4951">
        <w:t>zes the pre-processing flow diag</w:t>
      </w:r>
      <w:r>
        <w:t>ram</w:t>
      </w:r>
      <w:r w:rsidR="005F4951">
        <w:t xml:space="preserve"> for the operational C-band radar network</w:t>
      </w:r>
      <w:r>
        <w:t xml:space="preserve">. </w:t>
      </w:r>
      <w:r w:rsidR="002E351C">
        <w:t xml:space="preserve">The first correction performed is to correct for the noise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u</m:t>
            </m:r>
          </m:sup>
        </m:sSubSup>
      </m:oMath>
      <w:r w:rsidR="002E351C">
        <w:t xml:space="preserve"> using </w:t>
      </w: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9B17ED">
        <w:t xml:space="preserve"> and </w:t>
      </w:r>
      <m:oMath>
        <m:sSub>
          <m:sSubPr>
            <m:ctrlPr>
              <w:rPr>
                <w:rFonts w:ascii="Cambria Math" w:hAnsi="Cambria Math"/>
                <w:i/>
              </w:rPr>
            </m:ctrlPr>
          </m:sSubPr>
          <m:e>
            <m:r>
              <w:rPr>
                <w:rFonts w:ascii="Cambria Math" w:hAnsi="Cambria Math"/>
              </w:rPr>
              <m:t>N</m:t>
            </m:r>
          </m:e>
          <m:sub>
            <m:r>
              <w:rPr>
                <w:rFonts w:ascii="Cambria Math" w:hAnsi="Cambria Math"/>
              </w:rPr>
              <m:t>v</m:t>
            </m:r>
          </m:sub>
        </m:sSub>
      </m:oMath>
      <w:r w:rsidR="009B17ED">
        <w:t xml:space="preserve"> and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9B17ED">
        <w:t xml:space="preserve"> as follows</w:t>
      </w:r>
      <w:r w:rsidR="00683EB0">
        <w:t xml:space="preserve"> </w:t>
      </w:r>
      <w:r w:rsidR="00683EB0">
        <w:fldChar w:fldCharType="begin"/>
      </w:r>
      <w:r w:rsidR="00683EB0">
        <w:instrText xml:space="preserve"> REF _Ref492900827 \r \h </w:instrText>
      </w:r>
      <w:r w:rsidR="00683EB0">
        <w:fldChar w:fldCharType="separate"/>
      </w:r>
      <w:r w:rsidR="00A76CE6">
        <w:t>[4]</w:t>
      </w:r>
      <w:r w:rsidR="00683EB0">
        <w:fldChar w:fldCharType="end"/>
      </w:r>
      <w:r w:rsidR="009B17ED">
        <w:t>:</w:t>
      </w:r>
    </w:p>
    <w:p w:rsidR="009B17ED" w:rsidRDefault="004234C3" w:rsidP="00893802">
      <w:pPr>
        <w:pStyle w:val="Body0AltB0"/>
      </w:pPr>
      <m:oMathPara>
        <m:oMath>
          <m:sSub>
            <m:sSubPr>
              <m:ctrlPr>
                <w:rPr>
                  <w:rFonts w:ascii="Cambria Math" w:hAnsi="Cambria Math"/>
                  <w:i/>
                </w:rPr>
              </m:ctrlPr>
            </m:sSubPr>
            <m:e>
              <m:r>
                <w:rPr>
                  <w:rFonts w:ascii="Cambria Math" w:hAnsi="Cambria Math"/>
                </w:rPr>
                <m:t>ρ</m:t>
              </m:r>
            </m:e>
            <m:sub>
              <m:r>
                <w:rPr>
                  <w:rFonts w:ascii="Cambria Math" w:hAnsi="Cambria Math"/>
                </w:rPr>
                <m:t>hv</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snr</m:t>
                          </m:r>
                        </m:e>
                        <m:sub>
                          <m:r>
                            <w:rPr>
                              <w:rFonts w:ascii="Cambria Math" w:hAnsi="Cambria Math"/>
                            </w:rPr>
                            <m:t>h</m:t>
                          </m:r>
                        </m:sub>
                      </m:sSub>
                    </m:den>
                  </m:f>
                </m:e>
              </m:d>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dr</m:t>
                          </m:r>
                        </m:sub>
                        <m:sup>
                          <m:r>
                            <w:rPr>
                              <w:rFonts w:ascii="Cambria Math" w:hAnsi="Cambria Math"/>
                            </w:rPr>
                            <m:t>lin</m:t>
                          </m:r>
                        </m:sup>
                      </m:sSubSup>
                    </m:num>
                    <m:den>
                      <m:r>
                        <w:rPr>
                          <w:rFonts w:ascii="Cambria Math" w:hAnsi="Cambria Math"/>
                        </w:rPr>
                        <m:t>α∙</m:t>
                      </m:r>
                      <m:sSub>
                        <m:sSubPr>
                          <m:ctrlPr>
                            <w:rPr>
                              <w:rFonts w:ascii="Cambria Math" w:hAnsi="Cambria Math"/>
                              <w:i/>
                            </w:rPr>
                          </m:ctrlPr>
                        </m:sSubPr>
                        <m:e>
                          <m:r>
                            <w:rPr>
                              <w:rFonts w:ascii="Cambria Math" w:hAnsi="Cambria Math"/>
                            </w:rPr>
                            <m:t>snr</m:t>
                          </m:r>
                        </m:e>
                        <m:sub>
                          <m:r>
                            <w:rPr>
                              <w:rFonts w:ascii="Cambria Math" w:hAnsi="Cambria Math"/>
                            </w:rPr>
                            <m:t>h</m:t>
                          </m:r>
                        </m:sub>
                      </m:sSub>
                    </m:den>
                  </m:f>
                </m:e>
              </m:d>
            </m:e>
          </m:rad>
        </m:oMath>
      </m:oMathPara>
    </w:p>
    <w:p w:rsidR="0027327C" w:rsidRDefault="0027327C" w:rsidP="00893802">
      <w:pPr>
        <w:pStyle w:val="Body0AltB0"/>
      </w:pPr>
      <w:r>
        <w:t xml:space="preserve">Where </w:t>
      </w:r>
      <m:oMath>
        <m:sSubSup>
          <m:sSubSupPr>
            <m:ctrlPr>
              <w:rPr>
                <w:rFonts w:ascii="Cambria Math" w:hAnsi="Cambria Math"/>
                <w:i/>
              </w:rPr>
            </m:ctrlPr>
          </m:sSubSupPr>
          <m:e>
            <m:r>
              <w:rPr>
                <w:rFonts w:ascii="Cambria Math" w:hAnsi="Cambria Math"/>
              </w:rPr>
              <m:t>Z</m:t>
            </m:r>
          </m:e>
          <m:sub>
            <m:r>
              <w:rPr>
                <w:rFonts w:ascii="Cambria Math" w:hAnsi="Cambria Math"/>
              </w:rPr>
              <m:t>dr</m:t>
            </m:r>
          </m:sub>
          <m:sup>
            <m:r>
              <w:rPr>
                <w:rFonts w:ascii="Cambria Math" w:hAnsi="Cambria Math"/>
              </w:rPr>
              <m:t>lin</m:t>
            </m:r>
          </m:sup>
        </m:sSubSup>
      </m:oMath>
      <w:r>
        <w:t xml:space="preserve"> is the differential reflectivity in linear units, </w:t>
      </w:r>
      <m:oMath>
        <m:sSub>
          <m:sSubPr>
            <m:ctrlPr>
              <w:rPr>
                <w:rFonts w:ascii="Cambria Math" w:hAnsi="Cambria Math"/>
                <w:i/>
              </w:rPr>
            </m:ctrlPr>
          </m:sSubPr>
          <m:e>
            <m:r>
              <w:rPr>
                <w:rFonts w:ascii="Cambria Math" w:hAnsi="Cambria Math"/>
              </w:rPr>
              <m:t>snr</m:t>
            </m:r>
          </m:e>
          <m:sub>
            <m:r>
              <w:rPr>
                <w:rFonts w:ascii="Cambria Math" w:hAnsi="Cambria Math"/>
              </w:rPr>
              <m:t>h</m:t>
            </m:r>
          </m:sub>
        </m:sSub>
      </m:oMath>
      <w:r>
        <w:t xml:space="preserve"> is the horizontal channel signal to noise ratio in linear units and: </w:t>
      </w:r>
    </w:p>
    <w:p w:rsidR="0027327C" w:rsidRDefault="0027327C" w:rsidP="00893802">
      <w:pPr>
        <w:pStyle w:val="Body0AltB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h</m:t>
                  </m:r>
                </m:sub>
              </m:sSub>
            </m:num>
            <m:den>
              <m:sSub>
                <m:sSubPr>
                  <m:ctrlPr>
                    <w:rPr>
                      <w:rFonts w:ascii="Cambria Math" w:hAnsi="Cambria Math"/>
                      <w:i/>
                    </w:rPr>
                  </m:ctrlPr>
                </m:sSubPr>
                <m:e>
                  <m:r>
                    <w:rPr>
                      <w:rFonts w:ascii="Cambria Math" w:hAnsi="Cambria Math"/>
                    </w:rPr>
                    <m:t>n</m:t>
                  </m:r>
                </m:e>
                <m:sub>
                  <m:r>
                    <w:rPr>
                      <w:rFonts w:ascii="Cambria Math" w:hAnsi="Cambria Math"/>
                    </w:rPr>
                    <m:t>v</m:t>
                  </m:r>
                </m:sub>
              </m:sSub>
            </m:den>
          </m:f>
        </m:oMath>
      </m:oMathPara>
    </w:p>
    <w:p w:rsidR="002421FB" w:rsidRDefault="0094485B" w:rsidP="00893802">
      <w:pPr>
        <w:pStyle w:val="Body0AltB0"/>
      </w:pPr>
      <w:r>
        <w:t>i</w:t>
      </w:r>
      <w:r w:rsidR="0027327C">
        <w:t xml:space="preserve">s the channel imbalance, where the noise power is in linear units. </w:t>
      </w:r>
      <w:r w:rsidR="002E351C">
        <w:t>It should be noticed that the noise level is estimated from data taken at 35° or 40° elevation and at far range</w:t>
      </w:r>
      <w:r w:rsidR="00D044C1">
        <w:t xml:space="preserve"> in order to minimize the influence of possible radar echoes</w:t>
      </w:r>
      <w:r w:rsidR="002E351C">
        <w:t>. This may result on an underestimation of the noise, particularly at low elevations</w:t>
      </w:r>
      <w:r w:rsidR="00E1041A">
        <w:t xml:space="preserve"> where thermal noise from emissions of the surrounding orography may increase the noise floor</w:t>
      </w:r>
      <w:r w:rsidR="002E351C">
        <w:t>.</w:t>
      </w:r>
      <w:r w:rsidR="002421FB">
        <w:t xml:space="preserve"> </w:t>
      </w:r>
      <w:r w:rsidR="002E351C">
        <w:t xml:space="preserve">As it is the case for the </w:t>
      </w:r>
      <w:r w:rsidR="000C1793">
        <w:t>METEOR 50DX</w:t>
      </w:r>
      <w:r w:rsidR="002E351C">
        <w:t xml:space="preserve"> data after a clutter identification a clutter and blocked gates filtering follows. The filtering is applied to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27327C">
        <w:t xml:space="preserve">,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rsidR="0027327C">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27327C">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27327C">
        <w:t xml:space="preserve"> and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rsidR="0027327C">
        <w:t>.</w:t>
      </w:r>
      <w:r w:rsidR="002E351C">
        <w:t xml:space="preserve"> </w:t>
      </w:r>
    </w:p>
    <w:p w:rsidR="008E4DA8" w:rsidRDefault="002421FB" w:rsidP="00893802">
      <w:pPr>
        <w:pStyle w:val="Body0AltB0"/>
      </w:pPr>
      <w:r>
        <w:t xml:space="preserve">Unlike with the METEOR 50DX,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rsidR="00FF46E0">
        <w:t xml:space="preserve"> </w:t>
      </w:r>
      <w:r>
        <w:t xml:space="preserve">requires further processing since it is not performed operationally. The first step is to </w:t>
      </w:r>
      <w:r w:rsidR="00910B9A">
        <w:t xml:space="preserve">further filtered </w:t>
      </w:r>
      <w:r>
        <w:t xml:space="preserve">it </w:t>
      </w:r>
      <w:r w:rsidR="00910B9A">
        <w:t>for SNR according to a prescribed SNR threshold</w:t>
      </w:r>
      <w:r w:rsidR="005F4096">
        <w:t xml:space="preserve"> </w:t>
      </w:r>
      <w:r w:rsidR="0022301F">
        <w:t xml:space="preserve">to minimize the influence of phase noise </w:t>
      </w:r>
      <w:r w:rsidR="005F4096">
        <w:t>(currently set to 10 dB)</w:t>
      </w:r>
      <w:r w:rsidR="00910B9A">
        <w:t>.</w:t>
      </w:r>
      <w:r>
        <w:t xml:space="preserve"> The result is then input into a function that performs two steps</w:t>
      </w:r>
      <w:r w:rsidR="008E4DA8">
        <w:t>:</w:t>
      </w:r>
    </w:p>
    <w:p w:rsidR="008E4DA8" w:rsidRDefault="004932F9" w:rsidP="008E4DA8">
      <w:pPr>
        <w:pStyle w:val="Body0AltB0"/>
        <w:numPr>
          <w:ilvl w:val="0"/>
          <w:numId w:val="42"/>
        </w:numPr>
      </w:pPr>
      <w:r w:rsidRPr="008E4DA8">
        <w:rPr>
          <w:b/>
        </w:rPr>
        <w:t>The first step</w:t>
      </w:r>
      <w:r>
        <w:t xml:space="preserve"> is to</w:t>
      </w:r>
      <w:r w:rsidR="002421FB">
        <w:t xml:space="preserve"> estimate the system differential phase shift using the technique described in section </w:t>
      </w:r>
      <w:r w:rsidR="002421FB">
        <w:fldChar w:fldCharType="begin"/>
      </w:r>
      <w:r w:rsidR="002421FB">
        <w:instrText xml:space="preserve"> REF _Ref491181863 \r \h </w:instrText>
      </w:r>
      <w:r w:rsidR="002421FB">
        <w:fldChar w:fldCharType="separate"/>
      </w:r>
      <w:r w:rsidR="00A76CE6">
        <w:t>3.1</w:t>
      </w:r>
      <w:r w:rsidR="002421FB">
        <w:fldChar w:fldCharType="end"/>
      </w:r>
      <w:r w:rsidR="002421FB">
        <w:t xml:space="preserve"> and correct for it</w:t>
      </w:r>
      <w:r>
        <w:t>. If no system phase shift has been determined for a  particular ray but there are rays in the sweep where a system phase shift has been identified</w:t>
      </w:r>
      <w:r w:rsidR="008E4DA8">
        <w:t>,</w:t>
      </w:r>
      <w:r>
        <w:t xml:space="preserve"> the median of those rays is taken as the ray phase shift. If no phase shift has been identified</w:t>
      </w:r>
      <w:r w:rsidR="008E4DA8">
        <w:t>,</w:t>
      </w:r>
      <w:r>
        <w:t xml:space="preserve"> the median of the differential phase is taken as the system phase shift. If there is no differential phase data in the sweep the </w:t>
      </w:r>
      <w:r w:rsidR="008E4DA8">
        <w:t>system phase shift is set to 0.</w:t>
      </w:r>
    </w:p>
    <w:p w:rsidR="004D2B56" w:rsidRDefault="004932F9" w:rsidP="008E4DA8">
      <w:pPr>
        <w:pStyle w:val="Body0AltB0"/>
        <w:numPr>
          <w:ilvl w:val="0"/>
          <w:numId w:val="42"/>
        </w:numPr>
      </w:pPr>
      <w:r w:rsidRPr="008E4DA8">
        <w:rPr>
          <w:b/>
        </w:rPr>
        <w:t>In the second step</w:t>
      </w:r>
      <w:r>
        <w:t xml:space="preserve"> a median moving filter with two window lengths is applied</w:t>
      </w:r>
      <w:r w:rsidR="004D2B56">
        <w:t xml:space="preserve"> according to a threshold on reflectivity </w:t>
      </w:r>
      <m:oMath>
        <m:sSub>
          <m:sSubPr>
            <m:ctrlPr>
              <w:rPr>
                <w:rFonts w:ascii="Cambria Math" w:hAnsi="Cambria Math"/>
                <w:i/>
                <w:noProof/>
              </w:rPr>
            </m:ctrlPr>
          </m:sSubPr>
          <m:e>
            <m:r>
              <w:rPr>
                <w:rFonts w:ascii="Cambria Math" w:hAnsi="Cambria Math"/>
              </w:rPr>
              <m:t>Z</m:t>
            </m:r>
          </m:e>
          <m:sub>
            <m:r>
              <w:rPr>
                <w:rFonts w:ascii="Cambria Math" w:hAnsi="Cambria Math"/>
              </w:rPr>
              <m:t>th</m:t>
            </m:r>
          </m:sub>
        </m:sSub>
      </m:oMath>
      <w:r>
        <w:t xml:space="preserve">. The short one </w:t>
      </w:r>
      <m:oMath>
        <m:sSubSup>
          <m:sSubSupPr>
            <m:ctrlPr>
              <w:rPr>
                <w:rFonts w:ascii="Cambria Math" w:hAnsi="Cambria Math"/>
                <w:i/>
                <w:noProof/>
              </w:rPr>
            </m:ctrlPr>
          </m:sSubSupPr>
          <m:e>
            <m:r>
              <w:rPr>
                <w:rFonts w:ascii="Cambria Math" w:hAnsi="Cambria Math"/>
              </w:rPr>
              <m:t>r</m:t>
            </m:r>
          </m:e>
          <m:sub>
            <m:r>
              <w:rPr>
                <w:rFonts w:ascii="Cambria Math" w:hAnsi="Cambria Math"/>
              </w:rPr>
              <m:t>s</m:t>
            </m:r>
          </m:sub>
          <m:sup>
            <m:r>
              <w:rPr>
                <w:rFonts w:ascii="Cambria Math" w:hAnsi="Cambria Math"/>
              </w:rPr>
              <m:t>wind</m:t>
            </m:r>
          </m:sup>
        </m:sSubSup>
      </m:oMath>
      <w:r w:rsidR="004D2B56">
        <w:t xml:space="preserve"> </w:t>
      </w:r>
      <w:r>
        <w:t xml:space="preserve">is applied to high reflectivity gates whereas the long one </w:t>
      </w:r>
      <m:oMath>
        <m:sSubSup>
          <m:sSubSupPr>
            <m:ctrlPr>
              <w:rPr>
                <w:rFonts w:ascii="Cambria Math" w:hAnsi="Cambria Math"/>
                <w:i/>
                <w:noProof/>
              </w:rPr>
            </m:ctrlPr>
          </m:sSubSupPr>
          <m:e>
            <m:r>
              <w:rPr>
                <w:rFonts w:ascii="Cambria Math" w:hAnsi="Cambria Math"/>
              </w:rPr>
              <m:t>r</m:t>
            </m:r>
          </m:e>
          <m:sub>
            <m:r>
              <w:rPr>
                <w:rFonts w:ascii="Cambria Math" w:hAnsi="Cambria Math"/>
              </w:rPr>
              <m:t>l</m:t>
            </m:r>
          </m:sub>
          <m:sup>
            <m:r>
              <w:rPr>
                <w:rFonts w:ascii="Cambria Math" w:hAnsi="Cambria Math"/>
              </w:rPr>
              <m:t>wind</m:t>
            </m:r>
          </m:sup>
        </m:sSubSup>
      </m:oMath>
      <w:r w:rsidR="004D2B56">
        <w:t xml:space="preserve"> </w:t>
      </w:r>
      <w:r>
        <w:t xml:space="preserve">is applied to low reflectivity gates. In this way, a better filtering of the phase noise is performed to weak homogeneous signals while keeping a good spatial resolution on small </w:t>
      </w:r>
      <w:r w:rsidR="008E4DA8">
        <w:t>but intense precipitation cells, where the spatial variability of precipitation is higher</w:t>
      </w:r>
    </w:p>
    <w:p w:rsidR="004D2B56" w:rsidRDefault="004D2B56" w:rsidP="004D2B56">
      <w:pPr>
        <w:pStyle w:val="Body0AltB0"/>
      </w:pPr>
      <w:r>
        <w:t xml:space="preserve">The resultant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is used in the attenuation correction up to the 0°C isotherm using the ZPhi algorithm as in the case of the METEOR 50DX data. From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 xml:space="preserve"> is estimated using a least square regression with again two different windows, typically using the same criteria as for the </w:t>
      </w:r>
      <w:proofErr w:type="spellStart"/>
      <w:r>
        <w:rPr>
          <w:rFonts w:cs="Arial"/>
        </w:rPr>
        <w:t>Φ</w:t>
      </w:r>
      <w:r w:rsidRPr="00505BFD">
        <w:rPr>
          <w:vertAlign w:val="subscript"/>
        </w:rPr>
        <w:t>dp</w:t>
      </w:r>
      <w:proofErr w:type="spellEnd"/>
      <w:r>
        <w:t xml:space="preserve"> smoothing.</w:t>
      </w:r>
    </w:p>
    <w:p w:rsidR="004D2B56" w:rsidRDefault="004D2B56" w:rsidP="00893802">
      <w:pPr>
        <w:pStyle w:val="Body0AltB0"/>
      </w:pPr>
      <w:r>
        <w:t xml:space="preserve">As for the METEOR 50DX data, and hydrometeor classification is produced using corrected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 xml:space="preserve"> and the temperature.</w:t>
      </w:r>
      <w:r w:rsidR="004932F9">
        <w:t xml:space="preserve">    </w:t>
      </w:r>
    </w:p>
    <w:p w:rsidR="004D2B56" w:rsidRDefault="004D2B56" w:rsidP="004D2B56">
      <w:pPr>
        <w:pStyle w:val="Caption"/>
        <w:keepNext/>
      </w:pPr>
      <w:bookmarkStart w:id="21" w:name="_Toc494463820"/>
      <w:r>
        <w:lastRenderedPageBreak/>
        <w:t xml:space="preserve">Table </w:t>
      </w:r>
      <w:r>
        <w:fldChar w:fldCharType="begin"/>
      </w:r>
      <w:r>
        <w:instrText xml:space="preserve"> SEQ Table \* ARABIC </w:instrText>
      </w:r>
      <w:r>
        <w:fldChar w:fldCharType="separate"/>
      </w:r>
      <w:r w:rsidR="00A76CE6">
        <w:rPr>
          <w:noProof/>
        </w:rPr>
        <w:t>2</w:t>
      </w:r>
      <w:r>
        <w:fldChar w:fldCharType="end"/>
      </w:r>
      <w:r>
        <w:t xml:space="preserve"> Parameters used for the C-band radars </w:t>
      </w:r>
      <w:proofErr w:type="spellStart"/>
      <w:r>
        <w:rPr>
          <w:rFonts w:cs="Arial"/>
        </w:rPr>
        <w:t>Φ</w:t>
      </w:r>
      <w:r w:rsidRPr="00505BFD">
        <w:rPr>
          <w:vertAlign w:val="subscript"/>
        </w:rPr>
        <w:t>dp</w:t>
      </w:r>
      <w:proofErr w:type="spellEnd"/>
      <w:r>
        <w:t xml:space="preserve"> smoothing</w:t>
      </w:r>
      <w:bookmarkEnd w:id="21"/>
    </w:p>
    <w:tbl>
      <w:tblPr>
        <w:tblStyle w:val="TableGrid"/>
        <w:tblW w:w="0" w:type="auto"/>
        <w:jc w:val="center"/>
        <w:tblLook w:val="04A0" w:firstRow="1" w:lastRow="0" w:firstColumn="1" w:lastColumn="0" w:noHBand="0" w:noVBand="1"/>
      </w:tblPr>
      <w:tblGrid>
        <w:gridCol w:w="1061"/>
        <w:gridCol w:w="773"/>
        <w:gridCol w:w="605"/>
      </w:tblGrid>
      <w:tr w:rsidR="004D2B56" w:rsidTr="004D2B56">
        <w:trPr>
          <w:jc w:val="center"/>
        </w:trPr>
        <w:tc>
          <w:tcPr>
            <w:tcW w:w="0" w:type="auto"/>
          </w:tcPr>
          <w:p w:rsidR="004D2B56" w:rsidRDefault="004D2B56" w:rsidP="004D2B56">
            <w:pPr>
              <w:pStyle w:val="CellHeadingAltCH"/>
            </w:pPr>
            <w:r>
              <w:t>Keyword</w:t>
            </w:r>
          </w:p>
        </w:tc>
        <w:tc>
          <w:tcPr>
            <w:tcW w:w="0" w:type="auto"/>
          </w:tcPr>
          <w:p w:rsidR="004D2B56" w:rsidRDefault="004D2B56" w:rsidP="004D2B56">
            <w:pPr>
              <w:pStyle w:val="CellHeadingAltCH"/>
            </w:pPr>
            <w:r>
              <w:t>Value</w:t>
            </w:r>
          </w:p>
        </w:tc>
        <w:tc>
          <w:tcPr>
            <w:tcW w:w="0" w:type="auto"/>
          </w:tcPr>
          <w:p w:rsidR="004D2B56" w:rsidRDefault="004D2B56" w:rsidP="004D2B56">
            <w:pPr>
              <w:pStyle w:val="CellHeadingAltCH"/>
            </w:pPr>
            <w:r>
              <w:t>Unit</w:t>
            </w:r>
          </w:p>
        </w:tc>
      </w:tr>
      <w:tr w:rsidR="004D2B56" w:rsidTr="004D2B56">
        <w:trPr>
          <w:jc w:val="center"/>
        </w:trPr>
        <w:tc>
          <w:tcPr>
            <w:tcW w:w="0" w:type="auto"/>
          </w:tcPr>
          <w:p w:rsidR="004D2B56" w:rsidRDefault="004234C3" w:rsidP="004D2B5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4D2B56" w:rsidRDefault="004D2B56" w:rsidP="004D2B56">
            <w:pPr>
              <w:pStyle w:val="CellBodyAltCB"/>
            </w:pPr>
            <w:r>
              <w:t>1000</w:t>
            </w:r>
          </w:p>
        </w:tc>
        <w:tc>
          <w:tcPr>
            <w:tcW w:w="0" w:type="auto"/>
          </w:tcPr>
          <w:p w:rsidR="004D2B56" w:rsidRDefault="004D2B56" w:rsidP="004D2B56">
            <w:pPr>
              <w:pStyle w:val="CellBodyAltCB"/>
            </w:pPr>
            <w:r>
              <w:t>m</w:t>
            </w:r>
          </w:p>
        </w:tc>
      </w:tr>
      <w:tr w:rsidR="004D2B56" w:rsidTr="004D2B56">
        <w:trPr>
          <w:jc w:val="center"/>
        </w:trPr>
        <w:tc>
          <w:tcPr>
            <w:tcW w:w="0" w:type="auto"/>
          </w:tcPr>
          <w:p w:rsidR="004D2B56" w:rsidRDefault="004234C3" w:rsidP="004D2B5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4D2B56" w:rsidRDefault="004D2B56" w:rsidP="004D2B56">
            <w:pPr>
              <w:pStyle w:val="CellBodyAltCB"/>
            </w:pPr>
            <w:r>
              <w:t>50000</w:t>
            </w:r>
          </w:p>
        </w:tc>
        <w:tc>
          <w:tcPr>
            <w:tcW w:w="0" w:type="auto"/>
          </w:tcPr>
          <w:p w:rsidR="004D2B56" w:rsidRDefault="004D2B56" w:rsidP="004D2B56">
            <w:pPr>
              <w:pStyle w:val="CellBodyAltCB"/>
            </w:pPr>
            <w:r>
              <w:t>m</w:t>
            </w:r>
          </w:p>
        </w:tc>
      </w:tr>
      <w:tr w:rsidR="004D2B56" w:rsidTr="004D2B56">
        <w:trPr>
          <w:jc w:val="center"/>
        </w:trPr>
        <w:tc>
          <w:tcPr>
            <w:tcW w:w="0" w:type="auto"/>
          </w:tcPr>
          <w:p w:rsidR="004D2B56" w:rsidRDefault="004234C3" w:rsidP="004D2B5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cell</m:t>
                    </m:r>
                  </m:sub>
                </m:sSub>
              </m:oMath>
            </m:oMathPara>
          </w:p>
        </w:tc>
        <w:tc>
          <w:tcPr>
            <w:tcW w:w="0" w:type="auto"/>
          </w:tcPr>
          <w:p w:rsidR="004D2B56" w:rsidRDefault="004D2B56" w:rsidP="004D2B56">
            <w:pPr>
              <w:pStyle w:val="CellBodyAltCB"/>
            </w:pPr>
            <w:r>
              <w:t>1000</w:t>
            </w:r>
          </w:p>
        </w:tc>
        <w:tc>
          <w:tcPr>
            <w:tcW w:w="0" w:type="auto"/>
          </w:tcPr>
          <w:p w:rsidR="004D2B56" w:rsidRDefault="004D2B56" w:rsidP="004D2B56">
            <w:pPr>
              <w:pStyle w:val="CellBodyAltCB"/>
            </w:pPr>
            <w:r>
              <w:t>m</w:t>
            </w:r>
          </w:p>
        </w:tc>
      </w:tr>
      <w:tr w:rsidR="004D2B56" w:rsidTr="004D2B56">
        <w:trPr>
          <w:jc w:val="center"/>
        </w:trPr>
        <w:tc>
          <w:tcPr>
            <w:tcW w:w="0" w:type="auto"/>
          </w:tcPr>
          <w:p w:rsidR="004D2B56" w:rsidRDefault="004234C3" w:rsidP="004D2B5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4D2B56" w:rsidRDefault="004D2B56" w:rsidP="004D2B56">
            <w:pPr>
              <w:pStyle w:val="CellBodyAltCB"/>
            </w:pPr>
            <w:r>
              <w:t>20</w:t>
            </w:r>
          </w:p>
        </w:tc>
        <w:tc>
          <w:tcPr>
            <w:tcW w:w="0" w:type="auto"/>
          </w:tcPr>
          <w:p w:rsidR="004D2B56" w:rsidRDefault="004D2B56" w:rsidP="004D2B56">
            <w:pPr>
              <w:pStyle w:val="CellBodyAltCB"/>
            </w:pPr>
            <w:r>
              <w:t>dBZ</w:t>
            </w:r>
          </w:p>
        </w:tc>
      </w:tr>
      <w:tr w:rsidR="004D2B56" w:rsidTr="004D2B56">
        <w:trPr>
          <w:jc w:val="center"/>
        </w:trPr>
        <w:tc>
          <w:tcPr>
            <w:tcW w:w="0" w:type="auto"/>
          </w:tcPr>
          <w:p w:rsidR="004D2B56" w:rsidRDefault="004234C3" w:rsidP="004D2B5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4D2B56" w:rsidRDefault="004D2B56" w:rsidP="004D2B56">
            <w:pPr>
              <w:pStyle w:val="CellBodyAltCB"/>
            </w:pPr>
            <w:r>
              <w:t>40</w:t>
            </w:r>
          </w:p>
        </w:tc>
        <w:tc>
          <w:tcPr>
            <w:tcW w:w="0" w:type="auto"/>
          </w:tcPr>
          <w:p w:rsidR="004D2B56" w:rsidRDefault="004D2B56" w:rsidP="004D2B56">
            <w:pPr>
              <w:pStyle w:val="CellBodyAltCB"/>
            </w:pPr>
            <w:r>
              <w:t>dBZ</w:t>
            </w:r>
          </w:p>
        </w:tc>
      </w:tr>
      <w:tr w:rsidR="004D2B56" w:rsidTr="004D2B56">
        <w:trPr>
          <w:jc w:val="center"/>
        </w:trPr>
        <w:tc>
          <w:tcPr>
            <w:tcW w:w="0" w:type="auto"/>
          </w:tcPr>
          <w:p w:rsidR="004D2B56" w:rsidRDefault="004234C3" w:rsidP="004D2B56">
            <w:pPr>
              <w:pStyle w:val="CellBodyAltCB"/>
            </w:pPr>
            <m:oMathPara>
              <m:oMath>
                <m:sSubSup>
                  <m:sSubSupPr>
                    <m:ctrlPr>
                      <w:rPr>
                        <w:rFonts w:ascii="Cambria Math" w:hAnsi="Cambria Math"/>
                        <w:i/>
                      </w:rPr>
                    </m:ctrlPr>
                  </m:sSubSupPr>
                  <m:e>
                    <m:r>
                      <w:rPr>
                        <w:rFonts w:ascii="Cambria Math" w:hAnsi="Cambria Math"/>
                      </w:rPr>
                      <m:t>r</m:t>
                    </m:r>
                  </m:e>
                  <m:sub>
                    <m:r>
                      <w:rPr>
                        <w:rFonts w:ascii="Cambria Math" w:hAnsi="Cambria Math"/>
                      </w:rPr>
                      <m:t>s</m:t>
                    </m:r>
                  </m:sub>
                  <m:sup>
                    <m:r>
                      <w:rPr>
                        <w:rFonts w:ascii="Cambria Math" w:hAnsi="Cambria Math"/>
                      </w:rPr>
                      <m:t>wind</m:t>
                    </m:r>
                  </m:sup>
                </m:sSubSup>
              </m:oMath>
            </m:oMathPara>
          </w:p>
        </w:tc>
        <w:tc>
          <w:tcPr>
            <w:tcW w:w="0" w:type="auto"/>
          </w:tcPr>
          <w:p w:rsidR="004D2B56" w:rsidRDefault="004D2B56" w:rsidP="004D2B56">
            <w:pPr>
              <w:pStyle w:val="CellBodyAltCB"/>
            </w:pPr>
            <w:r>
              <w:t>1000.</w:t>
            </w:r>
          </w:p>
        </w:tc>
        <w:tc>
          <w:tcPr>
            <w:tcW w:w="0" w:type="auto"/>
          </w:tcPr>
          <w:p w:rsidR="004D2B56" w:rsidRDefault="004D2B56" w:rsidP="004D2B56">
            <w:pPr>
              <w:pStyle w:val="CellBodyAltCB"/>
            </w:pPr>
            <w:r>
              <w:t>km</w:t>
            </w:r>
          </w:p>
        </w:tc>
      </w:tr>
      <w:tr w:rsidR="004D2B56" w:rsidTr="004D2B56">
        <w:trPr>
          <w:jc w:val="center"/>
        </w:trPr>
        <w:tc>
          <w:tcPr>
            <w:tcW w:w="0" w:type="auto"/>
          </w:tcPr>
          <w:p w:rsidR="004D2B56" w:rsidRDefault="004234C3" w:rsidP="004D2B56">
            <w:pPr>
              <w:pStyle w:val="CellBodyAltCB"/>
            </w:pPr>
            <m:oMathPara>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wind</m:t>
                    </m:r>
                  </m:sup>
                </m:sSubSup>
              </m:oMath>
            </m:oMathPara>
          </w:p>
        </w:tc>
        <w:tc>
          <w:tcPr>
            <w:tcW w:w="0" w:type="auto"/>
          </w:tcPr>
          <w:p w:rsidR="004D2B56" w:rsidRDefault="004D2B56" w:rsidP="004D2B56">
            <w:pPr>
              <w:pStyle w:val="CellBodyAltCB"/>
            </w:pPr>
            <w:r>
              <w:t>3000.</w:t>
            </w:r>
          </w:p>
        </w:tc>
        <w:tc>
          <w:tcPr>
            <w:tcW w:w="0" w:type="auto"/>
          </w:tcPr>
          <w:p w:rsidR="004D2B56" w:rsidRDefault="004D2B56" w:rsidP="004D2B56">
            <w:pPr>
              <w:pStyle w:val="CellBodyAltCB"/>
            </w:pPr>
            <w:r>
              <w:t>km</w:t>
            </w:r>
          </w:p>
        </w:tc>
      </w:tr>
      <w:tr w:rsidR="004D2B56" w:rsidTr="004D2B56">
        <w:trPr>
          <w:jc w:val="center"/>
        </w:trPr>
        <w:tc>
          <w:tcPr>
            <w:tcW w:w="0" w:type="auto"/>
          </w:tcPr>
          <w:p w:rsidR="004D2B56" w:rsidRDefault="004234C3" w:rsidP="004D2B5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th</m:t>
                    </m:r>
                  </m:sub>
                </m:sSub>
              </m:oMath>
            </m:oMathPara>
          </w:p>
        </w:tc>
        <w:tc>
          <w:tcPr>
            <w:tcW w:w="0" w:type="auto"/>
          </w:tcPr>
          <w:p w:rsidR="004D2B56" w:rsidRDefault="004D2B56" w:rsidP="004D2B56">
            <w:pPr>
              <w:pStyle w:val="CellBodyAltCB"/>
            </w:pPr>
            <w:r>
              <w:t>40</w:t>
            </w:r>
          </w:p>
        </w:tc>
        <w:tc>
          <w:tcPr>
            <w:tcW w:w="0" w:type="auto"/>
          </w:tcPr>
          <w:p w:rsidR="004D2B56" w:rsidRDefault="004D2B56" w:rsidP="004D2B56">
            <w:pPr>
              <w:pStyle w:val="CellBodyAltCB"/>
            </w:pPr>
            <w:r>
              <w:t>dBZ</w:t>
            </w:r>
          </w:p>
        </w:tc>
      </w:tr>
    </w:tbl>
    <w:p w:rsidR="00893802" w:rsidRDefault="00893802" w:rsidP="00E26D82">
      <w:pPr>
        <w:pStyle w:val="Body0AltB0"/>
      </w:pPr>
    </w:p>
    <w:p w:rsidR="0094485B" w:rsidRDefault="0094485B" w:rsidP="0094485B">
      <w:pPr>
        <w:pStyle w:val="Body0AltB0"/>
        <w:keepNext/>
      </w:pPr>
      <w:r>
        <w:rPr>
          <w:noProof/>
          <w:lang w:eastAsia="en-US"/>
        </w:rPr>
        <w:drawing>
          <wp:inline distT="0" distB="0" distL="0" distR="0" wp14:anchorId="6737A091" wp14:editId="5C17D1A9">
            <wp:extent cx="5760085" cy="459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and_flow_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598035"/>
                    </a:xfrm>
                    <a:prstGeom prst="rect">
                      <a:avLst/>
                    </a:prstGeom>
                  </pic:spPr>
                </pic:pic>
              </a:graphicData>
            </a:graphic>
          </wp:inline>
        </w:drawing>
      </w:r>
    </w:p>
    <w:p w:rsidR="00C23BB8" w:rsidRPr="00C23BB8" w:rsidRDefault="0094485B" w:rsidP="004D2B56">
      <w:pPr>
        <w:pStyle w:val="Caption"/>
        <w:jc w:val="left"/>
      </w:pPr>
      <w:bookmarkStart w:id="22" w:name="_Ref487440777"/>
      <w:bookmarkStart w:id="23" w:name="_Toc494463805"/>
      <w:r>
        <w:t xml:space="preserve">Fig. </w:t>
      </w:r>
      <w:r>
        <w:fldChar w:fldCharType="begin"/>
      </w:r>
      <w:r>
        <w:instrText xml:space="preserve"> SEQ Fig. \* ARABIC </w:instrText>
      </w:r>
      <w:r>
        <w:fldChar w:fldCharType="separate"/>
      </w:r>
      <w:r w:rsidR="00A76CE6">
        <w:rPr>
          <w:noProof/>
        </w:rPr>
        <w:t>2</w:t>
      </w:r>
      <w:r>
        <w:fldChar w:fldCharType="end"/>
      </w:r>
      <w:bookmarkEnd w:id="22"/>
      <w:r>
        <w:t xml:space="preserve"> Flow diagram of the operational C-band radars pre-processing for data quality monitoring. Variables in red are final products used in the monitoring algorithms</w:t>
      </w:r>
      <w:r w:rsidR="00BE50F6">
        <w:t>. The suffix “c” denotes that the variable has undergone a correction respect to the original value</w:t>
      </w:r>
      <w:bookmarkEnd w:id="23"/>
    </w:p>
    <w:p w:rsidR="005952E0" w:rsidRDefault="005952E0" w:rsidP="005952E0">
      <w:pPr>
        <w:pStyle w:val="Heading1"/>
      </w:pPr>
      <w:bookmarkStart w:id="24" w:name="_Toc494463784"/>
      <w:proofErr w:type="spellStart"/>
      <w:r>
        <w:lastRenderedPageBreak/>
        <w:t>Polarimetric</w:t>
      </w:r>
      <w:proofErr w:type="spellEnd"/>
      <w:r>
        <w:t xml:space="preserve"> data quality monitoring</w:t>
      </w:r>
      <w:bookmarkEnd w:id="24"/>
    </w:p>
    <w:p w:rsidR="006D2E43" w:rsidRPr="006D2E43" w:rsidRDefault="006D2E43" w:rsidP="001D74CD">
      <w:pPr>
        <w:pStyle w:val="Body0AltB0"/>
      </w:pPr>
      <w:r>
        <w:t xml:space="preserve">The </w:t>
      </w:r>
      <w:proofErr w:type="spellStart"/>
      <w:r>
        <w:t>polarimetric</w:t>
      </w:r>
      <w:proofErr w:type="spellEnd"/>
      <w:r>
        <w:t xml:space="preserve"> data quality monitoring is performed by pr</w:t>
      </w:r>
      <w:r w:rsidR="00BE50F6">
        <w:t>oviding</w:t>
      </w:r>
      <w:r>
        <w:t xml:space="preserve"> properly filtered data to the function </w:t>
      </w:r>
      <w:proofErr w:type="spellStart"/>
      <w:r>
        <w:t>process_monitoring</w:t>
      </w:r>
      <w:proofErr w:type="spellEnd"/>
      <w:r>
        <w:t xml:space="preserve">, which essentially computes a histogram of the data at each ray. </w:t>
      </w:r>
      <w:r w:rsidR="007F1FC7">
        <w:t xml:space="preserve">Further details on the various data quality indicators can be found in </w:t>
      </w:r>
      <w:r w:rsidR="007F1FC7">
        <w:fldChar w:fldCharType="begin"/>
      </w:r>
      <w:r w:rsidR="007F1FC7">
        <w:instrText xml:space="preserve"> REF _Ref492901553 \r \h </w:instrText>
      </w:r>
      <w:r w:rsidR="007F1FC7">
        <w:fldChar w:fldCharType="separate"/>
      </w:r>
      <w:r w:rsidR="00A76CE6">
        <w:t>[5]</w:t>
      </w:r>
      <w:r w:rsidR="007F1FC7">
        <w:fldChar w:fldCharType="end"/>
      </w:r>
      <w:r w:rsidR="007F1FC7">
        <w:t xml:space="preserve">. </w:t>
      </w:r>
      <w:r w:rsidR="001D74CD">
        <w:t>Instantaneous histograms provide the basis for the product</w:t>
      </w:r>
      <w:r w:rsidR="008E4DA8">
        <w:t>s</w:t>
      </w:r>
      <w:r w:rsidR="001D74CD">
        <w:t xml:space="preserve"> </w:t>
      </w:r>
      <w:r w:rsidR="008E4DA8">
        <w:t>that show the evolution of the data on a scan by scan basis.</w:t>
      </w:r>
      <w:r w:rsidR="001D74CD">
        <w:t xml:space="preserve"> The instantaneous histogram</w:t>
      </w:r>
      <w:r w:rsidR="00683EB0">
        <w:t>s</w:t>
      </w:r>
      <w:r w:rsidR="001D74CD">
        <w:t xml:space="preserve"> get also accumulated over a period of time. The accumulated histogram provides the basis for the daily analysis of the data quality</w:t>
      </w:r>
      <w:r w:rsidR="00BE50F6">
        <w:t xml:space="preserve">, as further explained in section </w:t>
      </w:r>
      <w:r w:rsidR="00BE50F6">
        <w:fldChar w:fldCharType="begin"/>
      </w:r>
      <w:r w:rsidR="00BE50F6">
        <w:instrText xml:space="preserve"> REF _Ref491164811 \r \h </w:instrText>
      </w:r>
      <w:r w:rsidR="00BE50F6">
        <w:fldChar w:fldCharType="separate"/>
      </w:r>
      <w:r w:rsidR="00A76CE6">
        <w:t>3.6</w:t>
      </w:r>
      <w:r w:rsidR="00BE50F6">
        <w:fldChar w:fldCharType="end"/>
      </w:r>
      <w:r w:rsidR="001D74CD">
        <w:t>.</w:t>
      </w:r>
    </w:p>
    <w:p w:rsidR="00BE174F" w:rsidRPr="00BE174F" w:rsidRDefault="006D2E43" w:rsidP="00BE174F">
      <w:pPr>
        <w:pStyle w:val="Heading2"/>
      </w:pPr>
      <w:bookmarkStart w:id="25" w:name="_Ref491181863"/>
      <w:bookmarkStart w:id="26" w:name="_Toc494463785"/>
      <w:r>
        <w:t>System differential phase shift estimation</w:t>
      </w:r>
      <w:bookmarkEnd w:id="25"/>
      <w:bookmarkEnd w:id="26"/>
      <w:r w:rsidR="00CB1478">
        <w:t xml:space="preserve"> </w:t>
      </w:r>
      <w:r w:rsidR="00BE174F">
        <w:t xml:space="preserve"> </w:t>
      </w:r>
    </w:p>
    <w:p w:rsidR="001D74CD" w:rsidRDefault="001D74CD" w:rsidP="001D74CD">
      <w:pPr>
        <w:pStyle w:val="Body0AltB0"/>
      </w:pPr>
      <w:r>
        <w:t>The system differential phase shift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t xml:space="preserve">) provides an indication of hardware variations in the receiver or transmitter path. If there is no hardware change, it is expected to be constant over time. Ideally, it should be a single value for each radar but it is known that nearby obstacles, and in particular the </w:t>
      </w:r>
      <w:proofErr w:type="spellStart"/>
      <w:r>
        <w:t>radome</w:t>
      </w:r>
      <w:proofErr w:type="spellEnd"/>
      <w:r>
        <w:t xml:space="preserve"> may cause spatial variations.</w:t>
      </w:r>
    </w:p>
    <w:p w:rsidR="00736EB1" w:rsidRDefault="00505BFD" w:rsidP="001D74CD">
      <w:pPr>
        <w:pStyle w:val="Body0AltB0"/>
      </w:pPr>
      <w:r>
        <w:t xml:space="preserve">The flow diagram of the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t xml:space="preserve"> estimation can be seen in </w:t>
      </w:r>
      <w:r>
        <w:fldChar w:fldCharType="begin"/>
      </w:r>
      <w:r>
        <w:instrText xml:space="preserve"> REF _Ref487442153 \h </w:instrText>
      </w:r>
      <w:r>
        <w:fldChar w:fldCharType="separate"/>
      </w:r>
      <w:r w:rsidR="00A76CE6">
        <w:t xml:space="preserve">Fig. </w:t>
      </w:r>
      <w:r w:rsidR="00A76CE6">
        <w:rPr>
          <w:noProof/>
        </w:rPr>
        <w:t>3</w:t>
      </w:r>
      <w:r>
        <w:fldChar w:fldCharType="end"/>
      </w:r>
      <w:r>
        <w:t xml:space="preserve">. </w:t>
      </w:r>
      <w:r w:rsidR="000F5A2A">
        <w:t xml:space="preserve">The estimation of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rsidR="000F5A2A">
        <w:t xml:space="preserve">is performed on a ray basis. The first step is to identify the precipitation cell closest to the radar. The search of the precipitating cell it is performed within a </w:t>
      </w:r>
      <w:r w:rsidR="00F619E9">
        <w:t xml:space="preserve">user defined range </w:t>
      </w:r>
      <w:r w:rsidR="000F5A2A">
        <w:t xml:space="preserve"> </w:t>
      </w:r>
      <w:r w:rsidR="00F619E9">
        <w:t xml:space="preserve">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F619E9">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0F5A2A">
        <w:t xml:space="preserve">. The minimum range is chosen in order to avoid the effects of the TR limiter, residual clutter, etc. while the maximum range is imposed to ensure </w:t>
      </w:r>
      <w:r w:rsidR="00736EB1">
        <w:t xml:space="preserve">high signal to noise ratio and avoid issues such as partial beam filling. The precipitation cells are identified by looking for profiles of reflectivity with reflectivity within predefined </w:t>
      </w:r>
      <w:r w:rsidR="00F619E9">
        <w:t xml:space="preserve">values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F619E9">
        <w:t xml:space="preserve"> 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00736EB1">
        <w:t xml:space="preserve">. The minimum and maximum values are defined in order to keep a high SNR and at the same time avoid possible contamination by residual clutter or hail. If a suitable cell </w:t>
      </w:r>
      <w:r w:rsidR="00F619E9">
        <w:t xml:space="preserve">with a minimum extension given by </w:t>
      </w:r>
      <m:oMath>
        <m:sSub>
          <m:sSubPr>
            <m:ctrlPr>
              <w:rPr>
                <w:rFonts w:ascii="Cambria Math" w:hAnsi="Cambria Math"/>
                <w:i/>
              </w:rPr>
            </m:ctrlPr>
          </m:sSubPr>
          <m:e>
            <m:r>
              <w:rPr>
                <w:rFonts w:ascii="Cambria Math" w:hAnsi="Cambria Math"/>
              </w:rPr>
              <m:t>r</m:t>
            </m:r>
          </m:e>
          <m:sub>
            <m:r>
              <w:rPr>
                <w:rFonts w:ascii="Cambria Math" w:hAnsi="Cambria Math"/>
              </w:rPr>
              <m:t>cell</m:t>
            </m:r>
          </m:sub>
        </m:sSub>
      </m:oMath>
      <w:r w:rsidR="00F619E9">
        <w:t xml:space="preserve"> </w:t>
      </w:r>
      <w:r w:rsidR="00736EB1">
        <w:t>is identified, the average in sine and cosine is computed as:</w:t>
      </w:r>
    </w:p>
    <w:p w:rsidR="001D74CD" w:rsidRPr="00505BFD" w:rsidRDefault="004234C3" w:rsidP="001D74CD">
      <w:pPr>
        <w:pStyle w:val="Body0AltB0"/>
      </w:pPr>
      <m:oMathPara>
        <m:oMath>
          <m:sSub>
            <m:sSubPr>
              <m:ctrlPr>
                <w:rPr>
                  <w:rFonts w:ascii="Cambria Math" w:hAnsi="Cambria Math"/>
                  <w:i/>
                </w:rPr>
              </m:ctrlPr>
            </m:sSubPr>
            <m:e>
              <m:r>
                <w:rPr>
                  <w:rFonts w:ascii="Cambria Math" w:hAnsi="Cambria Math"/>
                </w:rPr>
                <m:t>ϕ</m:t>
              </m:r>
            </m:e>
            <m:sub>
              <m:r>
                <w:rPr>
                  <w:rFonts w:ascii="Cambria Math" w:hAnsi="Cambria Math"/>
                </w:rPr>
                <m:t>dp0</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dp</m:t>
                                  </m:r>
                                </m:sub>
                              </m:sSub>
                              <m:d>
                                <m:dPr>
                                  <m:begChr m:val="["/>
                                  <m:endChr m:val="]"/>
                                  <m:ctrlPr>
                                    <w:rPr>
                                      <w:rFonts w:ascii="Cambria Math" w:hAnsi="Cambria Math"/>
                                      <w:i/>
                                    </w:rPr>
                                  </m:ctrlPr>
                                </m:dPr>
                                <m:e>
                                  <m:r>
                                    <w:rPr>
                                      <w:rFonts w:ascii="Cambria Math" w:hAnsi="Cambria Math"/>
                                    </w:rPr>
                                    <m:t>i</m:t>
                                  </m:r>
                                </m:e>
                              </m:d>
                            </m:e>
                          </m:func>
                        </m:e>
                      </m:nary>
                    </m:num>
                    <m:den>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dp</m:t>
                                  </m:r>
                                </m:sub>
                              </m:sSub>
                              <m:d>
                                <m:dPr>
                                  <m:begChr m:val="["/>
                                  <m:endChr m:val="]"/>
                                  <m:ctrlPr>
                                    <w:rPr>
                                      <w:rFonts w:ascii="Cambria Math" w:hAnsi="Cambria Math"/>
                                      <w:i/>
                                    </w:rPr>
                                  </m:ctrlPr>
                                </m:dPr>
                                <m:e>
                                  <m:r>
                                    <w:rPr>
                                      <w:rFonts w:ascii="Cambria Math" w:hAnsi="Cambria Math"/>
                                    </w:rPr>
                                    <m:t>i</m:t>
                                  </m:r>
                                </m:e>
                              </m:d>
                            </m:e>
                          </m:func>
                        </m:e>
                      </m:nary>
                    </m:den>
                  </m:f>
                </m:e>
              </m:d>
            </m:e>
          </m:func>
        </m:oMath>
      </m:oMathPara>
    </w:p>
    <w:p w:rsidR="00505BFD" w:rsidRPr="00505BFD" w:rsidRDefault="00D044C1" w:rsidP="001D74CD">
      <w:pPr>
        <w:pStyle w:val="Body0AltB0"/>
      </w:pPr>
      <w:r>
        <w:t xml:space="preserve">Where the index i runs along the length of the precipitation cell. </w:t>
      </w:r>
      <w:r w:rsidR="00BE50F6">
        <w:t>Although a single value per ray is obtained, for practical reasons the same value is stored in all the gates of such ray</w:t>
      </w:r>
      <w:r w:rsidR="00D40039">
        <w:t xml:space="preserve">. </w:t>
      </w:r>
      <w:r w:rsidR="00505BFD">
        <w:fldChar w:fldCharType="begin"/>
      </w:r>
      <w:r w:rsidR="00505BFD">
        <w:instrText xml:space="preserve"> REF _Ref487442354 \h </w:instrText>
      </w:r>
      <w:r w:rsidR="00505BFD">
        <w:fldChar w:fldCharType="separate"/>
      </w:r>
      <w:r w:rsidR="00A76CE6">
        <w:t xml:space="preserve">Table </w:t>
      </w:r>
      <w:r w:rsidR="00A76CE6">
        <w:rPr>
          <w:noProof/>
        </w:rPr>
        <w:t>3</w:t>
      </w:r>
      <w:r w:rsidR="00505BFD">
        <w:fldChar w:fldCharType="end"/>
      </w:r>
      <w:r w:rsidR="00505BFD">
        <w:t xml:space="preserve"> summarizes the parameters used for the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rsidR="00505BFD">
        <w:t xml:space="preserve"> estimation of the METEOR 50DX.</w:t>
      </w:r>
    </w:p>
    <w:p w:rsidR="00505BFD" w:rsidRPr="00505BFD" w:rsidRDefault="00505BFD" w:rsidP="001D74CD">
      <w:pPr>
        <w:pStyle w:val="Body0AltB0"/>
      </w:pPr>
    </w:p>
    <w:p w:rsidR="00505BFD" w:rsidRPr="00505BFD" w:rsidRDefault="00505BFD" w:rsidP="001D74CD">
      <w:pPr>
        <w:pStyle w:val="Body0AltB0"/>
      </w:pPr>
    </w:p>
    <w:p w:rsidR="00505BFD" w:rsidRDefault="00505BFD" w:rsidP="00505BFD">
      <w:pPr>
        <w:pStyle w:val="Body0AltB0"/>
        <w:keepNext/>
        <w:jc w:val="center"/>
      </w:pPr>
      <w:r>
        <w:rPr>
          <w:noProof/>
          <w:lang w:eastAsia="en-US"/>
        </w:rPr>
        <w:lastRenderedPageBreak/>
        <w:drawing>
          <wp:inline distT="0" distB="0" distL="0" distR="0" wp14:anchorId="18D32B52" wp14:editId="7831A3FB">
            <wp:extent cx="2816119" cy="18896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p_offset_flow_diagram.png"/>
                    <pic:cNvPicPr/>
                  </pic:nvPicPr>
                  <pic:blipFill>
                    <a:blip r:embed="rId12">
                      <a:extLst>
                        <a:ext uri="{28A0092B-C50C-407E-A947-70E740481C1C}">
                          <a14:useLocalDpi xmlns:a14="http://schemas.microsoft.com/office/drawing/2010/main" val="0"/>
                        </a:ext>
                      </a:extLst>
                    </a:blip>
                    <a:stretch>
                      <a:fillRect/>
                    </a:stretch>
                  </pic:blipFill>
                  <pic:spPr>
                    <a:xfrm>
                      <a:off x="0" y="0"/>
                      <a:ext cx="2816119" cy="1889604"/>
                    </a:xfrm>
                    <a:prstGeom prst="rect">
                      <a:avLst/>
                    </a:prstGeom>
                  </pic:spPr>
                </pic:pic>
              </a:graphicData>
            </a:graphic>
          </wp:inline>
        </w:drawing>
      </w:r>
    </w:p>
    <w:p w:rsidR="00505BFD" w:rsidRPr="00F619E9" w:rsidRDefault="00505BFD" w:rsidP="00505BFD">
      <w:pPr>
        <w:pStyle w:val="Caption"/>
      </w:pPr>
      <w:bookmarkStart w:id="27" w:name="_Ref487442153"/>
      <w:bookmarkStart w:id="28" w:name="_Toc494463806"/>
      <w:r>
        <w:t xml:space="preserve">Fig. </w:t>
      </w:r>
      <w:r>
        <w:fldChar w:fldCharType="begin"/>
      </w:r>
      <w:r>
        <w:instrText xml:space="preserve"> SEQ Fig. \* ARABIC </w:instrText>
      </w:r>
      <w:r>
        <w:fldChar w:fldCharType="separate"/>
      </w:r>
      <w:r w:rsidR="00A76CE6">
        <w:rPr>
          <w:noProof/>
        </w:rPr>
        <w:t>3</w:t>
      </w:r>
      <w:r>
        <w:fldChar w:fldCharType="end"/>
      </w:r>
      <w:bookmarkEnd w:id="27"/>
      <w:r>
        <w:t xml:space="preserve"> </w:t>
      </w:r>
      <w:proofErr w:type="spellStart"/>
      <w:r>
        <w:rPr>
          <w:rFonts w:cs="Arial"/>
        </w:rPr>
        <w:t>Φ</w:t>
      </w:r>
      <w:r w:rsidRPr="00505BFD">
        <w:rPr>
          <w:vertAlign w:val="subscript"/>
        </w:rPr>
        <w:t>dp</w:t>
      </w:r>
      <w:proofErr w:type="spellEnd"/>
      <w:r>
        <w:t xml:space="preserve"> offset estimation flow diagram</w:t>
      </w:r>
      <w:bookmarkEnd w:id="28"/>
    </w:p>
    <w:p w:rsidR="00F619E9" w:rsidRDefault="00F619E9" w:rsidP="001D74CD">
      <w:pPr>
        <w:pStyle w:val="Body0AltB0"/>
      </w:pPr>
    </w:p>
    <w:p w:rsidR="00505BFD" w:rsidRDefault="00505BFD" w:rsidP="00505BFD">
      <w:pPr>
        <w:pStyle w:val="Caption"/>
        <w:keepNext/>
      </w:pPr>
      <w:bookmarkStart w:id="29" w:name="_Ref487442354"/>
      <w:bookmarkStart w:id="30" w:name="_Toc494463821"/>
      <w:r>
        <w:t xml:space="preserve">Table </w:t>
      </w:r>
      <w:r>
        <w:fldChar w:fldCharType="begin"/>
      </w:r>
      <w:r>
        <w:instrText xml:space="preserve"> SEQ Table \* ARABIC </w:instrText>
      </w:r>
      <w:r>
        <w:fldChar w:fldCharType="separate"/>
      </w:r>
      <w:r w:rsidR="00A76CE6">
        <w:rPr>
          <w:noProof/>
        </w:rPr>
        <w:t>3</w:t>
      </w:r>
      <w:r>
        <w:fldChar w:fldCharType="end"/>
      </w:r>
      <w:bookmarkEnd w:id="29"/>
      <w:r>
        <w:t xml:space="preserve"> Parameters used for the METEOR 50DX </w:t>
      </w:r>
      <w:proofErr w:type="spellStart"/>
      <w:r>
        <w:rPr>
          <w:rFonts w:cs="Arial"/>
        </w:rPr>
        <w:t>Φ</w:t>
      </w:r>
      <w:r w:rsidRPr="00505BFD">
        <w:rPr>
          <w:vertAlign w:val="subscript"/>
        </w:rPr>
        <w:t>dp</w:t>
      </w:r>
      <w:proofErr w:type="spellEnd"/>
      <w:r>
        <w:t xml:space="preserve"> offset estimation.</w:t>
      </w:r>
      <w:bookmarkEnd w:id="30"/>
    </w:p>
    <w:tbl>
      <w:tblPr>
        <w:tblStyle w:val="TableGrid"/>
        <w:tblW w:w="0" w:type="auto"/>
        <w:jc w:val="center"/>
        <w:tblLook w:val="04A0" w:firstRow="1" w:lastRow="0" w:firstColumn="1" w:lastColumn="0" w:noHBand="0" w:noVBand="1"/>
      </w:tblPr>
      <w:tblGrid>
        <w:gridCol w:w="1061"/>
        <w:gridCol w:w="773"/>
        <w:gridCol w:w="605"/>
      </w:tblGrid>
      <w:tr w:rsidR="00F619E9" w:rsidTr="00F619E9">
        <w:trPr>
          <w:jc w:val="center"/>
        </w:trPr>
        <w:tc>
          <w:tcPr>
            <w:tcW w:w="0" w:type="auto"/>
          </w:tcPr>
          <w:p w:rsidR="00F619E9" w:rsidRDefault="00F619E9" w:rsidP="00F619E9">
            <w:pPr>
              <w:pStyle w:val="CellHeadingAltCH"/>
            </w:pPr>
            <w:r>
              <w:t>Keyword</w:t>
            </w:r>
          </w:p>
        </w:tc>
        <w:tc>
          <w:tcPr>
            <w:tcW w:w="0" w:type="auto"/>
          </w:tcPr>
          <w:p w:rsidR="00F619E9" w:rsidRDefault="00F619E9" w:rsidP="00F619E9">
            <w:pPr>
              <w:pStyle w:val="CellHeadingAltCH"/>
            </w:pPr>
            <w:r>
              <w:t>Value</w:t>
            </w:r>
          </w:p>
        </w:tc>
        <w:tc>
          <w:tcPr>
            <w:tcW w:w="0" w:type="auto"/>
          </w:tcPr>
          <w:p w:rsidR="00F619E9" w:rsidRDefault="00F619E9" w:rsidP="00F619E9">
            <w:pPr>
              <w:pStyle w:val="CellHeadingAltCH"/>
            </w:pPr>
            <w:r>
              <w:t>Unit</w:t>
            </w:r>
          </w:p>
        </w:tc>
      </w:tr>
      <w:tr w:rsidR="00F619E9" w:rsidTr="00F619E9">
        <w:trPr>
          <w:jc w:val="center"/>
        </w:trPr>
        <w:tc>
          <w:tcPr>
            <w:tcW w:w="0" w:type="auto"/>
          </w:tcPr>
          <w:p w:rsidR="00F619E9" w:rsidRDefault="004234C3" w:rsidP="00F619E9">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F619E9" w:rsidRDefault="00F619E9" w:rsidP="00F619E9">
            <w:pPr>
              <w:pStyle w:val="CellBodyAltCB"/>
            </w:pPr>
            <w:r>
              <w:t>1000</w:t>
            </w:r>
          </w:p>
        </w:tc>
        <w:tc>
          <w:tcPr>
            <w:tcW w:w="0" w:type="auto"/>
          </w:tcPr>
          <w:p w:rsidR="00F619E9" w:rsidRDefault="00F619E9" w:rsidP="00F619E9">
            <w:pPr>
              <w:pStyle w:val="CellBodyAltCB"/>
            </w:pPr>
            <w:r>
              <w:t>m</w:t>
            </w:r>
          </w:p>
        </w:tc>
      </w:tr>
      <w:tr w:rsidR="00F619E9" w:rsidTr="00F619E9">
        <w:trPr>
          <w:jc w:val="center"/>
        </w:trPr>
        <w:tc>
          <w:tcPr>
            <w:tcW w:w="0" w:type="auto"/>
          </w:tcPr>
          <w:p w:rsidR="00F619E9" w:rsidRDefault="004234C3" w:rsidP="00F619E9">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F619E9" w:rsidRDefault="00F619E9" w:rsidP="00F619E9">
            <w:pPr>
              <w:pStyle w:val="CellBodyAltCB"/>
            </w:pPr>
            <w:r>
              <w:t>500</w:t>
            </w:r>
            <w:r w:rsidR="006129BC">
              <w:t>0</w:t>
            </w:r>
            <w:r>
              <w:t>0</w:t>
            </w:r>
          </w:p>
        </w:tc>
        <w:tc>
          <w:tcPr>
            <w:tcW w:w="0" w:type="auto"/>
          </w:tcPr>
          <w:p w:rsidR="00F619E9" w:rsidRDefault="00F619E9" w:rsidP="00F619E9">
            <w:pPr>
              <w:pStyle w:val="CellBodyAltCB"/>
            </w:pPr>
            <w:r>
              <w:t>m</w:t>
            </w:r>
          </w:p>
        </w:tc>
      </w:tr>
      <w:tr w:rsidR="00F619E9" w:rsidTr="00F619E9">
        <w:trPr>
          <w:jc w:val="center"/>
        </w:trPr>
        <w:tc>
          <w:tcPr>
            <w:tcW w:w="0" w:type="auto"/>
          </w:tcPr>
          <w:p w:rsidR="00F619E9" w:rsidRDefault="004234C3" w:rsidP="00F619E9">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cell</m:t>
                    </m:r>
                  </m:sub>
                </m:sSub>
              </m:oMath>
            </m:oMathPara>
          </w:p>
        </w:tc>
        <w:tc>
          <w:tcPr>
            <w:tcW w:w="0" w:type="auto"/>
          </w:tcPr>
          <w:p w:rsidR="00F619E9" w:rsidRDefault="00F619E9" w:rsidP="00F619E9">
            <w:pPr>
              <w:pStyle w:val="CellBodyAltCB"/>
            </w:pPr>
            <w:r>
              <w:t>1000</w:t>
            </w:r>
          </w:p>
        </w:tc>
        <w:tc>
          <w:tcPr>
            <w:tcW w:w="0" w:type="auto"/>
          </w:tcPr>
          <w:p w:rsidR="00F619E9" w:rsidRDefault="00F619E9" w:rsidP="00F619E9">
            <w:pPr>
              <w:pStyle w:val="CellBodyAltCB"/>
            </w:pPr>
            <w:r>
              <w:t>m</w:t>
            </w:r>
          </w:p>
        </w:tc>
      </w:tr>
      <w:tr w:rsidR="00F619E9" w:rsidTr="00F619E9">
        <w:trPr>
          <w:jc w:val="center"/>
        </w:trPr>
        <w:tc>
          <w:tcPr>
            <w:tcW w:w="0" w:type="auto"/>
          </w:tcPr>
          <w:p w:rsidR="00F619E9" w:rsidRDefault="004234C3" w:rsidP="00F619E9">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F619E9" w:rsidRDefault="00F619E9" w:rsidP="00F619E9">
            <w:pPr>
              <w:pStyle w:val="CellBodyAltCB"/>
            </w:pPr>
            <w:r>
              <w:t>20</w:t>
            </w:r>
          </w:p>
        </w:tc>
        <w:tc>
          <w:tcPr>
            <w:tcW w:w="0" w:type="auto"/>
          </w:tcPr>
          <w:p w:rsidR="00F619E9" w:rsidRDefault="00F619E9" w:rsidP="00F619E9">
            <w:pPr>
              <w:pStyle w:val="CellBodyAltCB"/>
            </w:pPr>
            <w:r>
              <w:t>dBZ</w:t>
            </w:r>
          </w:p>
        </w:tc>
      </w:tr>
      <w:tr w:rsidR="00F619E9" w:rsidTr="00F619E9">
        <w:trPr>
          <w:jc w:val="center"/>
        </w:trPr>
        <w:tc>
          <w:tcPr>
            <w:tcW w:w="0" w:type="auto"/>
          </w:tcPr>
          <w:p w:rsidR="00F619E9" w:rsidRDefault="004234C3" w:rsidP="00F619E9">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F619E9" w:rsidRDefault="00F619E9" w:rsidP="00F619E9">
            <w:pPr>
              <w:pStyle w:val="CellBodyAltCB"/>
            </w:pPr>
            <w:r>
              <w:t>40</w:t>
            </w:r>
          </w:p>
        </w:tc>
        <w:tc>
          <w:tcPr>
            <w:tcW w:w="0" w:type="auto"/>
          </w:tcPr>
          <w:p w:rsidR="00F619E9" w:rsidRDefault="00F619E9" w:rsidP="00F619E9">
            <w:pPr>
              <w:pStyle w:val="CellBodyAltCB"/>
            </w:pPr>
            <w:r>
              <w:t>dBZ</w:t>
            </w:r>
          </w:p>
        </w:tc>
      </w:tr>
    </w:tbl>
    <w:p w:rsidR="007C6A31" w:rsidRDefault="007C6A31" w:rsidP="007C6A31">
      <w:pPr>
        <w:pStyle w:val="Heading2"/>
      </w:pPr>
      <w:bookmarkStart w:id="31" w:name="_Ref480900016"/>
      <w:bookmarkStart w:id="32" w:name="_Ref480902024"/>
      <w:bookmarkStart w:id="33" w:name="_Toc494463786"/>
      <w:r>
        <w:t>Co-polar correlation coefficient in rain</w:t>
      </w:r>
      <w:bookmarkEnd w:id="31"/>
      <w:bookmarkEnd w:id="32"/>
      <w:bookmarkEnd w:id="33"/>
    </w:p>
    <w:p w:rsidR="007C6A31" w:rsidRDefault="007C6A31" w:rsidP="007C6A31">
      <w:pPr>
        <w:pStyle w:val="Body0AltB0"/>
      </w:pPr>
      <w:r>
        <w:t>The co-polar correlation coefficient in rain is linke</w:t>
      </w:r>
      <w:r w:rsidR="00BE50F6">
        <w:t>d to the quality of the antenna</w:t>
      </w:r>
      <w:r>
        <w:t xml:space="preserve"> and how well the horizontal and vertical polarization antenna diagrams match. In </w:t>
      </w:r>
      <w:r w:rsidR="00BE50F6">
        <w:t xml:space="preserve">pure </w:t>
      </w:r>
      <w:r>
        <w:t>rain, a rather high value (on the order of 0.997) is expected.</w:t>
      </w:r>
    </w:p>
    <w:p w:rsidR="005A5E53" w:rsidRDefault="008A53A6" w:rsidP="007C6A31">
      <w:pPr>
        <w:pStyle w:val="Body0AltB0"/>
      </w:pPr>
      <w:r>
        <w:fldChar w:fldCharType="begin"/>
      </w:r>
      <w:r>
        <w:instrText xml:space="preserve"> REF _Ref487442874 \h </w:instrText>
      </w:r>
      <w:r>
        <w:fldChar w:fldCharType="separate"/>
      </w:r>
      <w:r w:rsidR="00A76CE6">
        <w:t xml:space="preserve">Fig. </w:t>
      </w:r>
      <w:r w:rsidR="00A76CE6">
        <w:rPr>
          <w:noProof/>
        </w:rPr>
        <w:t>4</w:t>
      </w:r>
      <w:r>
        <w:fldChar w:fldCharType="end"/>
      </w:r>
      <w:r>
        <w:t xml:space="preserve"> shows a flow diagram of the estimation of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t xml:space="preserve"> in rain. The </w:t>
      </w:r>
      <w:r w:rsidR="007C6A31">
        <w:t xml:space="preserve">estimation is performed over data filtered with the following criteria: It is within a </w:t>
      </w:r>
      <w:r w:rsidR="00505BFD">
        <w:t xml:space="preserve">range 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505BFD">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505BFD">
        <w:t xml:space="preserve">, </w:t>
      </w:r>
      <w:r w:rsidR="007C6A31">
        <w:t xml:space="preserve">the reflectivity is within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505BFD">
        <w:t xml:space="preserve"> </w:t>
      </w:r>
      <w:r w:rsidR="007C6A31">
        <w:t xml:space="preserve">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00505BFD">
        <w:t xml:space="preserve"> values and i</w:t>
      </w:r>
      <w:r w:rsidR="007C6A31">
        <w:t xml:space="preserve">t is below the </w:t>
      </w:r>
      <w:r w:rsidR="00DF5549">
        <w:t>melting layer</w:t>
      </w:r>
      <w:r w:rsidR="008E4DA8">
        <w:t xml:space="preserve"> by a sufficiently large margin.</w:t>
      </w:r>
    </w:p>
    <w:p w:rsidR="008A53A6" w:rsidRDefault="008A53A6" w:rsidP="008A53A6">
      <w:pPr>
        <w:pStyle w:val="Body0AltB0"/>
        <w:keepNext/>
        <w:jc w:val="center"/>
      </w:pPr>
      <w:r>
        <w:rPr>
          <w:noProof/>
          <w:lang w:eastAsia="en-US"/>
        </w:rPr>
        <w:lastRenderedPageBreak/>
        <w:drawing>
          <wp:inline distT="0" distB="0" distL="0" distR="0" wp14:anchorId="236CC10E" wp14:editId="1E370D14">
            <wp:extent cx="2974602" cy="20602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_in_rain_flow_diagram.png"/>
                    <pic:cNvPicPr/>
                  </pic:nvPicPr>
                  <pic:blipFill>
                    <a:blip r:embed="rId13">
                      <a:extLst>
                        <a:ext uri="{28A0092B-C50C-407E-A947-70E740481C1C}">
                          <a14:useLocalDpi xmlns:a14="http://schemas.microsoft.com/office/drawing/2010/main" val="0"/>
                        </a:ext>
                      </a:extLst>
                    </a:blip>
                    <a:stretch>
                      <a:fillRect/>
                    </a:stretch>
                  </pic:blipFill>
                  <pic:spPr>
                    <a:xfrm>
                      <a:off x="0" y="0"/>
                      <a:ext cx="2974602" cy="2060278"/>
                    </a:xfrm>
                    <a:prstGeom prst="rect">
                      <a:avLst/>
                    </a:prstGeom>
                  </pic:spPr>
                </pic:pic>
              </a:graphicData>
            </a:graphic>
          </wp:inline>
        </w:drawing>
      </w:r>
    </w:p>
    <w:p w:rsidR="008A53A6" w:rsidRDefault="008A53A6" w:rsidP="008A53A6">
      <w:pPr>
        <w:pStyle w:val="Body0AltB0"/>
        <w:jc w:val="center"/>
      </w:pPr>
      <w:bookmarkStart w:id="34" w:name="_Ref487442874"/>
      <w:bookmarkStart w:id="35" w:name="_Toc494463807"/>
      <w:r>
        <w:t xml:space="preserve">Fig. </w:t>
      </w:r>
      <w:r>
        <w:fldChar w:fldCharType="begin"/>
      </w:r>
      <w:r>
        <w:instrText xml:space="preserve"> SEQ Fig. \* ARABIC </w:instrText>
      </w:r>
      <w:r>
        <w:fldChar w:fldCharType="separate"/>
      </w:r>
      <w:r w:rsidR="00A76CE6">
        <w:rPr>
          <w:noProof/>
        </w:rPr>
        <w:t>4</w:t>
      </w:r>
      <w:r>
        <w:fldChar w:fldCharType="end"/>
      </w:r>
      <w:bookmarkEnd w:id="34"/>
      <w:r>
        <w:t xml:space="preserve"> Flow diagram of the estimation of </w:t>
      </w:r>
      <m:oMath>
        <m:sSub>
          <m:sSubPr>
            <m:ctrlPr>
              <w:rPr>
                <w:rFonts w:ascii="Cambria Math" w:hAnsi="Cambria Math"/>
                <w:bCs/>
                <w:i/>
                <w:iCs/>
              </w:rPr>
            </m:ctrlPr>
          </m:sSubPr>
          <m:e>
            <m:r>
              <m:rPr>
                <m:sty m:val="p"/>
              </m:rPr>
              <w:rPr>
                <w:rFonts w:ascii="Cambria Math" w:hAnsi="Cambria Math"/>
              </w:rPr>
              <m:t>ρ</m:t>
            </m:r>
          </m:e>
          <m:sub>
            <m:r>
              <m:rPr>
                <m:sty m:val="p"/>
              </m:rPr>
              <w:rPr>
                <w:rFonts w:ascii="Cambria Math" w:hAnsi="Cambria Math"/>
              </w:rPr>
              <m:t>hv</m:t>
            </m:r>
          </m:sub>
        </m:sSub>
      </m:oMath>
      <w:r>
        <w:t xml:space="preserve"> in rain</w:t>
      </w:r>
      <w:bookmarkEnd w:id="35"/>
    </w:p>
    <w:p w:rsidR="008A53A6" w:rsidRDefault="005A5E53" w:rsidP="008A53A6">
      <w:pPr>
        <w:pStyle w:val="Body0AltB0"/>
      </w:pPr>
      <w:r>
        <w:t>The freezing level is obtained as follows: If a temperature field is available</w:t>
      </w:r>
      <w:r w:rsidR="00F852D8">
        <w:t xml:space="preserve">, </w:t>
      </w:r>
      <w:r w:rsidR="00BB57B6">
        <w:t xml:space="preserve">all data </w:t>
      </w:r>
      <w:r w:rsidR="00BE50F6">
        <w:t xml:space="preserve">with temperatures </w:t>
      </w:r>
      <w:r w:rsidR="00BB57B6">
        <w:t xml:space="preserve">below 0° is filtered out. If a melting layer thickness is defined by the user, for each ray, the altitude of the first filtered gate is determined, the melting layer thickness is subtracted from such altitude and gates above the resultant altitude are also filtered out. If the </w:t>
      </w:r>
      <w:r w:rsidR="008E4DA8">
        <w:t xml:space="preserve">3dB </w:t>
      </w:r>
      <w:proofErr w:type="spellStart"/>
      <w:r w:rsidR="00BB57B6">
        <w:t>beamwi</w:t>
      </w:r>
      <w:r w:rsidR="00BE50F6">
        <w:t>d</w:t>
      </w:r>
      <w:r w:rsidR="00BB57B6">
        <w:t>th</w:t>
      </w:r>
      <w:proofErr w:type="spellEnd"/>
      <w:r w:rsidR="00BB57B6">
        <w:t xml:space="preserve"> is also known the beam radius is also subtracted.</w:t>
      </w:r>
      <w:r w:rsidR="005400E4">
        <w:t xml:space="preserve"> If no temperature field is available a constant value</w:t>
      </w:r>
      <w:r w:rsidR="005C37BC">
        <w:t xml:space="preserve"> either given by the user or </w:t>
      </w:r>
      <w:r w:rsidR="00BE50F6">
        <w:t xml:space="preserve">by </w:t>
      </w:r>
      <w:r w:rsidR="005C37BC">
        <w:t xml:space="preserve">default </w:t>
      </w:r>
      <w:r w:rsidR="000957C0">
        <w:t xml:space="preserve">(in such case a warning is issued) </w:t>
      </w:r>
      <w:r w:rsidR="00BE50F6">
        <w:t>is taken as the iso-0° altitude</w:t>
      </w:r>
      <w:r w:rsidR="005400E4">
        <w:t>.</w:t>
      </w:r>
      <w:r w:rsidR="008A53A6">
        <w:t xml:space="preserve"> </w:t>
      </w:r>
      <w:r w:rsidR="008A53A6">
        <w:fldChar w:fldCharType="begin"/>
      </w:r>
      <w:r w:rsidR="008A53A6">
        <w:instrText xml:space="preserve"> REF _Ref487442946 \h </w:instrText>
      </w:r>
      <w:r w:rsidR="008A53A6">
        <w:fldChar w:fldCharType="separate"/>
      </w:r>
      <w:r w:rsidR="00A76CE6">
        <w:t xml:space="preserve">Table </w:t>
      </w:r>
      <w:r w:rsidR="00A76CE6">
        <w:rPr>
          <w:noProof/>
        </w:rPr>
        <w:t>4</w:t>
      </w:r>
      <w:r w:rsidR="008A53A6">
        <w:fldChar w:fldCharType="end"/>
      </w:r>
      <w:r w:rsidR="008A53A6">
        <w:t xml:space="preserve"> shows the values used for the METEOR 50DX data.</w:t>
      </w:r>
    </w:p>
    <w:p w:rsidR="008A53A6" w:rsidRDefault="008A53A6" w:rsidP="008A53A6">
      <w:pPr>
        <w:pStyle w:val="Caption"/>
        <w:keepNext/>
      </w:pPr>
      <w:bookmarkStart w:id="36" w:name="_Ref487442946"/>
      <w:bookmarkStart w:id="37" w:name="_Toc494463822"/>
      <w:r>
        <w:t xml:space="preserve">Table </w:t>
      </w:r>
      <w:r>
        <w:fldChar w:fldCharType="begin"/>
      </w:r>
      <w:r>
        <w:instrText xml:space="preserve"> SEQ Table \* ARABIC </w:instrText>
      </w:r>
      <w:r>
        <w:fldChar w:fldCharType="separate"/>
      </w:r>
      <w:r w:rsidR="00A76CE6">
        <w:rPr>
          <w:noProof/>
        </w:rPr>
        <w:t>4</w:t>
      </w:r>
      <w:r>
        <w:fldChar w:fldCharType="end"/>
      </w:r>
      <w:bookmarkEnd w:id="36"/>
      <w:r>
        <w:t xml:space="preserve"> </w:t>
      </w:r>
      <w:r w:rsidRPr="003E0C34">
        <w:t xml:space="preserve">Parameters used for the METEOR 50DX </w:t>
      </w:r>
      <m:oMath>
        <m:sSub>
          <m:sSubPr>
            <m:ctrlPr>
              <w:rPr>
                <w:rFonts w:ascii="Cambria Math" w:hAnsi="Cambria Math"/>
              </w:rPr>
            </m:ctrlPr>
          </m:sSubPr>
          <m:e>
            <m:r>
              <w:rPr>
                <w:rFonts w:ascii="Cambria Math" w:hAnsi="Cambria Math"/>
              </w:rPr>
              <m:t>ρ</m:t>
            </m:r>
          </m:e>
          <m:sub>
            <m:r>
              <w:rPr>
                <w:rFonts w:ascii="Cambria Math" w:hAnsi="Cambria Math"/>
              </w:rPr>
              <m:t>hv</m:t>
            </m:r>
          </m:sub>
        </m:sSub>
      </m:oMath>
      <w:r>
        <w:t xml:space="preserve"> in rain</w:t>
      </w:r>
      <w:r w:rsidRPr="003E0C34">
        <w:t xml:space="preserve"> estimation.</w:t>
      </w:r>
      <w:bookmarkEnd w:id="37"/>
    </w:p>
    <w:tbl>
      <w:tblPr>
        <w:tblStyle w:val="TableGrid"/>
        <w:tblW w:w="0" w:type="auto"/>
        <w:jc w:val="center"/>
        <w:tblLook w:val="04A0" w:firstRow="1" w:lastRow="0" w:firstColumn="1" w:lastColumn="0" w:noHBand="0" w:noVBand="1"/>
      </w:tblPr>
      <w:tblGrid>
        <w:gridCol w:w="1439"/>
        <w:gridCol w:w="773"/>
        <w:gridCol w:w="605"/>
      </w:tblGrid>
      <w:tr w:rsidR="00F619E9" w:rsidTr="004F08FB">
        <w:trPr>
          <w:jc w:val="center"/>
        </w:trPr>
        <w:tc>
          <w:tcPr>
            <w:tcW w:w="0" w:type="auto"/>
          </w:tcPr>
          <w:p w:rsidR="00F619E9" w:rsidRDefault="00F619E9" w:rsidP="004F08FB">
            <w:pPr>
              <w:pStyle w:val="CellHeadingAltCH"/>
            </w:pPr>
            <w:r>
              <w:t>Keyword</w:t>
            </w:r>
          </w:p>
        </w:tc>
        <w:tc>
          <w:tcPr>
            <w:tcW w:w="0" w:type="auto"/>
          </w:tcPr>
          <w:p w:rsidR="00F619E9" w:rsidRDefault="00F619E9" w:rsidP="004F08FB">
            <w:pPr>
              <w:pStyle w:val="CellHeadingAltCH"/>
            </w:pPr>
            <w:r>
              <w:t>Value</w:t>
            </w:r>
          </w:p>
        </w:tc>
        <w:tc>
          <w:tcPr>
            <w:tcW w:w="0" w:type="auto"/>
          </w:tcPr>
          <w:p w:rsidR="00F619E9" w:rsidRDefault="00F619E9" w:rsidP="004F08FB">
            <w:pPr>
              <w:pStyle w:val="CellHeadingAltCH"/>
            </w:pPr>
            <w:r>
              <w:t>Unit</w:t>
            </w:r>
          </w:p>
        </w:tc>
      </w:tr>
      <w:tr w:rsidR="00F619E9" w:rsidTr="004F08FB">
        <w:trPr>
          <w:jc w:val="center"/>
        </w:trPr>
        <w:tc>
          <w:tcPr>
            <w:tcW w:w="0" w:type="auto"/>
          </w:tcPr>
          <w:p w:rsidR="00F619E9" w:rsidRDefault="004234C3"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F619E9" w:rsidRDefault="00F619E9" w:rsidP="004F08FB">
            <w:pPr>
              <w:pStyle w:val="CellBodyAltCB"/>
            </w:pPr>
            <w:r>
              <w:t>1000</w:t>
            </w:r>
          </w:p>
        </w:tc>
        <w:tc>
          <w:tcPr>
            <w:tcW w:w="0" w:type="auto"/>
          </w:tcPr>
          <w:p w:rsidR="00F619E9" w:rsidRDefault="00F619E9" w:rsidP="004F08FB">
            <w:pPr>
              <w:pStyle w:val="CellBodyAltCB"/>
            </w:pPr>
            <w:r>
              <w:t>m</w:t>
            </w:r>
          </w:p>
        </w:tc>
      </w:tr>
      <w:tr w:rsidR="00F619E9" w:rsidTr="004F08FB">
        <w:trPr>
          <w:jc w:val="center"/>
        </w:trPr>
        <w:tc>
          <w:tcPr>
            <w:tcW w:w="0" w:type="auto"/>
          </w:tcPr>
          <w:p w:rsidR="00F619E9" w:rsidRDefault="004234C3"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F619E9" w:rsidRDefault="00F619E9" w:rsidP="004F08FB">
            <w:pPr>
              <w:pStyle w:val="CellBodyAltCB"/>
            </w:pPr>
            <w:r>
              <w:t>50</w:t>
            </w:r>
            <w:r w:rsidR="006129BC">
              <w:t>0</w:t>
            </w:r>
            <w:r>
              <w:t>00</w:t>
            </w:r>
          </w:p>
        </w:tc>
        <w:tc>
          <w:tcPr>
            <w:tcW w:w="0" w:type="auto"/>
          </w:tcPr>
          <w:p w:rsidR="00F619E9" w:rsidRDefault="00F619E9" w:rsidP="004F08FB">
            <w:pPr>
              <w:pStyle w:val="CellBodyAltCB"/>
            </w:pPr>
            <w:r>
              <w:t>m</w:t>
            </w:r>
          </w:p>
        </w:tc>
      </w:tr>
      <w:tr w:rsidR="00F619E9" w:rsidTr="004F08FB">
        <w:trPr>
          <w:jc w:val="center"/>
        </w:trPr>
        <w:tc>
          <w:tcPr>
            <w:tcW w:w="0" w:type="auto"/>
          </w:tcPr>
          <w:p w:rsidR="00F619E9" w:rsidRDefault="004234C3"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F619E9" w:rsidRDefault="00F619E9" w:rsidP="004F08FB">
            <w:pPr>
              <w:pStyle w:val="CellBodyAltCB"/>
            </w:pPr>
            <w:r>
              <w:t>20</w:t>
            </w:r>
          </w:p>
        </w:tc>
        <w:tc>
          <w:tcPr>
            <w:tcW w:w="0" w:type="auto"/>
          </w:tcPr>
          <w:p w:rsidR="00F619E9" w:rsidRDefault="00F619E9" w:rsidP="004F08FB">
            <w:pPr>
              <w:pStyle w:val="CellBodyAltCB"/>
            </w:pPr>
            <w:r>
              <w:t>dBZ</w:t>
            </w:r>
          </w:p>
        </w:tc>
      </w:tr>
      <w:tr w:rsidR="00F619E9" w:rsidTr="004F08FB">
        <w:trPr>
          <w:jc w:val="center"/>
        </w:trPr>
        <w:tc>
          <w:tcPr>
            <w:tcW w:w="0" w:type="auto"/>
          </w:tcPr>
          <w:p w:rsidR="00F619E9" w:rsidRDefault="004234C3"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F619E9" w:rsidRDefault="00F619E9" w:rsidP="004F08FB">
            <w:pPr>
              <w:pStyle w:val="CellBodyAltCB"/>
            </w:pPr>
            <w:r>
              <w:t>40</w:t>
            </w:r>
          </w:p>
        </w:tc>
        <w:tc>
          <w:tcPr>
            <w:tcW w:w="0" w:type="auto"/>
          </w:tcPr>
          <w:p w:rsidR="00F619E9" w:rsidRDefault="00F619E9" w:rsidP="004F08FB">
            <w:pPr>
              <w:pStyle w:val="CellBodyAltCB"/>
            </w:pPr>
            <w:r>
              <w:t>dBZ</w:t>
            </w:r>
          </w:p>
        </w:tc>
      </w:tr>
      <w:tr w:rsidR="006129BC" w:rsidTr="004F08FB">
        <w:trPr>
          <w:jc w:val="center"/>
        </w:trPr>
        <w:tc>
          <w:tcPr>
            <w:tcW w:w="0" w:type="auto"/>
          </w:tcPr>
          <w:p w:rsidR="006129BC" w:rsidRPr="001F2731" w:rsidRDefault="006129BC" w:rsidP="008A53A6">
            <w:pPr>
              <w:pStyle w:val="CellBodyAltCB"/>
            </w:pPr>
            <w:r>
              <w:t>ML</w:t>
            </w:r>
            <w:r w:rsidR="008A53A6">
              <w:t>_</w:t>
            </w:r>
            <w:r>
              <w:t>thickness</w:t>
            </w:r>
          </w:p>
        </w:tc>
        <w:tc>
          <w:tcPr>
            <w:tcW w:w="0" w:type="auto"/>
          </w:tcPr>
          <w:p w:rsidR="006129BC" w:rsidRDefault="006129BC" w:rsidP="004F08FB">
            <w:pPr>
              <w:pStyle w:val="CellBodyAltCB"/>
            </w:pPr>
            <w:r>
              <w:t>700</w:t>
            </w:r>
          </w:p>
        </w:tc>
        <w:tc>
          <w:tcPr>
            <w:tcW w:w="0" w:type="auto"/>
          </w:tcPr>
          <w:p w:rsidR="006129BC" w:rsidRDefault="006129BC" w:rsidP="006129BC">
            <w:pPr>
              <w:pStyle w:val="CellBodyAltCB"/>
            </w:pPr>
            <w:r>
              <w:t>m</w:t>
            </w:r>
          </w:p>
        </w:tc>
      </w:tr>
      <w:tr w:rsidR="006129BC" w:rsidTr="004F08FB">
        <w:trPr>
          <w:jc w:val="center"/>
        </w:trPr>
        <w:tc>
          <w:tcPr>
            <w:tcW w:w="0" w:type="auto"/>
          </w:tcPr>
          <w:p w:rsidR="006129BC" w:rsidRPr="001F2731" w:rsidRDefault="006129BC" w:rsidP="004F08FB">
            <w:pPr>
              <w:pStyle w:val="CellBodyAltCB"/>
            </w:pPr>
            <w:r>
              <w:t>Default FZL</w:t>
            </w:r>
          </w:p>
        </w:tc>
        <w:tc>
          <w:tcPr>
            <w:tcW w:w="0" w:type="auto"/>
          </w:tcPr>
          <w:p w:rsidR="006129BC" w:rsidRDefault="006129BC" w:rsidP="004F08FB">
            <w:pPr>
              <w:pStyle w:val="CellBodyAltCB"/>
            </w:pPr>
            <w:r>
              <w:t>2000</w:t>
            </w:r>
          </w:p>
        </w:tc>
        <w:tc>
          <w:tcPr>
            <w:tcW w:w="0" w:type="auto"/>
          </w:tcPr>
          <w:p w:rsidR="006129BC" w:rsidRDefault="006129BC" w:rsidP="004F08FB">
            <w:pPr>
              <w:pStyle w:val="CellBodyAltCB"/>
            </w:pPr>
            <w:r>
              <w:t>m</w:t>
            </w:r>
          </w:p>
        </w:tc>
      </w:tr>
    </w:tbl>
    <w:p w:rsidR="00DF5549" w:rsidRDefault="00DF5549" w:rsidP="00DF5549">
      <w:pPr>
        <w:pStyle w:val="Heading2"/>
      </w:pPr>
      <w:bookmarkStart w:id="38" w:name="_Toc494463787"/>
      <w:r>
        <w:t>Differential reflectivity in moderate rain</w:t>
      </w:r>
      <w:r w:rsidR="006D7542">
        <w:t xml:space="preserve"> and precipitation when the radar points vertically</w:t>
      </w:r>
      <w:bookmarkEnd w:id="38"/>
    </w:p>
    <w:p w:rsidR="00DF5549" w:rsidRDefault="00DF5549" w:rsidP="00DF5549">
      <w:pPr>
        <w:pStyle w:val="Body0AltB0"/>
      </w:pPr>
      <w:r>
        <w:t>The differential reflectivity in rain provides information of the power balance between the horizontal and vertical channel (both in transmission and reception). According to scattering</w:t>
      </w:r>
      <w:r w:rsidR="00E02CA8">
        <w:t xml:space="preserve"> simulations, at low elevations and</w:t>
      </w:r>
      <w:r>
        <w:t xml:space="preserve"> moderate rain (i.e. with reflectivity between 20 and 22 </w:t>
      </w:r>
      <w:proofErr w:type="spellStart"/>
      <w:r>
        <w:t>dBZ</w:t>
      </w:r>
      <w:proofErr w:type="spellEnd"/>
      <w:r>
        <w:t xml:space="preserve">) should have a </w:t>
      </w:r>
      <w:r w:rsidR="008E4DA8">
        <w:t xml:space="preserve">mean </w:t>
      </w:r>
      <w:r>
        <w:t xml:space="preserve">value of 0.2 </w:t>
      </w:r>
      <w:proofErr w:type="spellStart"/>
      <w:r>
        <w:t>dB.</w:t>
      </w:r>
      <w:proofErr w:type="spellEnd"/>
      <w:r w:rsidR="006D7542">
        <w:t xml:space="preserve"> When pointing vertically, the differential reflectivity in precipitation should have an average value of 0.0 </w:t>
      </w:r>
      <w:proofErr w:type="spellStart"/>
      <w:r w:rsidR="006D7542">
        <w:t>dB.</w:t>
      </w:r>
      <w:proofErr w:type="spellEnd"/>
    </w:p>
    <w:p w:rsidR="00001F99" w:rsidRDefault="00DF5549" w:rsidP="00DF5549">
      <w:pPr>
        <w:pStyle w:val="Body0AltB0"/>
      </w:pPr>
      <w:r>
        <w:t xml:space="preserve">The estimation </w:t>
      </w:r>
      <w:r w:rsidR="006D7542">
        <w:t xml:space="preserve">in moderate rain </w:t>
      </w:r>
      <w:r>
        <w:t xml:space="preserve">is performed over data filtered with the following criteria: </w:t>
      </w:r>
      <w:r w:rsidR="008A53A6">
        <w:t xml:space="preserve">It is within a range 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8A53A6">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t xml:space="preserve">, </w:t>
      </w:r>
      <w:r w:rsidR="008A53A6">
        <w:t xml:space="preserve">the reflectivity is within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8A53A6">
        <w:t xml:space="preserve"> 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008A53A6">
        <w:t xml:space="preserve"> values</w:t>
      </w:r>
      <w:r>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8A53A6">
        <w:t xml:space="preserve"> </w:t>
      </w:r>
      <w:r>
        <w:t>is above a minimum threshold</w:t>
      </w:r>
      <w:r w:rsidR="008A53A6">
        <w:t xml:space="preserv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w:r>
        <w:t xml:space="preserve"> (high quality measurement) and the maximum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is below a threshold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(low attenuation). The maximum elevation angle is below a certain value</w:t>
      </w:r>
      <w:r w:rsidR="008A53A6">
        <w:t xml:space="preserve"> </w:t>
      </w:r>
      <m:oMath>
        <m:sSub>
          <m:sSubPr>
            <m:ctrlPr>
              <w:rPr>
                <w:rFonts w:ascii="Cambria Math" w:hAnsi="Cambria Math"/>
                <w:i/>
              </w:rPr>
            </m:ctrlPr>
          </m:sSubPr>
          <m:e>
            <m:r>
              <w:rPr>
                <w:rFonts w:ascii="Cambria Math" w:hAnsi="Cambria Math"/>
              </w:rPr>
              <m:t>θ</m:t>
            </m:r>
          </m:e>
          <m:sub>
            <m:r>
              <w:rPr>
                <w:rFonts w:ascii="Cambria Math" w:hAnsi="Cambria Math"/>
              </w:rPr>
              <m:t>el</m:t>
            </m:r>
          </m:sub>
        </m:sSub>
      </m:oMath>
      <w:r>
        <w:t xml:space="preserve">. The data must be </w:t>
      </w:r>
      <w:r>
        <w:lastRenderedPageBreak/>
        <w:t xml:space="preserve">below the melting layer according to the procedure discussed in section </w:t>
      </w:r>
      <w:r>
        <w:fldChar w:fldCharType="begin"/>
      </w:r>
      <w:r>
        <w:instrText xml:space="preserve"> REF _Ref480900016 \r \h </w:instrText>
      </w:r>
      <w:r>
        <w:fldChar w:fldCharType="separate"/>
      </w:r>
      <w:r w:rsidR="00A76CE6">
        <w:t>3.2</w:t>
      </w:r>
      <w:r>
        <w:fldChar w:fldCharType="end"/>
      </w:r>
      <w:r>
        <w:t>.</w:t>
      </w:r>
      <w:r w:rsidR="00D40039">
        <w:t xml:space="preserve"> </w:t>
      </w:r>
      <w:r w:rsidR="00D40039">
        <w:fldChar w:fldCharType="begin"/>
      </w:r>
      <w:r w:rsidR="00D40039">
        <w:instrText xml:space="preserve"> REF _Ref487443367 \h </w:instrText>
      </w:r>
      <w:r w:rsidR="00D40039">
        <w:fldChar w:fldCharType="separate"/>
      </w:r>
      <w:r w:rsidR="00A76CE6">
        <w:t xml:space="preserve">Table </w:t>
      </w:r>
      <w:r w:rsidR="00A76CE6">
        <w:rPr>
          <w:noProof/>
        </w:rPr>
        <w:t>5</w:t>
      </w:r>
      <w:r w:rsidR="00D40039">
        <w:fldChar w:fldCharType="end"/>
      </w:r>
      <w:r w:rsidR="00D40039">
        <w:t xml:space="preserve"> summarizes the values used by the METEOR 50DX.</w:t>
      </w:r>
    </w:p>
    <w:p w:rsidR="00D40039" w:rsidRDefault="00D40039" w:rsidP="00D40039">
      <w:pPr>
        <w:pStyle w:val="Caption"/>
        <w:keepNext/>
      </w:pPr>
      <w:bookmarkStart w:id="39" w:name="_Ref487443367"/>
      <w:bookmarkStart w:id="40" w:name="_Toc494463823"/>
      <w:r>
        <w:t xml:space="preserve">Table </w:t>
      </w:r>
      <w:r>
        <w:fldChar w:fldCharType="begin"/>
      </w:r>
      <w:r>
        <w:instrText xml:space="preserve"> SEQ Table \* ARABIC </w:instrText>
      </w:r>
      <w:r>
        <w:fldChar w:fldCharType="separate"/>
      </w:r>
      <w:r w:rsidR="00A76CE6">
        <w:rPr>
          <w:noProof/>
        </w:rPr>
        <w:t>5</w:t>
      </w:r>
      <w:r>
        <w:fldChar w:fldCharType="end"/>
      </w:r>
      <w:bookmarkEnd w:id="39"/>
      <w:r>
        <w:t xml:space="preserve"> </w:t>
      </w:r>
      <w:r w:rsidRPr="00C22A87">
        <w:t xml:space="preserve">Parameters used for the METEOR 50DX </w:t>
      </w:r>
      <m:oMath>
        <m:sSub>
          <m:sSubPr>
            <m:ctrlPr>
              <w:rPr>
                <w:rFonts w:ascii="Cambria Math" w:hAnsi="Cambria Math"/>
              </w:rPr>
            </m:ctrlPr>
          </m:sSubPr>
          <m:e>
            <m:r>
              <w:rPr>
                <w:rFonts w:ascii="Cambria Math" w:hAnsi="Cambria Math"/>
              </w:rPr>
              <m:t>Z</m:t>
            </m:r>
          </m:e>
          <m:sub>
            <m:r>
              <w:rPr>
                <w:rFonts w:ascii="Cambria Math" w:hAnsi="Cambria Math"/>
              </w:rPr>
              <m:t>dr</m:t>
            </m:r>
          </m:sub>
        </m:sSub>
      </m:oMath>
      <w:r w:rsidRPr="00C22A87">
        <w:t xml:space="preserve"> in </w:t>
      </w:r>
      <w:r w:rsidR="006D7542">
        <w:t xml:space="preserve">moderate </w:t>
      </w:r>
      <w:r w:rsidRPr="00C22A87">
        <w:t>rain estimation.</w:t>
      </w:r>
      <w:bookmarkEnd w:id="40"/>
    </w:p>
    <w:tbl>
      <w:tblPr>
        <w:tblStyle w:val="TableGrid"/>
        <w:tblW w:w="0" w:type="auto"/>
        <w:jc w:val="center"/>
        <w:tblLook w:val="04A0" w:firstRow="1" w:lastRow="0" w:firstColumn="1" w:lastColumn="0" w:noHBand="0" w:noVBand="1"/>
      </w:tblPr>
      <w:tblGrid>
        <w:gridCol w:w="1384"/>
        <w:gridCol w:w="773"/>
        <w:gridCol w:w="605"/>
      </w:tblGrid>
      <w:tr w:rsidR="006129BC" w:rsidTr="004F08FB">
        <w:trPr>
          <w:jc w:val="center"/>
        </w:trPr>
        <w:tc>
          <w:tcPr>
            <w:tcW w:w="0" w:type="auto"/>
          </w:tcPr>
          <w:p w:rsidR="006129BC" w:rsidRDefault="006129BC" w:rsidP="004F08FB">
            <w:pPr>
              <w:pStyle w:val="CellHeadingAltCH"/>
            </w:pPr>
            <w:r>
              <w:t>Keyword</w:t>
            </w:r>
          </w:p>
        </w:tc>
        <w:tc>
          <w:tcPr>
            <w:tcW w:w="0" w:type="auto"/>
          </w:tcPr>
          <w:p w:rsidR="006129BC" w:rsidRDefault="006129BC" w:rsidP="004F08FB">
            <w:pPr>
              <w:pStyle w:val="CellHeadingAltCH"/>
            </w:pPr>
            <w:r>
              <w:t>Value</w:t>
            </w:r>
          </w:p>
        </w:tc>
        <w:tc>
          <w:tcPr>
            <w:tcW w:w="0" w:type="auto"/>
          </w:tcPr>
          <w:p w:rsidR="006129BC" w:rsidRDefault="006129BC" w:rsidP="004F08FB">
            <w:pPr>
              <w:pStyle w:val="CellHeadingAltCH"/>
            </w:pPr>
            <w:r>
              <w:t>Unit</w:t>
            </w:r>
          </w:p>
        </w:tc>
      </w:tr>
      <w:tr w:rsidR="006129BC" w:rsidTr="004F08FB">
        <w:trPr>
          <w:jc w:val="center"/>
        </w:trPr>
        <w:tc>
          <w:tcPr>
            <w:tcW w:w="0" w:type="auto"/>
          </w:tcPr>
          <w:p w:rsidR="006129BC" w:rsidRDefault="004234C3"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6129BC" w:rsidRDefault="006129BC" w:rsidP="004F08FB">
            <w:pPr>
              <w:pStyle w:val="CellBodyAltCB"/>
            </w:pPr>
            <w:r>
              <w:t>1000</w:t>
            </w:r>
          </w:p>
        </w:tc>
        <w:tc>
          <w:tcPr>
            <w:tcW w:w="0" w:type="auto"/>
          </w:tcPr>
          <w:p w:rsidR="006129BC" w:rsidRDefault="006129BC" w:rsidP="004F08FB">
            <w:pPr>
              <w:pStyle w:val="CellBodyAltCB"/>
            </w:pPr>
            <w:r>
              <w:t>m</w:t>
            </w:r>
          </w:p>
        </w:tc>
      </w:tr>
      <w:tr w:rsidR="006129BC" w:rsidTr="004F08FB">
        <w:trPr>
          <w:jc w:val="center"/>
        </w:trPr>
        <w:tc>
          <w:tcPr>
            <w:tcW w:w="0" w:type="auto"/>
          </w:tcPr>
          <w:p w:rsidR="006129BC" w:rsidRDefault="004234C3"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6129BC" w:rsidRDefault="006129BC" w:rsidP="004F08FB">
            <w:pPr>
              <w:pStyle w:val="CellBodyAltCB"/>
            </w:pPr>
            <w:r>
              <w:t>50000</w:t>
            </w:r>
          </w:p>
        </w:tc>
        <w:tc>
          <w:tcPr>
            <w:tcW w:w="0" w:type="auto"/>
          </w:tcPr>
          <w:p w:rsidR="006129BC" w:rsidRDefault="006129BC" w:rsidP="004F08FB">
            <w:pPr>
              <w:pStyle w:val="CellBodyAltCB"/>
            </w:pPr>
            <w:r>
              <w:t>m</w:t>
            </w:r>
          </w:p>
        </w:tc>
      </w:tr>
      <w:tr w:rsidR="006129BC" w:rsidTr="004F08FB">
        <w:trPr>
          <w:jc w:val="center"/>
        </w:trPr>
        <w:tc>
          <w:tcPr>
            <w:tcW w:w="0" w:type="auto"/>
          </w:tcPr>
          <w:p w:rsidR="006129BC" w:rsidRDefault="004234C3"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6129BC" w:rsidRDefault="006129BC" w:rsidP="004F08FB">
            <w:pPr>
              <w:pStyle w:val="CellBodyAltCB"/>
            </w:pPr>
            <w:r>
              <w:t>20</w:t>
            </w:r>
          </w:p>
        </w:tc>
        <w:tc>
          <w:tcPr>
            <w:tcW w:w="0" w:type="auto"/>
          </w:tcPr>
          <w:p w:rsidR="006129BC" w:rsidRDefault="006129BC" w:rsidP="004F08FB">
            <w:pPr>
              <w:pStyle w:val="CellBodyAltCB"/>
            </w:pPr>
            <w:r>
              <w:t>dBZ</w:t>
            </w:r>
          </w:p>
        </w:tc>
      </w:tr>
      <w:tr w:rsidR="006129BC" w:rsidTr="004F08FB">
        <w:trPr>
          <w:jc w:val="center"/>
        </w:trPr>
        <w:tc>
          <w:tcPr>
            <w:tcW w:w="0" w:type="auto"/>
          </w:tcPr>
          <w:p w:rsidR="006129BC" w:rsidRDefault="004234C3"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6129BC" w:rsidRDefault="006129BC" w:rsidP="004F08FB">
            <w:pPr>
              <w:pStyle w:val="CellBodyAltCB"/>
            </w:pPr>
            <w:r>
              <w:t>22</w:t>
            </w:r>
          </w:p>
        </w:tc>
        <w:tc>
          <w:tcPr>
            <w:tcW w:w="0" w:type="auto"/>
          </w:tcPr>
          <w:p w:rsidR="006129BC" w:rsidRDefault="006129BC" w:rsidP="004F08FB">
            <w:pPr>
              <w:pStyle w:val="CellBodyAltCB"/>
            </w:pPr>
            <w:r>
              <w:t>dBZ</w:t>
            </w:r>
          </w:p>
        </w:tc>
      </w:tr>
      <w:tr w:rsidR="006129BC" w:rsidTr="004F08FB">
        <w:trPr>
          <w:jc w:val="center"/>
        </w:trPr>
        <w:tc>
          <w:tcPr>
            <w:tcW w:w="0" w:type="auto"/>
          </w:tcPr>
          <w:p w:rsidR="006129BC" w:rsidRPr="001F2731" w:rsidRDefault="004234C3" w:rsidP="004F08FB">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6129BC" w:rsidRDefault="006129BC" w:rsidP="004F08FB">
            <w:pPr>
              <w:pStyle w:val="CellBodyAltCB"/>
            </w:pPr>
            <w:r>
              <w:t>0.97</w:t>
            </w:r>
          </w:p>
        </w:tc>
        <w:tc>
          <w:tcPr>
            <w:tcW w:w="0" w:type="auto"/>
          </w:tcPr>
          <w:p w:rsidR="006129BC" w:rsidRDefault="006129BC" w:rsidP="004F08FB">
            <w:pPr>
              <w:pStyle w:val="CellBodyAltCB"/>
            </w:pPr>
            <w:r>
              <w:t>-</w:t>
            </w:r>
          </w:p>
        </w:tc>
      </w:tr>
      <w:tr w:rsidR="006129BC" w:rsidTr="004F08FB">
        <w:trPr>
          <w:jc w:val="center"/>
        </w:trPr>
        <w:tc>
          <w:tcPr>
            <w:tcW w:w="0" w:type="auto"/>
          </w:tcPr>
          <w:p w:rsidR="006129BC" w:rsidRPr="001F2731" w:rsidRDefault="004234C3" w:rsidP="004F08FB">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6129BC" w:rsidRDefault="006129BC" w:rsidP="004F08FB">
            <w:pPr>
              <w:pStyle w:val="CellBodyAltCB"/>
            </w:pPr>
            <w:r>
              <w:t>10</w:t>
            </w:r>
          </w:p>
        </w:tc>
        <w:tc>
          <w:tcPr>
            <w:tcW w:w="0" w:type="auto"/>
          </w:tcPr>
          <w:p w:rsidR="006129BC" w:rsidRDefault="006129BC" w:rsidP="004F08FB">
            <w:pPr>
              <w:pStyle w:val="CellBodyAltCB"/>
            </w:pPr>
            <w:r>
              <w:t>°</w:t>
            </w:r>
          </w:p>
        </w:tc>
      </w:tr>
      <w:tr w:rsidR="008A53A6" w:rsidTr="004F08FB">
        <w:trPr>
          <w:jc w:val="center"/>
        </w:trPr>
        <w:tc>
          <w:tcPr>
            <w:tcW w:w="0" w:type="auto"/>
          </w:tcPr>
          <w:p w:rsidR="008A53A6" w:rsidRDefault="004234C3" w:rsidP="004F08FB">
            <w:pPr>
              <w:pStyle w:val="CellBodyAltCB"/>
            </w:pPr>
            <m:oMathPara>
              <m:oMath>
                <m:sSub>
                  <m:sSubPr>
                    <m:ctrlPr>
                      <w:rPr>
                        <w:rFonts w:ascii="Cambria Math" w:hAnsi="Cambria Math"/>
                        <w:i/>
                        <w:noProof w:val="0"/>
                      </w:rPr>
                    </m:ctrlPr>
                  </m:sSubPr>
                  <m:e>
                    <m:r>
                      <w:rPr>
                        <w:rFonts w:ascii="Cambria Math" w:hAnsi="Cambria Math"/>
                      </w:rPr>
                      <m:t>θ</m:t>
                    </m:r>
                  </m:e>
                  <m:sub>
                    <m:r>
                      <w:rPr>
                        <w:rFonts w:ascii="Cambria Math" w:hAnsi="Cambria Math"/>
                      </w:rPr>
                      <m:t>el</m:t>
                    </m:r>
                  </m:sub>
                </m:sSub>
              </m:oMath>
            </m:oMathPara>
          </w:p>
        </w:tc>
        <w:tc>
          <w:tcPr>
            <w:tcW w:w="0" w:type="auto"/>
          </w:tcPr>
          <w:p w:rsidR="008A53A6" w:rsidRDefault="00D40039" w:rsidP="004F08FB">
            <w:pPr>
              <w:pStyle w:val="CellBodyAltCB"/>
            </w:pPr>
            <w:r>
              <w:t>20</w:t>
            </w:r>
          </w:p>
        </w:tc>
        <w:tc>
          <w:tcPr>
            <w:tcW w:w="0" w:type="auto"/>
          </w:tcPr>
          <w:p w:rsidR="008A53A6" w:rsidRDefault="00D40039" w:rsidP="004F08FB">
            <w:pPr>
              <w:pStyle w:val="CellBodyAltCB"/>
            </w:pPr>
            <w:r>
              <w:t>°</w:t>
            </w:r>
          </w:p>
        </w:tc>
      </w:tr>
      <w:tr w:rsidR="006129BC" w:rsidTr="004F08FB">
        <w:trPr>
          <w:jc w:val="center"/>
        </w:trPr>
        <w:tc>
          <w:tcPr>
            <w:tcW w:w="0" w:type="auto"/>
          </w:tcPr>
          <w:p w:rsidR="006129BC" w:rsidRPr="001F2731" w:rsidRDefault="006129BC" w:rsidP="004F08FB">
            <w:pPr>
              <w:pStyle w:val="CellBodyAltCB"/>
            </w:pPr>
            <w:r>
              <w:t>ML thickness</w:t>
            </w:r>
          </w:p>
        </w:tc>
        <w:tc>
          <w:tcPr>
            <w:tcW w:w="0" w:type="auto"/>
          </w:tcPr>
          <w:p w:rsidR="006129BC" w:rsidRDefault="006129BC" w:rsidP="004F08FB">
            <w:pPr>
              <w:pStyle w:val="CellBodyAltCB"/>
            </w:pPr>
            <w:r>
              <w:t>700</w:t>
            </w:r>
          </w:p>
        </w:tc>
        <w:tc>
          <w:tcPr>
            <w:tcW w:w="0" w:type="auto"/>
          </w:tcPr>
          <w:p w:rsidR="006129BC" w:rsidRDefault="006129BC" w:rsidP="004F08FB">
            <w:pPr>
              <w:pStyle w:val="CellBodyAltCB"/>
            </w:pPr>
            <w:r>
              <w:t>m</w:t>
            </w:r>
          </w:p>
        </w:tc>
      </w:tr>
      <w:tr w:rsidR="006129BC" w:rsidTr="004F08FB">
        <w:trPr>
          <w:jc w:val="center"/>
        </w:trPr>
        <w:tc>
          <w:tcPr>
            <w:tcW w:w="0" w:type="auto"/>
          </w:tcPr>
          <w:p w:rsidR="006129BC" w:rsidRPr="001F2731" w:rsidRDefault="006129BC" w:rsidP="004F08FB">
            <w:pPr>
              <w:pStyle w:val="CellBodyAltCB"/>
            </w:pPr>
            <w:r>
              <w:t>Default FZL</w:t>
            </w:r>
          </w:p>
        </w:tc>
        <w:tc>
          <w:tcPr>
            <w:tcW w:w="0" w:type="auto"/>
          </w:tcPr>
          <w:p w:rsidR="006129BC" w:rsidRDefault="006129BC" w:rsidP="004F08FB">
            <w:pPr>
              <w:pStyle w:val="CellBodyAltCB"/>
            </w:pPr>
            <w:r>
              <w:t>2000</w:t>
            </w:r>
          </w:p>
        </w:tc>
        <w:tc>
          <w:tcPr>
            <w:tcW w:w="0" w:type="auto"/>
          </w:tcPr>
          <w:p w:rsidR="006129BC" w:rsidRDefault="006129BC" w:rsidP="004F08FB">
            <w:pPr>
              <w:pStyle w:val="CellBodyAltCB"/>
            </w:pPr>
            <w:r>
              <w:t>m</w:t>
            </w:r>
          </w:p>
        </w:tc>
      </w:tr>
    </w:tbl>
    <w:p w:rsidR="006D7542" w:rsidRDefault="008310B6" w:rsidP="006D7542">
      <w:pPr>
        <w:pStyle w:val="Body0AltB0"/>
      </w:pPr>
      <w:r>
        <w:t xml:space="preserve">The estimation when the radar antenna points vertically is performed over data filtered with the following criteria: It is within a range 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t xml:space="preserve">, the reflectivity is within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t xml:space="preserve"> 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t xml:space="preserve"> values,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t xml:space="preserve"> is above a minimum threshold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w:r>
        <w:t xml:space="preserve"> (high quality measurement) and the maximum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is below a threshold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 xml:space="preserve">(low attenuation). </w:t>
      </w:r>
      <w:r>
        <w:fldChar w:fldCharType="begin"/>
      </w:r>
      <w:r>
        <w:instrText xml:space="preserve"> REF _Ref494461926 \h </w:instrText>
      </w:r>
      <w:r>
        <w:fldChar w:fldCharType="separate"/>
      </w:r>
      <w:r w:rsidR="00A76CE6">
        <w:t xml:space="preserve">Table </w:t>
      </w:r>
      <w:r w:rsidR="00A76CE6">
        <w:rPr>
          <w:noProof/>
        </w:rPr>
        <w:t>6</w:t>
      </w:r>
      <w:r>
        <w:fldChar w:fldCharType="end"/>
      </w:r>
      <w:r>
        <w:t xml:space="preserve"> summarizes the values used by the METEOR 50DX.</w:t>
      </w:r>
    </w:p>
    <w:p w:rsidR="008310B6" w:rsidRDefault="008310B6" w:rsidP="008310B6">
      <w:pPr>
        <w:pStyle w:val="Caption"/>
        <w:keepNext/>
      </w:pPr>
      <w:bookmarkStart w:id="41" w:name="_Ref494461926"/>
      <w:bookmarkStart w:id="42" w:name="_Toc494463824"/>
      <w:r>
        <w:t xml:space="preserve">Table </w:t>
      </w:r>
      <w:r>
        <w:fldChar w:fldCharType="begin"/>
      </w:r>
      <w:r>
        <w:instrText xml:space="preserve"> SEQ Table \* ARABIC </w:instrText>
      </w:r>
      <w:r>
        <w:fldChar w:fldCharType="separate"/>
      </w:r>
      <w:r w:rsidR="00A76CE6">
        <w:rPr>
          <w:noProof/>
        </w:rPr>
        <w:t>6</w:t>
      </w:r>
      <w:r>
        <w:fldChar w:fldCharType="end"/>
      </w:r>
      <w:bookmarkEnd w:id="41"/>
      <w:r>
        <w:t xml:space="preserve"> parameters used for the METEOR 50DX </w:t>
      </w:r>
      <m:oMath>
        <m:sSub>
          <m:sSubPr>
            <m:ctrlPr>
              <w:rPr>
                <w:rFonts w:ascii="Cambria Math" w:hAnsi="Cambria Math"/>
              </w:rPr>
            </m:ctrlPr>
          </m:sSubPr>
          <m:e>
            <m:r>
              <w:rPr>
                <w:rFonts w:ascii="Cambria Math" w:hAnsi="Cambria Math"/>
              </w:rPr>
              <m:t>Z</m:t>
            </m:r>
          </m:e>
          <m:sub>
            <m:r>
              <w:rPr>
                <w:rFonts w:ascii="Cambria Math" w:hAnsi="Cambria Math"/>
              </w:rPr>
              <m:t>dr</m:t>
            </m:r>
          </m:sub>
        </m:sSub>
      </m:oMath>
      <w:r>
        <w:t xml:space="preserve"> when the antenna is pointing vertically</w:t>
      </w:r>
      <w:r w:rsidR="004A3EC8">
        <w:t xml:space="preserve"> estimation</w:t>
      </w:r>
      <w:r>
        <w:t>.</w:t>
      </w:r>
      <w:bookmarkEnd w:id="42"/>
    </w:p>
    <w:tbl>
      <w:tblPr>
        <w:tblStyle w:val="TableGrid"/>
        <w:tblW w:w="0" w:type="auto"/>
        <w:jc w:val="center"/>
        <w:tblLook w:val="04A0" w:firstRow="1" w:lastRow="0" w:firstColumn="1" w:lastColumn="0" w:noHBand="0" w:noVBand="1"/>
      </w:tblPr>
      <w:tblGrid>
        <w:gridCol w:w="1061"/>
        <w:gridCol w:w="773"/>
        <w:gridCol w:w="605"/>
      </w:tblGrid>
      <w:tr w:rsidR="006D7542" w:rsidTr="006D7542">
        <w:trPr>
          <w:jc w:val="center"/>
        </w:trPr>
        <w:tc>
          <w:tcPr>
            <w:tcW w:w="0" w:type="auto"/>
          </w:tcPr>
          <w:p w:rsidR="006D7542" w:rsidRDefault="006D7542" w:rsidP="006D7542">
            <w:pPr>
              <w:pStyle w:val="CellHeadingAltCH"/>
            </w:pPr>
            <w:r>
              <w:t>Keyword</w:t>
            </w:r>
          </w:p>
        </w:tc>
        <w:tc>
          <w:tcPr>
            <w:tcW w:w="0" w:type="auto"/>
          </w:tcPr>
          <w:p w:rsidR="006D7542" w:rsidRDefault="006D7542" w:rsidP="006D7542">
            <w:pPr>
              <w:pStyle w:val="CellHeadingAltCH"/>
            </w:pPr>
            <w:r>
              <w:t>Value</w:t>
            </w:r>
          </w:p>
        </w:tc>
        <w:tc>
          <w:tcPr>
            <w:tcW w:w="0" w:type="auto"/>
          </w:tcPr>
          <w:p w:rsidR="006D7542" w:rsidRDefault="006D7542" w:rsidP="006D7542">
            <w:pPr>
              <w:pStyle w:val="CellHeadingAltCH"/>
            </w:pPr>
            <w:r>
              <w:t>Unit</w:t>
            </w:r>
          </w:p>
        </w:tc>
      </w:tr>
      <w:tr w:rsidR="006D7542" w:rsidTr="006D7542">
        <w:trPr>
          <w:jc w:val="center"/>
        </w:trPr>
        <w:tc>
          <w:tcPr>
            <w:tcW w:w="0" w:type="auto"/>
          </w:tcPr>
          <w:p w:rsidR="006D7542" w:rsidRDefault="004234C3" w:rsidP="006D7542">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6D7542" w:rsidRDefault="006D7542" w:rsidP="006D7542">
            <w:pPr>
              <w:pStyle w:val="CellBodyAltCB"/>
            </w:pPr>
            <w:r>
              <w:t>500</w:t>
            </w:r>
          </w:p>
        </w:tc>
        <w:tc>
          <w:tcPr>
            <w:tcW w:w="0" w:type="auto"/>
          </w:tcPr>
          <w:p w:rsidR="006D7542" w:rsidRDefault="006D7542" w:rsidP="006D7542">
            <w:pPr>
              <w:pStyle w:val="CellBodyAltCB"/>
            </w:pPr>
            <w:r>
              <w:t>m</w:t>
            </w:r>
          </w:p>
        </w:tc>
      </w:tr>
      <w:tr w:rsidR="006D7542" w:rsidTr="006D7542">
        <w:trPr>
          <w:jc w:val="center"/>
        </w:trPr>
        <w:tc>
          <w:tcPr>
            <w:tcW w:w="0" w:type="auto"/>
          </w:tcPr>
          <w:p w:rsidR="006D7542" w:rsidRDefault="004234C3" w:rsidP="006D7542">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6D7542" w:rsidRDefault="006D7542" w:rsidP="006D7542">
            <w:pPr>
              <w:pStyle w:val="CellBodyAltCB"/>
            </w:pPr>
            <w:r>
              <w:t>50000</w:t>
            </w:r>
          </w:p>
        </w:tc>
        <w:tc>
          <w:tcPr>
            <w:tcW w:w="0" w:type="auto"/>
          </w:tcPr>
          <w:p w:rsidR="006D7542" w:rsidRDefault="006D7542" w:rsidP="006D7542">
            <w:pPr>
              <w:pStyle w:val="CellBodyAltCB"/>
            </w:pPr>
            <w:r>
              <w:t>m</w:t>
            </w:r>
          </w:p>
        </w:tc>
      </w:tr>
      <w:tr w:rsidR="006D7542" w:rsidTr="006D7542">
        <w:trPr>
          <w:jc w:val="center"/>
        </w:trPr>
        <w:tc>
          <w:tcPr>
            <w:tcW w:w="0" w:type="auto"/>
          </w:tcPr>
          <w:p w:rsidR="006D7542" w:rsidRDefault="004234C3" w:rsidP="006D7542">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6D7542" w:rsidRDefault="006D7542" w:rsidP="006D7542">
            <w:pPr>
              <w:pStyle w:val="CellBodyAltCB"/>
            </w:pPr>
            <w:r>
              <w:t>20</w:t>
            </w:r>
          </w:p>
        </w:tc>
        <w:tc>
          <w:tcPr>
            <w:tcW w:w="0" w:type="auto"/>
          </w:tcPr>
          <w:p w:rsidR="006D7542" w:rsidRDefault="006D7542" w:rsidP="006D7542">
            <w:pPr>
              <w:pStyle w:val="CellBodyAltCB"/>
            </w:pPr>
            <w:r>
              <w:t>dBZ</w:t>
            </w:r>
          </w:p>
        </w:tc>
      </w:tr>
      <w:tr w:rsidR="006D7542" w:rsidTr="006D7542">
        <w:trPr>
          <w:jc w:val="center"/>
        </w:trPr>
        <w:tc>
          <w:tcPr>
            <w:tcW w:w="0" w:type="auto"/>
          </w:tcPr>
          <w:p w:rsidR="006D7542" w:rsidRDefault="004234C3" w:rsidP="006D7542">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6D7542" w:rsidRDefault="006D7542" w:rsidP="006D7542">
            <w:pPr>
              <w:pStyle w:val="CellBodyAltCB"/>
            </w:pPr>
            <w:r>
              <w:t>40</w:t>
            </w:r>
          </w:p>
        </w:tc>
        <w:tc>
          <w:tcPr>
            <w:tcW w:w="0" w:type="auto"/>
          </w:tcPr>
          <w:p w:rsidR="006D7542" w:rsidRDefault="006D7542" w:rsidP="006D7542">
            <w:pPr>
              <w:pStyle w:val="CellBodyAltCB"/>
            </w:pPr>
            <w:r>
              <w:t>dBZ</w:t>
            </w:r>
          </w:p>
        </w:tc>
      </w:tr>
      <w:tr w:rsidR="006D7542" w:rsidTr="006D7542">
        <w:trPr>
          <w:jc w:val="center"/>
        </w:trPr>
        <w:tc>
          <w:tcPr>
            <w:tcW w:w="0" w:type="auto"/>
          </w:tcPr>
          <w:p w:rsidR="006D7542" w:rsidRPr="001F2731" w:rsidRDefault="004234C3" w:rsidP="006D7542">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6D7542" w:rsidRDefault="006D7542" w:rsidP="006D7542">
            <w:pPr>
              <w:pStyle w:val="CellBodyAltCB"/>
            </w:pPr>
            <w:r>
              <w:t>0.95</w:t>
            </w:r>
          </w:p>
        </w:tc>
        <w:tc>
          <w:tcPr>
            <w:tcW w:w="0" w:type="auto"/>
          </w:tcPr>
          <w:p w:rsidR="006D7542" w:rsidRDefault="006D7542" w:rsidP="006D7542">
            <w:pPr>
              <w:pStyle w:val="CellBodyAltCB"/>
            </w:pPr>
            <w:r>
              <w:t>-</w:t>
            </w:r>
          </w:p>
        </w:tc>
      </w:tr>
      <w:tr w:rsidR="006D7542" w:rsidTr="006D7542">
        <w:trPr>
          <w:jc w:val="center"/>
        </w:trPr>
        <w:tc>
          <w:tcPr>
            <w:tcW w:w="0" w:type="auto"/>
          </w:tcPr>
          <w:p w:rsidR="006D7542" w:rsidRPr="001F2731" w:rsidRDefault="004234C3" w:rsidP="006D7542">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6D7542" w:rsidRDefault="006D7542" w:rsidP="006D7542">
            <w:pPr>
              <w:pStyle w:val="CellBodyAltCB"/>
            </w:pPr>
            <w:r>
              <w:t>10</w:t>
            </w:r>
          </w:p>
        </w:tc>
        <w:tc>
          <w:tcPr>
            <w:tcW w:w="0" w:type="auto"/>
          </w:tcPr>
          <w:p w:rsidR="006D7542" w:rsidRDefault="006D7542" w:rsidP="006D7542">
            <w:pPr>
              <w:pStyle w:val="CellBodyAltCB"/>
            </w:pPr>
            <w:r>
              <w:t>°</w:t>
            </w:r>
          </w:p>
        </w:tc>
      </w:tr>
    </w:tbl>
    <w:p w:rsidR="008310B6" w:rsidRDefault="008310B6" w:rsidP="005400E4">
      <w:pPr>
        <w:pStyle w:val="Heading2"/>
      </w:pPr>
      <w:bookmarkStart w:id="43" w:name="_Toc494463788"/>
      <w:r>
        <w:t>Differential reflectivity in snow</w:t>
      </w:r>
      <w:bookmarkEnd w:id="43"/>
    </w:p>
    <w:p w:rsidR="008310B6" w:rsidRDefault="008310B6" w:rsidP="008310B6">
      <w:pPr>
        <w:pStyle w:val="Body0AltB0"/>
      </w:pPr>
      <w:r>
        <w:t xml:space="preserve">As in moderate rain, dry snow </w:t>
      </w:r>
      <w:r w:rsidR="004A3EC8">
        <w:t xml:space="preserve">(aggregates) </w:t>
      </w:r>
      <w:r>
        <w:t xml:space="preserve">can provide useful information on the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dr</m:t>
            </m:r>
          </m:sub>
        </m:sSub>
      </m:oMath>
      <w:r>
        <w:t xml:space="preserve"> bias since on average it should have a value close to 0 dB albeit with more scatter. Actually it was empirically found to be 0.2 dB.</w:t>
      </w:r>
    </w:p>
    <w:p w:rsidR="008310B6" w:rsidRDefault="004A3EC8" w:rsidP="008310B6">
      <w:pPr>
        <w:pStyle w:val="Body0AltB0"/>
      </w:pPr>
      <w:r>
        <w:t xml:space="preserve">The estimation in dry snow uses similar parameters to that of moderate rain but in addition the SNR, and optionally the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 xml:space="preserve"> values are constrained. The snow identification is performed using the results of the hydrometeor classification. </w:t>
      </w:r>
      <w:r>
        <w:fldChar w:fldCharType="begin"/>
      </w:r>
      <w:r>
        <w:instrText xml:space="preserve"> REF _Ref494462702 \h </w:instrText>
      </w:r>
      <w:r>
        <w:fldChar w:fldCharType="separate"/>
      </w:r>
      <w:r w:rsidR="00A76CE6">
        <w:t xml:space="preserve">Table </w:t>
      </w:r>
      <w:r w:rsidR="00A76CE6">
        <w:rPr>
          <w:noProof/>
        </w:rPr>
        <w:t>7</w:t>
      </w:r>
      <w:r>
        <w:fldChar w:fldCharType="end"/>
      </w:r>
      <w:r>
        <w:t xml:space="preserve"> summarizes the values used by the METEOR 50DX.</w:t>
      </w:r>
    </w:p>
    <w:p w:rsidR="004A3EC8" w:rsidRDefault="004A3EC8" w:rsidP="004A3EC8">
      <w:pPr>
        <w:pStyle w:val="Caption"/>
        <w:keepNext/>
      </w:pPr>
      <w:bookmarkStart w:id="44" w:name="_Ref494462702"/>
      <w:bookmarkStart w:id="45" w:name="_Toc494463825"/>
      <w:r>
        <w:lastRenderedPageBreak/>
        <w:t xml:space="preserve">Table </w:t>
      </w:r>
      <w:r>
        <w:fldChar w:fldCharType="begin"/>
      </w:r>
      <w:r>
        <w:instrText xml:space="preserve"> SEQ Table \* ARABIC </w:instrText>
      </w:r>
      <w:r>
        <w:fldChar w:fldCharType="separate"/>
      </w:r>
      <w:r w:rsidR="00A76CE6">
        <w:rPr>
          <w:noProof/>
        </w:rPr>
        <w:t>7</w:t>
      </w:r>
      <w:r>
        <w:fldChar w:fldCharType="end"/>
      </w:r>
      <w:bookmarkEnd w:id="44"/>
      <w:r>
        <w:t xml:space="preserve"> Parameters used for the METEOR 50DX </w:t>
      </w:r>
      <m:oMath>
        <m:sSub>
          <m:sSubPr>
            <m:ctrlPr>
              <w:rPr>
                <w:rFonts w:ascii="Cambria Math" w:hAnsi="Cambria Math"/>
              </w:rPr>
            </m:ctrlPr>
          </m:sSubPr>
          <m:e>
            <m:r>
              <w:rPr>
                <w:rFonts w:ascii="Cambria Math" w:hAnsi="Cambria Math"/>
              </w:rPr>
              <m:t>Z</m:t>
            </m:r>
          </m:e>
          <m:sub>
            <m:r>
              <w:rPr>
                <w:rFonts w:ascii="Cambria Math" w:hAnsi="Cambria Math"/>
              </w:rPr>
              <m:t>dr</m:t>
            </m:r>
          </m:sub>
        </m:sSub>
      </m:oMath>
      <w:r>
        <w:t xml:space="preserve"> in snow estimation</w:t>
      </w:r>
      <w:bookmarkEnd w:id="45"/>
    </w:p>
    <w:tbl>
      <w:tblPr>
        <w:tblStyle w:val="TableGrid"/>
        <w:tblW w:w="0" w:type="auto"/>
        <w:jc w:val="center"/>
        <w:tblLook w:val="04A0" w:firstRow="1" w:lastRow="0" w:firstColumn="1" w:lastColumn="0" w:noHBand="0" w:noVBand="1"/>
      </w:tblPr>
      <w:tblGrid>
        <w:gridCol w:w="1884"/>
        <w:gridCol w:w="1350"/>
        <w:gridCol w:w="619"/>
      </w:tblGrid>
      <w:tr w:rsidR="008310B6" w:rsidTr="008310B6">
        <w:trPr>
          <w:jc w:val="center"/>
        </w:trPr>
        <w:tc>
          <w:tcPr>
            <w:tcW w:w="0" w:type="auto"/>
          </w:tcPr>
          <w:p w:rsidR="008310B6" w:rsidRDefault="008310B6" w:rsidP="008310B6">
            <w:pPr>
              <w:pStyle w:val="CellHeadingAltCH"/>
            </w:pPr>
            <w:r>
              <w:t>Keyword</w:t>
            </w:r>
          </w:p>
        </w:tc>
        <w:tc>
          <w:tcPr>
            <w:tcW w:w="0" w:type="auto"/>
          </w:tcPr>
          <w:p w:rsidR="008310B6" w:rsidRDefault="008310B6" w:rsidP="008310B6">
            <w:pPr>
              <w:pStyle w:val="CellHeadingAltCH"/>
            </w:pPr>
            <w:r>
              <w:t>Value</w:t>
            </w:r>
          </w:p>
        </w:tc>
        <w:tc>
          <w:tcPr>
            <w:tcW w:w="0" w:type="auto"/>
          </w:tcPr>
          <w:p w:rsidR="008310B6" w:rsidRDefault="008310B6" w:rsidP="008310B6">
            <w:pPr>
              <w:pStyle w:val="CellHeadingAltCH"/>
            </w:pPr>
            <w:r>
              <w:t>Unit</w:t>
            </w:r>
          </w:p>
        </w:tc>
      </w:tr>
      <w:tr w:rsidR="008310B6" w:rsidTr="008310B6">
        <w:trPr>
          <w:jc w:val="center"/>
        </w:trPr>
        <w:tc>
          <w:tcPr>
            <w:tcW w:w="0" w:type="auto"/>
          </w:tcPr>
          <w:p w:rsidR="008310B6" w:rsidRDefault="004234C3" w:rsidP="008310B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8310B6" w:rsidRDefault="008310B6" w:rsidP="008310B6">
            <w:pPr>
              <w:pStyle w:val="CellBodyAltCB"/>
            </w:pPr>
            <w:r>
              <w:t>1000</w:t>
            </w:r>
          </w:p>
        </w:tc>
        <w:tc>
          <w:tcPr>
            <w:tcW w:w="0" w:type="auto"/>
          </w:tcPr>
          <w:p w:rsidR="008310B6" w:rsidRDefault="008310B6" w:rsidP="008310B6">
            <w:pPr>
              <w:pStyle w:val="CellBodyAltCB"/>
            </w:pPr>
            <w:r>
              <w:t>m</w:t>
            </w:r>
          </w:p>
        </w:tc>
      </w:tr>
      <w:tr w:rsidR="008310B6" w:rsidTr="008310B6">
        <w:trPr>
          <w:jc w:val="center"/>
        </w:trPr>
        <w:tc>
          <w:tcPr>
            <w:tcW w:w="0" w:type="auto"/>
          </w:tcPr>
          <w:p w:rsidR="008310B6" w:rsidRDefault="004234C3" w:rsidP="008310B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8310B6" w:rsidRDefault="008310B6" w:rsidP="008310B6">
            <w:pPr>
              <w:pStyle w:val="CellBodyAltCB"/>
            </w:pPr>
            <w:r>
              <w:t>50000</w:t>
            </w:r>
          </w:p>
        </w:tc>
        <w:tc>
          <w:tcPr>
            <w:tcW w:w="0" w:type="auto"/>
          </w:tcPr>
          <w:p w:rsidR="008310B6" w:rsidRDefault="008310B6" w:rsidP="008310B6">
            <w:pPr>
              <w:pStyle w:val="CellBodyAltCB"/>
            </w:pPr>
            <w:r>
              <w:t>m</w:t>
            </w:r>
          </w:p>
        </w:tc>
      </w:tr>
      <w:tr w:rsidR="008310B6" w:rsidTr="008310B6">
        <w:trPr>
          <w:jc w:val="center"/>
        </w:trPr>
        <w:tc>
          <w:tcPr>
            <w:tcW w:w="0" w:type="auto"/>
          </w:tcPr>
          <w:p w:rsidR="008310B6" w:rsidRDefault="004234C3" w:rsidP="008310B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8310B6" w:rsidRDefault="008310B6" w:rsidP="008310B6">
            <w:pPr>
              <w:pStyle w:val="CellBodyAltCB"/>
            </w:pPr>
            <w:r>
              <w:t>0</w:t>
            </w:r>
          </w:p>
        </w:tc>
        <w:tc>
          <w:tcPr>
            <w:tcW w:w="0" w:type="auto"/>
          </w:tcPr>
          <w:p w:rsidR="008310B6" w:rsidRDefault="008310B6" w:rsidP="008310B6">
            <w:pPr>
              <w:pStyle w:val="CellBodyAltCB"/>
            </w:pPr>
            <w:r>
              <w:t>dBZ</w:t>
            </w:r>
          </w:p>
        </w:tc>
      </w:tr>
      <w:tr w:rsidR="008310B6" w:rsidTr="008310B6">
        <w:trPr>
          <w:jc w:val="center"/>
        </w:trPr>
        <w:tc>
          <w:tcPr>
            <w:tcW w:w="0" w:type="auto"/>
          </w:tcPr>
          <w:p w:rsidR="008310B6" w:rsidRDefault="004234C3" w:rsidP="008310B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8310B6" w:rsidRDefault="008310B6" w:rsidP="008310B6">
            <w:pPr>
              <w:pStyle w:val="CellBodyAltCB"/>
            </w:pPr>
            <w:r>
              <w:t>30</w:t>
            </w:r>
          </w:p>
        </w:tc>
        <w:tc>
          <w:tcPr>
            <w:tcW w:w="0" w:type="auto"/>
          </w:tcPr>
          <w:p w:rsidR="008310B6" w:rsidRDefault="008310B6" w:rsidP="008310B6">
            <w:pPr>
              <w:pStyle w:val="CellBodyAltCB"/>
            </w:pPr>
            <w:r>
              <w:t>dBZ</w:t>
            </w:r>
          </w:p>
        </w:tc>
      </w:tr>
      <w:tr w:rsidR="008310B6" w:rsidTr="008310B6">
        <w:trPr>
          <w:jc w:val="center"/>
        </w:trPr>
        <w:tc>
          <w:tcPr>
            <w:tcW w:w="0" w:type="auto"/>
          </w:tcPr>
          <w:p w:rsidR="008310B6" w:rsidRPr="001F2731" w:rsidRDefault="004234C3" w:rsidP="008310B6">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8310B6" w:rsidRDefault="008310B6" w:rsidP="008310B6">
            <w:pPr>
              <w:pStyle w:val="CellBodyAltCB"/>
            </w:pPr>
            <w:r>
              <w:t>0.97</w:t>
            </w:r>
          </w:p>
        </w:tc>
        <w:tc>
          <w:tcPr>
            <w:tcW w:w="0" w:type="auto"/>
          </w:tcPr>
          <w:p w:rsidR="008310B6" w:rsidRDefault="008310B6" w:rsidP="008310B6">
            <w:pPr>
              <w:pStyle w:val="CellBodyAltCB"/>
            </w:pPr>
            <w:r>
              <w:t>-</w:t>
            </w:r>
          </w:p>
        </w:tc>
      </w:tr>
      <w:tr w:rsidR="008310B6" w:rsidTr="008310B6">
        <w:trPr>
          <w:jc w:val="center"/>
        </w:trPr>
        <w:tc>
          <w:tcPr>
            <w:tcW w:w="0" w:type="auto"/>
          </w:tcPr>
          <w:p w:rsidR="008310B6" w:rsidRPr="001F2731" w:rsidRDefault="004234C3" w:rsidP="008310B6">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8310B6" w:rsidRDefault="008310B6" w:rsidP="008310B6">
            <w:pPr>
              <w:pStyle w:val="CellBodyAltCB"/>
            </w:pPr>
            <w:r>
              <w:t>10</w:t>
            </w:r>
          </w:p>
        </w:tc>
        <w:tc>
          <w:tcPr>
            <w:tcW w:w="0" w:type="auto"/>
          </w:tcPr>
          <w:p w:rsidR="008310B6" w:rsidRDefault="008310B6" w:rsidP="008310B6">
            <w:pPr>
              <w:pStyle w:val="CellBodyAltCB"/>
            </w:pPr>
            <w:r>
              <w:t>°</w:t>
            </w:r>
          </w:p>
        </w:tc>
      </w:tr>
      <w:tr w:rsidR="008310B6" w:rsidTr="008310B6">
        <w:trPr>
          <w:jc w:val="center"/>
        </w:trPr>
        <w:tc>
          <w:tcPr>
            <w:tcW w:w="0" w:type="auto"/>
          </w:tcPr>
          <w:p w:rsidR="008310B6" w:rsidRDefault="004234C3" w:rsidP="008310B6">
            <w:pPr>
              <w:pStyle w:val="CellBodyAltCB"/>
            </w:pPr>
            <m:oMathPara>
              <m:oMath>
                <m:sSub>
                  <m:sSubPr>
                    <m:ctrlPr>
                      <w:rPr>
                        <w:rFonts w:ascii="Cambria Math" w:hAnsi="Cambria Math"/>
                        <w:i/>
                      </w:rPr>
                    </m:ctrlPr>
                  </m:sSubPr>
                  <m:e>
                    <m:r>
                      <w:rPr>
                        <w:rFonts w:ascii="Cambria Math" w:hAnsi="Cambria Math"/>
                      </w:rPr>
                      <m:t>SNR</m:t>
                    </m:r>
                  </m:e>
                  <m:sub>
                    <m:r>
                      <w:rPr>
                        <w:rFonts w:ascii="Cambria Math" w:hAnsi="Cambria Math"/>
                      </w:rPr>
                      <m:t>min</m:t>
                    </m:r>
                  </m:sub>
                </m:sSub>
              </m:oMath>
            </m:oMathPara>
          </w:p>
        </w:tc>
        <w:tc>
          <w:tcPr>
            <w:tcW w:w="0" w:type="auto"/>
          </w:tcPr>
          <w:p w:rsidR="008310B6" w:rsidRDefault="008310B6" w:rsidP="008310B6">
            <w:pPr>
              <w:pStyle w:val="CellBodyAltCB"/>
            </w:pPr>
            <w:r>
              <w:t>10</w:t>
            </w:r>
          </w:p>
        </w:tc>
        <w:tc>
          <w:tcPr>
            <w:tcW w:w="0" w:type="auto"/>
          </w:tcPr>
          <w:p w:rsidR="008310B6" w:rsidRDefault="008310B6" w:rsidP="008310B6">
            <w:pPr>
              <w:pStyle w:val="CellBodyAltCB"/>
            </w:pPr>
            <w:r>
              <w:t>dB</w:t>
            </w:r>
          </w:p>
        </w:tc>
      </w:tr>
      <w:tr w:rsidR="008310B6" w:rsidTr="008310B6">
        <w:trPr>
          <w:jc w:val="center"/>
        </w:trPr>
        <w:tc>
          <w:tcPr>
            <w:tcW w:w="0" w:type="auto"/>
          </w:tcPr>
          <w:p w:rsidR="008310B6" w:rsidRDefault="004234C3" w:rsidP="008310B6">
            <w:pPr>
              <w:pStyle w:val="CellBodyAltCB"/>
            </w:pPr>
            <m:oMathPara>
              <m:oMath>
                <m:sSub>
                  <m:sSubPr>
                    <m:ctrlPr>
                      <w:rPr>
                        <w:rFonts w:ascii="Cambria Math" w:hAnsi="Cambria Math"/>
                        <w:i/>
                      </w:rPr>
                    </m:ctrlPr>
                  </m:sSubPr>
                  <m:e>
                    <m:r>
                      <w:rPr>
                        <w:rFonts w:ascii="Cambria Math" w:hAnsi="Cambria Math"/>
                      </w:rPr>
                      <m:t>SNR</m:t>
                    </m:r>
                  </m:e>
                  <m:sub>
                    <m:r>
                      <w:rPr>
                        <w:rFonts w:ascii="Cambria Math" w:hAnsi="Cambria Math"/>
                      </w:rPr>
                      <m:t>max</m:t>
                    </m:r>
                  </m:sub>
                </m:sSub>
              </m:oMath>
            </m:oMathPara>
          </w:p>
        </w:tc>
        <w:tc>
          <w:tcPr>
            <w:tcW w:w="0" w:type="auto"/>
          </w:tcPr>
          <w:p w:rsidR="008310B6" w:rsidRDefault="008310B6" w:rsidP="008310B6">
            <w:pPr>
              <w:pStyle w:val="CellBodyAltCB"/>
            </w:pPr>
            <w:r>
              <w:t>50</w:t>
            </w:r>
          </w:p>
        </w:tc>
        <w:tc>
          <w:tcPr>
            <w:tcW w:w="0" w:type="auto"/>
          </w:tcPr>
          <w:p w:rsidR="008310B6" w:rsidRDefault="008310B6" w:rsidP="008310B6">
            <w:pPr>
              <w:pStyle w:val="CellBodyAltCB"/>
            </w:pPr>
            <w:r>
              <w:t>dB</w:t>
            </w:r>
          </w:p>
        </w:tc>
      </w:tr>
      <w:tr w:rsidR="008310B6" w:rsidTr="008310B6">
        <w:trPr>
          <w:jc w:val="center"/>
        </w:trPr>
        <w:tc>
          <w:tcPr>
            <w:tcW w:w="0" w:type="auto"/>
          </w:tcPr>
          <w:p w:rsidR="008310B6" w:rsidRDefault="004234C3" w:rsidP="008310B6">
            <w:pPr>
              <w:pStyle w:val="CellBodyAltCB"/>
            </w:pPr>
            <m:oMathPara>
              <m:oMath>
                <m:sSub>
                  <m:sSubPr>
                    <m:ctrlPr>
                      <w:rPr>
                        <w:rFonts w:ascii="Cambria Math" w:hAnsi="Cambria Math"/>
                        <w:i/>
                        <w:noProof w:val="0"/>
                      </w:rPr>
                    </m:ctrlPr>
                  </m:sSubPr>
                  <m:e>
                    <m:r>
                      <w:rPr>
                        <w:rFonts w:ascii="Cambria Math" w:hAnsi="Cambria Math"/>
                      </w:rPr>
                      <m:t>θ</m:t>
                    </m:r>
                  </m:e>
                  <m:sub>
                    <m:r>
                      <w:rPr>
                        <w:rFonts w:ascii="Cambria Math" w:hAnsi="Cambria Math"/>
                      </w:rPr>
                      <m:t>el</m:t>
                    </m:r>
                  </m:sub>
                </m:sSub>
              </m:oMath>
            </m:oMathPara>
          </w:p>
        </w:tc>
        <w:tc>
          <w:tcPr>
            <w:tcW w:w="0" w:type="auto"/>
          </w:tcPr>
          <w:p w:rsidR="008310B6" w:rsidRDefault="008310B6" w:rsidP="008310B6">
            <w:pPr>
              <w:pStyle w:val="CellBodyAltCB"/>
            </w:pPr>
            <w:r>
              <w:t>25</w:t>
            </w:r>
          </w:p>
        </w:tc>
        <w:tc>
          <w:tcPr>
            <w:tcW w:w="0" w:type="auto"/>
          </w:tcPr>
          <w:p w:rsidR="008310B6" w:rsidRDefault="008310B6" w:rsidP="008310B6">
            <w:pPr>
              <w:pStyle w:val="CellBodyAltCB"/>
            </w:pPr>
            <w:r>
              <w:t>°</w:t>
            </w:r>
          </w:p>
        </w:tc>
      </w:tr>
      <w:tr w:rsidR="008310B6" w:rsidTr="008310B6">
        <w:trPr>
          <w:jc w:val="center"/>
        </w:trPr>
        <w:tc>
          <w:tcPr>
            <w:tcW w:w="0" w:type="auto"/>
          </w:tcPr>
          <w:p w:rsidR="008310B6" w:rsidRDefault="004234C3" w:rsidP="008310B6">
            <w:pPr>
              <w:pStyle w:val="CellBodyAltCB"/>
              <w:rPr>
                <w:noProof w:val="0"/>
              </w:rPr>
            </w:pPr>
            <m:oMathPara>
              <m:oMath>
                <m:sSub>
                  <m:sSubPr>
                    <m:ctrlPr>
                      <w:rPr>
                        <w:rFonts w:ascii="Cambria Math" w:hAnsi="Cambria Math"/>
                        <w:i/>
                      </w:rPr>
                    </m:ctrlPr>
                  </m:sSubPr>
                  <m:e>
                    <m:r>
                      <w:rPr>
                        <w:rFonts w:ascii="Cambria Math" w:hAnsi="Cambria Math"/>
                      </w:rPr>
                      <m:t>KDP</m:t>
                    </m:r>
                  </m:e>
                  <m:sub>
                    <m:r>
                      <w:rPr>
                        <w:rFonts w:ascii="Cambria Math" w:hAnsi="Cambria Math"/>
                      </w:rPr>
                      <m:t>max</m:t>
                    </m:r>
                  </m:sub>
                </m:sSub>
              </m:oMath>
            </m:oMathPara>
          </w:p>
        </w:tc>
        <w:tc>
          <w:tcPr>
            <w:tcW w:w="0" w:type="auto"/>
          </w:tcPr>
          <w:p w:rsidR="008310B6" w:rsidRDefault="008310B6" w:rsidP="008310B6">
            <w:pPr>
              <w:pStyle w:val="CellBodyAltCB"/>
            </w:pPr>
            <w:r>
              <w:t>Unspecified</w:t>
            </w:r>
          </w:p>
        </w:tc>
        <w:tc>
          <w:tcPr>
            <w:tcW w:w="0" w:type="auto"/>
          </w:tcPr>
          <w:p w:rsidR="008310B6" w:rsidRDefault="008310B6" w:rsidP="008310B6">
            <w:pPr>
              <w:pStyle w:val="CellBodyAltCB"/>
            </w:pPr>
            <w:r>
              <w:t>°/km</w:t>
            </w:r>
          </w:p>
        </w:tc>
      </w:tr>
      <w:tr w:rsidR="008310B6" w:rsidTr="008310B6">
        <w:trPr>
          <w:jc w:val="center"/>
        </w:trPr>
        <w:tc>
          <w:tcPr>
            <w:tcW w:w="0" w:type="auto"/>
          </w:tcPr>
          <w:p w:rsidR="008310B6" w:rsidRPr="001F2731" w:rsidRDefault="008310B6" w:rsidP="008310B6">
            <w:pPr>
              <w:pStyle w:val="CellBodyAltCB"/>
            </w:pPr>
            <w:r>
              <w:t>Hydrometeor class</w:t>
            </w:r>
          </w:p>
        </w:tc>
        <w:tc>
          <w:tcPr>
            <w:tcW w:w="0" w:type="auto"/>
          </w:tcPr>
          <w:p w:rsidR="008310B6" w:rsidRDefault="008310B6" w:rsidP="008310B6">
            <w:pPr>
              <w:pStyle w:val="CellBodyAltCB"/>
            </w:pPr>
            <w:r>
              <w:t>1 (Dry snow)</w:t>
            </w:r>
          </w:p>
        </w:tc>
        <w:tc>
          <w:tcPr>
            <w:tcW w:w="0" w:type="auto"/>
          </w:tcPr>
          <w:p w:rsidR="008310B6" w:rsidRDefault="008310B6" w:rsidP="008310B6">
            <w:pPr>
              <w:pStyle w:val="CellBodyAltCB"/>
            </w:pPr>
            <w:r>
              <w:t>-</w:t>
            </w:r>
          </w:p>
        </w:tc>
      </w:tr>
    </w:tbl>
    <w:p w:rsidR="005400E4" w:rsidRDefault="005400E4" w:rsidP="005400E4">
      <w:pPr>
        <w:pStyle w:val="Heading2"/>
      </w:pPr>
      <w:bookmarkStart w:id="46" w:name="_Toc494463789"/>
      <w:r>
        <w:t>Estimation of the horizontal reflectivity bias using self-consistency</w:t>
      </w:r>
      <w:bookmarkEnd w:id="46"/>
    </w:p>
    <w:p w:rsidR="006C15D4" w:rsidRDefault="005C37BC" w:rsidP="005C37BC">
      <w:pPr>
        <w:pStyle w:val="Body0AltB0"/>
      </w:pPr>
      <w:r>
        <w:t>Theoretically</w:t>
      </w:r>
      <w:r w:rsidR="00D40039">
        <w:t>,</w:t>
      </w:r>
      <w:r>
        <w:t xml:space="preserve"> in rain </w:t>
      </w:r>
      <w:r w:rsidR="006C15D4">
        <w:t xml:space="preserve">the drop size distribution (DSD) is fully described by a </w:t>
      </w:r>
      <w:r w:rsidR="008332FF">
        <w:t xml:space="preserve">normalized </w:t>
      </w:r>
      <w:r w:rsidR="006C15D4">
        <w:t>gamma distribution with 3 parameters:</w:t>
      </w:r>
    </w:p>
    <w:p w:rsidR="008332FF" w:rsidRPr="008332FF" w:rsidRDefault="008332FF" w:rsidP="005C37BC">
      <w:pPr>
        <w:pStyle w:val="Body0AltB0"/>
      </w:pPr>
      <m:oMathPara>
        <m:oMath>
          <m:r>
            <w:rPr>
              <w:rFonts w:ascii="Cambria Math" w:hAnsi="Cambria Math"/>
            </w:rPr>
            <m:t>N</m:t>
          </m:r>
          <m:d>
            <m:dPr>
              <m:ctrlPr>
                <w:rPr>
                  <w:rFonts w:ascii="Cambria Math" w:hAnsi="Cambria Math"/>
                </w:rPr>
              </m:ctrlPr>
            </m:dPr>
            <m:e>
              <m:r>
                <w:rPr>
                  <w:rFonts w:ascii="Cambria Math" w:hAnsi="Cambria Math"/>
                </w:rPr>
                <m:t>D</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w</m:t>
              </m:r>
            </m:sub>
          </m:sSub>
          <m:r>
            <w:rPr>
              <w:rFonts w:ascii="Cambria Math" w:hAnsi="Cambria Math"/>
            </w:rPr>
            <m:t>f</m:t>
          </m:r>
          <m:d>
            <m:dPr>
              <m:ctrlPr>
                <w:rPr>
                  <w:rFonts w:ascii="Cambria Math" w:hAnsi="Cambria Math"/>
                </w:rPr>
              </m:ctrlPr>
            </m:dPr>
            <m:e>
              <m:r>
                <w:rPr>
                  <w:rFonts w:ascii="Cambria Math" w:hAnsi="Cambria Math"/>
                </w:rPr>
                <m:t>μ</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w:rPr>
                  <w:rFonts w:ascii="Cambria Math" w:hAnsi="Cambria Math"/>
                </w:rPr>
                <m:t>μ</m:t>
              </m:r>
            </m:sup>
          </m:sSup>
          <m:sSup>
            <m:sSupPr>
              <m:ctrlPr>
                <w:rPr>
                  <w:rFonts w:ascii="Cambria Math" w:hAnsi="Cambria Math"/>
                </w:rPr>
              </m:ctrlPr>
            </m:sSupPr>
            <m:e>
              <m:r>
                <w:rPr>
                  <w:rFonts w:ascii="Cambria Math" w:hAnsi="Cambria Math"/>
                </w:rPr>
                <m:t>e</m:t>
              </m:r>
            </m:e>
            <m:sup>
              <m:r>
                <w:rPr>
                  <w:rFonts w:ascii="Cambria Math" w:hAnsi="Cambria Math"/>
                </w:rPr>
                <m:t>-ΛD</m:t>
              </m:r>
            </m:sup>
          </m:sSup>
        </m:oMath>
      </m:oMathPara>
    </w:p>
    <w:p w:rsidR="008332FF" w:rsidRDefault="008332FF" w:rsidP="005C37BC">
      <w:pPr>
        <w:pStyle w:val="Body0AltB0"/>
      </w:pPr>
      <w:r>
        <w:t>With:</w:t>
      </w:r>
    </w:p>
    <w:p w:rsidR="008332FF" w:rsidRPr="008332FF" w:rsidRDefault="008332FF" w:rsidP="005C37BC">
      <w:pPr>
        <w:pStyle w:val="Body0AltB0"/>
      </w:pPr>
      <m:oMathPara>
        <m:oMath>
          <m:r>
            <w:rPr>
              <w:rFonts w:ascii="Cambria Math" w:hAnsi="Cambria Math"/>
            </w:rPr>
            <m:t>f</m:t>
          </m:r>
          <m:d>
            <m:dPr>
              <m:ctrlPr>
                <w:rPr>
                  <w:rFonts w:ascii="Cambria Math" w:hAnsi="Cambria Math"/>
                </w:rPr>
              </m:ctrlPr>
            </m:dPr>
            <m:e>
              <m:r>
                <w:rPr>
                  <w:rFonts w:ascii="Cambria Math" w:hAnsi="Cambria Math"/>
                </w:rPr>
                <m:t>μ</m:t>
              </m:r>
            </m:e>
          </m:d>
          <m:r>
            <w:rPr>
              <w:rFonts w:ascii="Cambria Math" w:hAnsi="Cambria Math"/>
            </w:rPr>
            <m:t>=</m:t>
          </m:r>
          <m:f>
            <m:fPr>
              <m:ctrlPr>
                <w:rPr>
                  <w:rFonts w:ascii="Cambria Math" w:hAnsi="Cambria Math"/>
                </w:rPr>
              </m:ctrlPr>
            </m:fPr>
            <m:num>
              <m:r>
                <w:rPr>
                  <w:rFonts w:ascii="Cambria Math" w:hAnsi="Cambria Math"/>
                </w:rPr>
                <m:t>6</m:t>
              </m:r>
            </m:num>
            <m:den>
              <m:sSup>
                <m:sSupPr>
                  <m:ctrlPr>
                    <w:rPr>
                      <w:rFonts w:ascii="Cambria Math" w:hAnsi="Cambria Math"/>
                    </w:rPr>
                  </m:ctrlPr>
                </m:sSupPr>
                <m:e>
                  <m:r>
                    <w:rPr>
                      <w:rFonts w:ascii="Cambria Math" w:hAnsi="Cambria Math"/>
                    </w:rPr>
                    <m:t>3.67</m:t>
                  </m:r>
                </m:e>
                <m:sup>
                  <m:r>
                    <w:rPr>
                      <w:rFonts w:ascii="Cambria Math" w:hAnsi="Cambria Math"/>
                    </w:rPr>
                    <m:t>4</m:t>
                  </m:r>
                </m:sup>
              </m:sSup>
            </m:den>
          </m:f>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3.67+μ</m:t>
                      </m:r>
                    </m:e>
                  </m:d>
                </m:e>
                <m:sup>
                  <m:r>
                    <w:rPr>
                      <w:rFonts w:ascii="Cambria Math" w:hAnsi="Cambria Math"/>
                    </w:rPr>
                    <m:t>μ+4</m:t>
                  </m:r>
                </m:sup>
              </m:sSup>
            </m:num>
            <m:den>
              <m:r>
                <w:rPr>
                  <w:rFonts w:ascii="Cambria Math" w:hAnsi="Cambria Math"/>
                </w:rPr>
                <m:t>Γ</m:t>
              </m:r>
              <m:d>
                <m:dPr>
                  <m:ctrlPr>
                    <w:rPr>
                      <w:rFonts w:ascii="Cambria Math" w:hAnsi="Cambria Math"/>
                    </w:rPr>
                  </m:ctrlPr>
                </m:dPr>
                <m:e>
                  <m:r>
                    <w:rPr>
                      <w:rFonts w:ascii="Cambria Math" w:hAnsi="Cambria Math"/>
                    </w:rPr>
                    <m:t>μ+4</m:t>
                  </m:r>
                </m:e>
              </m:d>
            </m:den>
          </m:f>
        </m:oMath>
      </m:oMathPara>
    </w:p>
    <w:p w:rsidR="008332FF" w:rsidRDefault="008332FF" w:rsidP="005C37BC">
      <w:pPr>
        <w:pStyle w:val="Body0AltB0"/>
      </w:pPr>
      <w:r>
        <w:t>Where:</w:t>
      </w:r>
    </w:p>
    <w:p w:rsidR="008332FF" w:rsidRDefault="008332FF" w:rsidP="005C37BC">
      <w:pPr>
        <w:pStyle w:val="Body0AltB0"/>
      </w:pPr>
      <m:oMathPara>
        <m:oMath>
          <m:r>
            <w:rPr>
              <w:rFonts w:ascii="Cambria Math" w:hAnsi="Cambria Math"/>
            </w:rPr>
            <m:t>Λ=</m:t>
          </m:r>
          <m:f>
            <m:fPr>
              <m:ctrlPr>
                <w:rPr>
                  <w:rFonts w:ascii="Cambria Math" w:hAnsi="Cambria Math"/>
                </w:rPr>
              </m:ctrlPr>
            </m:fPr>
            <m:num>
              <m:r>
                <w:rPr>
                  <w:rFonts w:ascii="Cambria Math" w:hAnsi="Cambria Math"/>
                </w:rPr>
                <m:t>3.67+μ</m:t>
              </m:r>
            </m:num>
            <m:den>
              <m:sSub>
                <m:sSubPr>
                  <m:ctrlPr>
                    <w:rPr>
                      <w:rFonts w:ascii="Cambria Math" w:hAnsi="Cambria Math"/>
                    </w:rPr>
                  </m:ctrlPr>
                </m:sSubPr>
                <m:e>
                  <m:r>
                    <w:rPr>
                      <w:rFonts w:ascii="Cambria Math" w:hAnsi="Cambria Math"/>
                    </w:rPr>
                    <m:t>D</m:t>
                  </m:r>
                </m:e>
                <m:sub>
                  <m:r>
                    <w:rPr>
                      <w:rFonts w:ascii="Cambria Math" w:hAnsi="Cambria Math"/>
                    </w:rPr>
                    <m:t>o</m:t>
                  </m:r>
                </m:sub>
              </m:sSub>
            </m:den>
          </m:f>
          <m:d>
            <m:dPr>
              <m:begChr m:val="["/>
              <m:endChr m:val="]"/>
              <m:ctrlPr>
                <w:rPr>
                  <w:rFonts w:ascii="Cambria Math" w:hAnsi="Cambria Math"/>
                </w:rPr>
              </m:ctrlPr>
            </m:dPr>
            <m:e>
              <m:sSup>
                <m:sSupPr>
                  <m:ctrlPr>
                    <w:rPr>
                      <w:rFonts w:ascii="Cambria Math" w:hAnsi="Cambria Math"/>
                    </w:rPr>
                  </m:ctrlPr>
                </m:sSupPr>
                <m:e>
                  <m:r>
                    <w:rPr>
                      <w:rFonts w:ascii="Cambria Math" w:hAnsi="Cambria Math"/>
                    </w:rPr>
                    <m:t>mm</m:t>
                  </m:r>
                </m:e>
                <m:sup>
                  <m:r>
                    <w:rPr>
                      <w:rFonts w:ascii="Cambria Math" w:hAnsi="Cambria Math"/>
                    </w:rPr>
                    <m:t>-1</m:t>
                  </m:r>
                </m:sup>
              </m:sSup>
            </m:e>
          </m:d>
        </m:oMath>
      </m:oMathPara>
    </w:p>
    <w:p w:rsidR="005C37BC" w:rsidRDefault="00BF3D52" w:rsidP="00BF3D52">
      <w:pPr>
        <w:pStyle w:val="Body0AltB0"/>
      </w:pPr>
      <w:r>
        <w:t xml:space="preserve">Therefore, only 3 parameters are necessary to fully describe it, </w:t>
      </w:r>
      <m:oMath>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t xml:space="preserve"> and </w:t>
      </w:r>
      <m:oMath>
        <m:r>
          <w:rPr>
            <w:rFonts w:ascii="Cambria Math" w:hAnsi="Cambria Math"/>
          </w:rPr>
          <m:t>μ</m:t>
        </m:r>
      </m:oMath>
      <w:r>
        <w:t>. Consequently, a</w:t>
      </w:r>
      <w:r w:rsidR="006C15D4">
        <w:t xml:space="preserve">ssuming a fixed </w:t>
      </w:r>
      <m:oMath>
        <m:r>
          <w:rPr>
            <w:rFonts w:ascii="Cambria Math" w:hAnsi="Cambria Math"/>
          </w:rPr>
          <m:t>μ</m:t>
        </m:r>
      </m:oMath>
      <w:r w:rsidR="006C15D4">
        <w:t xml:space="preserve">, </w:t>
      </w:r>
      <w:r w:rsidR="005C37BC">
        <w:t xml:space="preserve">only two moments are necessary to describe precipitation but 3 </w:t>
      </w:r>
      <w:proofErr w:type="spellStart"/>
      <w:r w:rsidR="005C37BC">
        <w:t>polarimetric</w:t>
      </w:r>
      <w:proofErr w:type="spellEnd"/>
      <w:r w:rsidR="005C37BC">
        <w:t xml:space="preserve"> variables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5C37BC">
        <w:t xml:space="preserv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4239C">
        <w:t xml:space="preserve"> and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5C37BC">
        <w:t>) can be use</w:t>
      </w:r>
      <w:r w:rsidR="00E02CA8">
        <w:t>d to estimate the rainfall rate. T</w:t>
      </w:r>
      <w:r w:rsidR="005C37BC">
        <w:t>herefore</w:t>
      </w:r>
      <w:r w:rsidR="00E02CA8">
        <w:t>,</w:t>
      </w:r>
      <w:r w:rsidR="005C37BC">
        <w:t xml:space="preserve"> there is a known relation between the 3 parameters and knowing two the third one can be computed. This fact can be used to estimate the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4239C">
        <w:t xml:space="preserve"> </w:t>
      </w:r>
      <w:r w:rsidR="005C37BC">
        <w:t xml:space="preserve">bias. Considering that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34239C">
        <w:t xml:space="preserve"> </w:t>
      </w:r>
      <w:r w:rsidR="005C37BC">
        <w:t xml:space="preserve">does not suffer from any system bias and assuming that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34239C">
        <w:t xml:space="preserve"> </w:t>
      </w:r>
      <w:r w:rsidR="005C37BC">
        <w:t xml:space="preserve">is well calibrated, an estimation of </w:t>
      </w:r>
      <m:oMath>
        <m:sSub>
          <m:sSubPr>
            <m:ctrlPr>
              <w:rPr>
                <w:rFonts w:ascii="Cambria Math" w:hAnsi="Cambria Math"/>
                <w:i/>
              </w:rPr>
            </m:ctrlPr>
          </m:sSubPr>
          <m:e>
            <m:r>
              <w:rPr>
                <w:rFonts w:ascii="Cambria Math" w:hAnsi="Cambria Math"/>
              </w:rPr>
              <m:t>Z</m:t>
            </m:r>
          </m:e>
          <m:sub>
            <m:r>
              <w:rPr>
                <w:rFonts w:ascii="Cambria Math" w:hAnsi="Cambria Math"/>
              </w:rPr>
              <m:t>h</m:t>
            </m:r>
          </m:sub>
        </m:sSub>
        <m:r>
          <w:rPr>
            <w:rFonts w:ascii="Cambria Math" w:hAnsi="Cambria Math"/>
          </w:rPr>
          <m:t xml:space="preserve"> </m:t>
        </m:r>
      </m:oMath>
      <w:r w:rsidR="005C37BC">
        <w:t>can be performed from the two and compared with the actual measurement. The difference should be the actual system bias.</w:t>
      </w:r>
    </w:p>
    <w:p w:rsidR="00312894" w:rsidRDefault="005C37BC" w:rsidP="005C37BC">
      <w:pPr>
        <w:pStyle w:val="Body0AltB0"/>
      </w:pPr>
      <w:r>
        <w:t xml:space="preserve">In practice </w:t>
      </w:r>
      <w:r w:rsidR="00CA44EA">
        <w:t xml:space="preserve">we use the technique described in </w:t>
      </w:r>
      <w:r w:rsidR="00CA44EA">
        <w:fldChar w:fldCharType="begin"/>
      </w:r>
      <w:r w:rsidR="00CA44EA">
        <w:instrText xml:space="preserve"> REF _Ref492901693 \r \h </w:instrText>
      </w:r>
      <w:r w:rsidR="00CA44EA">
        <w:fldChar w:fldCharType="separate"/>
      </w:r>
      <w:r w:rsidR="00A76CE6">
        <w:t>[6]</w:t>
      </w:r>
      <w:r w:rsidR="00CA44EA">
        <w:fldChar w:fldCharType="end"/>
      </w:r>
      <w:r w:rsidR="00CA44EA">
        <w:t>. We</w:t>
      </w:r>
      <w:r>
        <w:t xml:space="preserve"> pre-compute curves relating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with the ratio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dp</m:t>
                </m:r>
              </m:sub>
            </m:sSub>
          </m:num>
          <m:den>
            <m:sSubSup>
              <m:sSubSupPr>
                <m:ctrlPr>
                  <w:rPr>
                    <w:rFonts w:ascii="Cambria Math" w:hAnsi="Cambria Math"/>
                    <w:i/>
                  </w:rPr>
                </m:ctrlPr>
              </m:sSubSupPr>
              <m:e>
                <m:r>
                  <w:rPr>
                    <w:rFonts w:ascii="Cambria Math" w:hAnsi="Cambria Math"/>
                  </w:rPr>
                  <m:t>Z</m:t>
                </m:r>
              </m:e>
              <m:sub>
                <m:r>
                  <w:rPr>
                    <w:rFonts w:ascii="Cambria Math" w:hAnsi="Cambria Math"/>
                  </w:rPr>
                  <m:t>h</m:t>
                </m:r>
              </m:sub>
              <m:sup>
                <m:r>
                  <w:rPr>
                    <w:rFonts w:ascii="Cambria Math" w:hAnsi="Cambria Math"/>
                  </w:rPr>
                  <m:t>lin</m:t>
                </m:r>
              </m:sup>
            </m:sSubSup>
          </m:den>
        </m:f>
      </m:oMath>
      <w:r w:rsidR="0034239C">
        <w:t xml:space="preserve"> </w:t>
      </w:r>
      <w:r w:rsidR="00312894">
        <w:t xml:space="preserve">for a particular temperature, elevation and </w:t>
      </w:r>
      <m:oMath>
        <m:r>
          <w:rPr>
            <w:rFonts w:ascii="Cambria Math" w:hAnsi="Cambria Math"/>
          </w:rPr>
          <m:t>μ</m:t>
        </m:r>
      </m:oMath>
      <w:r w:rsidR="00312894">
        <w:t xml:space="preserve">. From the measured values of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312894">
        <w:t xml:space="preserve"> and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12894">
        <w:t xml:space="preserve"> a synthetic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312894">
        <w:t xml:space="preserve"> is obtained. A synthetic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312894">
        <w:t xml:space="preserve"> is obtained by integrating over the synthetic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312894">
        <w:t xml:space="preserve">. Segments </w:t>
      </w:r>
      <w:r w:rsidR="00312894">
        <w:lastRenderedPageBreak/>
        <w:t xml:space="preserve">of synthetic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312894">
        <w:t xml:space="preserve"> are then compared with the measured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312894">
        <w:t xml:space="preserve">and the difference it is considered to be the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BF3D52">
        <w:t xml:space="preserve"> </w:t>
      </w:r>
      <w:r w:rsidR="00312894">
        <w:t>bias.</w:t>
      </w:r>
    </w:p>
    <w:p w:rsidR="00312894" w:rsidRDefault="00D72DC0" w:rsidP="005C37BC">
      <w:pPr>
        <w:pStyle w:val="Body0AltB0"/>
      </w:pPr>
      <w:r>
        <w:fldChar w:fldCharType="begin"/>
      </w:r>
      <w:r>
        <w:instrText xml:space="preserve"> REF _Ref487443932 \h </w:instrText>
      </w:r>
      <w:r>
        <w:fldChar w:fldCharType="separate"/>
      </w:r>
      <w:r w:rsidR="00A76CE6">
        <w:t xml:space="preserve">Fig. </w:t>
      </w:r>
      <w:r w:rsidR="00A76CE6">
        <w:rPr>
          <w:noProof/>
        </w:rPr>
        <w:t>5</w:t>
      </w:r>
      <w:r>
        <w:fldChar w:fldCharType="end"/>
      </w:r>
      <w:r>
        <w:t xml:space="preserve"> shows the flow diagram of the self-consistency algorithm. </w:t>
      </w:r>
      <w:r w:rsidR="00312894">
        <w:t>A heavy filtr</w:t>
      </w:r>
      <w:r w:rsidR="006129BC">
        <w:t>ation of the dataset is performe</w:t>
      </w:r>
      <w:r w:rsidR="00312894">
        <w:t xml:space="preserve">d to be sure that the highest data quality is used. </w:t>
      </w:r>
      <w:r w:rsidR="0034239C">
        <w:t xml:space="preserve">In the first place a smoothing of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BF3D52">
        <w:t xml:space="preserve"> and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4239C">
        <w:t xml:space="preserve"> is perfomed</w:t>
      </w:r>
      <w:r w:rsidR="00D40039">
        <w:t xml:space="preserve"> over a range </w:t>
      </w:r>
      <m:oMath>
        <m:sSub>
          <m:sSubPr>
            <m:ctrlPr>
              <w:rPr>
                <w:rFonts w:ascii="Cambria Math" w:hAnsi="Cambria Math"/>
                <w:i/>
              </w:rPr>
            </m:ctrlPr>
          </m:sSubPr>
          <m:e>
            <m:r>
              <w:rPr>
                <w:rFonts w:ascii="Cambria Math" w:hAnsi="Cambria Math"/>
              </w:rPr>
              <m:t>r</m:t>
            </m:r>
          </m:e>
          <m:sub>
            <m:r>
              <w:rPr>
                <w:rFonts w:ascii="Cambria Math" w:hAnsi="Cambria Math"/>
              </w:rPr>
              <m:t>smooth</m:t>
            </m:r>
          </m:sub>
        </m:sSub>
      </m:oMath>
      <w:r w:rsidR="0034239C">
        <w:t xml:space="preserve">. </w:t>
      </w:r>
      <w:r w:rsidR="00312894">
        <w:t xml:space="preserve">Data with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312894">
        <w:t xml:space="preserve">values outside of the range of values defined by the look up table </w:t>
      </w:r>
      <w:r w:rsidR="00E02CA8">
        <w:t xml:space="preserve">of </w:t>
      </w:r>
      <m:oMath>
        <m:sSub>
          <m:sSubPr>
            <m:ctrlPr>
              <w:rPr>
                <w:rFonts w:ascii="Cambria Math" w:hAnsi="Cambria Math"/>
                <w:i/>
              </w:rPr>
            </m:ctrlPr>
          </m:sSubPr>
          <m:e>
            <m:r>
              <w:rPr>
                <w:rFonts w:ascii="Cambria Math" w:hAnsi="Cambria Math"/>
              </w:rPr>
              <m:t>Z</m:t>
            </m:r>
          </m:e>
          <m:sub>
            <m:r>
              <w:rPr>
                <w:rFonts w:ascii="Cambria Math" w:hAnsi="Cambria Math"/>
              </w:rPr>
              <m:t>dr</m:t>
            </m:r>
          </m:sub>
        </m:sSub>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dp</m:t>
                </m:r>
              </m:sub>
            </m:sSub>
          </m:num>
          <m:den>
            <m:sSubSup>
              <m:sSubSupPr>
                <m:ctrlPr>
                  <w:rPr>
                    <w:rFonts w:ascii="Cambria Math" w:hAnsi="Cambria Math"/>
                    <w:i/>
                  </w:rPr>
                </m:ctrlPr>
              </m:sSubSupPr>
              <m:e>
                <m:r>
                  <w:rPr>
                    <w:rFonts w:ascii="Cambria Math" w:hAnsi="Cambria Math"/>
                  </w:rPr>
                  <m:t>Z</m:t>
                </m:r>
              </m:e>
              <m:sub>
                <m:r>
                  <w:rPr>
                    <w:rFonts w:ascii="Cambria Math" w:hAnsi="Cambria Math"/>
                  </w:rPr>
                  <m:t>h</m:t>
                </m:r>
              </m:sub>
              <m:sup>
                <m:r>
                  <w:rPr>
                    <w:rFonts w:ascii="Cambria Math" w:hAnsi="Cambria Math"/>
                  </w:rPr>
                  <m:t>lin</m:t>
                </m:r>
              </m:sup>
            </m:sSubSup>
          </m:den>
        </m:f>
      </m:oMath>
      <w:r w:rsidR="00E02CA8">
        <w:t xml:space="preserve"> value </w:t>
      </w:r>
      <w:r w:rsidR="00312894">
        <w:t xml:space="preserve">is suppressed. Data with a </w:t>
      </w:r>
      <m:oMath>
        <m:sSub>
          <m:sSubPr>
            <m:ctrlPr>
              <w:rPr>
                <w:rFonts w:ascii="Cambria Math" w:hAnsi="Cambria Math"/>
                <w:i/>
              </w:rPr>
            </m:ctrlPr>
          </m:sSubPr>
          <m:e>
            <m:r>
              <w:rPr>
                <w:rFonts w:ascii="Cambria Math" w:hAnsi="Cambria Math"/>
              </w:rPr>
              <m:t>ρ</m:t>
            </m:r>
          </m:e>
          <m:sub>
            <m:r>
              <w:rPr>
                <w:rFonts w:ascii="Cambria Math" w:hAnsi="Cambria Math"/>
              </w:rPr>
              <m:t>vh</m:t>
            </m:r>
          </m:sub>
        </m:sSub>
      </m:oMath>
      <w:r w:rsidR="00312894">
        <w:t xml:space="preserve"> below a threshold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w:r w:rsidR="00D40039">
        <w:t xml:space="preserve"> </w:t>
      </w:r>
      <w:r w:rsidR="00312894">
        <w:t xml:space="preserve">and above a maximum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rsidR="00312894">
        <w:t xml:space="preserve"> is also suppressed. The segment size for both the synthetic and the </w:t>
      </w:r>
      <w:r w:rsidR="00BF3D52">
        <w:t xml:space="preserve">measured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BF3D52">
        <w:t xml:space="preserve"> </w:t>
      </w:r>
      <w:r w:rsidR="00312894">
        <w:t xml:space="preserve">data has to be of a minimum length </w:t>
      </w:r>
      <m:oMath>
        <m:sSubSup>
          <m:sSubSupPr>
            <m:ctrlPr>
              <w:rPr>
                <w:rFonts w:ascii="Cambria Math" w:hAnsi="Cambria Math"/>
                <w:i/>
              </w:rPr>
            </m:ctrlPr>
          </m:sSubSupPr>
          <m:e>
            <m:r>
              <m:rPr>
                <m:sty m:val="p"/>
              </m:rPr>
              <w:rPr>
                <w:rFonts w:ascii="Cambria Math" w:hAnsi="Cambria Math"/>
              </w:rPr>
              <m:t>r</m:t>
            </m:r>
          </m:e>
          <m:sub>
            <m:r>
              <w:rPr>
                <w:rFonts w:ascii="Cambria Math" w:hAnsi="Cambria Math"/>
              </w:rPr>
              <m:t>cell</m:t>
            </m:r>
          </m:sub>
          <m:sup>
            <m:r>
              <w:rPr>
                <w:rFonts w:ascii="Cambria Math" w:hAnsi="Cambria Math"/>
              </w:rPr>
              <m:t>min</m:t>
            </m:r>
          </m:sup>
        </m:sSubSup>
      </m:oMath>
      <w:r w:rsidR="00D40039">
        <w:t xml:space="preserve"> </w:t>
      </w:r>
      <w:r w:rsidR="00312894">
        <w:t xml:space="preserve">and the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BF3D52">
        <w:t>excursion</w:t>
      </w:r>
      <w:r w:rsidR="00312894">
        <w:t xml:space="preserve"> has to be between a minimum value </w:t>
      </w:r>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min</m:t>
            </m:r>
          </m:sup>
        </m:sSubSup>
      </m:oMath>
      <w:r w:rsidR="00312894">
        <w:t xml:space="preserve">(to diminish the influence of phase noise) and a maximum value </w:t>
      </w:r>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max</m:t>
            </m:r>
          </m:sup>
        </m:sSubSup>
      </m:oMath>
      <w:r w:rsidR="00D40039">
        <w:t xml:space="preserve"> </w:t>
      </w:r>
      <w:r w:rsidR="00312894">
        <w:t>(to avoid attenuation</w:t>
      </w:r>
      <w:r w:rsidR="00D40039">
        <w:t>)</w:t>
      </w:r>
      <w:r w:rsidR="00312894">
        <w:t xml:space="preserve">. Data has to be well below the melting layer according to the procedure discussed in section </w:t>
      </w:r>
      <w:r w:rsidR="00312894">
        <w:fldChar w:fldCharType="begin"/>
      </w:r>
      <w:r w:rsidR="00312894">
        <w:instrText xml:space="preserve"> REF _Ref480902024 \r \h </w:instrText>
      </w:r>
      <w:r w:rsidR="00312894">
        <w:fldChar w:fldCharType="separate"/>
      </w:r>
      <w:r w:rsidR="00A76CE6">
        <w:t>3.2</w:t>
      </w:r>
      <w:r w:rsidR="00312894">
        <w:fldChar w:fldCharType="end"/>
      </w:r>
      <w:r w:rsidR="00312894">
        <w:t>.</w:t>
      </w:r>
      <w:r>
        <w:t xml:space="preserve"> </w:t>
      </w:r>
      <w:r>
        <w:fldChar w:fldCharType="begin"/>
      </w:r>
      <w:r>
        <w:instrText xml:space="preserve"> REF _Ref487444033 \h </w:instrText>
      </w:r>
      <w:r>
        <w:fldChar w:fldCharType="separate"/>
      </w:r>
      <w:r w:rsidR="00A76CE6">
        <w:t xml:space="preserve">Table </w:t>
      </w:r>
      <w:r w:rsidR="00A76CE6">
        <w:rPr>
          <w:noProof/>
        </w:rPr>
        <w:t>8</w:t>
      </w:r>
      <w:r>
        <w:fldChar w:fldCharType="end"/>
      </w:r>
      <w:r>
        <w:t xml:space="preserve"> summarizes the values used by the METEOR 50DX. </w:t>
      </w:r>
    </w:p>
    <w:p w:rsidR="00D40039" w:rsidRDefault="00D40039" w:rsidP="00D40039">
      <w:pPr>
        <w:pStyle w:val="Body0AltB0"/>
        <w:keepNext/>
        <w:jc w:val="center"/>
      </w:pPr>
      <w:r>
        <w:rPr>
          <w:noProof/>
          <w:lang w:eastAsia="en-US"/>
        </w:rPr>
        <w:drawing>
          <wp:inline distT="0" distB="0" distL="0" distR="0" wp14:anchorId="40FD8DAF" wp14:editId="5A314F1C">
            <wp:extent cx="5760085" cy="131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consistency_flow_diagram.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1319530"/>
                    </a:xfrm>
                    <a:prstGeom prst="rect">
                      <a:avLst/>
                    </a:prstGeom>
                  </pic:spPr>
                </pic:pic>
              </a:graphicData>
            </a:graphic>
          </wp:inline>
        </w:drawing>
      </w:r>
    </w:p>
    <w:p w:rsidR="00D40039" w:rsidRDefault="00D40039" w:rsidP="00D40039">
      <w:pPr>
        <w:pStyle w:val="Caption"/>
      </w:pPr>
      <w:bookmarkStart w:id="47" w:name="_Ref487443932"/>
      <w:bookmarkStart w:id="48" w:name="_Ref487443916"/>
      <w:bookmarkStart w:id="49" w:name="_Toc494463808"/>
      <w:r>
        <w:t xml:space="preserve">Fig. </w:t>
      </w:r>
      <w:r>
        <w:fldChar w:fldCharType="begin"/>
      </w:r>
      <w:r>
        <w:instrText xml:space="preserve"> SEQ Fig. \* ARABIC </w:instrText>
      </w:r>
      <w:r>
        <w:fldChar w:fldCharType="separate"/>
      </w:r>
      <w:r w:rsidR="00A76CE6">
        <w:rPr>
          <w:noProof/>
        </w:rPr>
        <w:t>5</w:t>
      </w:r>
      <w:r>
        <w:fldChar w:fldCharType="end"/>
      </w:r>
      <w:bookmarkEnd w:id="47"/>
      <w:r>
        <w:t xml:space="preserve"> Flow diagram of the self-consistency algorithm to determine the </w:t>
      </w:r>
      <w:proofErr w:type="spellStart"/>
      <w:r>
        <w:t>Zh</w:t>
      </w:r>
      <w:proofErr w:type="spellEnd"/>
      <w:r>
        <w:t xml:space="preserve"> bias</w:t>
      </w:r>
      <w:bookmarkEnd w:id="48"/>
      <w:bookmarkEnd w:id="49"/>
    </w:p>
    <w:p w:rsidR="00D40039" w:rsidRDefault="00E02CA8" w:rsidP="006D2E43">
      <w:pPr>
        <w:pStyle w:val="Body0AltB0"/>
      </w:pPr>
      <w:r>
        <w:t>Although a single value per ray is obtained, for practical reasons the same value is stored in all the gates of such ray</w:t>
      </w:r>
      <w:r w:rsidR="00D40039">
        <w:t>.</w:t>
      </w:r>
    </w:p>
    <w:p w:rsidR="00D72DC0" w:rsidRDefault="00D72DC0" w:rsidP="00D72DC0">
      <w:pPr>
        <w:pStyle w:val="Caption"/>
        <w:keepNext/>
      </w:pPr>
      <w:bookmarkStart w:id="50" w:name="_Ref487444033"/>
      <w:bookmarkStart w:id="51" w:name="_Toc494463826"/>
      <w:r>
        <w:t xml:space="preserve">Table </w:t>
      </w:r>
      <w:r>
        <w:fldChar w:fldCharType="begin"/>
      </w:r>
      <w:r>
        <w:instrText xml:space="preserve"> SEQ Table \* ARABIC </w:instrText>
      </w:r>
      <w:r>
        <w:fldChar w:fldCharType="separate"/>
      </w:r>
      <w:r w:rsidR="00A76CE6">
        <w:rPr>
          <w:noProof/>
        </w:rPr>
        <w:t>8</w:t>
      </w:r>
      <w:r>
        <w:fldChar w:fldCharType="end"/>
      </w:r>
      <w:bookmarkEnd w:id="50"/>
      <w:r>
        <w:t xml:space="preserve"> Parameters used to estimate the reflectivity bias of the METEOR 50DX</w:t>
      </w:r>
      <w:bookmarkEnd w:id="51"/>
    </w:p>
    <w:tbl>
      <w:tblPr>
        <w:tblStyle w:val="TableGrid"/>
        <w:tblW w:w="0" w:type="auto"/>
        <w:jc w:val="center"/>
        <w:tblLook w:val="04A0" w:firstRow="1" w:lastRow="0" w:firstColumn="1" w:lastColumn="0" w:noHBand="0" w:noVBand="1"/>
      </w:tblPr>
      <w:tblGrid>
        <w:gridCol w:w="1384"/>
        <w:gridCol w:w="750"/>
        <w:gridCol w:w="605"/>
      </w:tblGrid>
      <w:tr w:rsidR="006129BC" w:rsidTr="004F08FB">
        <w:trPr>
          <w:jc w:val="center"/>
        </w:trPr>
        <w:tc>
          <w:tcPr>
            <w:tcW w:w="0" w:type="auto"/>
          </w:tcPr>
          <w:p w:rsidR="006129BC" w:rsidRDefault="006129BC" w:rsidP="004F08FB">
            <w:pPr>
              <w:pStyle w:val="CellHeadingAltCH"/>
            </w:pPr>
            <w:r>
              <w:t>Keyword</w:t>
            </w:r>
          </w:p>
        </w:tc>
        <w:tc>
          <w:tcPr>
            <w:tcW w:w="0" w:type="auto"/>
          </w:tcPr>
          <w:p w:rsidR="006129BC" w:rsidRDefault="006129BC" w:rsidP="004F08FB">
            <w:pPr>
              <w:pStyle w:val="CellHeadingAltCH"/>
            </w:pPr>
            <w:r>
              <w:t>Value</w:t>
            </w:r>
          </w:p>
        </w:tc>
        <w:tc>
          <w:tcPr>
            <w:tcW w:w="0" w:type="auto"/>
          </w:tcPr>
          <w:p w:rsidR="006129BC" w:rsidRDefault="006129BC" w:rsidP="004F08FB">
            <w:pPr>
              <w:pStyle w:val="CellHeadingAltCH"/>
            </w:pPr>
            <w:r>
              <w:t>Unit</w:t>
            </w:r>
          </w:p>
        </w:tc>
      </w:tr>
      <w:tr w:rsidR="006129BC" w:rsidTr="004F08FB">
        <w:trPr>
          <w:jc w:val="center"/>
        </w:trPr>
        <w:tc>
          <w:tcPr>
            <w:tcW w:w="0" w:type="auto"/>
          </w:tcPr>
          <w:p w:rsidR="006129BC" w:rsidRDefault="004234C3" w:rsidP="0034239C">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smooth</m:t>
                    </m:r>
                  </m:sub>
                </m:sSub>
              </m:oMath>
            </m:oMathPara>
          </w:p>
        </w:tc>
        <w:tc>
          <w:tcPr>
            <w:tcW w:w="0" w:type="auto"/>
          </w:tcPr>
          <w:p w:rsidR="006129BC" w:rsidRDefault="006129BC" w:rsidP="004F08FB">
            <w:pPr>
              <w:pStyle w:val="CellBodyAltCB"/>
            </w:pPr>
            <w:r>
              <w:t>1000</w:t>
            </w:r>
          </w:p>
        </w:tc>
        <w:tc>
          <w:tcPr>
            <w:tcW w:w="0" w:type="auto"/>
          </w:tcPr>
          <w:p w:rsidR="006129BC" w:rsidRDefault="006129BC" w:rsidP="004F08FB">
            <w:pPr>
              <w:pStyle w:val="CellBodyAltCB"/>
            </w:pPr>
            <w:r>
              <w:t>m</w:t>
            </w:r>
          </w:p>
        </w:tc>
      </w:tr>
      <w:tr w:rsidR="006129BC" w:rsidTr="004F08FB">
        <w:trPr>
          <w:jc w:val="center"/>
        </w:trPr>
        <w:tc>
          <w:tcPr>
            <w:tcW w:w="0" w:type="auto"/>
          </w:tcPr>
          <w:p w:rsidR="006129BC" w:rsidRPr="001F2731" w:rsidRDefault="004234C3" w:rsidP="004F08FB">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6129BC" w:rsidRDefault="006129BC" w:rsidP="004F08FB">
            <w:pPr>
              <w:pStyle w:val="CellBodyAltCB"/>
            </w:pPr>
            <w:r>
              <w:t>0.92</w:t>
            </w:r>
          </w:p>
        </w:tc>
        <w:tc>
          <w:tcPr>
            <w:tcW w:w="0" w:type="auto"/>
          </w:tcPr>
          <w:p w:rsidR="006129BC" w:rsidRDefault="006129BC" w:rsidP="004F08FB">
            <w:pPr>
              <w:pStyle w:val="CellBodyAltCB"/>
            </w:pPr>
            <w:r>
              <w:t>-</w:t>
            </w:r>
          </w:p>
        </w:tc>
      </w:tr>
      <w:tr w:rsidR="006129BC" w:rsidTr="004F08FB">
        <w:trPr>
          <w:jc w:val="center"/>
        </w:trPr>
        <w:tc>
          <w:tcPr>
            <w:tcW w:w="0" w:type="auto"/>
          </w:tcPr>
          <w:p w:rsidR="006129BC" w:rsidRPr="001F2731" w:rsidRDefault="004234C3" w:rsidP="004F08FB">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6129BC" w:rsidRDefault="006129BC" w:rsidP="004F08FB">
            <w:pPr>
              <w:pStyle w:val="CellBodyAltCB"/>
            </w:pPr>
            <w:r>
              <w:t>20</w:t>
            </w:r>
          </w:p>
        </w:tc>
        <w:tc>
          <w:tcPr>
            <w:tcW w:w="0" w:type="auto"/>
          </w:tcPr>
          <w:p w:rsidR="006129BC" w:rsidRDefault="006129BC" w:rsidP="004F08FB">
            <w:pPr>
              <w:pStyle w:val="CellBodyAltCB"/>
            </w:pPr>
            <w:r>
              <w:t>°</w:t>
            </w:r>
          </w:p>
        </w:tc>
      </w:tr>
      <w:tr w:rsidR="0034239C" w:rsidTr="004F08FB">
        <w:trPr>
          <w:jc w:val="center"/>
        </w:trPr>
        <w:tc>
          <w:tcPr>
            <w:tcW w:w="0" w:type="auto"/>
          </w:tcPr>
          <w:p w:rsidR="0034239C" w:rsidRDefault="004234C3" w:rsidP="004F08FB">
            <w:pPr>
              <w:pStyle w:val="CellBodyAltCB"/>
            </w:pPr>
            <m:oMathPara>
              <m:oMath>
                <m:sSubSup>
                  <m:sSubSupPr>
                    <m:ctrlPr>
                      <w:rPr>
                        <w:rFonts w:ascii="Cambria Math" w:hAnsi="Cambria Math"/>
                        <w:i/>
                      </w:rPr>
                    </m:ctrlPr>
                  </m:sSubSupPr>
                  <m:e>
                    <m:r>
                      <w:rPr>
                        <w:rFonts w:ascii="Cambria Math" w:hAnsi="Cambria Math"/>
                      </w:rPr>
                      <m:t>r</m:t>
                    </m:r>
                  </m:e>
                  <m:sub>
                    <m:r>
                      <w:rPr>
                        <w:rFonts w:ascii="Cambria Math" w:hAnsi="Cambria Math"/>
                      </w:rPr>
                      <m:t>cell</m:t>
                    </m:r>
                  </m:sub>
                  <m:sup>
                    <m:r>
                      <w:rPr>
                        <w:rFonts w:ascii="Cambria Math" w:hAnsi="Cambria Math"/>
                      </w:rPr>
                      <m:t>min</m:t>
                    </m:r>
                  </m:sup>
                </m:sSubSup>
              </m:oMath>
            </m:oMathPara>
          </w:p>
        </w:tc>
        <w:tc>
          <w:tcPr>
            <w:tcW w:w="0" w:type="auto"/>
          </w:tcPr>
          <w:p w:rsidR="0034239C" w:rsidRDefault="0034239C" w:rsidP="004F08FB">
            <w:pPr>
              <w:pStyle w:val="CellBodyAltCB"/>
            </w:pPr>
            <w:r>
              <w:t>1000</w:t>
            </w:r>
          </w:p>
        </w:tc>
        <w:tc>
          <w:tcPr>
            <w:tcW w:w="0" w:type="auto"/>
          </w:tcPr>
          <w:p w:rsidR="0034239C" w:rsidRDefault="0034239C" w:rsidP="004F08FB">
            <w:pPr>
              <w:pStyle w:val="CellBodyAltCB"/>
            </w:pPr>
            <w:r>
              <w:t>m</w:t>
            </w:r>
          </w:p>
        </w:tc>
      </w:tr>
      <w:tr w:rsidR="0034239C" w:rsidTr="004F08FB">
        <w:trPr>
          <w:jc w:val="center"/>
        </w:trPr>
        <w:tc>
          <w:tcPr>
            <w:tcW w:w="0" w:type="auto"/>
          </w:tcPr>
          <w:p w:rsidR="0034239C" w:rsidRPr="00FE5D26" w:rsidRDefault="004234C3" w:rsidP="004F08FB">
            <w:pPr>
              <w:pStyle w:val="CellBodyAltCB"/>
            </w:pPr>
            <m:oMathPara>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min</m:t>
                    </m:r>
                  </m:sup>
                </m:sSubSup>
              </m:oMath>
            </m:oMathPara>
          </w:p>
        </w:tc>
        <w:tc>
          <w:tcPr>
            <w:tcW w:w="0" w:type="auto"/>
          </w:tcPr>
          <w:p w:rsidR="0034239C" w:rsidRDefault="0034239C" w:rsidP="004F08FB">
            <w:pPr>
              <w:pStyle w:val="CellBodyAltCB"/>
            </w:pPr>
            <w:r>
              <w:t>2</w:t>
            </w:r>
          </w:p>
        </w:tc>
        <w:tc>
          <w:tcPr>
            <w:tcW w:w="0" w:type="auto"/>
          </w:tcPr>
          <w:p w:rsidR="0034239C" w:rsidRDefault="0034239C" w:rsidP="004F08FB">
            <w:pPr>
              <w:pStyle w:val="CellBodyAltCB"/>
            </w:pPr>
            <w:r>
              <w:t>°</w:t>
            </w:r>
          </w:p>
        </w:tc>
      </w:tr>
      <w:tr w:rsidR="0034239C" w:rsidTr="004F08FB">
        <w:trPr>
          <w:jc w:val="center"/>
        </w:trPr>
        <w:tc>
          <w:tcPr>
            <w:tcW w:w="0" w:type="auto"/>
          </w:tcPr>
          <w:p w:rsidR="0034239C" w:rsidRPr="00FE5D26" w:rsidRDefault="004234C3" w:rsidP="0034239C">
            <w:pPr>
              <w:pStyle w:val="CellBodyAltCB"/>
            </w:pPr>
            <m:oMathPara>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34239C" w:rsidRDefault="0034239C" w:rsidP="004F08FB">
            <w:pPr>
              <w:pStyle w:val="CellBodyAltCB"/>
            </w:pPr>
            <w:r>
              <w:t>16</w:t>
            </w:r>
          </w:p>
        </w:tc>
        <w:tc>
          <w:tcPr>
            <w:tcW w:w="0" w:type="auto"/>
          </w:tcPr>
          <w:p w:rsidR="0034239C" w:rsidRDefault="0034239C" w:rsidP="004F08FB">
            <w:pPr>
              <w:pStyle w:val="CellBodyAltCB"/>
            </w:pPr>
            <w:r>
              <w:t>°</w:t>
            </w:r>
          </w:p>
        </w:tc>
      </w:tr>
      <w:tr w:rsidR="006129BC" w:rsidTr="004F08FB">
        <w:trPr>
          <w:jc w:val="center"/>
        </w:trPr>
        <w:tc>
          <w:tcPr>
            <w:tcW w:w="0" w:type="auto"/>
          </w:tcPr>
          <w:p w:rsidR="006129BC" w:rsidRPr="001F2731" w:rsidRDefault="006129BC" w:rsidP="004F08FB">
            <w:pPr>
              <w:pStyle w:val="CellBodyAltCB"/>
            </w:pPr>
            <w:r>
              <w:t>ML thickness</w:t>
            </w:r>
          </w:p>
        </w:tc>
        <w:tc>
          <w:tcPr>
            <w:tcW w:w="0" w:type="auto"/>
          </w:tcPr>
          <w:p w:rsidR="006129BC" w:rsidRDefault="006129BC" w:rsidP="004F08FB">
            <w:pPr>
              <w:pStyle w:val="CellBodyAltCB"/>
            </w:pPr>
            <w:r>
              <w:t>700</w:t>
            </w:r>
          </w:p>
        </w:tc>
        <w:tc>
          <w:tcPr>
            <w:tcW w:w="0" w:type="auto"/>
          </w:tcPr>
          <w:p w:rsidR="006129BC" w:rsidRDefault="006129BC" w:rsidP="004F08FB">
            <w:pPr>
              <w:pStyle w:val="CellBodyAltCB"/>
            </w:pPr>
            <w:r>
              <w:t>m</w:t>
            </w:r>
          </w:p>
        </w:tc>
      </w:tr>
      <w:tr w:rsidR="006129BC" w:rsidTr="004F08FB">
        <w:trPr>
          <w:jc w:val="center"/>
        </w:trPr>
        <w:tc>
          <w:tcPr>
            <w:tcW w:w="0" w:type="auto"/>
          </w:tcPr>
          <w:p w:rsidR="006129BC" w:rsidRPr="001F2731" w:rsidRDefault="006129BC" w:rsidP="004F08FB">
            <w:pPr>
              <w:pStyle w:val="CellBodyAltCB"/>
            </w:pPr>
            <w:r>
              <w:t>Default FZL</w:t>
            </w:r>
          </w:p>
        </w:tc>
        <w:tc>
          <w:tcPr>
            <w:tcW w:w="0" w:type="auto"/>
          </w:tcPr>
          <w:p w:rsidR="006129BC" w:rsidRDefault="006129BC" w:rsidP="004F08FB">
            <w:pPr>
              <w:pStyle w:val="CellBodyAltCB"/>
            </w:pPr>
            <w:r>
              <w:t>2000</w:t>
            </w:r>
          </w:p>
        </w:tc>
        <w:tc>
          <w:tcPr>
            <w:tcW w:w="0" w:type="auto"/>
          </w:tcPr>
          <w:p w:rsidR="006129BC" w:rsidRDefault="006129BC" w:rsidP="004F08FB">
            <w:pPr>
              <w:pStyle w:val="CellBodyAltCB"/>
            </w:pPr>
            <w:r>
              <w:t>m</w:t>
            </w:r>
          </w:p>
        </w:tc>
      </w:tr>
    </w:tbl>
    <w:p w:rsidR="00B44DB9" w:rsidRDefault="00B44DB9" w:rsidP="00B44DB9">
      <w:pPr>
        <w:pStyle w:val="Heading2"/>
      </w:pPr>
      <w:bookmarkStart w:id="52" w:name="_Ref491164811"/>
      <w:bookmarkStart w:id="53" w:name="_Toc494463790"/>
      <w:r>
        <w:t>Monitoring products</w:t>
      </w:r>
      <w:bookmarkEnd w:id="52"/>
      <w:bookmarkEnd w:id="53"/>
    </w:p>
    <w:p w:rsidR="00E02CA8" w:rsidRDefault="006E4C22" w:rsidP="006E4C22">
      <w:pPr>
        <w:pStyle w:val="Body0AltB0"/>
      </w:pPr>
      <w:r>
        <w:t xml:space="preserve">The data used to monitor each </w:t>
      </w:r>
      <w:proofErr w:type="spellStart"/>
      <w:r>
        <w:t>polarimetric</w:t>
      </w:r>
      <w:proofErr w:type="spellEnd"/>
      <w:r>
        <w:t xml:space="preserve"> parameter is input to the </w:t>
      </w:r>
      <w:proofErr w:type="spellStart"/>
      <w:r>
        <w:t>process_monitoring</w:t>
      </w:r>
      <w:proofErr w:type="spellEnd"/>
      <w:r>
        <w:t xml:space="preserve"> function. This function simply obtains the histogram of the data present at each ray. From the monitoring dataset</w:t>
      </w:r>
      <w:r w:rsidR="00CA246E">
        <w:t xml:space="preserve"> five</w:t>
      </w:r>
      <w:r>
        <w:t xml:space="preserve"> products can be obtained: </w:t>
      </w:r>
    </w:p>
    <w:p w:rsidR="00E02CA8" w:rsidRDefault="00DE0B71" w:rsidP="00E02CA8">
      <w:pPr>
        <w:pStyle w:val="Body0AltB0"/>
        <w:numPr>
          <w:ilvl w:val="0"/>
          <w:numId w:val="40"/>
        </w:numPr>
      </w:pPr>
      <w:r>
        <w:t>A</w:t>
      </w:r>
      <w:r w:rsidR="006E4C22">
        <w:t xml:space="preserve"> volumetric histogram, i.e. the histogram of all the valid data in a dataset</w:t>
      </w:r>
      <w:r>
        <w:t xml:space="preserve"> which can be either instantaneous or cumulative along the processing time.</w:t>
      </w:r>
      <w:r w:rsidR="00CA246E">
        <w:t xml:space="preserve"> </w:t>
      </w:r>
    </w:p>
    <w:p w:rsidR="00E02CA8" w:rsidRDefault="00CA246E" w:rsidP="00E02CA8">
      <w:pPr>
        <w:pStyle w:val="Body0AltB0"/>
        <w:numPr>
          <w:ilvl w:val="0"/>
          <w:numId w:val="40"/>
        </w:numPr>
      </w:pPr>
      <w:r>
        <w:lastRenderedPageBreak/>
        <w:t xml:space="preserve">A PPI histogram, i.e. the histogram of all the valid data in a particular elevation, also with the possibility of being instantaneous or cumulative. </w:t>
      </w:r>
    </w:p>
    <w:p w:rsidR="00E02CA8" w:rsidRDefault="00CA246E" w:rsidP="00E02CA8">
      <w:pPr>
        <w:pStyle w:val="Body0AltB0"/>
        <w:numPr>
          <w:ilvl w:val="0"/>
          <w:numId w:val="40"/>
        </w:numPr>
      </w:pPr>
      <w:r>
        <w:t xml:space="preserve">The angular density, which shows the density of valid data as a function of azimuth. </w:t>
      </w:r>
    </w:p>
    <w:p w:rsidR="00E02CA8" w:rsidRDefault="00CA246E" w:rsidP="00E02CA8">
      <w:pPr>
        <w:pStyle w:val="Body0AltB0"/>
        <w:numPr>
          <w:ilvl w:val="0"/>
          <w:numId w:val="40"/>
        </w:numPr>
      </w:pPr>
      <w:r>
        <w:t>The time series of the quantiles of volumetric data as a function of time in the form of a .</w:t>
      </w:r>
      <w:proofErr w:type="spellStart"/>
      <w:r>
        <w:t>png</w:t>
      </w:r>
      <w:proofErr w:type="spellEnd"/>
      <w:r>
        <w:t xml:space="preserve"> plot and a </w:t>
      </w:r>
      <w:r w:rsidR="00E02CA8">
        <w:t>.</w:t>
      </w:r>
      <w:r>
        <w:t>c</w:t>
      </w:r>
      <w:r w:rsidR="00E02CA8">
        <w:t>sv file</w:t>
      </w:r>
      <w:r w:rsidR="002213E5">
        <w:t>. If desired, monitoring alarms can be send by email if the current value of the central quantile exceeds a predefined threshold or deviate from the trend of the last precipitation events by a predefined threshold.</w:t>
      </w:r>
      <w:r w:rsidR="00164340">
        <w:t xml:space="preserve"> The trend is computed as an average of the last 10 precipitating events weighted by the number of samples of each event. </w:t>
      </w:r>
      <w:r w:rsidR="00164340">
        <w:fldChar w:fldCharType="begin"/>
      </w:r>
      <w:r w:rsidR="00164340">
        <w:instrText xml:space="preserve"> REF _Ref493253823 \h </w:instrText>
      </w:r>
      <w:r w:rsidR="00164340">
        <w:fldChar w:fldCharType="separate"/>
      </w:r>
      <w:r w:rsidR="00A76CE6">
        <w:t xml:space="preserve">Table </w:t>
      </w:r>
      <w:r w:rsidR="00A76CE6">
        <w:rPr>
          <w:noProof/>
        </w:rPr>
        <w:t>9</w:t>
      </w:r>
      <w:r w:rsidR="00164340">
        <w:fldChar w:fldCharType="end"/>
      </w:r>
      <w:r w:rsidR="00164340">
        <w:t xml:space="preserve"> shows the parameters used to issue alarms with the METEOR 50DX. </w:t>
      </w:r>
    </w:p>
    <w:p w:rsidR="006E4C22" w:rsidRDefault="00CA246E" w:rsidP="00E02CA8">
      <w:pPr>
        <w:pStyle w:val="Body0AltB0"/>
        <w:numPr>
          <w:ilvl w:val="0"/>
          <w:numId w:val="40"/>
        </w:numPr>
      </w:pPr>
      <w:r>
        <w:t xml:space="preserve">the histogram in a </w:t>
      </w:r>
      <w:proofErr w:type="spellStart"/>
      <w:r>
        <w:t>netcdf</w:t>
      </w:r>
      <w:proofErr w:type="spellEnd"/>
      <w:r>
        <w:t xml:space="preserve"> file with a similar structure as the CF/Radial format that contain the output radar data of </w:t>
      </w:r>
      <w:proofErr w:type="spellStart"/>
      <w:r>
        <w:t>Pyrad</w:t>
      </w:r>
      <w:proofErr w:type="spellEnd"/>
      <w:r>
        <w:t>.</w:t>
      </w:r>
    </w:p>
    <w:p w:rsidR="00164340" w:rsidRDefault="00164340" w:rsidP="00164340">
      <w:pPr>
        <w:pStyle w:val="Caption"/>
        <w:keepNext/>
      </w:pPr>
      <w:bookmarkStart w:id="54" w:name="_Ref493253823"/>
      <w:bookmarkStart w:id="55" w:name="_Toc494463827"/>
      <w:r>
        <w:t xml:space="preserve">Table </w:t>
      </w:r>
      <w:r>
        <w:fldChar w:fldCharType="begin"/>
      </w:r>
      <w:r>
        <w:instrText xml:space="preserve"> SEQ Table \* ARABIC </w:instrText>
      </w:r>
      <w:r>
        <w:fldChar w:fldCharType="separate"/>
      </w:r>
      <w:r w:rsidR="00A76CE6">
        <w:rPr>
          <w:noProof/>
        </w:rPr>
        <w:t>9</w:t>
      </w:r>
      <w:r>
        <w:fldChar w:fldCharType="end"/>
      </w:r>
      <w:bookmarkEnd w:id="54"/>
      <w:r>
        <w:t xml:space="preserve"> Parameters used to define when to issue an alarm using the METEOR 50DX</w:t>
      </w:r>
      <w:bookmarkEnd w:id="55"/>
    </w:p>
    <w:tbl>
      <w:tblPr>
        <w:tblStyle w:val="TableGrid"/>
        <w:tblW w:w="0" w:type="auto"/>
        <w:tblLook w:val="04A0" w:firstRow="1" w:lastRow="0" w:firstColumn="1" w:lastColumn="0" w:noHBand="0" w:noVBand="1"/>
      </w:tblPr>
      <w:tblGrid>
        <w:gridCol w:w="2497"/>
        <w:gridCol w:w="884"/>
        <w:gridCol w:w="1048"/>
        <w:gridCol w:w="1875"/>
        <w:gridCol w:w="2158"/>
        <w:gridCol w:w="825"/>
      </w:tblGrid>
      <w:tr w:rsidR="00164340" w:rsidTr="002213E5">
        <w:tc>
          <w:tcPr>
            <w:tcW w:w="0" w:type="auto"/>
          </w:tcPr>
          <w:p w:rsidR="00164340" w:rsidRDefault="00164340" w:rsidP="002213E5">
            <w:pPr>
              <w:pStyle w:val="CellBodyAltCB"/>
            </w:pPr>
          </w:p>
        </w:tc>
        <w:tc>
          <w:tcPr>
            <w:tcW w:w="0" w:type="auto"/>
          </w:tcPr>
          <w:p w:rsidR="00164340" w:rsidRDefault="004234C3" w:rsidP="00164340">
            <w:pPr>
              <w:pStyle w:val="CellHeadingAltCH"/>
            </w:pPr>
            <m:oMathPara>
              <m:oMath>
                <m:sSub>
                  <m:sSubPr>
                    <m:ctrlPr>
                      <w:rPr>
                        <w:rFonts w:ascii="Cambria Math" w:hAnsi="Cambria Math"/>
                      </w:rPr>
                    </m:ctrlPr>
                  </m:sSubPr>
                  <m:e>
                    <m:r>
                      <m:rPr>
                        <m:sty m:val="bi"/>
                      </m:rPr>
                      <w:rPr>
                        <w:rFonts w:ascii="Cambria Math" w:hAnsi="Cambria Math"/>
                      </w:rPr>
                      <m:t>ϕ</m:t>
                    </m:r>
                  </m:e>
                  <m:sub>
                    <m:r>
                      <m:rPr>
                        <m:sty m:val="bi"/>
                      </m:rPr>
                      <w:rPr>
                        <w:rFonts w:ascii="Cambria Math" w:hAnsi="Cambria Math"/>
                      </w:rPr>
                      <m:t>dp</m:t>
                    </m:r>
                    <m:r>
                      <m:rPr>
                        <m:sty m:val="b"/>
                      </m:rPr>
                      <w:rPr>
                        <w:rFonts w:ascii="Cambria Math" w:hAnsi="Cambria Math"/>
                      </w:rPr>
                      <m:t>0</m:t>
                    </m:r>
                  </m:sub>
                </m:sSub>
              </m:oMath>
            </m:oMathPara>
          </w:p>
        </w:tc>
        <w:tc>
          <w:tcPr>
            <w:tcW w:w="0" w:type="auto"/>
          </w:tcPr>
          <w:p w:rsidR="00164340" w:rsidRDefault="004234C3" w:rsidP="00164340">
            <w:pPr>
              <w:pStyle w:val="CellHeadingAltCH"/>
            </w:pPr>
            <m:oMath>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hv</m:t>
                  </m:r>
                </m:sub>
              </m:sSub>
            </m:oMath>
            <w:r w:rsidR="00164340">
              <w:t xml:space="preserve"> in rain</w:t>
            </w:r>
          </w:p>
        </w:tc>
        <w:tc>
          <w:tcPr>
            <w:tcW w:w="0" w:type="auto"/>
          </w:tcPr>
          <w:p w:rsidR="00164340" w:rsidRDefault="004234C3" w:rsidP="00164340">
            <w:pPr>
              <w:pStyle w:val="CellHeadingAltCH"/>
            </w:pPr>
            <m:oMath>
              <m:sSub>
                <m:sSubPr>
                  <m:ctrlPr>
                    <w:rPr>
                      <w:rFonts w:ascii="Cambria Math" w:hAnsi="Cambria Math"/>
                    </w:rPr>
                  </m:ctrlPr>
                </m:sSubPr>
                <m:e>
                  <m:r>
                    <m:rPr>
                      <m:sty m:val="bi"/>
                    </m:rPr>
                    <w:rPr>
                      <w:rFonts w:ascii="Cambria Math" w:hAnsi="Cambria Math"/>
                    </w:rPr>
                    <m:t>Z</m:t>
                  </m:r>
                </m:e>
                <m:sub>
                  <m:r>
                    <m:rPr>
                      <m:sty m:val="bi"/>
                    </m:rPr>
                    <w:rPr>
                      <w:rFonts w:ascii="Cambria Math" w:hAnsi="Cambria Math"/>
                    </w:rPr>
                    <m:t>dr</m:t>
                  </m:r>
                </m:sub>
              </m:sSub>
            </m:oMath>
            <w:r w:rsidR="00164340">
              <w:t xml:space="preserve"> in moderate rain</w:t>
            </w:r>
          </w:p>
        </w:tc>
        <w:tc>
          <w:tcPr>
            <w:tcW w:w="0" w:type="auto"/>
          </w:tcPr>
          <w:p w:rsidR="00164340" w:rsidRDefault="004234C3" w:rsidP="00164340">
            <w:pPr>
              <w:pStyle w:val="CellHeadingAltCH"/>
            </w:pPr>
            <m:oMath>
              <m:sSub>
                <m:sSubPr>
                  <m:ctrlPr>
                    <w:rPr>
                      <w:rFonts w:ascii="Cambria Math" w:hAnsi="Cambria Math"/>
                    </w:rPr>
                  </m:ctrlPr>
                </m:sSubPr>
                <m:e>
                  <m:r>
                    <m:rPr>
                      <m:sty m:val="bi"/>
                    </m:rPr>
                    <w:rPr>
                      <w:rFonts w:ascii="Cambria Math" w:hAnsi="Cambria Math"/>
                    </w:rPr>
                    <m:t>Z</m:t>
                  </m:r>
                </m:e>
                <m:sub>
                  <m:r>
                    <m:rPr>
                      <m:sty m:val="bi"/>
                    </m:rPr>
                    <w:rPr>
                      <w:rFonts w:ascii="Cambria Math" w:hAnsi="Cambria Math"/>
                    </w:rPr>
                    <m:t>dr</m:t>
                  </m:r>
                </m:sub>
              </m:sSub>
            </m:oMath>
            <w:r w:rsidR="00164340">
              <w:t xml:space="preserve"> in vertically pointing </w:t>
            </w:r>
          </w:p>
        </w:tc>
        <w:tc>
          <w:tcPr>
            <w:tcW w:w="0" w:type="auto"/>
          </w:tcPr>
          <w:p w:rsidR="00164340" w:rsidRDefault="004234C3" w:rsidP="00164340">
            <w:pPr>
              <w:pStyle w:val="CellHeadingAltCH"/>
            </w:pPr>
            <m:oMath>
              <m:sSub>
                <m:sSubPr>
                  <m:ctrlPr>
                    <w:rPr>
                      <w:rFonts w:ascii="Cambria Math" w:hAnsi="Cambria Math"/>
                    </w:rPr>
                  </m:ctrlPr>
                </m:sSubPr>
                <m:e>
                  <m:r>
                    <m:rPr>
                      <m:sty m:val="bi"/>
                    </m:rPr>
                    <w:rPr>
                      <w:rFonts w:ascii="Cambria Math" w:hAnsi="Cambria Math"/>
                    </w:rPr>
                    <m:t>Z</m:t>
                  </m:r>
                </m:e>
                <m:sub>
                  <m:r>
                    <m:rPr>
                      <m:sty m:val="bi"/>
                    </m:rPr>
                    <w:rPr>
                      <w:rFonts w:ascii="Cambria Math" w:hAnsi="Cambria Math"/>
                    </w:rPr>
                    <m:t>h</m:t>
                  </m:r>
                </m:sub>
              </m:sSub>
            </m:oMath>
            <w:r w:rsidR="00164340">
              <w:t xml:space="preserve"> bias</w:t>
            </w:r>
          </w:p>
        </w:tc>
      </w:tr>
      <w:tr w:rsidR="00164340" w:rsidTr="002213E5">
        <w:tc>
          <w:tcPr>
            <w:tcW w:w="0" w:type="auto"/>
          </w:tcPr>
          <w:p w:rsidR="00164340" w:rsidRDefault="00164340" w:rsidP="00164340">
            <w:pPr>
              <w:pStyle w:val="CellHeadingAltCH"/>
            </w:pPr>
            <w:r>
              <w:t>Min number of daily samples</w:t>
            </w:r>
          </w:p>
        </w:tc>
        <w:tc>
          <w:tcPr>
            <w:tcW w:w="0" w:type="auto"/>
          </w:tcPr>
          <w:p w:rsidR="00164340" w:rsidRDefault="00164340" w:rsidP="006D7542">
            <w:pPr>
              <w:pStyle w:val="CellBodyAltCB"/>
            </w:pPr>
            <w:r>
              <w:t>500000</w:t>
            </w:r>
          </w:p>
        </w:tc>
        <w:tc>
          <w:tcPr>
            <w:tcW w:w="0" w:type="auto"/>
          </w:tcPr>
          <w:p w:rsidR="00164340" w:rsidRDefault="00164340" w:rsidP="006D7542">
            <w:pPr>
              <w:pStyle w:val="CellBodyAltCB"/>
            </w:pPr>
            <w:r>
              <w:t>5000</w:t>
            </w:r>
          </w:p>
        </w:tc>
        <w:tc>
          <w:tcPr>
            <w:tcW w:w="0" w:type="auto"/>
          </w:tcPr>
          <w:p w:rsidR="00164340" w:rsidRDefault="00164340" w:rsidP="002213E5">
            <w:pPr>
              <w:pStyle w:val="CellBodyAltCB"/>
            </w:pPr>
            <w:r>
              <w:t>5000</w:t>
            </w:r>
          </w:p>
        </w:tc>
        <w:tc>
          <w:tcPr>
            <w:tcW w:w="0" w:type="auto"/>
          </w:tcPr>
          <w:p w:rsidR="00164340" w:rsidRDefault="00164340" w:rsidP="002213E5">
            <w:pPr>
              <w:pStyle w:val="CellBodyAltCB"/>
            </w:pPr>
            <w:r>
              <w:t>5000</w:t>
            </w:r>
          </w:p>
        </w:tc>
        <w:tc>
          <w:tcPr>
            <w:tcW w:w="0" w:type="auto"/>
          </w:tcPr>
          <w:p w:rsidR="00164340" w:rsidRDefault="00164340" w:rsidP="002213E5">
            <w:pPr>
              <w:pStyle w:val="CellBodyAltCB"/>
            </w:pPr>
            <w:r>
              <w:t>10</w:t>
            </w:r>
            <w:r w:rsidR="00903B04">
              <w:t>0</w:t>
            </w:r>
          </w:p>
        </w:tc>
      </w:tr>
      <w:tr w:rsidR="00164340" w:rsidTr="002213E5">
        <w:tc>
          <w:tcPr>
            <w:tcW w:w="0" w:type="auto"/>
          </w:tcPr>
          <w:p w:rsidR="00164340" w:rsidRDefault="00164340" w:rsidP="00164340">
            <w:pPr>
              <w:pStyle w:val="CellHeadingAltCH"/>
            </w:pPr>
            <w:r>
              <w:t>Target value</w:t>
            </w:r>
          </w:p>
        </w:tc>
        <w:tc>
          <w:tcPr>
            <w:tcW w:w="0" w:type="auto"/>
          </w:tcPr>
          <w:p w:rsidR="00164340" w:rsidRDefault="00164340" w:rsidP="002213E5">
            <w:pPr>
              <w:pStyle w:val="CellBodyAltCB"/>
            </w:pPr>
            <w:r>
              <w:t>0.</w:t>
            </w:r>
          </w:p>
        </w:tc>
        <w:tc>
          <w:tcPr>
            <w:tcW w:w="0" w:type="auto"/>
          </w:tcPr>
          <w:p w:rsidR="00164340" w:rsidRDefault="00164340" w:rsidP="002213E5">
            <w:pPr>
              <w:pStyle w:val="CellBodyAltCB"/>
            </w:pPr>
            <w:r>
              <w:t>0.99</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0.0</w:t>
            </w:r>
          </w:p>
        </w:tc>
        <w:tc>
          <w:tcPr>
            <w:tcW w:w="0" w:type="auto"/>
          </w:tcPr>
          <w:p w:rsidR="00164340" w:rsidRDefault="00164340" w:rsidP="002213E5">
            <w:pPr>
              <w:pStyle w:val="CellBodyAltCB"/>
            </w:pPr>
            <w:r>
              <w:t>0.0</w:t>
            </w:r>
          </w:p>
        </w:tc>
      </w:tr>
      <w:tr w:rsidR="00164340" w:rsidTr="002213E5">
        <w:tc>
          <w:tcPr>
            <w:tcW w:w="0" w:type="auto"/>
          </w:tcPr>
          <w:p w:rsidR="00164340" w:rsidRDefault="00164340" w:rsidP="00164340">
            <w:pPr>
              <w:pStyle w:val="CellHeadingAltCH"/>
            </w:pPr>
            <w:r>
              <w:t>Target tolerance</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0.04</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2.0</w:t>
            </w:r>
          </w:p>
        </w:tc>
      </w:tr>
      <w:tr w:rsidR="00164340" w:rsidTr="002213E5">
        <w:tc>
          <w:tcPr>
            <w:tcW w:w="0" w:type="auto"/>
          </w:tcPr>
          <w:p w:rsidR="00164340" w:rsidRDefault="00164340" w:rsidP="00164340">
            <w:pPr>
              <w:pStyle w:val="CellHeadingAltCH"/>
            </w:pPr>
            <w:r>
              <w:t>Trend tolerance</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0.02</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2.0</w:t>
            </w:r>
          </w:p>
        </w:tc>
      </w:tr>
      <w:tr w:rsidR="00164340" w:rsidTr="002213E5">
        <w:tc>
          <w:tcPr>
            <w:tcW w:w="0" w:type="auto"/>
          </w:tcPr>
          <w:p w:rsidR="00164340" w:rsidRDefault="00164340" w:rsidP="00164340">
            <w:pPr>
              <w:pStyle w:val="CellHeadingAltCH"/>
            </w:pPr>
            <w:r>
              <w:t>Number of events in trend</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r>
    </w:tbl>
    <w:p w:rsidR="00636D81" w:rsidRDefault="00636D81" w:rsidP="006E4C22">
      <w:pPr>
        <w:pStyle w:val="Body0AltB0"/>
      </w:pPr>
      <w:r>
        <w:fldChar w:fldCharType="begin"/>
      </w:r>
      <w:r>
        <w:instrText xml:space="preserve"> REF _Ref487464744 \h </w:instrText>
      </w:r>
      <w:r>
        <w:fldChar w:fldCharType="separate"/>
      </w:r>
      <w:r w:rsidR="00A76CE6">
        <w:t xml:space="preserve">Fig. </w:t>
      </w:r>
      <w:r w:rsidR="00A76CE6">
        <w:rPr>
          <w:noProof/>
        </w:rPr>
        <w:t>6</w:t>
      </w:r>
      <w:r>
        <w:fldChar w:fldCharType="end"/>
      </w:r>
      <w:r>
        <w:t xml:space="preserve"> shows an example of volumetric cumulative histogram plot obtained by the METEOR 50DX </w:t>
      </w:r>
      <w:r w:rsidR="001F3916">
        <w:t xml:space="preserve">radar in </w:t>
      </w:r>
      <w:proofErr w:type="spellStart"/>
      <w:r w:rsidR="001F3916">
        <w:t>Emmen</w:t>
      </w:r>
      <w:proofErr w:type="spellEnd"/>
      <w:r w:rsidR="001F3916">
        <w:t xml:space="preserve">. </w:t>
      </w:r>
      <w:r w:rsidR="001F3916">
        <w:fldChar w:fldCharType="begin"/>
      </w:r>
      <w:r w:rsidR="001F3916">
        <w:instrText xml:space="preserve"> REF _Ref487464882 \h </w:instrText>
      </w:r>
      <w:r w:rsidR="001F3916">
        <w:fldChar w:fldCharType="separate"/>
      </w:r>
      <w:r w:rsidR="00A76CE6">
        <w:t xml:space="preserve">Fig. </w:t>
      </w:r>
      <w:r w:rsidR="00A76CE6">
        <w:rPr>
          <w:noProof/>
        </w:rPr>
        <w:t>7</w:t>
      </w:r>
      <w:r w:rsidR="001F3916">
        <w:fldChar w:fldCharType="end"/>
      </w:r>
      <w:r w:rsidR="001F3916">
        <w:t xml:space="preserve"> shows an example of angular density at 8.2° for the same date. Large angular variability can be observed</w:t>
      </w:r>
      <w:r w:rsidR="00E02CA8">
        <w:t xml:space="preserve"> which is likely related </w:t>
      </w:r>
      <w:r w:rsidR="00E1041A">
        <w:t xml:space="preserve">to the influence of the </w:t>
      </w:r>
      <w:proofErr w:type="spellStart"/>
      <w:r w:rsidR="00E1041A">
        <w:t>radome</w:t>
      </w:r>
      <w:proofErr w:type="spellEnd"/>
      <w:r w:rsidR="00E1041A">
        <w:t xml:space="preserve"> b</w:t>
      </w:r>
      <w:r w:rsidR="00E02CA8">
        <w:t>olts on the signal</w:t>
      </w:r>
      <w:r w:rsidR="001F3916">
        <w:t xml:space="preserve">. </w:t>
      </w:r>
      <w:r w:rsidR="001F3916">
        <w:fldChar w:fldCharType="begin"/>
      </w:r>
      <w:r w:rsidR="001F3916">
        <w:instrText xml:space="preserve"> REF _Ref487465062 \h </w:instrText>
      </w:r>
      <w:r w:rsidR="001F3916">
        <w:fldChar w:fldCharType="separate"/>
      </w:r>
      <w:r w:rsidR="00A76CE6">
        <w:t xml:space="preserve">Fig. </w:t>
      </w:r>
      <w:r w:rsidR="00A76CE6">
        <w:rPr>
          <w:noProof/>
        </w:rPr>
        <w:t>8</w:t>
      </w:r>
      <w:r w:rsidR="001F3916">
        <w:fldChar w:fldCharType="end"/>
      </w:r>
      <w:r w:rsidR="001F3916">
        <w:t xml:space="preserve"> shows the time series evolution of various </w:t>
      </w:r>
      <w:proofErr w:type="spellStart"/>
      <w:r w:rsidR="001F3916">
        <w:t>polarimetric</w:t>
      </w:r>
      <w:proofErr w:type="spellEnd"/>
      <w:r w:rsidR="001F3916">
        <w:t xml:space="preserve"> parameters during the </w:t>
      </w:r>
      <w:proofErr w:type="spellStart"/>
      <w:r w:rsidR="001F3916">
        <w:t>Emmen</w:t>
      </w:r>
      <w:proofErr w:type="spellEnd"/>
      <w:r w:rsidR="001F3916">
        <w:t xml:space="preserve"> campaign. For the reflectivity bias, differential reflectivity in rain and system differential phase the quantities represented are the 50% quantile (in blue) and the 25% and 75% quantiles (in red). For the co-polar correlation coefficient in rain, since it has a log-normal distribution and not a Gaussian one (as it can be seen in </w:t>
      </w:r>
      <w:r w:rsidR="001F3916">
        <w:fldChar w:fldCharType="begin"/>
      </w:r>
      <w:r w:rsidR="001F3916">
        <w:instrText xml:space="preserve"> REF _Ref487464744 \h </w:instrText>
      </w:r>
      <w:r w:rsidR="001F3916">
        <w:fldChar w:fldCharType="separate"/>
      </w:r>
      <w:r w:rsidR="00A76CE6">
        <w:t xml:space="preserve">Fig. </w:t>
      </w:r>
      <w:r w:rsidR="00A76CE6">
        <w:rPr>
          <w:noProof/>
        </w:rPr>
        <w:t>6</w:t>
      </w:r>
      <w:r w:rsidR="001F3916">
        <w:fldChar w:fldCharType="end"/>
      </w:r>
      <w:r w:rsidR="001F3916">
        <w:t>) the quantities represented are the 80% quantile and the 65 and 95 respectively.</w:t>
      </w:r>
    </w:p>
    <w:p w:rsidR="00636D81" w:rsidRDefault="00636D81" w:rsidP="006E4C22">
      <w:pPr>
        <w:pStyle w:val="Body0AltB0"/>
      </w:pPr>
      <w:r>
        <w:t>a)</w:t>
      </w:r>
      <w:r>
        <w:rPr>
          <w:noProof/>
          <w:lang w:eastAsia="en-US"/>
        </w:rPr>
        <w:drawing>
          <wp:inline distT="0" distB="0" distL="0" distR="0" wp14:anchorId="30B4CB86" wp14:editId="22F0B22B">
            <wp:extent cx="2700000" cy="1620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dBZ_bi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r>
        <w:t>b)</w:t>
      </w:r>
      <w:r>
        <w:rPr>
          <w:noProof/>
          <w:lang w:eastAsia="en-US"/>
        </w:rPr>
        <w:drawing>
          <wp:inline distT="0" distB="0" distL="0" distR="0" wp14:anchorId="06EFD0F9" wp14:editId="3930A085">
            <wp:extent cx="2700000" cy="162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PhiDP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p>
    <w:p w:rsidR="00636D81" w:rsidRDefault="00636D81" w:rsidP="006E4C22">
      <w:pPr>
        <w:pStyle w:val="Body0AltB0"/>
      </w:pPr>
      <w:r>
        <w:lastRenderedPageBreak/>
        <w:t>c)</w:t>
      </w:r>
      <w:r>
        <w:rPr>
          <w:noProof/>
          <w:lang w:eastAsia="en-US"/>
        </w:rPr>
        <w:drawing>
          <wp:inline distT="0" distB="0" distL="0" distR="0" wp14:anchorId="198AF3C6" wp14:editId="02B6A429">
            <wp:extent cx="2700000" cy="16200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RhoHV_ra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r>
        <w:t>d)</w:t>
      </w:r>
      <w:r>
        <w:rPr>
          <w:noProof/>
          <w:lang w:eastAsia="en-US"/>
        </w:rPr>
        <w:drawing>
          <wp:inline distT="0" distB="0" distL="0" distR="0" wp14:anchorId="33C47955" wp14:editId="136F93D1">
            <wp:extent cx="2700000" cy="1620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ZDR_ra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p>
    <w:p w:rsidR="00636D81" w:rsidRDefault="00636D81" w:rsidP="00636D81">
      <w:pPr>
        <w:pStyle w:val="Caption"/>
      </w:pPr>
      <w:bookmarkStart w:id="56" w:name="_Ref487464744"/>
      <w:bookmarkStart w:id="57" w:name="_Toc494463809"/>
      <w:r>
        <w:t xml:space="preserve">Fig. </w:t>
      </w:r>
      <w:r>
        <w:fldChar w:fldCharType="begin"/>
      </w:r>
      <w:r>
        <w:instrText xml:space="preserve"> SEQ Fig. \* ARABIC </w:instrText>
      </w:r>
      <w:r>
        <w:fldChar w:fldCharType="separate"/>
      </w:r>
      <w:r w:rsidR="00A76CE6">
        <w:rPr>
          <w:noProof/>
        </w:rPr>
        <w:t>6</w:t>
      </w:r>
      <w:r>
        <w:fldChar w:fldCharType="end"/>
      </w:r>
      <w:bookmarkEnd w:id="56"/>
      <w:r>
        <w:t xml:space="preserve"> Example of volumetric histogram obtained from data from the METEOR 50 DX in </w:t>
      </w:r>
      <w:proofErr w:type="spellStart"/>
      <w:r>
        <w:t>Emmen</w:t>
      </w:r>
      <w:proofErr w:type="spellEnd"/>
      <w:r>
        <w:t xml:space="preserve"> in day 2017-04-28: a) reflectivity bias, b) System differential phase, c) co-polar correlation coefficient in rain, d) differential reflectivity in moderate rain.</w:t>
      </w:r>
      <w:bookmarkEnd w:id="57"/>
      <w:r>
        <w:t xml:space="preserve"> </w:t>
      </w:r>
    </w:p>
    <w:p w:rsidR="00636D81" w:rsidRDefault="00636D81" w:rsidP="006E4C22">
      <w:pPr>
        <w:pStyle w:val="Body0AltB0"/>
      </w:pPr>
      <w:r>
        <w:t>a)</w:t>
      </w:r>
      <w:r>
        <w:rPr>
          <w:noProof/>
          <w:lang w:eastAsia="en-US"/>
        </w:rPr>
        <w:drawing>
          <wp:inline distT="0" distB="0" distL="0" distR="0" wp14:anchorId="3A866C8D" wp14:editId="51FF3CD5">
            <wp:extent cx="2700000" cy="2361600"/>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dBZ_bias_el8.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r>
        <w:t>b)</w:t>
      </w:r>
      <w:r>
        <w:rPr>
          <w:noProof/>
          <w:lang w:eastAsia="en-US"/>
        </w:rPr>
        <w:drawing>
          <wp:inline distT="0" distB="0" distL="0" distR="0" wp14:anchorId="47CD8887" wp14:editId="32FB7205">
            <wp:extent cx="2700000" cy="2361600"/>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PhiDP0_el8.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p>
    <w:p w:rsidR="00636D81" w:rsidRDefault="00636D81" w:rsidP="006E4C22">
      <w:pPr>
        <w:pStyle w:val="Body0AltB0"/>
      </w:pPr>
      <w:r>
        <w:t>c)</w:t>
      </w:r>
      <w:r>
        <w:rPr>
          <w:noProof/>
          <w:lang w:eastAsia="en-US"/>
        </w:rPr>
        <w:drawing>
          <wp:inline distT="0" distB="0" distL="0" distR="0" wp14:anchorId="7351EE86" wp14:editId="29387A2D">
            <wp:extent cx="2700000" cy="2361600"/>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RhoHV_rain_el8.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r>
        <w:t>d)</w:t>
      </w:r>
      <w:r>
        <w:rPr>
          <w:noProof/>
          <w:lang w:eastAsia="en-US"/>
        </w:rPr>
        <w:drawing>
          <wp:inline distT="0" distB="0" distL="0" distR="0" wp14:anchorId="76B3CE9C" wp14:editId="6B0A34B3">
            <wp:extent cx="2700000" cy="2361600"/>
            <wp:effectExtent l="0" t="0" r="571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ZDR_rain_el8.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p>
    <w:p w:rsidR="001F3916" w:rsidRDefault="001F3916" w:rsidP="001F3916">
      <w:pPr>
        <w:pStyle w:val="Caption"/>
      </w:pPr>
      <w:bookmarkStart w:id="58" w:name="_Ref487464882"/>
      <w:bookmarkStart w:id="59" w:name="_Toc494463810"/>
      <w:r>
        <w:t xml:space="preserve">Fig. </w:t>
      </w:r>
      <w:r>
        <w:fldChar w:fldCharType="begin"/>
      </w:r>
      <w:r>
        <w:instrText xml:space="preserve"> SEQ Fig. \* ARABIC </w:instrText>
      </w:r>
      <w:r>
        <w:fldChar w:fldCharType="separate"/>
      </w:r>
      <w:r w:rsidR="00A76CE6">
        <w:rPr>
          <w:noProof/>
        </w:rPr>
        <w:t>7</w:t>
      </w:r>
      <w:r>
        <w:fldChar w:fldCharType="end"/>
      </w:r>
      <w:bookmarkEnd w:id="58"/>
      <w:r>
        <w:t xml:space="preserve"> </w:t>
      </w:r>
      <w:r w:rsidRPr="00DA4B9D">
        <w:t xml:space="preserve">Example of </w:t>
      </w:r>
      <w:r>
        <w:t>angular density</w:t>
      </w:r>
      <w:r w:rsidRPr="00DA4B9D">
        <w:t xml:space="preserve"> obtained from data from the METEOR 50 DX in </w:t>
      </w:r>
      <w:proofErr w:type="spellStart"/>
      <w:r w:rsidRPr="00DA4B9D">
        <w:t>Emmen</w:t>
      </w:r>
      <w:proofErr w:type="spellEnd"/>
      <w:r w:rsidRPr="00DA4B9D">
        <w:t xml:space="preserve"> </w:t>
      </w:r>
      <w:r>
        <w:t xml:space="preserve">at elevation angle 8.2° </w:t>
      </w:r>
      <w:r w:rsidRPr="00DA4B9D">
        <w:t>in day 2017-04-28: a) reflectivity bias, b) System differential phase, c) co-polar correlation coefficient in rain, d) differential reflectivity in moderate rain.</w:t>
      </w:r>
      <w:bookmarkEnd w:id="59"/>
    </w:p>
    <w:p w:rsidR="001F3916" w:rsidRDefault="001F3916" w:rsidP="001F3916">
      <w:pPr>
        <w:pStyle w:val="Body0AltB0"/>
      </w:pPr>
    </w:p>
    <w:p w:rsidR="001F3916" w:rsidRDefault="001F3916" w:rsidP="001F3916">
      <w:pPr>
        <w:pStyle w:val="Body0AltB0"/>
      </w:pPr>
    </w:p>
    <w:p w:rsidR="001F3916" w:rsidRDefault="001F3916" w:rsidP="001F3916">
      <w:pPr>
        <w:pStyle w:val="Body0AltB0"/>
      </w:pPr>
    </w:p>
    <w:p w:rsidR="00636D81" w:rsidRDefault="00636D81" w:rsidP="006E4C22">
      <w:pPr>
        <w:pStyle w:val="Body0AltB0"/>
      </w:pPr>
      <w:r>
        <w:t>a)</w:t>
      </w:r>
      <w:r w:rsidR="00CA246E">
        <w:rPr>
          <w:noProof/>
          <w:lang w:eastAsia="en-US"/>
        </w:rPr>
        <w:drawing>
          <wp:inline distT="0" distB="0" distL="0" distR="0" wp14:anchorId="0194A4CD" wp14:editId="3E8303FF">
            <wp:extent cx="2700000" cy="1620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_MONITORING_dBZ_bia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r>
        <w:t>b)</w:t>
      </w:r>
      <w:r w:rsidR="00CA246E">
        <w:rPr>
          <w:noProof/>
          <w:lang w:eastAsia="en-US"/>
        </w:rPr>
        <w:drawing>
          <wp:inline distT="0" distB="0" distL="0" distR="0" wp14:anchorId="433D17F8" wp14:editId="19CD4B3B">
            <wp:extent cx="2700000" cy="1620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_MONITORING_PhiDP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p>
    <w:p w:rsidR="00CA246E" w:rsidRDefault="00636D81" w:rsidP="006E4C22">
      <w:pPr>
        <w:pStyle w:val="Body0AltB0"/>
      </w:pPr>
      <w:r>
        <w:t>c)</w:t>
      </w:r>
      <w:r w:rsidR="00CA246E">
        <w:rPr>
          <w:noProof/>
          <w:lang w:eastAsia="en-US"/>
        </w:rPr>
        <w:drawing>
          <wp:inline distT="0" distB="0" distL="0" distR="0" wp14:anchorId="73CBCA82" wp14:editId="6C24C048">
            <wp:extent cx="2700000" cy="16200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_MONITORING_RhoHV_ra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r>
        <w:t>d)</w:t>
      </w:r>
      <w:r w:rsidR="00CA246E">
        <w:rPr>
          <w:noProof/>
          <w:lang w:eastAsia="en-US"/>
        </w:rPr>
        <w:drawing>
          <wp:inline distT="0" distB="0" distL="0" distR="0" wp14:anchorId="58F168F0" wp14:editId="4053B6D9">
            <wp:extent cx="2700000" cy="1620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_MONITORING_ZDR_ra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p>
    <w:p w:rsidR="00CA246E" w:rsidRPr="006E4C22" w:rsidRDefault="001F3916" w:rsidP="001F3916">
      <w:pPr>
        <w:pStyle w:val="Caption"/>
      </w:pPr>
      <w:bookmarkStart w:id="60" w:name="_Ref487465062"/>
      <w:bookmarkStart w:id="61" w:name="_Toc494463811"/>
      <w:r>
        <w:t xml:space="preserve">Fig. </w:t>
      </w:r>
      <w:r>
        <w:fldChar w:fldCharType="begin"/>
      </w:r>
      <w:r>
        <w:instrText xml:space="preserve"> SEQ Fig. \* ARABIC </w:instrText>
      </w:r>
      <w:r>
        <w:fldChar w:fldCharType="separate"/>
      </w:r>
      <w:r w:rsidR="00A76CE6">
        <w:rPr>
          <w:noProof/>
        </w:rPr>
        <w:t>8</w:t>
      </w:r>
      <w:r>
        <w:fldChar w:fldCharType="end"/>
      </w:r>
      <w:bookmarkEnd w:id="60"/>
      <w:r>
        <w:t xml:space="preserve"> </w:t>
      </w:r>
      <w:r w:rsidRPr="00CE2BA7">
        <w:t xml:space="preserve">Fig. 7 Example of </w:t>
      </w:r>
      <w:r>
        <w:t xml:space="preserve">time series evolution of the </w:t>
      </w:r>
      <w:proofErr w:type="spellStart"/>
      <w:r>
        <w:t>polarimetric</w:t>
      </w:r>
      <w:proofErr w:type="spellEnd"/>
      <w:r>
        <w:t xml:space="preserve"> parameters</w:t>
      </w:r>
      <w:r w:rsidRPr="00CE2BA7">
        <w:t xml:space="preserve"> obtained from data from the METEOR 50 DX in </w:t>
      </w:r>
      <w:proofErr w:type="spellStart"/>
      <w:r w:rsidRPr="00CE2BA7">
        <w:t>Emmen</w:t>
      </w:r>
      <w:proofErr w:type="spellEnd"/>
      <w:r w:rsidRPr="00CE2BA7">
        <w:t>: a) reflectivity bias, b) System differential phase, c) co-polar correlation coefficient in rain, d) differential reflectivity</w:t>
      </w:r>
      <w:bookmarkEnd w:id="61"/>
    </w:p>
    <w:p w:rsidR="005952E0" w:rsidRDefault="005952E0" w:rsidP="005952E0">
      <w:pPr>
        <w:pStyle w:val="Heading1"/>
      </w:pPr>
      <w:bookmarkStart w:id="62" w:name="_Toc494463791"/>
      <w:r>
        <w:lastRenderedPageBreak/>
        <w:t>Radar inter-comparison</w:t>
      </w:r>
      <w:bookmarkEnd w:id="62"/>
    </w:p>
    <w:p w:rsidR="004F08FB" w:rsidRDefault="00B44DB9" w:rsidP="00B44DB9">
      <w:pPr>
        <w:pStyle w:val="Body0AltB0"/>
      </w:pPr>
      <w:r>
        <w:t xml:space="preserve">The radar inter-comparison is performed in three steps. The first step is to compute off-line a look up table containing the position in antenna coordinates (azimuth, elevation, range) of the suitable co-located </w:t>
      </w:r>
      <w:proofErr w:type="spellStart"/>
      <w:r>
        <w:t>equivolumetric</w:t>
      </w:r>
      <w:proofErr w:type="spellEnd"/>
      <w:r>
        <w:t xml:space="preserve"> gates. The second step is to compute for each radar the hourly reflectivity average</w:t>
      </w:r>
      <w:r w:rsidR="00A76CE6">
        <w:t xml:space="preserve"> (in linear units)</w:t>
      </w:r>
      <w:r>
        <w:t>, the hourly reflectivity weighted differential phase and a flag indicating the conditions of the samples used for the computation of the average (number of gates with clutter, excess of differential phase, number of non-rain gates, etc.)</w:t>
      </w:r>
      <w:r w:rsidR="00D72DC0">
        <w:t xml:space="preserve"> </w:t>
      </w:r>
      <w:r>
        <w:t>The actual inter-comparison is performed by comparing the hourly average of each radar at the co-located gates obtained from the look up table.</w:t>
      </w:r>
      <w:r w:rsidR="00D72DC0">
        <w:t xml:space="preserve"> </w:t>
      </w:r>
      <w:r w:rsidR="00D72DC0">
        <w:fldChar w:fldCharType="begin"/>
      </w:r>
      <w:r w:rsidR="00D72DC0">
        <w:instrText xml:space="preserve"> REF _Ref487444187 \h </w:instrText>
      </w:r>
      <w:r w:rsidR="00D72DC0">
        <w:fldChar w:fldCharType="separate"/>
      </w:r>
      <w:r w:rsidR="00A76CE6">
        <w:t xml:space="preserve">Fig. </w:t>
      </w:r>
      <w:r w:rsidR="00A76CE6">
        <w:rPr>
          <w:noProof/>
        </w:rPr>
        <w:t>9</w:t>
      </w:r>
      <w:r w:rsidR="00D72DC0">
        <w:fldChar w:fldCharType="end"/>
      </w:r>
      <w:r w:rsidR="00D72DC0">
        <w:t xml:space="preserve"> shows the flow diagram of the inter-comparison algorithm.</w:t>
      </w:r>
    </w:p>
    <w:p w:rsidR="00D72DC0" w:rsidRDefault="00D72DC0" w:rsidP="00D72DC0">
      <w:pPr>
        <w:pStyle w:val="Body0AltB0"/>
        <w:keepNext/>
      </w:pPr>
      <w:r>
        <w:rPr>
          <w:noProof/>
          <w:lang w:eastAsia="en-US"/>
        </w:rPr>
        <w:drawing>
          <wp:inline distT="0" distB="0" distL="0" distR="0" wp14:anchorId="669A7FBE" wp14:editId="50237EDA">
            <wp:extent cx="5760085" cy="3706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omparison_flow_diagram.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706495"/>
                    </a:xfrm>
                    <a:prstGeom prst="rect">
                      <a:avLst/>
                    </a:prstGeom>
                  </pic:spPr>
                </pic:pic>
              </a:graphicData>
            </a:graphic>
          </wp:inline>
        </w:drawing>
      </w:r>
    </w:p>
    <w:p w:rsidR="00D72DC0" w:rsidRDefault="00D72DC0" w:rsidP="00D72DC0">
      <w:pPr>
        <w:pStyle w:val="Caption"/>
        <w:jc w:val="left"/>
      </w:pPr>
      <w:bookmarkStart w:id="63" w:name="_Ref487444187"/>
      <w:bookmarkStart w:id="64" w:name="_Toc494463812"/>
      <w:r>
        <w:t xml:space="preserve">Fig. </w:t>
      </w:r>
      <w:r>
        <w:fldChar w:fldCharType="begin"/>
      </w:r>
      <w:r>
        <w:instrText xml:space="preserve"> SEQ Fig. \* ARABIC </w:instrText>
      </w:r>
      <w:r>
        <w:fldChar w:fldCharType="separate"/>
      </w:r>
      <w:r w:rsidR="00A76CE6">
        <w:rPr>
          <w:noProof/>
        </w:rPr>
        <w:t>9</w:t>
      </w:r>
      <w:r>
        <w:fldChar w:fldCharType="end"/>
      </w:r>
      <w:bookmarkEnd w:id="63"/>
      <w:r>
        <w:t xml:space="preserve"> Flow diagram of the radar reflectivity inter-comparison algorithm</w:t>
      </w:r>
      <w:bookmarkEnd w:id="64"/>
    </w:p>
    <w:p w:rsidR="00B44DB9" w:rsidRDefault="00B44DB9" w:rsidP="00B44DB9">
      <w:pPr>
        <w:pStyle w:val="Heading2"/>
      </w:pPr>
      <w:bookmarkStart w:id="65" w:name="_Ref481072397"/>
      <w:bookmarkStart w:id="66" w:name="_Toc494463792"/>
      <w:r>
        <w:t>Searching suitable co-located gates</w:t>
      </w:r>
      <w:bookmarkEnd w:id="65"/>
      <w:bookmarkEnd w:id="66"/>
    </w:p>
    <w:p w:rsidR="00966CA7" w:rsidRDefault="00B44DB9" w:rsidP="00B44DB9">
      <w:pPr>
        <w:pStyle w:val="Body0AltB0"/>
      </w:pPr>
      <w:r>
        <w:t xml:space="preserve">The search of co-located gates </w:t>
      </w:r>
      <w:r w:rsidR="00966CA7">
        <w:t>leads to a 3D-boolean matrix where True correspond to co-located gates and False otherwise</w:t>
      </w:r>
      <w:r>
        <w:t xml:space="preserve">. </w:t>
      </w:r>
      <w:r w:rsidR="00966CA7">
        <w:t xml:space="preserve">It is performed in two steps. </w:t>
      </w:r>
      <w:r>
        <w:t>In the first place, a region of interest is defined for each radar.</w:t>
      </w:r>
      <w:r w:rsidR="00966CA7">
        <w:t xml:space="preserve"> This is performed by first searching for overlapping volumes between the two radars (with a given tolerance in altitude </w:t>
      </w:r>
      <m:oMath>
        <m:r>
          <m:rPr>
            <m:sty m:val="p"/>
          </m:rPr>
          <w:rPr>
            <w:rFonts w:ascii="Cambria Math" w:hAnsi="Cambria Math"/>
          </w:rPr>
          <m:t>Δ</m:t>
        </m:r>
        <m:r>
          <w:rPr>
            <w:rFonts w:ascii="Cambria Math" w:hAnsi="Cambria Math"/>
          </w:rPr>
          <m:t xml:space="preserve">h </m:t>
        </m:r>
      </m:oMath>
      <w:r w:rsidR="00966CA7">
        <w:t>and latitude/longitude</w:t>
      </w:r>
      <w:r w:rsidR="00D72DC0">
        <w:t xml:space="preserve"> </w:t>
      </w:r>
      <m:oMath>
        <m:r>
          <m:rPr>
            <m:sty m:val="p"/>
          </m:rPr>
          <w:rPr>
            <w:rFonts w:ascii="Cambria Math" w:hAnsi="Cambria Math"/>
          </w:rPr>
          <m:t>Δ</m:t>
        </m:r>
        <m:r>
          <w:rPr>
            <w:rFonts w:ascii="Cambria Math" w:hAnsi="Cambria Math"/>
          </w:rPr>
          <m:t>lat/lon</m:t>
        </m:r>
      </m:oMath>
      <w:r w:rsidR="00966CA7">
        <w:t xml:space="preserve">) with similar volume diameter (within a </w:t>
      </w:r>
      <w:r w:rsidR="00E1041A">
        <w:t xml:space="preserve">fixed </w:t>
      </w:r>
      <w:r w:rsidR="00966CA7">
        <w:t>tolerance</w:t>
      </w:r>
      <w:r w:rsidR="00D72DC0">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D</m:t>
            </m:r>
          </m:e>
          <m:sub>
            <m:r>
              <w:rPr>
                <w:rFonts w:ascii="Cambria Math" w:hAnsi="Cambria Math"/>
              </w:rPr>
              <m:t>vol</m:t>
            </m:r>
          </m:sub>
        </m:sSub>
      </m:oMath>
      <w:r w:rsidR="00966CA7">
        <w:t>) and secondly by filtering out all range gates within the area in one of the radars that do not comply with user-defined conditions. Conditions can be on a minimum visibility</w:t>
      </w:r>
      <w:r w:rsidR="00D72DC0">
        <w:t xml:space="preserve"> </w:t>
      </w:r>
      <m:oMath>
        <m:sSub>
          <m:sSubPr>
            <m:ctrlPr>
              <w:rPr>
                <w:rFonts w:ascii="Cambria Math" w:hAnsi="Cambria Math"/>
                <w:i/>
              </w:rPr>
            </m:ctrlPr>
          </m:sSubPr>
          <m:e>
            <m:r>
              <w:rPr>
                <w:rFonts w:ascii="Cambria Math" w:hAnsi="Cambria Math"/>
              </w:rPr>
              <m:t>VIS</m:t>
            </m:r>
          </m:e>
          <m:sub>
            <m:r>
              <w:rPr>
                <w:rFonts w:ascii="Cambria Math" w:hAnsi="Cambria Math"/>
              </w:rPr>
              <m:t>min</m:t>
            </m:r>
          </m:sub>
        </m:sSub>
      </m:oMath>
      <w:r w:rsidR="00966CA7">
        <w:t>, minimum and/</w:t>
      </w:r>
      <w:r w:rsidR="00D72DC0">
        <w:t>or maximum altitude over the sea</w:t>
      </w:r>
      <w:r w:rsidR="00966CA7">
        <w:t xml:space="preserve"> level</w:t>
      </w:r>
      <w:r w:rsidR="00D72DC0">
        <w:t xml:space="preserv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00D72DC0">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00966CA7">
        <w:t xml:space="preserve">, minimum and/or </w:t>
      </w:r>
      <w:r w:rsidR="00966CA7">
        <w:lastRenderedPageBreak/>
        <w:t>maximum range from the radar</w:t>
      </w:r>
      <w:r w:rsidR="00737CD5">
        <w:t xml:space="preserve">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737CD5">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966CA7">
        <w:t>, minimum and/or maximum elevation angle</w:t>
      </w:r>
      <w:r w:rsidR="00737CD5">
        <w:t xml:space="preserve"> </w:t>
      </w:r>
      <m:oMath>
        <m:r>
          <m:rPr>
            <m:sty m:val="p"/>
          </m:rPr>
          <w:rPr>
            <w:rFonts w:ascii="Cambria Math" w:hAnsi="Cambria Math"/>
            <w:noProof/>
          </w:rPr>
          <w:br/>
        </m:r>
        <m:sSubSup>
          <m:sSubSupPr>
            <m:ctrlPr>
              <w:rPr>
                <w:rFonts w:ascii="Cambria Math" w:hAnsi="Cambria Math"/>
                <w:i/>
                <w:noProof/>
              </w:rPr>
            </m:ctrlPr>
          </m:sSubSupPr>
          <m:e>
            <m:r>
              <w:rPr>
                <w:rFonts w:ascii="Cambria Math" w:hAnsi="Cambria Math"/>
              </w:rPr>
              <m:t>θ</m:t>
            </m:r>
          </m:e>
          <m:sub>
            <m:r>
              <w:rPr>
                <w:rFonts w:ascii="Cambria Math" w:hAnsi="Cambria Math"/>
              </w:rPr>
              <m:t>el</m:t>
            </m:r>
          </m:sub>
          <m:sup>
            <m:r>
              <w:rPr>
                <w:rFonts w:ascii="Cambria Math" w:hAnsi="Cambria Math"/>
              </w:rPr>
              <m:t>min</m:t>
            </m:r>
          </m:sup>
        </m:sSubSup>
      </m:oMath>
      <w:r w:rsidR="00737CD5">
        <w:t xml:space="preserve"> and </w:t>
      </w:r>
      <m:oMath>
        <m:sSubSup>
          <m:sSubSupPr>
            <m:ctrlPr>
              <w:rPr>
                <w:rFonts w:ascii="Cambria Math" w:hAnsi="Cambria Math"/>
                <w:i/>
                <w:noProof/>
              </w:rPr>
            </m:ctrlPr>
          </m:sSubSupPr>
          <m:e>
            <m:r>
              <w:rPr>
                <w:rFonts w:ascii="Cambria Math" w:hAnsi="Cambria Math"/>
              </w:rPr>
              <m:t>θ</m:t>
            </m:r>
          </m:e>
          <m:sub>
            <m:r>
              <w:rPr>
                <w:rFonts w:ascii="Cambria Math" w:hAnsi="Cambria Math"/>
              </w:rPr>
              <m:t>el</m:t>
            </m:r>
          </m:sub>
          <m:sup>
            <m:r>
              <w:rPr>
                <w:rFonts w:ascii="Cambria Math" w:hAnsi="Cambria Math"/>
              </w:rPr>
              <m:t>max</m:t>
            </m:r>
          </m:sup>
        </m:sSubSup>
      </m:oMath>
      <w:r w:rsidR="00737CD5">
        <w:t xml:space="preserve"> </w:t>
      </w:r>
      <w:r w:rsidR="00966CA7">
        <w:t>and minimum and/or maximum azimuth angle</w:t>
      </w:r>
      <w:r w:rsidR="00737CD5">
        <w:t>, which is specific for each of the two radars in the inter-comparison.</w:t>
      </w:r>
      <w:r w:rsidR="009A1FD0">
        <w:t xml:space="preserve"> </w:t>
      </w:r>
      <w:r w:rsidR="009A1FD0">
        <w:fldChar w:fldCharType="begin"/>
      </w:r>
      <w:r w:rsidR="009A1FD0">
        <w:instrText xml:space="preserve"> REF _Ref487448092 \h </w:instrText>
      </w:r>
      <w:r w:rsidR="009A1FD0">
        <w:fldChar w:fldCharType="separate"/>
      </w:r>
      <w:r w:rsidR="00A76CE6">
        <w:t xml:space="preserve">Table </w:t>
      </w:r>
      <w:r w:rsidR="00A76CE6">
        <w:rPr>
          <w:noProof/>
        </w:rPr>
        <w:t>10</w:t>
      </w:r>
      <w:r w:rsidR="009A1FD0">
        <w:fldChar w:fldCharType="end"/>
      </w:r>
      <w:r w:rsidR="009A1FD0">
        <w:t xml:space="preserve"> shows the parameters used in the search of co-located range gates between the METEOR 50DX in </w:t>
      </w:r>
      <w:proofErr w:type="spellStart"/>
      <w:r w:rsidR="009A1FD0">
        <w:t>Emmen</w:t>
      </w:r>
      <w:proofErr w:type="spellEnd"/>
      <w:r w:rsidR="009A1FD0">
        <w:t xml:space="preserve"> and the </w:t>
      </w:r>
      <w:proofErr w:type="spellStart"/>
      <w:r w:rsidR="009A1FD0">
        <w:t>Albis</w:t>
      </w:r>
      <w:proofErr w:type="spellEnd"/>
      <w:r w:rsidR="009A1FD0">
        <w:t xml:space="preserve"> C-band radar.  </w:t>
      </w:r>
    </w:p>
    <w:p w:rsidR="00D53039" w:rsidRDefault="00966CA7" w:rsidP="00B44DB9">
      <w:pPr>
        <w:pStyle w:val="Body0AltB0"/>
      </w:pPr>
      <w:r>
        <w:t>In the second step, each range gate identified as within the overlapping region and complying with the conditions in radar 1 is examined to determine whether a</w:t>
      </w:r>
      <w:r w:rsidR="00D53039">
        <w:t xml:space="preserve"> complying range gate from</w:t>
      </w:r>
      <w:r w:rsidR="00737CD5">
        <w:t xml:space="preserve"> radar 2 is co-located (within the</w:t>
      </w:r>
      <w:r w:rsidR="00D53039">
        <w:t xml:space="preserve"> </w:t>
      </w:r>
      <w:r w:rsidR="00737CD5">
        <w:t xml:space="preserve">aforementioned </w:t>
      </w:r>
      <w:r w:rsidR="00D53039">
        <w:t>tolerance on latitude/longitude and altitude). If a co-located gate is not found the Boolean matrix element is set to 0.</w:t>
      </w:r>
    </w:p>
    <w:p w:rsidR="004F08FB" w:rsidRDefault="00D53039" w:rsidP="00B44DB9">
      <w:pPr>
        <w:pStyle w:val="Body0AltB0"/>
      </w:pPr>
      <w:r>
        <w:t>The elevation, azimuth and range of radar 1 and radar 2 that are found to be co-located are stored in a csv file.</w:t>
      </w:r>
    </w:p>
    <w:p w:rsidR="009A1FD0" w:rsidRDefault="009A1FD0" w:rsidP="009A1FD0">
      <w:pPr>
        <w:pStyle w:val="Caption"/>
        <w:keepNext/>
      </w:pPr>
      <w:bookmarkStart w:id="67" w:name="_Ref487448092"/>
      <w:bookmarkStart w:id="68" w:name="_Toc494463828"/>
      <w:r>
        <w:t xml:space="preserve">Table </w:t>
      </w:r>
      <w:r>
        <w:fldChar w:fldCharType="begin"/>
      </w:r>
      <w:r>
        <w:instrText xml:space="preserve"> SEQ Table \* ARABIC </w:instrText>
      </w:r>
      <w:r>
        <w:fldChar w:fldCharType="separate"/>
      </w:r>
      <w:r w:rsidR="00A76CE6">
        <w:rPr>
          <w:noProof/>
        </w:rPr>
        <w:t>10</w:t>
      </w:r>
      <w:r>
        <w:fldChar w:fldCharType="end"/>
      </w:r>
      <w:bookmarkEnd w:id="67"/>
      <w:r>
        <w:t xml:space="preserve"> Parameters used in the search for co-located gates between the METEOR 50DX and the </w:t>
      </w:r>
      <w:proofErr w:type="spellStart"/>
      <w:r>
        <w:t>Albis</w:t>
      </w:r>
      <w:proofErr w:type="spellEnd"/>
      <w:r>
        <w:t xml:space="preserve"> C-band radar</w:t>
      </w:r>
      <w:bookmarkEnd w:id="68"/>
    </w:p>
    <w:tbl>
      <w:tblPr>
        <w:tblStyle w:val="TableGrid"/>
        <w:tblW w:w="0" w:type="auto"/>
        <w:jc w:val="center"/>
        <w:tblLook w:val="04A0" w:firstRow="1" w:lastRow="0" w:firstColumn="1" w:lastColumn="0" w:noHBand="0" w:noVBand="1"/>
      </w:tblPr>
      <w:tblGrid>
        <w:gridCol w:w="1061"/>
        <w:gridCol w:w="773"/>
        <w:gridCol w:w="605"/>
      </w:tblGrid>
      <w:tr w:rsidR="00C17B4C" w:rsidTr="00052F0E">
        <w:trPr>
          <w:jc w:val="center"/>
        </w:trPr>
        <w:tc>
          <w:tcPr>
            <w:tcW w:w="0" w:type="auto"/>
          </w:tcPr>
          <w:p w:rsidR="00C17B4C" w:rsidRDefault="00C17B4C" w:rsidP="00052F0E">
            <w:pPr>
              <w:pStyle w:val="CellHeadingAltCH"/>
            </w:pPr>
            <w:r>
              <w:t>Keyword</w:t>
            </w:r>
          </w:p>
        </w:tc>
        <w:tc>
          <w:tcPr>
            <w:tcW w:w="0" w:type="auto"/>
          </w:tcPr>
          <w:p w:rsidR="00C17B4C" w:rsidRDefault="00C17B4C" w:rsidP="00052F0E">
            <w:pPr>
              <w:pStyle w:val="CellHeadingAltCH"/>
            </w:pPr>
            <w:r>
              <w:t>Value</w:t>
            </w:r>
          </w:p>
        </w:tc>
        <w:tc>
          <w:tcPr>
            <w:tcW w:w="0" w:type="auto"/>
          </w:tcPr>
          <w:p w:rsidR="00C17B4C" w:rsidRDefault="00C17B4C" w:rsidP="00052F0E">
            <w:pPr>
              <w:pStyle w:val="CellHeadingAltCH"/>
            </w:pPr>
            <w:r>
              <w:t>Unit</w:t>
            </w:r>
          </w:p>
        </w:tc>
      </w:tr>
      <w:tr w:rsidR="00C17B4C" w:rsidTr="00052F0E">
        <w:trPr>
          <w:jc w:val="center"/>
        </w:trPr>
        <w:tc>
          <w:tcPr>
            <w:tcW w:w="0" w:type="auto"/>
          </w:tcPr>
          <w:p w:rsidR="00C17B4C" w:rsidRDefault="00C17B4C" w:rsidP="00052F0E">
            <w:pPr>
              <w:pStyle w:val="CellBodyAltCB"/>
            </w:pPr>
            <m:oMathPara>
              <m:oMath>
                <m:r>
                  <m:rPr>
                    <m:sty m:val="p"/>
                  </m:rPr>
                  <w:rPr>
                    <w:rFonts w:ascii="Cambria Math" w:hAnsi="Cambria Math"/>
                  </w:rPr>
                  <m:t>Δ</m:t>
                </m:r>
                <m:r>
                  <w:rPr>
                    <w:rFonts w:ascii="Cambria Math" w:hAnsi="Cambria Math"/>
                  </w:rPr>
                  <m:t>h</m:t>
                </m:r>
              </m:oMath>
            </m:oMathPara>
          </w:p>
        </w:tc>
        <w:tc>
          <w:tcPr>
            <w:tcW w:w="0" w:type="auto"/>
          </w:tcPr>
          <w:p w:rsidR="00C17B4C" w:rsidRDefault="00C17B4C" w:rsidP="00052F0E">
            <w:pPr>
              <w:pStyle w:val="CellBodyAltCB"/>
            </w:pPr>
            <w:r>
              <w:t>100</w:t>
            </w:r>
          </w:p>
        </w:tc>
        <w:tc>
          <w:tcPr>
            <w:tcW w:w="0" w:type="auto"/>
          </w:tcPr>
          <w:p w:rsidR="00C17B4C" w:rsidRDefault="00C17B4C" w:rsidP="00052F0E">
            <w:pPr>
              <w:pStyle w:val="CellBodyAltCB"/>
            </w:pPr>
            <w:r>
              <w:t>m</w:t>
            </w:r>
          </w:p>
        </w:tc>
      </w:tr>
      <w:tr w:rsidR="00C17B4C" w:rsidTr="00052F0E">
        <w:trPr>
          <w:jc w:val="center"/>
        </w:trPr>
        <w:tc>
          <w:tcPr>
            <w:tcW w:w="0" w:type="auto"/>
          </w:tcPr>
          <w:p w:rsidR="00C17B4C" w:rsidRPr="001F2731" w:rsidRDefault="00C17B4C" w:rsidP="00052F0E">
            <w:pPr>
              <w:pStyle w:val="CellBodyAltCB"/>
            </w:pPr>
            <m:oMathPara>
              <m:oMath>
                <m:r>
                  <m:rPr>
                    <m:sty m:val="p"/>
                  </m:rPr>
                  <w:rPr>
                    <w:rFonts w:ascii="Cambria Math" w:hAnsi="Cambria Math"/>
                  </w:rPr>
                  <m:t>Δ</m:t>
                </m:r>
                <m:r>
                  <w:rPr>
                    <w:rFonts w:ascii="Cambria Math" w:hAnsi="Cambria Math"/>
                  </w:rPr>
                  <m:t>lat/lon</m:t>
                </m:r>
              </m:oMath>
            </m:oMathPara>
          </w:p>
        </w:tc>
        <w:tc>
          <w:tcPr>
            <w:tcW w:w="0" w:type="auto"/>
          </w:tcPr>
          <w:p w:rsidR="00C17B4C" w:rsidRDefault="00C17B4C" w:rsidP="00052F0E">
            <w:pPr>
              <w:pStyle w:val="CellBodyAltCB"/>
            </w:pPr>
            <w:r>
              <w:t>0.005</w:t>
            </w:r>
          </w:p>
        </w:tc>
        <w:tc>
          <w:tcPr>
            <w:tcW w:w="0" w:type="auto"/>
          </w:tcPr>
          <w:p w:rsidR="00C17B4C" w:rsidRDefault="00C17B4C" w:rsidP="00052F0E">
            <w:pPr>
              <w:pStyle w:val="CellBodyAltCB"/>
            </w:pPr>
            <w:r>
              <w:t>°</w:t>
            </w:r>
          </w:p>
        </w:tc>
      </w:tr>
      <w:tr w:rsidR="00C17B4C" w:rsidTr="00052F0E">
        <w:trPr>
          <w:jc w:val="center"/>
        </w:trPr>
        <w:tc>
          <w:tcPr>
            <w:tcW w:w="0" w:type="auto"/>
          </w:tcPr>
          <w:p w:rsidR="00C17B4C" w:rsidRPr="001F2731" w:rsidRDefault="004234C3" w:rsidP="00052F0E">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D</m:t>
                    </m:r>
                  </m:e>
                  <m:sub>
                    <m:r>
                      <w:rPr>
                        <w:rFonts w:ascii="Cambria Math" w:hAnsi="Cambria Math"/>
                      </w:rPr>
                      <m:t>vol</m:t>
                    </m:r>
                  </m:sub>
                </m:sSub>
              </m:oMath>
            </m:oMathPara>
          </w:p>
        </w:tc>
        <w:tc>
          <w:tcPr>
            <w:tcW w:w="0" w:type="auto"/>
          </w:tcPr>
          <w:p w:rsidR="00C17B4C" w:rsidRDefault="00C17B4C" w:rsidP="00052F0E">
            <w:pPr>
              <w:pStyle w:val="CellBodyAltCB"/>
            </w:pPr>
            <w:r>
              <w:t>100</w:t>
            </w:r>
          </w:p>
        </w:tc>
        <w:tc>
          <w:tcPr>
            <w:tcW w:w="0" w:type="auto"/>
          </w:tcPr>
          <w:p w:rsidR="00C17B4C" w:rsidRDefault="00C17B4C" w:rsidP="00052F0E">
            <w:pPr>
              <w:pStyle w:val="CellBodyAltCB"/>
            </w:pPr>
            <w:r>
              <w:t>m</w:t>
            </w:r>
          </w:p>
        </w:tc>
      </w:tr>
      <w:tr w:rsidR="00C17B4C" w:rsidTr="00052F0E">
        <w:trPr>
          <w:jc w:val="center"/>
        </w:trPr>
        <w:tc>
          <w:tcPr>
            <w:tcW w:w="0" w:type="auto"/>
          </w:tcPr>
          <w:p w:rsidR="00C17B4C" w:rsidRDefault="004234C3" w:rsidP="00052F0E">
            <w:pPr>
              <w:pStyle w:val="CellBodyAltCB"/>
            </w:pPr>
            <m:oMathPara>
              <m:oMath>
                <m:sSub>
                  <m:sSubPr>
                    <m:ctrlPr>
                      <w:rPr>
                        <w:rFonts w:ascii="Cambria Math" w:hAnsi="Cambria Math"/>
                        <w:i/>
                      </w:rPr>
                    </m:ctrlPr>
                  </m:sSubPr>
                  <m:e>
                    <m:r>
                      <w:rPr>
                        <w:rFonts w:ascii="Cambria Math" w:hAnsi="Cambria Math"/>
                      </w:rPr>
                      <m:t>VIS</m:t>
                    </m:r>
                  </m:e>
                  <m:sub>
                    <m:r>
                      <w:rPr>
                        <w:rFonts w:ascii="Cambria Math" w:hAnsi="Cambria Math"/>
                      </w:rPr>
                      <m:t>min</m:t>
                    </m:r>
                  </m:sub>
                </m:sSub>
              </m:oMath>
            </m:oMathPara>
          </w:p>
        </w:tc>
        <w:tc>
          <w:tcPr>
            <w:tcW w:w="0" w:type="auto"/>
          </w:tcPr>
          <w:p w:rsidR="00C17B4C" w:rsidRDefault="00C17B4C" w:rsidP="00052F0E">
            <w:pPr>
              <w:pStyle w:val="CellBodyAltCB"/>
            </w:pPr>
            <w:r>
              <w:t>99</w:t>
            </w:r>
          </w:p>
        </w:tc>
        <w:tc>
          <w:tcPr>
            <w:tcW w:w="0" w:type="auto"/>
          </w:tcPr>
          <w:p w:rsidR="00C17B4C" w:rsidRDefault="00C17B4C" w:rsidP="00052F0E">
            <w:pPr>
              <w:pStyle w:val="CellBodyAltCB"/>
            </w:pPr>
            <w:r>
              <w:t>%</w:t>
            </w:r>
          </w:p>
        </w:tc>
      </w:tr>
      <w:tr w:rsidR="00C17B4C" w:rsidTr="00052F0E">
        <w:trPr>
          <w:jc w:val="center"/>
        </w:trPr>
        <w:tc>
          <w:tcPr>
            <w:tcW w:w="0" w:type="auto"/>
          </w:tcPr>
          <w:p w:rsidR="00C17B4C" w:rsidRPr="00FE5D26" w:rsidRDefault="004234C3" w:rsidP="00052F0E">
            <w:pPr>
              <w:pStyle w:val="CellBodyAltCB"/>
            </w:pPr>
            <m:oMathPara>
              <m:oMath>
                <m:sSub>
                  <m:sSubPr>
                    <m:ctrlPr>
                      <w:rPr>
                        <w:rFonts w:ascii="Cambria Math" w:hAnsi="Cambria Math"/>
                        <w:i/>
                      </w:rPr>
                    </m:ctrlPr>
                  </m:sSubPr>
                  <m:e>
                    <m:r>
                      <w:rPr>
                        <w:rFonts w:ascii="Cambria Math" w:hAnsi="Cambria Math"/>
                      </w:rPr>
                      <m:t>h</m:t>
                    </m:r>
                  </m:e>
                  <m:sub>
                    <m:r>
                      <w:rPr>
                        <w:rFonts w:ascii="Cambria Math" w:hAnsi="Cambria Math"/>
                      </w:rPr>
                      <m:t>min</m:t>
                    </m:r>
                  </m:sub>
                </m:sSub>
              </m:oMath>
            </m:oMathPara>
          </w:p>
        </w:tc>
        <w:tc>
          <w:tcPr>
            <w:tcW w:w="0" w:type="auto"/>
          </w:tcPr>
          <w:p w:rsidR="00C17B4C" w:rsidRDefault="00C17B4C" w:rsidP="00052F0E">
            <w:pPr>
              <w:pStyle w:val="CellBodyAltCB"/>
            </w:pPr>
            <w:r>
              <w:t>None</w:t>
            </w:r>
          </w:p>
        </w:tc>
        <w:tc>
          <w:tcPr>
            <w:tcW w:w="0" w:type="auto"/>
          </w:tcPr>
          <w:p w:rsidR="00C17B4C" w:rsidRDefault="00C17B4C" w:rsidP="00052F0E">
            <w:pPr>
              <w:pStyle w:val="CellBodyAltCB"/>
            </w:pPr>
            <w:r>
              <w:t>m</w:t>
            </w:r>
          </w:p>
        </w:tc>
      </w:tr>
      <w:tr w:rsidR="00C17B4C" w:rsidTr="00052F0E">
        <w:trPr>
          <w:jc w:val="center"/>
        </w:trPr>
        <w:tc>
          <w:tcPr>
            <w:tcW w:w="0" w:type="auto"/>
          </w:tcPr>
          <w:p w:rsidR="00C17B4C" w:rsidRPr="00FE5D26" w:rsidRDefault="004234C3" w:rsidP="00052F0E">
            <w:pPr>
              <w:pStyle w:val="CellBodyAltCB"/>
            </w:pPr>
            <m:oMathPara>
              <m:oMath>
                <m:sSub>
                  <m:sSubPr>
                    <m:ctrlPr>
                      <w:rPr>
                        <w:rFonts w:ascii="Cambria Math" w:hAnsi="Cambria Math"/>
                        <w:i/>
                      </w:rPr>
                    </m:ctrlPr>
                  </m:sSubPr>
                  <m:e>
                    <m:r>
                      <w:rPr>
                        <w:rFonts w:ascii="Cambria Math" w:hAnsi="Cambria Math"/>
                      </w:rPr>
                      <m:t>h</m:t>
                    </m:r>
                  </m:e>
                  <m:sub>
                    <m:r>
                      <w:rPr>
                        <w:rFonts w:ascii="Cambria Math" w:hAnsi="Cambria Math"/>
                      </w:rPr>
                      <m:t>max</m:t>
                    </m:r>
                  </m:sub>
                </m:sSub>
              </m:oMath>
            </m:oMathPara>
          </w:p>
        </w:tc>
        <w:tc>
          <w:tcPr>
            <w:tcW w:w="0" w:type="auto"/>
          </w:tcPr>
          <w:p w:rsidR="00C17B4C" w:rsidRDefault="00C17B4C" w:rsidP="00052F0E">
            <w:pPr>
              <w:pStyle w:val="CellBodyAltCB"/>
            </w:pPr>
            <w:r>
              <w:t>10000</w:t>
            </w:r>
          </w:p>
        </w:tc>
        <w:tc>
          <w:tcPr>
            <w:tcW w:w="0" w:type="auto"/>
          </w:tcPr>
          <w:p w:rsidR="00C17B4C" w:rsidRDefault="00C17B4C" w:rsidP="00052F0E">
            <w:pPr>
              <w:pStyle w:val="CellBodyAltCB"/>
            </w:pPr>
            <w:r>
              <w:t>m</w:t>
            </w:r>
          </w:p>
        </w:tc>
      </w:tr>
      <w:tr w:rsidR="00C17B4C" w:rsidTr="00052F0E">
        <w:trPr>
          <w:jc w:val="center"/>
        </w:trPr>
        <w:tc>
          <w:tcPr>
            <w:tcW w:w="0" w:type="auto"/>
          </w:tcPr>
          <w:p w:rsidR="00C17B4C" w:rsidRPr="001F2731" w:rsidRDefault="004234C3" w:rsidP="00052F0E">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C17B4C" w:rsidRDefault="00C17B4C" w:rsidP="00052F0E">
            <w:pPr>
              <w:pStyle w:val="CellBodyAltCB"/>
            </w:pPr>
            <w:r>
              <w:t>None</w:t>
            </w:r>
          </w:p>
        </w:tc>
        <w:tc>
          <w:tcPr>
            <w:tcW w:w="0" w:type="auto"/>
          </w:tcPr>
          <w:p w:rsidR="00C17B4C" w:rsidRDefault="00C17B4C" w:rsidP="00052F0E">
            <w:pPr>
              <w:pStyle w:val="CellBodyAltCB"/>
            </w:pPr>
            <w:r>
              <w:t>m</w:t>
            </w:r>
          </w:p>
        </w:tc>
      </w:tr>
      <w:tr w:rsidR="00C17B4C" w:rsidTr="00052F0E">
        <w:trPr>
          <w:jc w:val="center"/>
        </w:trPr>
        <w:tc>
          <w:tcPr>
            <w:tcW w:w="0" w:type="auto"/>
          </w:tcPr>
          <w:p w:rsidR="00C17B4C" w:rsidRPr="001F2731" w:rsidRDefault="004234C3" w:rsidP="00052F0E">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C17B4C" w:rsidRDefault="00C17B4C" w:rsidP="00052F0E">
            <w:pPr>
              <w:pStyle w:val="CellBodyAltCB"/>
            </w:pPr>
            <w:r>
              <w:t>None</w:t>
            </w:r>
          </w:p>
        </w:tc>
        <w:tc>
          <w:tcPr>
            <w:tcW w:w="0" w:type="auto"/>
          </w:tcPr>
          <w:p w:rsidR="00C17B4C" w:rsidRDefault="00C17B4C" w:rsidP="00052F0E">
            <w:pPr>
              <w:pStyle w:val="CellBodyAltCB"/>
            </w:pPr>
            <w:r>
              <w:t>m</w:t>
            </w:r>
          </w:p>
        </w:tc>
      </w:tr>
      <w:tr w:rsidR="00737CD5" w:rsidTr="00052F0E">
        <w:trPr>
          <w:jc w:val="center"/>
        </w:trPr>
        <w:tc>
          <w:tcPr>
            <w:tcW w:w="0" w:type="auto"/>
          </w:tcPr>
          <w:p w:rsidR="00737CD5" w:rsidRDefault="004234C3" w:rsidP="00052F0E">
            <w:pPr>
              <w:pStyle w:val="CellBodyAltCB"/>
            </w:pPr>
            <m:oMathPara>
              <m:oMath>
                <m:sSubSup>
                  <m:sSubSupPr>
                    <m:ctrlPr>
                      <w:rPr>
                        <w:rFonts w:ascii="Cambria Math" w:hAnsi="Cambria Math"/>
                        <w:i/>
                      </w:rPr>
                    </m:ctrlPr>
                  </m:sSubSupPr>
                  <m:e>
                    <m:r>
                      <w:rPr>
                        <w:rFonts w:ascii="Cambria Math" w:hAnsi="Cambria Math"/>
                      </w:rPr>
                      <m:t>θ</m:t>
                    </m:r>
                  </m:e>
                  <m:sub>
                    <m:r>
                      <w:rPr>
                        <w:rFonts w:ascii="Cambria Math" w:hAnsi="Cambria Math"/>
                      </w:rPr>
                      <m:t>el</m:t>
                    </m:r>
                  </m:sub>
                  <m:sup>
                    <m:r>
                      <w:rPr>
                        <w:rFonts w:ascii="Cambria Math" w:hAnsi="Cambria Math"/>
                      </w:rPr>
                      <m:t>min</m:t>
                    </m:r>
                  </m:sup>
                </m:sSubSup>
              </m:oMath>
            </m:oMathPara>
          </w:p>
        </w:tc>
        <w:tc>
          <w:tcPr>
            <w:tcW w:w="0" w:type="auto"/>
          </w:tcPr>
          <w:p w:rsidR="00737CD5" w:rsidRDefault="00737CD5" w:rsidP="00052F0E">
            <w:pPr>
              <w:pStyle w:val="CellBodyAltCB"/>
            </w:pPr>
            <w:r>
              <w:t>None</w:t>
            </w:r>
          </w:p>
        </w:tc>
        <w:tc>
          <w:tcPr>
            <w:tcW w:w="0" w:type="auto"/>
          </w:tcPr>
          <w:p w:rsidR="00737CD5" w:rsidRDefault="00737CD5" w:rsidP="00052F0E">
            <w:pPr>
              <w:pStyle w:val="CellBodyAltCB"/>
            </w:pPr>
            <w:r>
              <w:t>°</w:t>
            </w:r>
          </w:p>
        </w:tc>
      </w:tr>
      <w:tr w:rsidR="00737CD5" w:rsidTr="00052F0E">
        <w:trPr>
          <w:jc w:val="center"/>
        </w:trPr>
        <w:tc>
          <w:tcPr>
            <w:tcW w:w="0" w:type="auto"/>
          </w:tcPr>
          <w:p w:rsidR="00737CD5" w:rsidRDefault="004234C3" w:rsidP="00052F0E">
            <w:pPr>
              <w:pStyle w:val="CellBodyAltCB"/>
            </w:pPr>
            <m:oMathPara>
              <m:oMath>
                <m:sSubSup>
                  <m:sSubSupPr>
                    <m:ctrlPr>
                      <w:rPr>
                        <w:rFonts w:ascii="Cambria Math" w:hAnsi="Cambria Math"/>
                        <w:i/>
                      </w:rPr>
                    </m:ctrlPr>
                  </m:sSubSupPr>
                  <m:e>
                    <m:r>
                      <w:rPr>
                        <w:rFonts w:ascii="Cambria Math" w:hAnsi="Cambria Math"/>
                      </w:rPr>
                      <m:t>θ</m:t>
                    </m:r>
                  </m:e>
                  <m:sub>
                    <m:r>
                      <w:rPr>
                        <w:rFonts w:ascii="Cambria Math" w:hAnsi="Cambria Math"/>
                      </w:rPr>
                      <m:t>el</m:t>
                    </m:r>
                  </m:sub>
                  <m:sup>
                    <m:r>
                      <w:rPr>
                        <w:rFonts w:ascii="Cambria Math" w:hAnsi="Cambria Math"/>
                      </w:rPr>
                      <m:t>max</m:t>
                    </m:r>
                  </m:sup>
                </m:sSubSup>
              </m:oMath>
            </m:oMathPara>
          </w:p>
        </w:tc>
        <w:tc>
          <w:tcPr>
            <w:tcW w:w="0" w:type="auto"/>
          </w:tcPr>
          <w:p w:rsidR="00737CD5" w:rsidRDefault="00737CD5" w:rsidP="00052F0E">
            <w:pPr>
              <w:pStyle w:val="CellBodyAltCB"/>
            </w:pPr>
            <w:r>
              <w:t>20</w:t>
            </w:r>
          </w:p>
        </w:tc>
        <w:tc>
          <w:tcPr>
            <w:tcW w:w="0" w:type="auto"/>
          </w:tcPr>
          <w:p w:rsidR="00737CD5" w:rsidRDefault="00737CD5" w:rsidP="00052F0E">
            <w:pPr>
              <w:pStyle w:val="CellBodyAltCB"/>
            </w:pPr>
            <w:r>
              <w:t>°</w:t>
            </w:r>
          </w:p>
        </w:tc>
      </w:tr>
      <w:tr w:rsidR="00C17B4C" w:rsidTr="00052F0E">
        <w:trPr>
          <w:jc w:val="center"/>
        </w:trPr>
        <w:tc>
          <w:tcPr>
            <w:tcW w:w="0" w:type="auto"/>
          </w:tcPr>
          <w:p w:rsidR="00C17B4C" w:rsidRPr="0069027F" w:rsidRDefault="004234C3"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min</m:t>
                    </m:r>
                  </m:sub>
                  <m:sup>
                    <m:r>
                      <w:rPr>
                        <w:rFonts w:ascii="Cambria Math" w:hAnsi="Cambria Math"/>
                      </w:rPr>
                      <m:t>rad1</m:t>
                    </m:r>
                  </m:sup>
                </m:sSubSup>
              </m:oMath>
            </m:oMathPara>
          </w:p>
        </w:tc>
        <w:tc>
          <w:tcPr>
            <w:tcW w:w="0" w:type="auto"/>
          </w:tcPr>
          <w:p w:rsidR="00C17B4C" w:rsidRDefault="00C17B4C" w:rsidP="00052F0E">
            <w:pPr>
              <w:pStyle w:val="CellBodyAltCB"/>
            </w:pPr>
            <w:r>
              <w:t>None</w:t>
            </w:r>
          </w:p>
        </w:tc>
        <w:tc>
          <w:tcPr>
            <w:tcW w:w="0" w:type="auto"/>
          </w:tcPr>
          <w:p w:rsidR="00C17B4C" w:rsidRDefault="00C17B4C" w:rsidP="00052F0E">
            <w:pPr>
              <w:pStyle w:val="CellBodyAltCB"/>
            </w:pPr>
            <w:r>
              <w:t>°</w:t>
            </w:r>
          </w:p>
        </w:tc>
      </w:tr>
      <w:tr w:rsidR="00C17B4C" w:rsidTr="00052F0E">
        <w:trPr>
          <w:jc w:val="center"/>
        </w:trPr>
        <w:tc>
          <w:tcPr>
            <w:tcW w:w="0" w:type="auto"/>
          </w:tcPr>
          <w:p w:rsidR="00C17B4C" w:rsidRPr="0069027F" w:rsidRDefault="004234C3"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max</m:t>
                    </m:r>
                  </m:sub>
                  <m:sup>
                    <m:r>
                      <w:rPr>
                        <w:rFonts w:ascii="Cambria Math" w:hAnsi="Cambria Math"/>
                      </w:rPr>
                      <m:t>rad1</m:t>
                    </m:r>
                  </m:sup>
                </m:sSubSup>
              </m:oMath>
            </m:oMathPara>
          </w:p>
        </w:tc>
        <w:tc>
          <w:tcPr>
            <w:tcW w:w="0" w:type="auto"/>
          </w:tcPr>
          <w:p w:rsidR="00C17B4C" w:rsidRDefault="00C17B4C" w:rsidP="00052F0E">
            <w:pPr>
              <w:pStyle w:val="CellBodyAltCB"/>
            </w:pPr>
            <w:r>
              <w:t>None</w:t>
            </w:r>
          </w:p>
        </w:tc>
        <w:tc>
          <w:tcPr>
            <w:tcW w:w="0" w:type="auto"/>
          </w:tcPr>
          <w:p w:rsidR="00C17B4C" w:rsidRDefault="00C17B4C" w:rsidP="00052F0E">
            <w:pPr>
              <w:pStyle w:val="CellBodyAltCB"/>
            </w:pPr>
            <w:r>
              <w:t>°</w:t>
            </w:r>
          </w:p>
        </w:tc>
      </w:tr>
      <w:tr w:rsidR="00C17B4C" w:rsidTr="00052F0E">
        <w:trPr>
          <w:jc w:val="center"/>
        </w:trPr>
        <w:tc>
          <w:tcPr>
            <w:tcW w:w="0" w:type="auto"/>
          </w:tcPr>
          <w:p w:rsidR="00C17B4C" w:rsidRPr="0069027F" w:rsidRDefault="004234C3"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min</m:t>
                    </m:r>
                  </m:sub>
                  <m:sup>
                    <m:r>
                      <w:rPr>
                        <w:rFonts w:ascii="Cambria Math" w:hAnsi="Cambria Math"/>
                      </w:rPr>
                      <m:t>rad2</m:t>
                    </m:r>
                  </m:sup>
                </m:sSubSup>
              </m:oMath>
            </m:oMathPara>
          </w:p>
        </w:tc>
        <w:tc>
          <w:tcPr>
            <w:tcW w:w="0" w:type="auto"/>
          </w:tcPr>
          <w:p w:rsidR="00C17B4C" w:rsidRDefault="00C17B4C" w:rsidP="00052F0E">
            <w:pPr>
              <w:pStyle w:val="CellBodyAltCB"/>
            </w:pPr>
            <w:r>
              <w:t>None</w:t>
            </w:r>
          </w:p>
        </w:tc>
        <w:tc>
          <w:tcPr>
            <w:tcW w:w="0" w:type="auto"/>
          </w:tcPr>
          <w:p w:rsidR="00C17B4C" w:rsidRDefault="00C17B4C" w:rsidP="00052F0E">
            <w:pPr>
              <w:pStyle w:val="CellBodyAltCB"/>
            </w:pPr>
            <w:r>
              <w:t>°</w:t>
            </w:r>
          </w:p>
        </w:tc>
      </w:tr>
      <w:tr w:rsidR="00C17B4C" w:rsidTr="00052F0E">
        <w:trPr>
          <w:jc w:val="center"/>
        </w:trPr>
        <w:tc>
          <w:tcPr>
            <w:tcW w:w="0" w:type="auto"/>
          </w:tcPr>
          <w:p w:rsidR="00C17B4C" w:rsidRPr="00B84477" w:rsidRDefault="004234C3"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max</m:t>
                    </m:r>
                  </m:sub>
                  <m:sup>
                    <m:r>
                      <w:rPr>
                        <w:rFonts w:ascii="Cambria Math" w:hAnsi="Cambria Math"/>
                      </w:rPr>
                      <m:t>rad2</m:t>
                    </m:r>
                  </m:sup>
                </m:sSubSup>
              </m:oMath>
            </m:oMathPara>
          </w:p>
        </w:tc>
        <w:tc>
          <w:tcPr>
            <w:tcW w:w="0" w:type="auto"/>
          </w:tcPr>
          <w:p w:rsidR="00C17B4C" w:rsidRDefault="00C17B4C" w:rsidP="00052F0E">
            <w:pPr>
              <w:pStyle w:val="CellBodyAltCB"/>
            </w:pPr>
            <w:r>
              <w:t>None</w:t>
            </w:r>
          </w:p>
        </w:tc>
        <w:tc>
          <w:tcPr>
            <w:tcW w:w="0" w:type="auto"/>
          </w:tcPr>
          <w:p w:rsidR="00C17B4C" w:rsidRDefault="00C17B4C" w:rsidP="00052F0E">
            <w:pPr>
              <w:pStyle w:val="CellBodyAltCB"/>
            </w:pPr>
            <w:r>
              <w:t>°</w:t>
            </w:r>
          </w:p>
        </w:tc>
      </w:tr>
    </w:tbl>
    <w:p w:rsidR="00B44DB9" w:rsidRDefault="00B44DB9" w:rsidP="00B44DB9">
      <w:pPr>
        <w:pStyle w:val="Heading2"/>
      </w:pPr>
      <w:bookmarkStart w:id="69" w:name="_Toc494463793"/>
      <w:r>
        <w:t>Temporal averaging</w:t>
      </w:r>
      <w:bookmarkEnd w:id="69"/>
    </w:p>
    <w:p w:rsidR="00D53039" w:rsidRDefault="00D53039" w:rsidP="00D53039">
      <w:pPr>
        <w:pStyle w:val="Heading3"/>
      </w:pPr>
      <w:bookmarkStart w:id="70" w:name="_Toc494463794"/>
      <w:r>
        <w:t>Simple temporal average</w:t>
      </w:r>
      <w:bookmarkEnd w:id="70"/>
    </w:p>
    <w:p w:rsidR="005A61AD" w:rsidRDefault="00D53039" w:rsidP="00D53039">
      <w:pPr>
        <w:pStyle w:val="Body0AltB0"/>
      </w:pPr>
      <w:r>
        <w:t>The simple temporal average is performed by accumulating</w:t>
      </w:r>
      <w:r w:rsidR="005A61AD">
        <w:t xml:space="preserve"> radar volumes over time until the desired period is reached. In order to account for possible shifts in range gate positions between one volume and the next a nearest neighbor interpolation taking as reference the position of the first volume in the time series is performed before the accumulation. A counter matrix is used to keep track of the number of samples accumulated. Once the accumulation period is reached, the accumulated volume is divided by the counter matrix and the process is started anew. If desired, logarithmic data (such as reflectivity) can be transformed into-linear prior to the accumulation.</w:t>
      </w:r>
    </w:p>
    <w:p w:rsidR="00C17B4C" w:rsidRDefault="005A61AD" w:rsidP="00D53039">
      <w:pPr>
        <w:pStyle w:val="Body0AltB0"/>
      </w:pPr>
      <w:r>
        <w:lastRenderedPageBreak/>
        <w:t>The accumulation period may start at any prescribed time after midnight UTC given by a key</w:t>
      </w:r>
      <w:r w:rsidR="00E02CA8">
        <w:t>word</w:t>
      </w:r>
      <w:r>
        <w:t xml:space="preserve"> and the duration of the accumulation (in seconds) can also be prescribed.</w:t>
      </w:r>
      <w:r w:rsidR="009A1FD0">
        <w:t xml:space="preserve"> </w:t>
      </w:r>
      <w:r w:rsidR="009A1FD0">
        <w:fldChar w:fldCharType="begin"/>
      </w:r>
      <w:r w:rsidR="009A1FD0">
        <w:instrText xml:space="preserve"> REF _Ref487448276 \h </w:instrText>
      </w:r>
      <w:r w:rsidR="009A1FD0">
        <w:fldChar w:fldCharType="separate"/>
      </w:r>
      <w:r w:rsidR="00A76CE6">
        <w:t xml:space="preserve">Table </w:t>
      </w:r>
      <w:r w:rsidR="00A76CE6">
        <w:rPr>
          <w:noProof/>
        </w:rPr>
        <w:t>11</w:t>
      </w:r>
      <w:r w:rsidR="009A1FD0">
        <w:fldChar w:fldCharType="end"/>
      </w:r>
      <w:r w:rsidR="009A1FD0">
        <w:t xml:space="preserve"> summarizes the parameters used in the hourly reflectivity average</w:t>
      </w:r>
    </w:p>
    <w:p w:rsidR="009A1FD0" w:rsidRDefault="009A1FD0" w:rsidP="009A1FD0">
      <w:pPr>
        <w:pStyle w:val="Caption"/>
        <w:keepNext/>
      </w:pPr>
      <w:bookmarkStart w:id="71" w:name="_Ref487448276"/>
      <w:bookmarkStart w:id="72" w:name="_Toc494463829"/>
      <w:r>
        <w:t xml:space="preserve">Table </w:t>
      </w:r>
      <w:r>
        <w:fldChar w:fldCharType="begin"/>
      </w:r>
      <w:r>
        <w:instrText xml:space="preserve"> SEQ Table \* ARABIC </w:instrText>
      </w:r>
      <w:r>
        <w:fldChar w:fldCharType="separate"/>
      </w:r>
      <w:r w:rsidR="00A76CE6">
        <w:rPr>
          <w:noProof/>
        </w:rPr>
        <w:t>11</w:t>
      </w:r>
      <w:r>
        <w:fldChar w:fldCharType="end"/>
      </w:r>
      <w:bookmarkEnd w:id="71"/>
      <w:r>
        <w:t xml:space="preserve"> Parameters used in the hourly reflectivity average</w:t>
      </w:r>
      <w:bookmarkEnd w:id="72"/>
    </w:p>
    <w:tbl>
      <w:tblPr>
        <w:tblStyle w:val="TableGrid"/>
        <w:tblW w:w="0" w:type="auto"/>
        <w:jc w:val="center"/>
        <w:tblLook w:val="04A0" w:firstRow="1" w:lastRow="0" w:firstColumn="1" w:lastColumn="0" w:noHBand="0" w:noVBand="1"/>
      </w:tblPr>
      <w:tblGrid>
        <w:gridCol w:w="1061"/>
        <w:gridCol w:w="750"/>
        <w:gridCol w:w="2050"/>
      </w:tblGrid>
      <w:tr w:rsidR="00C17B4C" w:rsidTr="00C17B4C">
        <w:trPr>
          <w:jc w:val="center"/>
        </w:trPr>
        <w:tc>
          <w:tcPr>
            <w:tcW w:w="0" w:type="auto"/>
          </w:tcPr>
          <w:p w:rsidR="00C17B4C" w:rsidRDefault="00C17B4C" w:rsidP="00C17B4C">
            <w:pPr>
              <w:pStyle w:val="CellHeadingAltCH"/>
            </w:pPr>
            <w:r>
              <w:t>Keyword</w:t>
            </w:r>
          </w:p>
        </w:tc>
        <w:tc>
          <w:tcPr>
            <w:tcW w:w="0" w:type="auto"/>
          </w:tcPr>
          <w:p w:rsidR="00C17B4C" w:rsidRDefault="00C17B4C" w:rsidP="00C17B4C">
            <w:pPr>
              <w:pStyle w:val="CellHeadingAltCH"/>
            </w:pPr>
            <w:r>
              <w:t>Value</w:t>
            </w:r>
          </w:p>
        </w:tc>
        <w:tc>
          <w:tcPr>
            <w:tcW w:w="0" w:type="auto"/>
          </w:tcPr>
          <w:p w:rsidR="00C17B4C" w:rsidRDefault="00C17B4C" w:rsidP="00C17B4C">
            <w:pPr>
              <w:pStyle w:val="CellHeadingAltCH"/>
            </w:pPr>
            <w:r>
              <w:t>Unit</w:t>
            </w:r>
          </w:p>
        </w:tc>
      </w:tr>
      <w:tr w:rsidR="00C17B4C" w:rsidTr="00C17B4C">
        <w:trPr>
          <w:jc w:val="center"/>
        </w:trPr>
        <w:tc>
          <w:tcPr>
            <w:tcW w:w="0" w:type="auto"/>
          </w:tcPr>
          <w:p w:rsidR="00C17B4C" w:rsidRDefault="00C17B4C" w:rsidP="00C17B4C">
            <w:pPr>
              <w:pStyle w:val="CellBodyAltCB"/>
            </w:pPr>
            <w:r>
              <w:t>Period</w:t>
            </w:r>
          </w:p>
        </w:tc>
        <w:tc>
          <w:tcPr>
            <w:tcW w:w="0" w:type="auto"/>
          </w:tcPr>
          <w:p w:rsidR="00C17B4C" w:rsidRDefault="00C17B4C" w:rsidP="00C17B4C">
            <w:pPr>
              <w:pStyle w:val="CellBodyAltCB"/>
            </w:pPr>
            <w:r>
              <w:t>3600</w:t>
            </w:r>
          </w:p>
        </w:tc>
        <w:tc>
          <w:tcPr>
            <w:tcW w:w="0" w:type="auto"/>
          </w:tcPr>
          <w:p w:rsidR="00C17B4C" w:rsidRDefault="00C17B4C" w:rsidP="00C17B4C">
            <w:pPr>
              <w:pStyle w:val="CellBodyAltCB"/>
            </w:pPr>
            <w:r>
              <w:t>s</w:t>
            </w:r>
          </w:p>
        </w:tc>
      </w:tr>
      <w:tr w:rsidR="00C17B4C" w:rsidTr="00C17B4C">
        <w:trPr>
          <w:jc w:val="center"/>
        </w:trPr>
        <w:tc>
          <w:tcPr>
            <w:tcW w:w="0" w:type="auto"/>
          </w:tcPr>
          <w:p w:rsidR="00C17B4C" w:rsidRDefault="00C17B4C" w:rsidP="00C17B4C">
            <w:pPr>
              <w:pStyle w:val="CellBodyAltCB"/>
            </w:pPr>
            <w:r>
              <w:t>Avg start</w:t>
            </w:r>
          </w:p>
        </w:tc>
        <w:tc>
          <w:tcPr>
            <w:tcW w:w="0" w:type="auto"/>
          </w:tcPr>
          <w:p w:rsidR="00C17B4C" w:rsidRDefault="00C17B4C" w:rsidP="00C17B4C">
            <w:pPr>
              <w:pStyle w:val="CellBodyAltCB"/>
            </w:pPr>
            <w:r>
              <w:t>0</w:t>
            </w:r>
          </w:p>
        </w:tc>
        <w:tc>
          <w:tcPr>
            <w:tcW w:w="0" w:type="auto"/>
          </w:tcPr>
          <w:p w:rsidR="00C17B4C" w:rsidRDefault="00C17B4C" w:rsidP="00C17B4C">
            <w:pPr>
              <w:pStyle w:val="CellBodyAltCB"/>
            </w:pPr>
            <w:r>
              <w:t>s from midnight UTC</w:t>
            </w:r>
          </w:p>
        </w:tc>
      </w:tr>
      <w:tr w:rsidR="00C17B4C" w:rsidTr="00C17B4C">
        <w:trPr>
          <w:jc w:val="center"/>
        </w:trPr>
        <w:tc>
          <w:tcPr>
            <w:tcW w:w="0" w:type="auto"/>
          </w:tcPr>
          <w:p w:rsidR="00C17B4C" w:rsidRDefault="00C17B4C" w:rsidP="00C17B4C">
            <w:pPr>
              <w:pStyle w:val="CellBodyAltCB"/>
            </w:pPr>
            <w:r>
              <w:t>Lin_trans</w:t>
            </w:r>
          </w:p>
        </w:tc>
        <w:tc>
          <w:tcPr>
            <w:tcW w:w="0" w:type="auto"/>
          </w:tcPr>
          <w:p w:rsidR="00C17B4C" w:rsidRDefault="00C17B4C" w:rsidP="00C17B4C">
            <w:pPr>
              <w:pStyle w:val="CellBodyAltCB"/>
            </w:pPr>
            <w:r>
              <w:t>True</w:t>
            </w:r>
          </w:p>
        </w:tc>
        <w:tc>
          <w:tcPr>
            <w:tcW w:w="0" w:type="auto"/>
          </w:tcPr>
          <w:p w:rsidR="00C17B4C" w:rsidRDefault="00C17B4C" w:rsidP="00C17B4C">
            <w:pPr>
              <w:pStyle w:val="CellBodyAltCB"/>
            </w:pPr>
            <w:r>
              <w:t>Boolean</w:t>
            </w:r>
          </w:p>
        </w:tc>
      </w:tr>
    </w:tbl>
    <w:p w:rsidR="00C17B4C" w:rsidRDefault="00C17B4C" w:rsidP="00D53039">
      <w:pPr>
        <w:pStyle w:val="Body0AltB0"/>
      </w:pPr>
    </w:p>
    <w:p w:rsidR="005A61AD" w:rsidRDefault="005A61AD" w:rsidP="005A61AD">
      <w:pPr>
        <w:pStyle w:val="Heading3"/>
      </w:pPr>
      <w:bookmarkStart w:id="73" w:name="_Toc494463795"/>
      <w:r>
        <w:t>Weighted temporal average</w:t>
      </w:r>
      <w:bookmarkEnd w:id="73"/>
    </w:p>
    <w:p w:rsidR="005A61AD" w:rsidRDefault="005A61AD" w:rsidP="005A61AD">
      <w:pPr>
        <w:pStyle w:val="Body0AltB0"/>
      </w:pPr>
      <w:r>
        <w:t>The weighted temporal ave</w:t>
      </w:r>
      <w:r w:rsidR="00103493">
        <w:t>rage works in a similar way as</w:t>
      </w:r>
      <w:r>
        <w:t xml:space="preserve"> the simple temporal average but in this case the accumulation of the volumes is weighted by the horizontal or vertical reflectivity</w:t>
      </w:r>
      <w:r w:rsidR="00103493">
        <w:t>, which acts as a proxy for the signal intensity</w:t>
      </w:r>
      <w:r>
        <w:t>. If either the reflectivity volume or the field volume under consideration are not present the data is not accumulated.</w:t>
      </w:r>
    </w:p>
    <w:p w:rsidR="00C17B4C" w:rsidRDefault="005A61AD" w:rsidP="00D53039">
      <w:pPr>
        <w:pStyle w:val="Body0AltB0"/>
      </w:pPr>
      <w:r>
        <w:t>The reflectivity data is linearly transformed and multiplied</w:t>
      </w:r>
      <w:r w:rsidR="00AF32E9">
        <w:t xml:space="preserve"> by the field under consideration. A second auxiliary field keeps the accumulation of the reflectivity. Once the accumulation period is reached the reflectivity weighted accumulated field is divided by the accumulated reflectivity.</w:t>
      </w:r>
      <w:r w:rsidR="009A1FD0">
        <w:t xml:space="preserve"> </w:t>
      </w:r>
      <w:r w:rsidR="009A1FD0">
        <w:fldChar w:fldCharType="begin"/>
      </w:r>
      <w:r w:rsidR="009A1FD0">
        <w:instrText xml:space="preserve"> REF _Ref487448411 \h </w:instrText>
      </w:r>
      <w:r w:rsidR="009A1FD0">
        <w:fldChar w:fldCharType="separate"/>
      </w:r>
      <w:r w:rsidR="00A76CE6">
        <w:t xml:space="preserve">Table </w:t>
      </w:r>
      <w:r w:rsidR="00A76CE6">
        <w:rPr>
          <w:noProof/>
        </w:rPr>
        <w:t>12</w:t>
      </w:r>
      <w:r w:rsidR="009A1FD0">
        <w:fldChar w:fldCharType="end"/>
      </w:r>
      <w:r w:rsidR="009A1FD0">
        <w:t xml:space="preserve"> shows the parameters used for the estimation of the hourly differential phase average. The reference reflectivity is the horizontal reflectivity corrected by clutter and attenuation.</w:t>
      </w:r>
    </w:p>
    <w:p w:rsidR="009A1FD0" w:rsidRDefault="009A1FD0" w:rsidP="009A1FD0">
      <w:pPr>
        <w:pStyle w:val="Caption"/>
        <w:keepNext/>
      </w:pPr>
      <w:bookmarkStart w:id="74" w:name="_Ref487448411"/>
      <w:bookmarkStart w:id="75" w:name="_Toc494463830"/>
      <w:r>
        <w:t xml:space="preserve">Table </w:t>
      </w:r>
      <w:r>
        <w:fldChar w:fldCharType="begin"/>
      </w:r>
      <w:r>
        <w:instrText xml:space="preserve"> SEQ Table \* ARABIC </w:instrText>
      </w:r>
      <w:r>
        <w:fldChar w:fldCharType="separate"/>
      </w:r>
      <w:r w:rsidR="00A76CE6">
        <w:rPr>
          <w:noProof/>
        </w:rPr>
        <w:t>12</w:t>
      </w:r>
      <w:r>
        <w:fldChar w:fldCharType="end"/>
      </w:r>
      <w:bookmarkEnd w:id="74"/>
      <w:r>
        <w:t xml:space="preserve"> Parameters used in the estimation of the hourly reflectivity-weighted differential phase average</w:t>
      </w:r>
      <w:bookmarkEnd w:id="75"/>
    </w:p>
    <w:tbl>
      <w:tblPr>
        <w:tblStyle w:val="TableGrid"/>
        <w:tblW w:w="0" w:type="auto"/>
        <w:jc w:val="center"/>
        <w:tblLook w:val="04A0" w:firstRow="1" w:lastRow="0" w:firstColumn="1" w:lastColumn="0" w:noHBand="0" w:noVBand="1"/>
      </w:tblPr>
      <w:tblGrid>
        <w:gridCol w:w="1061"/>
        <w:gridCol w:w="750"/>
        <w:gridCol w:w="2050"/>
      </w:tblGrid>
      <w:tr w:rsidR="00C17B4C" w:rsidTr="00052F0E">
        <w:trPr>
          <w:jc w:val="center"/>
        </w:trPr>
        <w:tc>
          <w:tcPr>
            <w:tcW w:w="0" w:type="auto"/>
          </w:tcPr>
          <w:p w:rsidR="00C17B4C" w:rsidRDefault="00C17B4C" w:rsidP="00052F0E">
            <w:pPr>
              <w:pStyle w:val="CellHeadingAltCH"/>
            </w:pPr>
            <w:r>
              <w:t>Keyword</w:t>
            </w:r>
          </w:p>
        </w:tc>
        <w:tc>
          <w:tcPr>
            <w:tcW w:w="0" w:type="auto"/>
          </w:tcPr>
          <w:p w:rsidR="00C17B4C" w:rsidRDefault="00C17B4C" w:rsidP="00052F0E">
            <w:pPr>
              <w:pStyle w:val="CellHeadingAltCH"/>
            </w:pPr>
            <w:r>
              <w:t>Value</w:t>
            </w:r>
          </w:p>
        </w:tc>
        <w:tc>
          <w:tcPr>
            <w:tcW w:w="0" w:type="auto"/>
          </w:tcPr>
          <w:p w:rsidR="00C17B4C" w:rsidRDefault="00C17B4C" w:rsidP="00052F0E">
            <w:pPr>
              <w:pStyle w:val="CellHeadingAltCH"/>
            </w:pPr>
            <w:r>
              <w:t>Unit</w:t>
            </w:r>
          </w:p>
        </w:tc>
      </w:tr>
      <w:tr w:rsidR="00C17B4C" w:rsidTr="00052F0E">
        <w:trPr>
          <w:jc w:val="center"/>
        </w:trPr>
        <w:tc>
          <w:tcPr>
            <w:tcW w:w="0" w:type="auto"/>
          </w:tcPr>
          <w:p w:rsidR="00C17B4C" w:rsidRDefault="00C17B4C" w:rsidP="00052F0E">
            <w:pPr>
              <w:pStyle w:val="CellBodyAltCB"/>
            </w:pPr>
            <w:r>
              <w:t>Period</w:t>
            </w:r>
          </w:p>
        </w:tc>
        <w:tc>
          <w:tcPr>
            <w:tcW w:w="0" w:type="auto"/>
          </w:tcPr>
          <w:p w:rsidR="00C17B4C" w:rsidRDefault="00C17B4C" w:rsidP="00052F0E">
            <w:pPr>
              <w:pStyle w:val="CellBodyAltCB"/>
            </w:pPr>
            <w:r>
              <w:t>3600</w:t>
            </w:r>
          </w:p>
        </w:tc>
        <w:tc>
          <w:tcPr>
            <w:tcW w:w="0" w:type="auto"/>
          </w:tcPr>
          <w:p w:rsidR="00C17B4C" w:rsidRDefault="00103493" w:rsidP="00052F0E">
            <w:pPr>
              <w:pStyle w:val="CellBodyAltCB"/>
            </w:pPr>
            <w:r>
              <w:t>s</w:t>
            </w:r>
          </w:p>
        </w:tc>
      </w:tr>
      <w:tr w:rsidR="00C17B4C" w:rsidTr="00052F0E">
        <w:trPr>
          <w:jc w:val="center"/>
        </w:trPr>
        <w:tc>
          <w:tcPr>
            <w:tcW w:w="0" w:type="auto"/>
          </w:tcPr>
          <w:p w:rsidR="00C17B4C" w:rsidRDefault="00C17B4C" w:rsidP="00052F0E">
            <w:pPr>
              <w:pStyle w:val="CellBodyAltCB"/>
            </w:pPr>
            <w:r>
              <w:t>Avg start</w:t>
            </w:r>
          </w:p>
        </w:tc>
        <w:tc>
          <w:tcPr>
            <w:tcW w:w="0" w:type="auto"/>
          </w:tcPr>
          <w:p w:rsidR="00C17B4C" w:rsidRDefault="00C17B4C" w:rsidP="00052F0E">
            <w:pPr>
              <w:pStyle w:val="CellBodyAltCB"/>
            </w:pPr>
            <w:r>
              <w:t>0</w:t>
            </w:r>
          </w:p>
        </w:tc>
        <w:tc>
          <w:tcPr>
            <w:tcW w:w="0" w:type="auto"/>
          </w:tcPr>
          <w:p w:rsidR="00C17B4C" w:rsidRDefault="00C17B4C" w:rsidP="00052F0E">
            <w:pPr>
              <w:pStyle w:val="CellBodyAltCB"/>
            </w:pPr>
            <w:r>
              <w:t>s from midnight UTC</w:t>
            </w:r>
          </w:p>
        </w:tc>
      </w:tr>
    </w:tbl>
    <w:p w:rsidR="00C17B4C" w:rsidRDefault="00C17B4C" w:rsidP="00D53039">
      <w:pPr>
        <w:pStyle w:val="Body0AltB0"/>
      </w:pPr>
    </w:p>
    <w:p w:rsidR="00AF32E9" w:rsidRDefault="00AF32E9" w:rsidP="00AF32E9">
      <w:pPr>
        <w:pStyle w:val="Heading3"/>
      </w:pPr>
      <w:bookmarkStart w:id="76" w:name="_Toc494463796"/>
      <w:r>
        <w:t>Flag matrix for temporal average</w:t>
      </w:r>
      <w:bookmarkEnd w:id="76"/>
    </w:p>
    <w:p w:rsidR="00CE0CA3" w:rsidRDefault="00AF32E9" w:rsidP="00AF32E9">
      <w:pPr>
        <w:pStyle w:val="Body0AltB0"/>
      </w:pPr>
      <w:r>
        <w:t xml:space="preserve">The flag matrix keeps track of the conditions under which the data was accumulated. It looks at </w:t>
      </w:r>
      <w:r w:rsidR="00103493">
        <w:t>three</w:t>
      </w:r>
      <w:r>
        <w:t xml:space="preserve"> different parameters: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in excess of a predefine</w:t>
      </w:r>
      <w:r w:rsidR="000957C0">
        <w:t>d</w:t>
      </w:r>
      <w:r>
        <w:t xml:space="preserve"> value</w:t>
      </w:r>
      <w:r w:rsidR="009A1FD0">
        <w:t xml:space="preserve">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 clutter identified and non-rain precipitation. Each condition is given a counter of up to 99 values so the flag matrix is limited to 99 samples within the accumulation period.</w:t>
      </w:r>
      <w:r w:rsidR="000957C0">
        <w:t xml:space="preserve"> These criteria allow the user to make the inter-comparison of the data with a flexible degree of stringency. The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rsidR="000957C0">
        <w:t xml:space="preserve"> accounts for how tolerant to instantaneous attenuation the user may be, the number of clutter identifications accounts for </w:t>
      </w:r>
      <w:r w:rsidR="005D09F3">
        <w:t>the tolerance to</w:t>
      </w:r>
      <w:r w:rsidR="000957C0">
        <w:t xml:space="preserve"> clutter while the non-rain precipitation allows to select whether only use reflectivity in rain (which it is </w:t>
      </w:r>
      <w:r w:rsidR="00A76CE6">
        <w:t>almost</w:t>
      </w:r>
      <w:r w:rsidR="000957C0">
        <w:t xml:space="preserve"> independent from observation angle and frequency) or be more permissive and allow comparison also in solid precipitation.</w:t>
      </w:r>
    </w:p>
    <w:p w:rsidR="00CE0CA3" w:rsidRDefault="00CE0CA3" w:rsidP="00AF32E9">
      <w:pPr>
        <w:pStyle w:val="Body0AltB0"/>
      </w:pPr>
      <w:r>
        <w:t xml:space="preserve">If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 xml:space="preserve"> is found +1 is added to the flag matrix, if clutter is found +100 is added and if a precipitating range gate does not contain rain a +10000 is added to the flag matrix.</w:t>
      </w:r>
    </w:p>
    <w:p w:rsidR="00C64EDC" w:rsidRDefault="00CE0CA3" w:rsidP="00D53039">
      <w:pPr>
        <w:pStyle w:val="Body0AltB0"/>
      </w:pPr>
      <w:r>
        <w:lastRenderedPageBreak/>
        <w:t xml:space="preserve">The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r>
          <w:rPr>
            <w:rFonts w:ascii="Cambria Math" w:hAnsi="Cambria Math"/>
          </w:rPr>
          <m:t xml:space="preserve"> </m:t>
        </m:r>
      </m:oMath>
      <w:r>
        <w:t xml:space="preserve">is obtained from the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9A1FD0">
        <w:t xml:space="preserve"> </w:t>
      </w:r>
      <w:r>
        <w:t xml:space="preserve">field while the clutter is obtained from the dynamic clutter map generated on the </w:t>
      </w:r>
      <w:proofErr w:type="spellStart"/>
      <w:r>
        <w:t>echoID</w:t>
      </w:r>
      <w:proofErr w:type="spellEnd"/>
      <w:r>
        <w:t xml:space="preserve">. Weather precipitation is in rain or not </w:t>
      </w:r>
      <w:r w:rsidR="00103493">
        <w:t xml:space="preserve">it </w:t>
      </w:r>
      <w:r>
        <w:t xml:space="preserve">is determined by either checking the hydrometeor classification field or by checking the position of the range gate </w:t>
      </w:r>
      <w:r w:rsidR="00103493">
        <w:t xml:space="preserve">with </w:t>
      </w:r>
      <w:r>
        <w:t xml:space="preserve">respect to the melting layer as discussed in section </w:t>
      </w:r>
      <w:r>
        <w:fldChar w:fldCharType="begin"/>
      </w:r>
      <w:r>
        <w:instrText xml:space="preserve"> REF _Ref480900016 \r \h </w:instrText>
      </w:r>
      <w:r>
        <w:fldChar w:fldCharType="separate"/>
      </w:r>
      <w:r w:rsidR="00A76CE6">
        <w:t>3.2</w:t>
      </w:r>
      <w:r>
        <w:fldChar w:fldCharType="end"/>
      </w:r>
      <w:r>
        <w:t>. The user defines the behavior</w:t>
      </w:r>
      <w:r w:rsidR="00C64EDC">
        <w:t xml:space="preserve"> by specifying whether the hydrometeor classification field or the temperature field have to be used</w:t>
      </w:r>
      <w:r>
        <w:t>. If any of the fields necessary to check the conditions is missing the corresponding value is add</w:t>
      </w:r>
      <w:r w:rsidR="00103493">
        <w:t>ed</w:t>
      </w:r>
      <w:r>
        <w:t xml:space="preserve"> to all the range gates.</w:t>
      </w:r>
      <w:r w:rsidR="00C64EDC">
        <w:t xml:space="preserve"> </w:t>
      </w:r>
      <w:r w:rsidR="00C64EDC">
        <w:fldChar w:fldCharType="begin"/>
      </w:r>
      <w:r w:rsidR="00C64EDC">
        <w:instrText xml:space="preserve"> REF _Ref487448801 \h </w:instrText>
      </w:r>
      <w:r w:rsidR="00C64EDC">
        <w:fldChar w:fldCharType="separate"/>
      </w:r>
      <w:r w:rsidR="00A76CE6">
        <w:t xml:space="preserve">Table </w:t>
      </w:r>
      <w:r w:rsidR="00A76CE6">
        <w:rPr>
          <w:noProof/>
        </w:rPr>
        <w:t>13</w:t>
      </w:r>
      <w:r w:rsidR="00C64EDC">
        <w:fldChar w:fldCharType="end"/>
      </w:r>
      <w:r w:rsidR="00C64EDC">
        <w:t xml:space="preserve"> shows the parameters used for the estimation of the flag matrix. The field used to determine the precipitation phase was the hydrometeor classification field.</w:t>
      </w:r>
    </w:p>
    <w:p w:rsidR="00C64EDC" w:rsidRDefault="00C64EDC" w:rsidP="00C64EDC">
      <w:pPr>
        <w:pStyle w:val="Caption"/>
        <w:keepNext/>
      </w:pPr>
      <w:bookmarkStart w:id="77" w:name="_Ref487448801"/>
      <w:bookmarkStart w:id="78" w:name="_Toc494463831"/>
      <w:r>
        <w:t xml:space="preserve">Table </w:t>
      </w:r>
      <w:r>
        <w:fldChar w:fldCharType="begin"/>
      </w:r>
      <w:r>
        <w:instrText xml:space="preserve"> SEQ Table \* ARABIC </w:instrText>
      </w:r>
      <w:r>
        <w:fldChar w:fldCharType="separate"/>
      </w:r>
      <w:r w:rsidR="00A76CE6">
        <w:rPr>
          <w:noProof/>
        </w:rPr>
        <w:t>13</w:t>
      </w:r>
      <w:r>
        <w:fldChar w:fldCharType="end"/>
      </w:r>
      <w:bookmarkEnd w:id="77"/>
      <w:r>
        <w:t xml:space="preserve"> Parameters used in the estimation of the flag matrix for inter-comparison.</w:t>
      </w:r>
      <w:bookmarkEnd w:id="78"/>
    </w:p>
    <w:tbl>
      <w:tblPr>
        <w:tblStyle w:val="TableGrid"/>
        <w:tblW w:w="0" w:type="auto"/>
        <w:jc w:val="center"/>
        <w:tblLook w:val="04A0" w:firstRow="1" w:lastRow="0" w:firstColumn="1" w:lastColumn="0" w:noHBand="0" w:noVBand="1"/>
      </w:tblPr>
      <w:tblGrid>
        <w:gridCol w:w="1061"/>
        <w:gridCol w:w="750"/>
        <w:gridCol w:w="2050"/>
      </w:tblGrid>
      <w:tr w:rsidR="00C17B4C" w:rsidTr="00052F0E">
        <w:trPr>
          <w:jc w:val="center"/>
        </w:trPr>
        <w:tc>
          <w:tcPr>
            <w:tcW w:w="0" w:type="auto"/>
          </w:tcPr>
          <w:p w:rsidR="00C17B4C" w:rsidRDefault="00C17B4C" w:rsidP="00052F0E">
            <w:pPr>
              <w:pStyle w:val="CellHeadingAltCH"/>
            </w:pPr>
            <w:r>
              <w:t>Keyword</w:t>
            </w:r>
          </w:p>
        </w:tc>
        <w:tc>
          <w:tcPr>
            <w:tcW w:w="0" w:type="auto"/>
          </w:tcPr>
          <w:p w:rsidR="00C17B4C" w:rsidRDefault="00C17B4C" w:rsidP="00052F0E">
            <w:pPr>
              <w:pStyle w:val="CellHeadingAltCH"/>
            </w:pPr>
            <w:r>
              <w:t>Value</w:t>
            </w:r>
          </w:p>
        </w:tc>
        <w:tc>
          <w:tcPr>
            <w:tcW w:w="0" w:type="auto"/>
          </w:tcPr>
          <w:p w:rsidR="00C17B4C" w:rsidRDefault="00C17B4C" w:rsidP="00052F0E">
            <w:pPr>
              <w:pStyle w:val="CellHeadingAltCH"/>
            </w:pPr>
            <w:r>
              <w:t>Unit</w:t>
            </w:r>
          </w:p>
        </w:tc>
      </w:tr>
      <w:tr w:rsidR="00C17B4C" w:rsidTr="00052F0E">
        <w:trPr>
          <w:jc w:val="center"/>
        </w:trPr>
        <w:tc>
          <w:tcPr>
            <w:tcW w:w="0" w:type="auto"/>
          </w:tcPr>
          <w:p w:rsidR="00C17B4C" w:rsidRDefault="00C17B4C" w:rsidP="00052F0E">
            <w:pPr>
              <w:pStyle w:val="CellBodyAltCB"/>
            </w:pPr>
            <w:r>
              <w:t>Period</w:t>
            </w:r>
          </w:p>
        </w:tc>
        <w:tc>
          <w:tcPr>
            <w:tcW w:w="0" w:type="auto"/>
          </w:tcPr>
          <w:p w:rsidR="00C17B4C" w:rsidRDefault="00C17B4C" w:rsidP="00052F0E">
            <w:pPr>
              <w:pStyle w:val="CellBodyAltCB"/>
            </w:pPr>
            <w:r>
              <w:t>3600</w:t>
            </w:r>
          </w:p>
        </w:tc>
        <w:tc>
          <w:tcPr>
            <w:tcW w:w="0" w:type="auto"/>
          </w:tcPr>
          <w:p w:rsidR="00C17B4C" w:rsidRDefault="00C17B4C" w:rsidP="00052F0E">
            <w:pPr>
              <w:pStyle w:val="CellBodyAltCB"/>
            </w:pPr>
            <w:r>
              <w:t>s</w:t>
            </w:r>
          </w:p>
        </w:tc>
      </w:tr>
      <w:tr w:rsidR="00C17B4C" w:rsidTr="00052F0E">
        <w:trPr>
          <w:jc w:val="center"/>
        </w:trPr>
        <w:tc>
          <w:tcPr>
            <w:tcW w:w="0" w:type="auto"/>
          </w:tcPr>
          <w:p w:rsidR="00C17B4C" w:rsidRDefault="00C17B4C" w:rsidP="00052F0E">
            <w:pPr>
              <w:pStyle w:val="CellBodyAltCB"/>
            </w:pPr>
            <w:r>
              <w:t>Avg start</w:t>
            </w:r>
          </w:p>
        </w:tc>
        <w:tc>
          <w:tcPr>
            <w:tcW w:w="0" w:type="auto"/>
          </w:tcPr>
          <w:p w:rsidR="00C17B4C" w:rsidRDefault="00C17B4C" w:rsidP="00052F0E">
            <w:pPr>
              <w:pStyle w:val="CellBodyAltCB"/>
            </w:pPr>
            <w:r>
              <w:t>0</w:t>
            </w:r>
          </w:p>
        </w:tc>
        <w:tc>
          <w:tcPr>
            <w:tcW w:w="0" w:type="auto"/>
          </w:tcPr>
          <w:p w:rsidR="00C17B4C" w:rsidRDefault="00C17B4C" w:rsidP="00052F0E">
            <w:pPr>
              <w:pStyle w:val="CellBodyAltCB"/>
            </w:pPr>
            <w:r>
              <w:t>s from midnight UTC</w:t>
            </w:r>
          </w:p>
        </w:tc>
      </w:tr>
      <w:tr w:rsidR="00C17B4C" w:rsidTr="00052F0E">
        <w:trPr>
          <w:jc w:val="center"/>
        </w:trPr>
        <w:tc>
          <w:tcPr>
            <w:tcW w:w="0" w:type="auto"/>
          </w:tcPr>
          <w:p w:rsidR="00C17B4C" w:rsidRDefault="004234C3" w:rsidP="00052F0E">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C17B4C" w:rsidRDefault="00C17B4C" w:rsidP="00052F0E">
            <w:pPr>
              <w:pStyle w:val="CellBodyAltCB"/>
            </w:pPr>
            <w:r>
              <w:t>60</w:t>
            </w:r>
          </w:p>
        </w:tc>
        <w:tc>
          <w:tcPr>
            <w:tcW w:w="0" w:type="auto"/>
          </w:tcPr>
          <w:p w:rsidR="00C17B4C" w:rsidRDefault="00C17B4C" w:rsidP="00052F0E">
            <w:pPr>
              <w:pStyle w:val="CellBodyAltCB"/>
            </w:pPr>
            <w:r>
              <w:t>°</w:t>
            </w:r>
          </w:p>
        </w:tc>
      </w:tr>
    </w:tbl>
    <w:p w:rsidR="00B44DB9" w:rsidRDefault="00B44DB9" w:rsidP="00B44DB9">
      <w:pPr>
        <w:pStyle w:val="Heading2"/>
      </w:pPr>
      <w:bookmarkStart w:id="79" w:name="_Toc494463797"/>
      <w:r>
        <w:t>Inter-comparison</w:t>
      </w:r>
      <w:r w:rsidR="00D45470">
        <w:t xml:space="preserve"> of hourly averages</w:t>
      </w:r>
      <w:bookmarkEnd w:id="79"/>
    </w:p>
    <w:p w:rsidR="00D45470" w:rsidRDefault="00D45470" w:rsidP="00D45470">
      <w:pPr>
        <w:pStyle w:val="Body0AltB0"/>
      </w:pPr>
      <w:r>
        <w:t xml:space="preserve">The radar inter-comparison of hourly reflectivity averages (horizontal or vertical) is performed using the precomputed lookup table described in section </w:t>
      </w:r>
      <w:r>
        <w:fldChar w:fldCharType="begin"/>
      </w:r>
      <w:r>
        <w:instrText xml:space="preserve"> REF _Ref481072397 \r \h </w:instrText>
      </w:r>
      <w:r>
        <w:fldChar w:fldCharType="separate"/>
      </w:r>
      <w:r w:rsidR="00A76CE6">
        <w:t>4.1</w:t>
      </w:r>
      <w:r>
        <w:fldChar w:fldCharType="end"/>
      </w:r>
      <w:r>
        <w:t xml:space="preserve">. For each element of this lookup table the index of the closest range gate of each radar (within a tolerance) is found. The auxiliary hourly-averaged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and flag values of the identified gate are examined. If the two radars have different resolutions, the average reflectivity and </w:t>
      </w:r>
      <w:r w:rsidR="00247F4C">
        <w:t>weighted-average differential phase of the radar with the hig</w:t>
      </w:r>
      <w:r w:rsidR="005F0F8D">
        <w:t>her resolution is averaged to down</w:t>
      </w:r>
      <w:r w:rsidR="00247F4C">
        <w:t xml:space="preserve">scale it to the resolution of the lowest resolution radar. The flag matrix is also examined so that the maximum value among the range gates used in the averaging for each category is kept. If the reflectivity and the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247F4C">
        <w:t xml:space="preserve"> of both radars have a valid value the data is written in a file. </w:t>
      </w:r>
    </w:p>
    <w:p w:rsidR="00C17B4C" w:rsidRDefault="00247F4C" w:rsidP="00D45470">
      <w:pPr>
        <w:pStyle w:val="Body0AltB0"/>
      </w:pPr>
      <w:r>
        <w:t>At the end of the examination period, the values that have been written in the file are examined. User defined threshold are used to filter out non-valid data according to</w:t>
      </w:r>
      <w:r w:rsidR="00A76CE6">
        <w:t>: (i)</w:t>
      </w:r>
      <w:r>
        <w:t xml:space="preserve"> </w:t>
      </w:r>
      <w:r w:rsidR="00A76CE6">
        <w:t xml:space="preserve">the </w:t>
      </w:r>
      <w:r>
        <w:t>number of times clutter has been identified</w:t>
      </w:r>
      <w:r w:rsidR="005F0F8D">
        <w:t xml:space="preserve"> </w:t>
      </w:r>
      <m:oMath>
        <m:sSup>
          <m:sSupPr>
            <m:ctrlPr>
              <w:rPr>
                <w:rFonts w:ascii="Cambria Math" w:hAnsi="Cambria Math"/>
                <w:i/>
              </w:rPr>
            </m:ctrlPr>
          </m:sSupPr>
          <m:e>
            <m:r>
              <w:rPr>
                <w:rFonts w:ascii="Cambria Math" w:hAnsi="Cambria Math"/>
              </w:rPr>
              <m:t>Nclt</m:t>
            </m:r>
          </m:e>
          <m:sup>
            <m:r>
              <w:rPr>
                <w:rFonts w:ascii="Cambria Math" w:hAnsi="Cambria Math"/>
              </w:rPr>
              <m:t>max</m:t>
            </m:r>
          </m:sup>
        </m:sSup>
      </m:oMath>
      <w:r>
        <w:t xml:space="preserve">, </w:t>
      </w:r>
      <w:r w:rsidR="00A76CE6">
        <w:t xml:space="preserve">(ii) the </w:t>
      </w:r>
      <w:r>
        <w:t xml:space="preserve">number of </w:t>
      </w:r>
      <w:r w:rsidR="00A76CE6">
        <w:t xml:space="preserve">occurrences of </w:t>
      </w:r>
      <w:r>
        <w:t xml:space="preserve">an excess of </w:t>
      </w:r>
      <w:r w:rsidR="00C65694">
        <w:t xml:space="preserve">instantaneous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5F0F8D">
        <w:t xml:space="preserve"> </w:t>
      </w:r>
      <m:oMath>
        <m:sSubSup>
          <m:sSubSupPr>
            <m:ctrlPr>
              <w:rPr>
                <w:rFonts w:ascii="Cambria Math" w:hAnsi="Cambria Math"/>
                <w:i/>
              </w:rPr>
            </m:ctrlPr>
          </m:sSubSupPr>
          <m:e>
            <m:r>
              <w:rPr>
                <w:rFonts w:ascii="Cambria Math" w:hAnsi="Cambria Math"/>
              </w:rPr>
              <m:t>ϕ</m:t>
            </m:r>
          </m:e>
          <m:sub>
            <m:r>
              <w:rPr>
                <w:rFonts w:ascii="Cambria Math" w:hAnsi="Cambria Math"/>
              </w:rPr>
              <m:t>dpavg</m:t>
            </m:r>
          </m:sub>
          <m:sup>
            <m:r>
              <w:rPr>
                <w:rFonts w:ascii="Cambria Math" w:hAnsi="Cambria Math"/>
              </w:rPr>
              <m:t>max</m:t>
            </m:r>
          </m:sup>
        </m:sSubSup>
      </m:oMath>
      <w:r>
        <w:t xml:space="preserve">, </w:t>
      </w:r>
      <w:r w:rsidR="00A76CE6">
        <w:t xml:space="preserve">(iii) the </w:t>
      </w:r>
      <w:r>
        <w:t xml:space="preserve">number of </w:t>
      </w:r>
      <w:r w:rsidR="00A76CE6">
        <w:t xml:space="preserve">occurrences of </w:t>
      </w:r>
      <w:r w:rsidR="00C65694">
        <w:t xml:space="preserve">precipitation not defined as rain </w:t>
      </w:r>
      <m:oMath>
        <m:sSubSup>
          <m:sSubSupPr>
            <m:ctrlPr>
              <w:rPr>
                <w:rFonts w:ascii="Cambria Math" w:hAnsi="Cambria Math"/>
                <w:i/>
              </w:rPr>
            </m:ctrlPr>
          </m:sSubSupPr>
          <m:e>
            <m:r>
              <w:rPr>
                <w:rFonts w:ascii="Cambria Math" w:hAnsi="Cambria Math"/>
              </w:rPr>
              <m:t>N</m:t>
            </m:r>
          </m:e>
          <m:sub>
            <m:r>
              <w:rPr>
                <w:rFonts w:ascii="Cambria Math" w:hAnsi="Cambria Math"/>
              </w:rPr>
              <m:t>no_rain</m:t>
            </m:r>
          </m:sub>
          <m:sup>
            <m:r>
              <w:rPr>
                <w:rFonts w:ascii="Cambria Math" w:hAnsi="Cambria Math"/>
              </w:rPr>
              <m:t>max</m:t>
            </m:r>
          </m:sup>
        </m:sSubSup>
      </m:oMath>
      <w:r w:rsidR="005F0F8D">
        <w:t xml:space="preserve"> </w:t>
      </w:r>
      <w:r w:rsidR="00C65694">
        <w:t xml:space="preserve">and </w:t>
      </w:r>
      <w:r w:rsidR="00A76CE6">
        <w:t xml:space="preserve">(iv) </w:t>
      </w:r>
      <w:r w:rsidR="00C65694">
        <w:t xml:space="preserve">maximum value of average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5F0F8D">
        <w:t xml:space="preserve">, </w:t>
      </w:r>
      <m:oMath>
        <m:r>
          <m:rPr>
            <m:sty m:val="p"/>
          </m:rPr>
          <w:rPr>
            <w:rFonts w:ascii="Cambria Math" w:hAnsi="Cambria Math"/>
          </w:rPr>
          <w:br/>
        </m:r>
        <m:sSubSup>
          <m:sSubSupPr>
            <m:ctrlPr>
              <w:rPr>
                <w:rFonts w:ascii="Cambria Math" w:hAnsi="Cambria Math"/>
                <w:i/>
              </w:rPr>
            </m:ctrlPr>
          </m:sSubSupPr>
          <m:e>
            <m:r>
              <w:rPr>
                <w:rFonts w:ascii="Cambria Math" w:hAnsi="Cambria Math"/>
              </w:rPr>
              <m:t>ϕ</m:t>
            </m:r>
          </m:e>
          <m:sub>
            <m:r>
              <w:rPr>
                <w:rFonts w:ascii="Cambria Math" w:hAnsi="Cambria Math"/>
              </w:rPr>
              <m:t>dpavg</m:t>
            </m:r>
          </m:sub>
          <m:sup>
            <m:r>
              <w:rPr>
                <w:rFonts w:ascii="Cambria Math" w:hAnsi="Cambria Math"/>
              </w:rPr>
              <m:t>max</m:t>
            </m:r>
          </m:sup>
        </m:sSubSup>
      </m:oMath>
      <w:r w:rsidR="00C65694">
        <w:t>. Values that comply with all the requirements are kept for further analysis.</w:t>
      </w:r>
      <w:r w:rsidR="005F0F8D">
        <w:t xml:space="preserve"> </w:t>
      </w:r>
      <w:r w:rsidR="005F0F8D">
        <w:fldChar w:fldCharType="begin"/>
      </w:r>
      <w:r w:rsidR="005F0F8D">
        <w:instrText xml:space="preserve"> REF _Ref487457964 \h </w:instrText>
      </w:r>
      <w:r w:rsidR="005F0F8D">
        <w:fldChar w:fldCharType="separate"/>
      </w:r>
      <w:r w:rsidR="00A76CE6">
        <w:t xml:space="preserve">Table </w:t>
      </w:r>
      <w:r w:rsidR="00A76CE6">
        <w:rPr>
          <w:noProof/>
        </w:rPr>
        <w:t>14</w:t>
      </w:r>
      <w:r w:rsidR="005F0F8D">
        <w:fldChar w:fldCharType="end"/>
      </w:r>
      <w:r w:rsidR="005F0F8D">
        <w:t xml:space="preserve"> shows the parameters used for the inter-comparison between the METEOR 50DX and the </w:t>
      </w:r>
      <w:proofErr w:type="spellStart"/>
      <w:r w:rsidR="005F0F8D">
        <w:t>Albis</w:t>
      </w:r>
      <w:proofErr w:type="spellEnd"/>
      <w:r w:rsidR="005F0F8D">
        <w:t xml:space="preserve"> C-band radar in </w:t>
      </w:r>
      <w:proofErr w:type="spellStart"/>
      <w:r w:rsidR="005F0F8D">
        <w:t>Emmen</w:t>
      </w:r>
      <w:proofErr w:type="spellEnd"/>
      <w:r w:rsidR="005F0F8D">
        <w:t xml:space="preserve">. In such case no discrimination between rain and no rain and values of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5F0F8D">
        <w:t xml:space="preserve"> was performed.</w:t>
      </w:r>
    </w:p>
    <w:p w:rsidR="005F0F8D" w:rsidRDefault="005F0F8D" w:rsidP="005F0F8D">
      <w:pPr>
        <w:pStyle w:val="Caption"/>
        <w:keepNext/>
      </w:pPr>
      <w:bookmarkStart w:id="80" w:name="_Ref487457964"/>
      <w:bookmarkStart w:id="81" w:name="_Toc494463832"/>
      <w:r>
        <w:lastRenderedPageBreak/>
        <w:t xml:space="preserve">Table </w:t>
      </w:r>
      <w:r>
        <w:fldChar w:fldCharType="begin"/>
      </w:r>
      <w:r>
        <w:instrText xml:space="preserve"> SEQ Table \* ARABIC </w:instrText>
      </w:r>
      <w:r>
        <w:fldChar w:fldCharType="separate"/>
      </w:r>
      <w:r w:rsidR="00A76CE6">
        <w:rPr>
          <w:noProof/>
        </w:rPr>
        <w:t>14</w:t>
      </w:r>
      <w:r>
        <w:fldChar w:fldCharType="end"/>
      </w:r>
      <w:bookmarkEnd w:id="80"/>
      <w:r>
        <w:t xml:space="preserve"> Parameters used in the inter-comparison between the METEOR 50DX and the </w:t>
      </w:r>
      <w:proofErr w:type="spellStart"/>
      <w:r>
        <w:t>Albis</w:t>
      </w:r>
      <w:proofErr w:type="spellEnd"/>
      <w:r>
        <w:t xml:space="preserve"> radar in </w:t>
      </w:r>
      <w:proofErr w:type="spellStart"/>
      <w:r>
        <w:t>Emmen</w:t>
      </w:r>
      <w:bookmarkEnd w:id="81"/>
      <w:proofErr w:type="spellEnd"/>
    </w:p>
    <w:tbl>
      <w:tblPr>
        <w:tblStyle w:val="TableGrid"/>
        <w:tblW w:w="0" w:type="auto"/>
        <w:jc w:val="center"/>
        <w:tblLook w:val="04A0" w:firstRow="1" w:lastRow="0" w:firstColumn="1" w:lastColumn="0" w:noHBand="0" w:noVBand="1"/>
      </w:tblPr>
      <w:tblGrid>
        <w:gridCol w:w="1447"/>
        <w:gridCol w:w="750"/>
        <w:gridCol w:w="605"/>
      </w:tblGrid>
      <w:tr w:rsidR="00C17B4C" w:rsidTr="00052F0E">
        <w:trPr>
          <w:jc w:val="center"/>
        </w:trPr>
        <w:tc>
          <w:tcPr>
            <w:tcW w:w="0" w:type="auto"/>
          </w:tcPr>
          <w:p w:rsidR="00C17B4C" w:rsidRDefault="00C17B4C" w:rsidP="00052F0E">
            <w:pPr>
              <w:pStyle w:val="CellHeadingAltCH"/>
            </w:pPr>
            <w:r>
              <w:t>Keyword</w:t>
            </w:r>
          </w:p>
        </w:tc>
        <w:tc>
          <w:tcPr>
            <w:tcW w:w="0" w:type="auto"/>
          </w:tcPr>
          <w:p w:rsidR="00C17B4C" w:rsidRDefault="00C17B4C" w:rsidP="00052F0E">
            <w:pPr>
              <w:pStyle w:val="CellHeadingAltCH"/>
            </w:pPr>
            <w:r>
              <w:t>Value</w:t>
            </w:r>
          </w:p>
        </w:tc>
        <w:tc>
          <w:tcPr>
            <w:tcW w:w="0" w:type="auto"/>
          </w:tcPr>
          <w:p w:rsidR="00C17B4C" w:rsidRDefault="00C17B4C" w:rsidP="00052F0E">
            <w:pPr>
              <w:pStyle w:val="CellHeadingAltCH"/>
            </w:pPr>
            <w:r>
              <w:t>Unit</w:t>
            </w:r>
          </w:p>
        </w:tc>
      </w:tr>
      <w:tr w:rsidR="00C17B4C" w:rsidTr="00052F0E">
        <w:trPr>
          <w:jc w:val="center"/>
        </w:trPr>
        <w:tc>
          <w:tcPr>
            <w:tcW w:w="0" w:type="auto"/>
          </w:tcPr>
          <w:p w:rsidR="00C17B4C" w:rsidRDefault="004234C3" w:rsidP="00052F0E">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el</m:t>
                    </m:r>
                  </m:sub>
                </m:sSub>
              </m:oMath>
            </m:oMathPara>
          </w:p>
        </w:tc>
        <w:tc>
          <w:tcPr>
            <w:tcW w:w="0" w:type="auto"/>
          </w:tcPr>
          <w:p w:rsidR="00C17B4C" w:rsidRDefault="00547C36" w:rsidP="00052F0E">
            <w:pPr>
              <w:pStyle w:val="CellBodyAltCB"/>
            </w:pPr>
            <w:r>
              <w:t>0.5</w:t>
            </w:r>
          </w:p>
        </w:tc>
        <w:tc>
          <w:tcPr>
            <w:tcW w:w="0" w:type="auto"/>
          </w:tcPr>
          <w:p w:rsidR="00C17B4C" w:rsidRDefault="00547C36" w:rsidP="00052F0E">
            <w:pPr>
              <w:pStyle w:val="CellBodyAltCB"/>
            </w:pPr>
            <w:r>
              <w:t>°</w:t>
            </w:r>
          </w:p>
        </w:tc>
      </w:tr>
      <w:tr w:rsidR="00C17B4C" w:rsidTr="00052F0E">
        <w:trPr>
          <w:jc w:val="center"/>
        </w:trPr>
        <w:tc>
          <w:tcPr>
            <w:tcW w:w="0" w:type="auto"/>
          </w:tcPr>
          <w:p w:rsidR="00C17B4C" w:rsidRDefault="004234C3" w:rsidP="00C17B4C">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az</m:t>
                    </m:r>
                  </m:sub>
                </m:sSub>
              </m:oMath>
            </m:oMathPara>
          </w:p>
        </w:tc>
        <w:tc>
          <w:tcPr>
            <w:tcW w:w="0" w:type="auto"/>
          </w:tcPr>
          <w:p w:rsidR="00547C36" w:rsidRDefault="00547C36" w:rsidP="00547C36">
            <w:pPr>
              <w:pStyle w:val="CellBodyAltCB"/>
            </w:pPr>
            <w:r>
              <w:t>0.5</w:t>
            </w:r>
          </w:p>
        </w:tc>
        <w:tc>
          <w:tcPr>
            <w:tcW w:w="0" w:type="auto"/>
          </w:tcPr>
          <w:p w:rsidR="00C17B4C" w:rsidRDefault="00547C36" w:rsidP="00052F0E">
            <w:pPr>
              <w:pStyle w:val="CellBodyAltCB"/>
            </w:pPr>
            <w:r>
              <w:t>°</w:t>
            </w:r>
          </w:p>
        </w:tc>
      </w:tr>
      <w:tr w:rsidR="00C17B4C" w:rsidTr="00052F0E">
        <w:trPr>
          <w:jc w:val="center"/>
        </w:trPr>
        <w:tc>
          <w:tcPr>
            <w:tcW w:w="0" w:type="auto"/>
          </w:tcPr>
          <w:p w:rsidR="00C17B4C" w:rsidRDefault="00C17B4C" w:rsidP="00C17B4C">
            <w:pPr>
              <w:pStyle w:val="CellBodyAltCB"/>
            </w:pPr>
            <m:oMathPara>
              <m:oMath>
                <m:r>
                  <m:rPr>
                    <m:sty m:val="p"/>
                  </m:rPr>
                  <w:rPr>
                    <w:rFonts w:ascii="Cambria Math" w:hAnsi="Cambria Math"/>
                  </w:rPr>
                  <m:t>Δ</m:t>
                </m:r>
                <m:r>
                  <w:rPr>
                    <w:rFonts w:ascii="Cambria Math" w:hAnsi="Cambria Math"/>
                  </w:rPr>
                  <m:t>r</m:t>
                </m:r>
              </m:oMath>
            </m:oMathPara>
          </w:p>
        </w:tc>
        <w:tc>
          <w:tcPr>
            <w:tcW w:w="0" w:type="auto"/>
          </w:tcPr>
          <w:p w:rsidR="00C17B4C" w:rsidRDefault="00547C36" w:rsidP="00052F0E">
            <w:pPr>
              <w:pStyle w:val="CellBodyAltCB"/>
            </w:pPr>
            <w:r>
              <w:t>100</w:t>
            </w:r>
          </w:p>
        </w:tc>
        <w:tc>
          <w:tcPr>
            <w:tcW w:w="0" w:type="auto"/>
          </w:tcPr>
          <w:p w:rsidR="00C17B4C" w:rsidRDefault="00547C36" w:rsidP="00052F0E">
            <w:pPr>
              <w:pStyle w:val="CellBodyAltCB"/>
            </w:pPr>
            <w:r>
              <w:t>m</w:t>
            </w:r>
          </w:p>
        </w:tc>
      </w:tr>
      <w:tr w:rsidR="00547C36" w:rsidTr="00052F0E">
        <w:trPr>
          <w:jc w:val="center"/>
        </w:trPr>
        <w:tc>
          <w:tcPr>
            <w:tcW w:w="0" w:type="auto"/>
          </w:tcPr>
          <w:p w:rsidR="00547C36" w:rsidRPr="00C17B4C" w:rsidRDefault="004234C3" w:rsidP="00C17B4C">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dpavg</m:t>
                    </m:r>
                  </m:sub>
                  <m:sup>
                    <m:r>
                      <w:rPr>
                        <w:rFonts w:ascii="Cambria Math" w:hAnsi="Cambria Math"/>
                      </w:rPr>
                      <m:t>max</m:t>
                    </m:r>
                  </m:sup>
                </m:sSubSup>
              </m:oMath>
            </m:oMathPara>
          </w:p>
        </w:tc>
        <w:tc>
          <w:tcPr>
            <w:tcW w:w="0" w:type="auto"/>
          </w:tcPr>
          <w:p w:rsidR="00547C36" w:rsidRDefault="00547C36" w:rsidP="00052F0E">
            <w:pPr>
              <w:pStyle w:val="CellBodyAltCB"/>
            </w:pPr>
            <w:r>
              <w:t>600</w:t>
            </w:r>
          </w:p>
        </w:tc>
        <w:tc>
          <w:tcPr>
            <w:tcW w:w="0" w:type="auto"/>
          </w:tcPr>
          <w:p w:rsidR="00547C36" w:rsidRDefault="00547C36" w:rsidP="00052F0E">
            <w:pPr>
              <w:pStyle w:val="CellBodyAltCB"/>
            </w:pPr>
            <w:r>
              <w:t>°</w:t>
            </w:r>
          </w:p>
        </w:tc>
      </w:tr>
      <w:tr w:rsidR="00547C36" w:rsidTr="00052F0E">
        <w:trPr>
          <w:jc w:val="center"/>
        </w:trPr>
        <w:tc>
          <w:tcPr>
            <w:tcW w:w="0" w:type="auto"/>
          </w:tcPr>
          <w:p w:rsidR="00547C36" w:rsidRPr="00C17B4C" w:rsidRDefault="004234C3" w:rsidP="00C17B4C">
            <w:pPr>
              <w:pStyle w:val="CellBodyAltCB"/>
            </w:pPr>
            <m:oMathPara>
              <m:oMath>
                <m:sSup>
                  <m:sSupPr>
                    <m:ctrlPr>
                      <w:rPr>
                        <w:rFonts w:ascii="Cambria Math" w:hAnsi="Cambria Math"/>
                        <w:i/>
                      </w:rPr>
                    </m:ctrlPr>
                  </m:sSupPr>
                  <m:e>
                    <m:r>
                      <w:rPr>
                        <w:rFonts w:ascii="Cambria Math" w:hAnsi="Cambria Math"/>
                      </w:rPr>
                      <m:t>Nclt</m:t>
                    </m:r>
                  </m:e>
                  <m:sup>
                    <m:r>
                      <w:rPr>
                        <w:rFonts w:ascii="Cambria Math" w:hAnsi="Cambria Math"/>
                      </w:rPr>
                      <m:t>max</m:t>
                    </m:r>
                  </m:sup>
                </m:sSup>
              </m:oMath>
            </m:oMathPara>
          </w:p>
        </w:tc>
        <w:tc>
          <w:tcPr>
            <w:tcW w:w="0" w:type="auto"/>
          </w:tcPr>
          <w:p w:rsidR="00547C36" w:rsidRDefault="00547C36" w:rsidP="00052F0E">
            <w:pPr>
              <w:pStyle w:val="CellBodyAltCB"/>
            </w:pPr>
            <w:r>
              <w:t>0</w:t>
            </w:r>
          </w:p>
        </w:tc>
        <w:tc>
          <w:tcPr>
            <w:tcW w:w="0" w:type="auto"/>
          </w:tcPr>
          <w:p w:rsidR="00547C36" w:rsidRDefault="00547C36" w:rsidP="00052F0E">
            <w:pPr>
              <w:pStyle w:val="CellBodyAltCB"/>
            </w:pPr>
            <w:r>
              <w:t>-</w:t>
            </w:r>
          </w:p>
        </w:tc>
      </w:tr>
      <w:tr w:rsidR="00547C36" w:rsidTr="00052F0E">
        <w:trPr>
          <w:jc w:val="center"/>
        </w:trPr>
        <w:tc>
          <w:tcPr>
            <w:tcW w:w="0" w:type="auto"/>
          </w:tcPr>
          <w:p w:rsidR="00547C36" w:rsidRPr="00C17B4C" w:rsidRDefault="004234C3" w:rsidP="00547C36">
            <w:pPr>
              <w:pStyle w:val="CellBodyAltCB"/>
            </w:pPr>
            <m:oMathPara>
              <m:oMath>
                <m:sSup>
                  <m:sSupPr>
                    <m:ctrlPr>
                      <w:rPr>
                        <w:rFonts w:ascii="Cambria Math" w:hAnsi="Cambria Math"/>
                        <w:i/>
                      </w:rPr>
                    </m:ctrlPr>
                  </m:sSupPr>
                  <m:e>
                    <m:r>
                      <w:rPr>
                        <w:rFonts w:ascii="Cambria Math" w:hAnsi="Cambria Math"/>
                      </w:rPr>
                      <m:t>N</m:t>
                    </m:r>
                    <m:sSub>
                      <m:sSubPr>
                        <m:ctrlPr>
                          <w:rPr>
                            <w:rFonts w:ascii="Cambria Math" w:hAnsi="Cambria Math"/>
                            <w:i/>
                          </w:rPr>
                        </m:ctrlPr>
                      </m:sSubPr>
                      <m:e>
                        <m:r>
                          <w:rPr>
                            <w:rFonts w:ascii="Cambria Math" w:hAnsi="Cambria Math"/>
                          </w:rPr>
                          <m:t>ϕ</m:t>
                        </m:r>
                      </m:e>
                      <m:sub>
                        <m:r>
                          <w:rPr>
                            <w:rFonts w:ascii="Cambria Math" w:hAnsi="Cambria Math"/>
                          </w:rPr>
                          <m:t>dpexcess</m:t>
                        </m:r>
                      </m:sub>
                    </m:sSub>
                  </m:e>
                  <m:sup>
                    <m:r>
                      <w:rPr>
                        <w:rFonts w:ascii="Cambria Math" w:hAnsi="Cambria Math"/>
                      </w:rPr>
                      <m:t>max</m:t>
                    </m:r>
                  </m:sup>
                </m:sSup>
              </m:oMath>
            </m:oMathPara>
          </w:p>
        </w:tc>
        <w:tc>
          <w:tcPr>
            <w:tcW w:w="0" w:type="auto"/>
          </w:tcPr>
          <w:p w:rsidR="00547C36" w:rsidRDefault="00547C36" w:rsidP="00052F0E">
            <w:pPr>
              <w:pStyle w:val="CellBodyAltCB"/>
            </w:pPr>
            <w:r>
              <w:t>100</w:t>
            </w:r>
          </w:p>
        </w:tc>
        <w:tc>
          <w:tcPr>
            <w:tcW w:w="0" w:type="auto"/>
          </w:tcPr>
          <w:p w:rsidR="00547C36" w:rsidRDefault="00547C36" w:rsidP="00052F0E">
            <w:pPr>
              <w:pStyle w:val="CellBodyAltCB"/>
            </w:pPr>
            <w:r>
              <w:t>-</w:t>
            </w:r>
          </w:p>
        </w:tc>
      </w:tr>
      <w:tr w:rsidR="00547C36" w:rsidTr="00052F0E">
        <w:trPr>
          <w:jc w:val="center"/>
        </w:trPr>
        <w:tc>
          <w:tcPr>
            <w:tcW w:w="0" w:type="auto"/>
          </w:tcPr>
          <w:p w:rsidR="00547C36" w:rsidRPr="009A76FD" w:rsidRDefault="004234C3" w:rsidP="00547C36">
            <w:pPr>
              <w:pStyle w:val="CellBodyAltCB"/>
            </w:pPr>
            <m:oMathPara>
              <m:oMath>
                <m:sSubSup>
                  <m:sSubSupPr>
                    <m:ctrlPr>
                      <w:rPr>
                        <w:rFonts w:ascii="Cambria Math" w:hAnsi="Cambria Math"/>
                        <w:i/>
                      </w:rPr>
                    </m:ctrlPr>
                  </m:sSubSupPr>
                  <m:e>
                    <m:r>
                      <w:rPr>
                        <w:rFonts w:ascii="Cambria Math" w:hAnsi="Cambria Math"/>
                      </w:rPr>
                      <m:t>N</m:t>
                    </m:r>
                  </m:e>
                  <m:sub>
                    <m:r>
                      <w:rPr>
                        <w:rFonts w:ascii="Cambria Math" w:hAnsi="Cambria Math"/>
                      </w:rPr>
                      <m:t>no_rain</m:t>
                    </m:r>
                  </m:sub>
                  <m:sup>
                    <m:r>
                      <w:rPr>
                        <w:rFonts w:ascii="Cambria Math" w:hAnsi="Cambria Math"/>
                      </w:rPr>
                      <m:t>max</m:t>
                    </m:r>
                  </m:sup>
                </m:sSubSup>
              </m:oMath>
            </m:oMathPara>
          </w:p>
        </w:tc>
        <w:tc>
          <w:tcPr>
            <w:tcW w:w="0" w:type="auto"/>
          </w:tcPr>
          <w:p w:rsidR="00547C36" w:rsidRDefault="00547C36" w:rsidP="00052F0E">
            <w:pPr>
              <w:pStyle w:val="CellBodyAltCB"/>
            </w:pPr>
            <w:r>
              <w:t>100</w:t>
            </w:r>
          </w:p>
        </w:tc>
        <w:tc>
          <w:tcPr>
            <w:tcW w:w="0" w:type="auto"/>
          </w:tcPr>
          <w:p w:rsidR="00547C36" w:rsidRDefault="00547C36" w:rsidP="00052F0E">
            <w:pPr>
              <w:pStyle w:val="CellBodyAltCB"/>
            </w:pPr>
            <w:r>
              <w:t>-</w:t>
            </w:r>
          </w:p>
        </w:tc>
      </w:tr>
    </w:tbl>
    <w:p w:rsidR="00C65694" w:rsidRDefault="00C65694" w:rsidP="00C65694">
      <w:pPr>
        <w:pStyle w:val="Heading2"/>
      </w:pPr>
      <w:bookmarkStart w:id="82" w:name="_Toc494463798"/>
      <w:r>
        <w:t>Inter-comparison products</w:t>
      </w:r>
      <w:bookmarkEnd w:id="82"/>
    </w:p>
    <w:p w:rsidR="00A70DF8" w:rsidRDefault="00A70DF8" w:rsidP="002B30B0">
      <w:pPr>
        <w:pStyle w:val="Body0AltB0"/>
      </w:pPr>
      <w:r>
        <w:t xml:space="preserve">There are two datasets that generate inter-comparison products. The </w:t>
      </w:r>
      <w:proofErr w:type="spellStart"/>
      <w:r>
        <w:t>process_colocated_gates</w:t>
      </w:r>
      <w:proofErr w:type="spellEnd"/>
      <w:r>
        <w:t xml:space="preserve"> dataset in search of the off-line search for co-located gates generate a </w:t>
      </w:r>
      <w:proofErr w:type="spellStart"/>
      <w:r>
        <w:t>cvs</w:t>
      </w:r>
      <w:proofErr w:type="spellEnd"/>
      <w:r>
        <w:t xml:space="preserve"> file with the list of the co-located gates and since the dataset is a radar field, it can generate any typical product of a volume scan such as PPI images as shown in the example in </w:t>
      </w:r>
      <w:r>
        <w:fldChar w:fldCharType="begin"/>
      </w:r>
      <w:r>
        <w:instrText xml:space="preserve"> REF _Ref487465780 \h </w:instrText>
      </w:r>
      <w:r>
        <w:fldChar w:fldCharType="separate"/>
      </w:r>
      <w:r w:rsidR="00A76CE6">
        <w:t xml:space="preserve">Fig. </w:t>
      </w:r>
      <w:r w:rsidR="00A76CE6">
        <w:rPr>
          <w:noProof/>
        </w:rPr>
        <w:t>10</w:t>
      </w:r>
      <w:r>
        <w:fldChar w:fldCharType="end"/>
      </w:r>
      <w:r>
        <w:t>.</w:t>
      </w:r>
    </w:p>
    <w:p w:rsidR="00A70DF8" w:rsidRDefault="00A70DF8" w:rsidP="00A70DF8">
      <w:pPr>
        <w:pStyle w:val="Body0AltB0"/>
        <w:keepNext/>
        <w:jc w:val="center"/>
      </w:pPr>
      <w:r>
        <w:rPr>
          <w:noProof/>
          <w:lang w:eastAsia="en-US"/>
        </w:rPr>
        <w:drawing>
          <wp:inline distT="0" distB="0" distL="0" distR="0" wp14:anchorId="7CC6616F" wp14:editId="6194E345">
            <wp:extent cx="2880000"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i_COLOCATED_GATES_colocated_gates_el8.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520000"/>
                    </a:xfrm>
                    <a:prstGeom prst="rect">
                      <a:avLst/>
                    </a:prstGeom>
                  </pic:spPr>
                </pic:pic>
              </a:graphicData>
            </a:graphic>
          </wp:inline>
        </w:drawing>
      </w:r>
    </w:p>
    <w:p w:rsidR="00A70DF8" w:rsidRDefault="00A70DF8" w:rsidP="00A70DF8">
      <w:pPr>
        <w:pStyle w:val="Caption"/>
      </w:pPr>
      <w:bookmarkStart w:id="83" w:name="_Ref487465780"/>
      <w:bookmarkStart w:id="84" w:name="_Toc494463813"/>
      <w:r>
        <w:t xml:space="preserve">Fig. </w:t>
      </w:r>
      <w:r>
        <w:fldChar w:fldCharType="begin"/>
      </w:r>
      <w:r>
        <w:instrText xml:space="preserve"> SEQ Fig. \* ARABIC </w:instrText>
      </w:r>
      <w:r>
        <w:fldChar w:fldCharType="separate"/>
      </w:r>
      <w:r w:rsidR="00A76CE6">
        <w:rPr>
          <w:noProof/>
        </w:rPr>
        <w:t>10</w:t>
      </w:r>
      <w:r>
        <w:fldChar w:fldCharType="end"/>
      </w:r>
      <w:bookmarkEnd w:id="83"/>
      <w:r>
        <w:t xml:space="preserve"> PPI plot of the METEOR 50DX gates co-located with the C-band </w:t>
      </w:r>
      <w:proofErr w:type="spellStart"/>
      <w:r>
        <w:t>Albis</w:t>
      </w:r>
      <w:proofErr w:type="spellEnd"/>
      <w:r>
        <w:t xml:space="preserve"> radar</w:t>
      </w:r>
      <w:bookmarkEnd w:id="84"/>
    </w:p>
    <w:p w:rsidR="00A84605" w:rsidRDefault="00A70DF8" w:rsidP="00A70DF8">
      <w:pPr>
        <w:pStyle w:val="Body0AltB0"/>
      </w:pPr>
      <w:r>
        <w:t xml:space="preserve">The </w:t>
      </w:r>
      <w:proofErr w:type="spellStart"/>
      <w:r>
        <w:t>process_intercomp</w:t>
      </w:r>
      <w:proofErr w:type="spellEnd"/>
      <w:r>
        <w:t xml:space="preserve"> dataset can generate 3 types of products: </w:t>
      </w:r>
    </w:p>
    <w:p w:rsidR="00A84605" w:rsidRDefault="00A70DF8" w:rsidP="00A70DF8">
      <w:pPr>
        <w:pStyle w:val="Body0AltB0"/>
      </w:pPr>
      <w:r>
        <w:t xml:space="preserve">1) A csv files containing the </w:t>
      </w:r>
      <w:r w:rsidR="00103493">
        <w:t xml:space="preserve">position of the </w:t>
      </w:r>
      <w:r>
        <w:t>valid co-located gates and their values</w:t>
      </w:r>
      <w:r w:rsidR="00103493">
        <w:t xml:space="preserve"> of reflectivity, </w:t>
      </w:r>
      <w:r w:rsidR="00A84605">
        <w:t>reflectivity-</w:t>
      </w:r>
      <w:r w:rsidR="00103493">
        <w:t>weighted differential phase and flag matrix</w:t>
      </w:r>
      <w:r>
        <w:t xml:space="preserve"> </w:t>
      </w:r>
    </w:p>
    <w:p w:rsidR="00A84605" w:rsidRDefault="009A61EC" w:rsidP="00A70DF8">
      <w:pPr>
        <w:pStyle w:val="Body0AltB0"/>
      </w:pPr>
      <w:r>
        <w:t>2) A</w:t>
      </w:r>
      <w:r w:rsidR="00A70DF8">
        <w:t xml:space="preserve"> scatter plot with the values of one radar versus the other</w:t>
      </w:r>
      <w:r w:rsidR="007437AF">
        <w:t xml:space="preserve"> and computed scores (number of points, mode bias, median bias, mean bias</w:t>
      </w:r>
      <w:r>
        <w:t xml:space="preserve"> (computed from the reflectivity in linear units)</w:t>
      </w:r>
      <w:r w:rsidR="007437AF">
        <w:t>, correlation, intercept point of a slope-1 linear regression, and slope and intercept point of a linear regression).</w:t>
      </w:r>
    </w:p>
    <w:p w:rsidR="00A70DF8" w:rsidRDefault="009A61EC" w:rsidP="00A70DF8">
      <w:pPr>
        <w:pStyle w:val="Body0AltB0"/>
      </w:pPr>
      <w:r>
        <w:t>3) A</w:t>
      </w:r>
      <w:r w:rsidR="00A70DF8">
        <w:t xml:space="preserve"> time-series with the evolution of </w:t>
      </w:r>
      <w:r>
        <w:t xml:space="preserve">some of the </w:t>
      </w:r>
      <w:r w:rsidR="00A70DF8">
        <w:t>scores.</w:t>
      </w:r>
    </w:p>
    <w:p w:rsidR="009A61EC" w:rsidRDefault="007437AF" w:rsidP="00A70DF8">
      <w:pPr>
        <w:pStyle w:val="Body0AltB0"/>
      </w:pPr>
      <w:r>
        <w:lastRenderedPageBreak/>
        <w:fldChar w:fldCharType="begin"/>
      </w:r>
      <w:r>
        <w:instrText xml:space="preserve"> REF _Ref491259982 \h </w:instrText>
      </w:r>
      <w:r>
        <w:fldChar w:fldCharType="separate"/>
      </w:r>
      <w:r w:rsidR="00A76CE6">
        <w:t xml:space="preserve">Fig. </w:t>
      </w:r>
      <w:r w:rsidR="00A76CE6">
        <w:rPr>
          <w:noProof/>
        </w:rPr>
        <w:t>11</w:t>
      </w:r>
      <w:r>
        <w:fldChar w:fldCharType="end"/>
      </w:r>
      <w:r>
        <w:t xml:space="preserve"> shows an example of scatter plot of the inter-comparison</w:t>
      </w:r>
      <w:r w:rsidR="009A61EC">
        <w:t xml:space="preserve"> of horizontal reflectivity between the METEOR 50DX placed in </w:t>
      </w:r>
      <w:proofErr w:type="spellStart"/>
      <w:r w:rsidR="009A61EC">
        <w:t>Emmen</w:t>
      </w:r>
      <w:proofErr w:type="spellEnd"/>
      <w:r w:rsidR="009A61EC">
        <w:t xml:space="preserve"> on 25 April 2017 and the </w:t>
      </w:r>
      <w:proofErr w:type="spellStart"/>
      <w:r w:rsidR="009A61EC">
        <w:t>Albis</w:t>
      </w:r>
      <w:proofErr w:type="spellEnd"/>
      <w:r w:rsidR="009A61EC">
        <w:t xml:space="preserve"> radar. In this case it can be seen that the </w:t>
      </w:r>
      <w:proofErr w:type="spellStart"/>
      <w:r w:rsidR="009A61EC">
        <w:t>Albis</w:t>
      </w:r>
      <w:proofErr w:type="spellEnd"/>
      <w:r w:rsidR="009A61EC">
        <w:t xml:space="preserve"> radar was underestimating reflectivity respect to the METEOR 50DX by 2 </w:t>
      </w:r>
      <w:proofErr w:type="spellStart"/>
      <w:r w:rsidR="009A61EC">
        <w:t>dB.</w:t>
      </w:r>
      <w:proofErr w:type="spellEnd"/>
    </w:p>
    <w:p w:rsidR="007437AF" w:rsidRDefault="007437AF" w:rsidP="007437AF">
      <w:pPr>
        <w:pStyle w:val="Body0AltB0"/>
        <w:keepNext/>
        <w:jc w:val="center"/>
      </w:pPr>
      <w:r>
        <w:rPr>
          <w:noProof/>
          <w:lang w:eastAsia="en-US"/>
        </w:rPr>
        <w:drawing>
          <wp:inline distT="0" distB="0" distL="0" distR="0" wp14:anchorId="27DFC953" wp14:editId="4F3B4746">
            <wp:extent cx="3240000" cy="283680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5_scatter_INTERCOMP_TIME_AVG_dBZ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000" cy="2836800"/>
                    </a:xfrm>
                    <a:prstGeom prst="rect">
                      <a:avLst/>
                    </a:prstGeom>
                  </pic:spPr>
                </pic:pic>
              </a:graphicData>
            </a:graphic>
          </wp:inline>
        </w:drawing>
      </w:r>
    </w:p>
    <w:p w:rsidR="007437AF" w:rsidRDefault="007437AF" w:rsidP="007437AF">
      <w:pPr>
        <w:pStyle w:val="Caption"/>
        <w:jc w:val="left"/>
      </w:pPr>
      <w:bookmarkStart w:id="85" w:name="_Ref491259982"/>
      <w:bookmarkStart w:id="86" w:name="_Ref491259977"/>
      <w:bookmarkStart w:id="87" w:name="_Toc494463814"/>
      <w:r>
        <w:t xml:space="preserve">Fig. </w:t>
      </w:r>
      <w:r>
        <w:fldChar w:fldCharType="begin"/>
      </w:r>
      <w:r>
        <w:instrText xml:space="preserve"> SEQ Fig. \* ARABIC </w:instrText>
      </w:r>
      <w:r>
        <w:fldChar w:fldCharType="separate"/>
      </w:r>
      <w:r w:rsidR="00A76CE6">
        <w:rPr>
          <w:noProof/>
        </w:rPr>
        <w:t>11</w:t>
      </w:r>
      <w:r>
        <w:fldChar w:fldCharType="end"/>
      </w:r>
      <w:bookmarkEnd w:id="85"/>
      <w:r>
        <w:t xml:space="preserve"> Inter-comparison of the horizontal reflectivity of the METEOR 50DX </w:t>
      </w:r>
      <w:r w:rsidR="009A61EC">
        <w:t xml:space="preserve">placed in </w:t>
      </w:r>
      <w:proofErr w:type="spellStart"/>
      <w:r w:rsidR="009A61EC">
        <w:t>Emmen</w:t>
      </w:r>
      <w:proofErr w:type="spellEnd"/>
      <w:r w:rsidR="009A61EC">
        <w:t xml:space="preserve"> </w:t>
      </w:r>
      <w:r>
        <w:t xml:space="preserve">against </w:t>
      </w:r>
      <w:proofErr w:type="spellStart"/>
      <w:r>
        <w:t>Albis</w:t>
      </w:r>
      <w:proofErr w:type="spellEnd"/>
      <w:r>
        <w:t xml:space="preserve"> radar for 25 April 2017.</w:t>
      </w:r>
      <w:bookmarkEnd w:id="86"/>
      <w:bookmarkEnd w:id="87"/>
    </w:p>
    <w:p w:rsidR="009A61EC" w:rsidRPr="009A61EC" w:rsidRDefault="009A61EC" w:rsidP="009A61EC">
      <w:pPr>
        <w:pStyle w:val="Body0AltB0"/>
      </w:pPr>
      <w:r>
        <w:fldChar w:fldCharType="begin"/>
      </w:r>
      <w:r>
        <w:instrText xml:space="preserve"> REF _Ref491268606 \h </w:instrText>
      </w:r>
      <w:r>
        <w:fldChar w:fldCharType="separate"/>
      </w:r>
      <w:r w:rsidR="00A76CE6">
        <w:t xml:space="preserve">Fig. </w:t>
      </w:r>
      <w:r w:rsidR="00A76CE6">
        <w:rPr>
          <w:noProof/>
        </w:rPr>
        <w:t>12</w:t>
      </w:r>
      <w:r>
        <w:fldChar w:fldCharType="end"/>
      </w:r>
      <w:r>
        <w:t xml:space="preserve"> shows an example of time series of inter-comparison of the horizontal reflectivity between the METEOR 50DX placed in </w:t>
      </w:r>
      <w:proofErr w:type="spellStart"/>
      <w:r>
        <w:t>Emmen</w:t>
      </w:r>
      <w:proofErr w:type="spellEnd"/>
      <w:r>
        <w:t xml:space="preserve"> and the </w:t>
      </w:r>
      <w:proofErr w:type="spellStart"/>
      <w:r>
        <w:t>Albis</w:t>
      </w:r>
      <w:proofErr w:type="spellEnd"/>
      <w:r>
        <w:t xml:space="preserve"> radar. During the measurement campaign the METEOR 50DX was overestimating respect to the </w:t>
      </w:r>
      <w:proofErr w:type="spellStart"/>
      <w:r>
        <w:t>Albis</w:t>
      </w:r>
      <w:proofErr w:type="spellEnd"/>
      <w:r>
        <w:t xml:space="preserve"> radar. </w:t>
      </w:r>
    </w:p>
    <w:p w:rsidR="009A61EC" w:rsidRDefault="007437AF" w:rsidP="009A61EC">
      <w:pPr>
        <w:pStyle w:val="Body0AltB0"/>
        <w:keepNext/>
        <w:jc w:val="center"/>
      </w:pPr>
      <w:r>
        <w:rPr>
          <w:noProof/>
          <w:lang w:eastAsia="en-US"/>
        </w:rPr>
        <w:lastRenderedPageBreak/>
        <w:drawing>
          <wp:inline distT="0" distB="0" distL="0" distR="0" wp14:anchorId="302A2544" wp14:editId="5BE47D90">
            <wp:extent cx="3376800" cy="54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_INTERCOMP_TIME_AVG_dBZ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6800" cy="5400000"/>
                    </a:xfrm>
                    <a:prstGeom prst="rect">
                      <a:avLst/>
                    </a:prstGeom>
                  </pic:spPr>
                </pic:pic>
              </a:graphicData>
            </a:graphic>
          </wp:inline>
        </w:drawing>
      </w:r>
    </w:p>
    <w:p w:rsidR="007437AF" w:rsidRDefault="009A61EC" w:rsidP="009A61EC">
      <w:pPr>
        <w:pStyle w:val="Caption"/>
        <w:jc w:val="left"/>
      </w:pPr>
      <w:bookmarkStart w:id="88" w:name="_Ref491268606"/>
      <w:bookmarkStart w:id="89" w:name="_Toc494463815"/>
      <w:r>
        <w:t xml:space="preserve">Fig. </w:t>
      </w:r>
      <w:r>
        <w:fldChar w:fldCharType="begin"/>
      </w:r>
      <w:r>
        <w:instrText xml:space="preserve"> SEQ Fig. \* ARABIC </w:instrText>
      </w:r>
      <w:r>
        <w:fldChar w:fldCharType="separate"/>
      </w:r>
      <w:r w:rsidR="00A76CE6">
        <w:rPr>
          <w:noProof/>
        </w:rPr>
        <w:t>12</w:t>
      </w:r>
      <w:r>
        <w:fldChar w:fldCharType="end"/>
      </w:r>
      <w:bookmarkEnd w:id="88"/>
      <w:r>
        <w:t xml:space="preserve"> Time series of the Inter-comparison of the horizontal reflectivity between the METEOR 50DX placed in </w:t>
      </w:r>
      <w:proofErr w:type="spellStart"/>
      <w:r>
        <w:t>Emmen</w:t>
      </w:r>
      <w:proofErr w:type="spellEnd"/>
      <w:r>
        <w:t xml:space="preserve"> and the </w:t>
      </w:r>
      <w:proofErr w:type="spellStart"/>
      <w:r>
        <w:t>albis</w:t>
      </w:r>
      <w:proofErr w:type="spellEnd"/>
      <w:r>
        <w:t xml:space="preserve"> radar.</w:t>
      </w:r>
      <w:bookmarkEnd w:id="89"/>
      <w:r>
        <w:t xml:space="preserve"> </w:t>
      </w:r>
    </w:p>
    <w:p w:rsidR="00A84605" w:rsidRDefault="00A84605" w:rsidP="00A70DF8">
      <w:pPr>
        <w:pStyle w:val="Body0AltB0"/>
      </w:pPr>
    </w:p>
    <w:p w:rsidR="00A70DF8" w:rsidRPr="00A70DF8" w:rsidRDefault="00A70DF8" w:rsidP="00A70DF8">
      <w:pPr>
        <w:pStyle w:val="Body0AltB0"/>
      </w:pPr>
    </w:p>
    <w:p w:rsidR="002B30B0" w:rsidRPr="002B30B0" w:rsidRDefault="00A70DF8" w:rsidP="002B30B0">
      <w:pPr>
        <w:pStyle w:val="Body0AltB0"/>
      </w:pPr>
      <w:r>
        <w:t xml:space="preserve">  </w:t>
      </w:r>
    </w:p>
    <w:p w:rsidR="005952E0" w:rsidRDefault="005952E0" w:rsidP="005952E0">
      <w:pPr>
        <w:pStyle w:val="Heading1"/>
      </w:pPr>
      <w:bookmarkStart w:id="90" w:name="_Toc494463799"/>
      <w:r>
        <w:lastRenderedPageBreak/>
        <w:t>Receiver monitoring using sun hits</w:t>
      </w:r>
      <w:bookmarkEnd w:id="7"/>
      <w:bookmarkEnd w:id="8"/>
      <w:bookmarkEnd w:id="90"/>
    </w:p>
    <w:p w:rsidR="00E57E9A" w:rsidRDefault="00A90895" w:rsidP="00A90895">
      <w:pPr>
        <w:pStyle w:val="Body0AltB0"/>
      </w:pPr>
      <w:r>
        <w:t xml:space="preserve">Since the sun has a precisely known position and radiating power </w:t>
      </w:r>
      <w:r w:rsidR="00E1041A">
        <w:t xml:space="preserve">is accurately measured by astronomic observations </w:t>
      </w:r>
      <w:r>
        <w:t xml:space="preserve">and </w:t>
      </w:r>
      <w:r w:rsidR="00103493">
        <w:t xml:space="preserve">since </w:t>
      </w:r>
      <w:r>
        <w:t xml:space="preserve">it is an un-polarized source (hence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is expected to be 0</w:t>
      </w:r>
      <w:r w:rsidR="005F0F8D">
        <w:t xml:space="preserve"> dB</w:t>
      </w:r>
      <w:r>
        <w:t xml:space="preserve">) it can be used to monitor various </w:t>
      </w:r>
      <w:r w:rsidR="00A76CE6">
        <w:t>variables, as well</w:t>
      </w:r>
      <w:r>
        <w:t xml:space="preserve"> as antenna pointing biases</w:t>
      </w:r>
      <w:r w:rsidR="00CA44EA">
        <w:t xml:space="preserve"> </w:t>
      </w:r>
      <w:r w:rsidR="00CA44EA">
        <w:fldChar w:fldCharType="begin"/>
      </w:r>
      <w:r w:rsidR="00CA44EA">
        <w:instrText xml:space="preserve"> REF _Ref492902126 \r \h </w:instrText>
      </w:r>
      <w:r w:rsidR="00CA44EA">
        <w:fldChar w:fldCharType="separate"/>
      </w:r>
      <w:r w:rsidR="00A76CE6">
        <w:t>[7]</w:t>
      </w:r>
      <w:r w:rsidR="00CA44EA">
        <w:fldChar w:fldCharType="end"/>
      </w:r>
      <w:r>
        <w:t xml:space="preserve">, antenna beam width, receiver calibration </w:t>
      </w:r>
      <w:r w:rsidR="00CA44EA">
        <w:fldChar w:fldCharType="begin"/>
      </w:r>
      <w:r w:rsidR="00CA44EA">
        <w:instrText xml:space="preserve"> REF _Ref492902147 \r \h </w:instrText>
      </w:r>
      <w:r w:rsidR="00CA44EA">
        <w:fldChar w:fldCharType="separate"/>
      </w:r>
      <w:r w:rsidR="00A76CE6">
        <w:t>[8]</w:t>
      </w:r>
      <w:r w:rsidR="00CA44EA">
        <w:fldChar w:fldCharType="end"/>
      </w:r>
      <w:r w:rsidR="00CA44EA">
        <w:t xml:space="preserve"> </w:t>
      </w:r>
      <w:r>
        <w:t>and imbalances between receiving channels</w:t>
      </w:r>
      <w:r w:rsidR="00CA44EA">
        <w:t xml:space="preserve"> </w:t>
      </w:r>
      <w:r w:rsidR="00CA44EA">
        <w:fldChar w:fldCharType="begin"/>
      </w:r>
      <w:r w:rsidR="00CA44EA">
        <w:instrText xml:space="preserve"> REF _Ref492902160 \r \h </w:instrText>
      </w:r>
      <w:r w:rsidR="00CA44EA">
        <w:fldChar w:fldCharType="separate"/>
      </w:r>
      <w:r w:rsidR="00A76CE6">
        <w:t>[9]</w:t>
      </w:r>
      <w:r w:rsidR="00CA44EA">
        <w:fldChar w:fldCharType="end"/>
      </w:r>
      <w:r>
        <w:t>.</w:t>
      </w:r>
      <w:r w:rsidR="00E57E9A">
        <w:t xml:space="preserve"> These checks can be performed by a dedicated sun scan where the radar is pointed towards the sun and a region around it and that data is analyzed. That leads to the most precise results but has the drawback of having to interrupt regular operations. Another method is to identify sun hits obtained during regular operations and make a pool of observations from which to work with. We are describing here the implementation of this second method. This is divided between the identification of sun hits and the retrieval of sun derived parameters.</w:t>
      </w:r>
    </w:p>
    <w:p w:rsidR="00E57E9A" w:rsidRDefault="00E57E9A" w:rsidP="00E57E9A">
      <w:pPr>
        <w:pStyle w:val="Heading2"/>
      </w:pPr>
      <w:bookmarkStart w:id="91" w:name="_Toc494463800"/>
      <w:r>
        <w:t>Sun hits identification</w:t>
      </w:r>
      <w:bookmarkEnd w:id="91"/>
    </w:p>
    <w:p w:rsidR="00571006" w:rsidRDefault="00571006" w:rsidP="00571006">
      <w:pPr>
        <w:pStyle w:val="Body0AltB0"/>
      </w:pPr>
      <w:r>
        <w:t xml:space="preserve">The first step in the sun hit identification is transform the horizontal and vertical reflectivity into a power (in </w:t>
      </w:r>
      <w:proofErr w:type="spellStart"/>
      <w:r>
        <w:t>dBm</w:t>
      </w:r>
      <w:proofErr w:type="spellEnd"/>
      <w:r>
        <w:t xml:space="preserve">) at the </w:t>
      </w:r>
      <w:proofErr w:type="spellStart"/>
      <w:r>
        <w:t>radome</w:t>
      </w:r>
      <w:proofErr w:type="spellEnd"/>
      <w:r>
        <w:t xml:space="preserve"> by applying the following formula:</w:t>
      </w:r>
    </w:p>
    <w:p w:rsidR="00571006" w:rsidRDefault="004234C3" w:rsidP="00571006">
      <w:pPr>
        <w:pStyle w:val="Body0AltB0"/>
      </w:pPr>
      <m:oMathPara>
        <m:oMath>
          <m:sSub>
            <m:sSubPr>
              <m:ctrlPr>
                <w:rPr>
                  <w:rFonts w:ascii="Cambria Math" w:hAnsi="Cambria Math"/>
                  <w:i/>
                </w:rPr>
              </m:ctrlPr>
            </m:sSubPr>
            <m:e>
              <m:r>
                <w:rPr>
                  <w:rFonts w:ascii="Cambria Math" w:hAnsi="Cambria Math"/>
                </w:rPr>
                <m:t>P</m:t>
              </m:r>
            </m:e>
            <m:sub>
              <m:r>
                <w:rPr>
                  <w:rFonts w:ascii="Cambria Math" w:hAnsi="Cambria Math"/>
                </w:rPr>
                <m:t>rad</m:t>
              </m:r>
            </m:sub>
          </m:sSub>
          <m:r>
            <w:rPr>
              <w:rFonts w:ascii="Cambria Math" w:hAnsi="Cambria Math"/>
            </w:rPr>
            <m:t>=Z-20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r</m:t>
              </m:r>
            </m:e>
          </m:func>
          <m:r>
            <w:rPr>
              <w:rFonts w:ascii="Cambria Math" w:hAnsi="Cambria Math"/>
            </w:rPr>
            <m:t>-2∙Att∙r-C-</m:t>
          </m:r>
          <m:sSub>
            <m:sSubPr>
              <m:ctrlPr>
                <w:rPr>
                  <w:rFonts w:ascii="Cambria Math" w:hAnsi="Cambria Math"/>
                  <w:i/>
                </w:rPr>
              </m:ctrlPr>
            </m:sSubPr>
            <m:e>
              <m:r>
                <w:rPr>
                  <w:rFonts w:ascii="Cambria Math" w:hAnsi="Cambria Math"/>
                </w:rPr>
                <m:t>L</m:t>
              </m:r>
            </m:e>
            <m:sub>
              <m:r>
                <w:rPr>
                  <w:rFonts w:ascii="Cambria Math" w:hAnsi="Cambria Math"/>
                </w:rPr>
                <m:t>mf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rad</m:t>
              </m:r>
            </m:sub>
          </m:sSub>
        </m:oMath>
      </m:oMathPara>
    </w:p>
    <w:p w:rsidR="00052F0E" w:rsidRDefault="00571006" w:rsidP="00571006">
      <w:pPr>
        <w:pStyle w:val="Body0AltB0"/>
      </w:pPr>
      <w:r>
        <w:t xml:space="preserve">Where </w:t>
      </w:r>
      <m:oMath>
        <m:r>
          <w:rPr>
            <w:rFonts w:ascii="Cambria Math" w:hAnsi="Cambria Math"/>
          </w:rPr>
          <m:t>r</m:t>
        </m:r>
      </m:oMath>
      <w:r>
        <w:t xml:space="preserve"> is the range in km, </w:t>
      </w:r>
      <m:oMath>
        <m:r>
          <w:rPr>
            <w:rFonts w:ascii="Cambria Math" w:hAnsi="Cambria Math"/>
          </w:rPr>
          <m:t>Att</m:t>
        </m:r>
      </m:oMath>
      <w:r>
        <w:t xml:space="preserve"> is the att</w:t>
      </w:r>
      <w:proofErr w:type="spellStart"/>
      <w:r w:rsidR="005F0F8D">
        <w:t>enuation</w:t>
      </w:r>
      <w:proofErr w:type="spellEnd"/>
      <w:r w:rsidR="005F0F8D">
        <w:t xml:space="preserve"> coefficient (1-way) at</w:t>
      </w:r>
      <w:r>
        <w:t xml:space="preserve"> the frequency bandwidth of the radar, </w:t>
      </w:r>
      <m:oMath>
        <m:r>
          <w:rPr>
            <w:rFonts w:ascii="Cambria Math" w:hAnsi="Cambria Math"/>
          </w:rPr>
          <m:t>C</m:t>
        </m:r>
      </m:oMath>
      <w:r>
        <w:t xml:space="preserve"> is the radar constant, </w:t>
      </w:r>
      <m:oMath>
        <m:sSub>
          <m:sSubPr>
            <m:ctrlPr>
              <w:rPr>
                <w:rFonts w:ascii="Cambria Math" w:hAnsi="Cambria Math"/>
                <w:i/>
              </w:rPr>
            </m:ctrlPr>
          </m:sSubPr>
          <m:e>
            <m:r>
              <w:rPr>
                <w:rFonts w:ascii="Cambria Math" w:hAnsi="Cambria Math"/>
              </w:rPr>
              <m:t>L</m:t>
            </m:r>
          </m:e>
          <m:sub>
            <m:r>
              <w:rPr>
                <w:rFonts w:ascii="Cambria Math" w:hAnsi="Cambria Math"/>
              </w:rPr>
              <m:t>mf</m:t>
            </m:r>
          </m:sub>
        </m:sSub>
      </m:oMath>
      <w:r>
        <w:t xml:space="preserve"> is the match filter losses, </w:t>
      </w:r>
      <m:oMath>
        <m:sSub>
          <m:sSubPr>
            <m:ctrlPr>
              <w:rPr>
                <w:rFonts w:ascii="Cambria Math" w:hAnsi="Cambria Math"/>
                <w:i/>
              </w:rPr>
            </m:ctrlPr>
          </m:sSubPr>
          <m:e>
            <m:r>
              <w:rPr>
                <w:rFonts w:ascii="Cambria Math" w:hAnsi="Cambria Math"/>
              </w:rPr>
              <m:t>L</m:t>
            </m:r>
          </m:e>
          <m:sub>
            <m:r>
              <w:rPr>
                <w:rFonts w:ascii="Cambria Math" w:hAnsi="Cambria Math"/>
              </w:rPr>
              <m:t>RX</m:t>
            </m:r>
          </m:sub>
        </m:sSub>
      </m:oMath>
      <w:r>
        <w:t xml:space="preserve"> are the receiver losses and </w:t>
      </w:r>
      <m:oMath>
        <m:sSub>
          <m:sSubPr>
            <m:ctrlPr>
              <w:rPr>
                <w:rFonts w:ascii="Cambria Math" w:hAnsi="Cambria Math"/>
                <w:i/>
              </w:rPr>
            </m:ctrlPr>
          </m:sSubPr>
          <m:e>
            <m:r>
              <w:rPr>
                <w:rFonts w:ascii="Cambria Math" w:hAnsi="Cambria Math"/>
              </w:rPr>
              <m:t>L</m:t>
            </m:r>
          </m:e>
          <m:sub>
            <m:r>
              <w:rPr>
                <w:rFonts w:ascii="Cambria Math" w:hAnsi="Cambria Math"/>
              </w:rPr>
              <m:t>rad</m:t>
            </m:r>
          </m:sub>
        </m:sSub>
      </m:oMath>
      <w:r>
        <w:t xml:space="preserve"> are the 1-way radome losses.</w:t>
      </w:r>
      <w:r w:rsidR="00512414">
        <w:t xml:space="preserve"> The noise is assumed to be subtracted from the signal.</w:t>
      </w:r>
      <w:r w:rsidR="000D6076">
        <w:t xml:space="preserve"> </w:t>
      </w:r>
      <w:r w:rsidR="000D6076">
        <w:fldChar w:fldCharType="begin"/>
      </w:r>
      <w:r w:rsidR="000D6076">
        <w:instrText xml:space="preserve"> REF _Ref487458398 \h </w:instrText>
      </w:r>
      <w:r w:rsidR="000D6076">
        <w:fldChar w:fldCharType="separate"/>
      </w:r>
      <w:r w:rsidR="00A76CE6">
        <w:t xml:space="preserve">Table </w:t>
      </w:r>
      <w:r w:rsidR="00A76CE6">
        <w:rPr>
          <w:noProof/>
        </w:rPr>
        <w:t>15</w:t>
      </w:r>
      <w:r w:rsidR="000D6076">
        <w:fldChar w:fldCharType="end"/>
      </w:r>
      <w:r w:rsidR="000D6076">
        <w:t xml:space="preserve"> shows the value of these parameters </w:t>
      </w:r>
      <w:r w:rsidR="00103493">
        <w:t>for</w:t>
      </w:r>
      <w:r w:rsidR="000D6076">
        <w:t xml:space="preserve"> the METEOR 50DX during the </w:t>
      </w:r>
      <w:proofErr w:type="spellStart"/>
      <w:r w:rsidR="000D6076">
        <w:t>Emmen</w:t>
      </w:r>
      <w:proofErr w:type="spellEnd"/>
      <w:r w:rsidR="000D6076">
        <w:t xml:space="preserve"> campaign.</w:t>
      </w:r>
    </w:p>
    <w:p w:rsidR="000D6076" w:rsidRDefault="000D6076" w:rsidP="000D6076">
      <w:pPr>
        <w:pStyle w:val="Caption"/>
        <w:keepNext/>
      </w:pPr>
      <w:bookmarkStart w:id="92" w:name="_Ref487458398"/>
      <w:bookmarkStart w:id="93" w:name="_Toc494463833"/>
      <w:r>
        <w:t xml:space="preserve">Table </w:t>
      </w:r>
      <w:r>
        <w:fldChar w:fldCharType="begin"/>
      </w:r>
      <w:r>
        <w:instrText xml:space="preserve"> SEQ Table \* ARABIC </w:instrText>
      </w:r>
      <w:r>
        <w:fldChar w:fldCharType="separate"/>
      </w:r>
      <w:r w:rsidR="00A76CE6">
        <w:rPr>
          <w:noProof/>
        </w:rPr>
        <w:t>15</w:t>
      </w:r>
      <w:r>
        <w:fldChar w:fldCharType="end"/>
      </w:r>
      <w:bookmarkEnd w:id="92"/>
      <w:r>
        <w:t xml:space="preserve"> Values for the conversion of reflectivity into received power at the </w:t>
      </w:r>
      <w:proofErr w:type="spellStart"/>
      <w:r>
        <w:t>radome</w:t>
      </w:r>
      <w:proofErr w:type="spellEnd"/>
      <w:r>
        <w:t xml:space="preserve"> for the METEOR 50DX</w:t>
      </w:r>
      <w:bookmarkEnd w:id="93"/>
    </w:p>
    <w:tbl>
      <w:tblPr>
        <w:tblStyle w:val="TableGrid"/>
        <w:tblW w:w="0" w:type="auto"/>
        <w:jc w:val="center"/>
        <w:tblLook w:val="04A0" w:firstRow="1" w:lastRow="0" w:firstColumn="1" w:lastColumn="0" w:noHBand="0" w:noVBand="1"/>
      </w:tblPr>
      <w:tblGrid>
        <w:gridCol w:w="1061"/>
        <w:gridCol w:w="944"/>
        <w:gridCol w:w="933"/>
        <w:gridCol w:w="783"/>
        <w:gridCol w:w="5566"/>
      </w:tblGrid>
      <w:tr w:rsidR="00052F0E" w:rsidTr="00052F0E">
        <w:trPr>
          <w:jc w:val="center"/>
        </w:trPr>
        <w:tc>
          <w:tcPr>
            <w:tcW w:w="0" w:type="auto"/>
          </w:tcPr>
          <w:p w:rsidR="00052F0E" w:rsidRDefault="00052F0E" w:rsidP="00052F0E">
            <w:pPr>
              <w:pStyle w:val="CellHeadingAltCH"/>
            </w:pPr>
            <w:r>
              <w:t>Keyword</w:t>
            </w:r>
          </w:p>
        </w:tc>
        <w:tc>
          <w:tcPr>
            <w:tcW w:w="0" w:type="auto"/>
          </w:tcPr>
          <w:p w:rsidR="00052F0E" w:rsidRDefault="00052F0E" w:rsidP="00052F0E">
            <w:pPr>
              <w:pStyle w:val="CellHeadingAltCH"/>
            </w:pPr>
            <w:r>
              <w:t>H Value</w:t>
            </w:r>
          </w:p>
        </w:tc>
        <w:tc>
          <w:tcPr>
            <w:tcW w:w="0" w:type="auto"/>
          </w:tcPr>
          <w:p w:rsidR="00052F0E" w:rsidRDefault="00052F0E" w:rsidP="00052F0E">
            <w:pPr>
              <w:pStyle w:val="CellHeadingAltCH"/>
            </w:pPr>
            <w:r>
              <w:t>V Value</w:t>
            </w:r>
          </w:p>
        </w:tc>
        <w:tc>
          <w:tcPr>
            <w:tcW w:w="0" w:type="auto"/>
          </w:tcPr>
          <w:p w:rsidR="00052F0E" w:rsidRDefault="00052F0E" w:rsidP="00052F0E">
            <w:pPr>
              <w:pStyle w:val="CellHeadingAltCH"/>
            </w:pPr>
            <w:r>
              <w:t>Unit</w:t>
            </w:r>
          </w:p>
        </w:tc>
        <w:tc>
          <w:tcPr>
            <w:tcW w:w="0" w:type="auto"/>
          </w:tcPr>
          <w:p w:rsidR="00052F0E" w:rsidRDefault="00052F0E" w:rsidP="00052F0E">
            <w:pPr>
              <w:pStyle w:val="CellHeadingAltCH"/>
            </w:pPr>
            <w:r>
              <w:t>Comments</w:t>
            </w:r>
          </w:p>
        </w:tc>
      </w:tr>
      <w:tr w:rsidR="00052F0E" w:rsidTr="00052F0E">
        <w:trPr>
          <w:jc w:val="center"/>
        </w:trPr>
        <w:tc>
          <w:tcPr>
            <w:tcW w:w="0" w:type="auto"/>
          </w:tcPr>
          <w:p w:rsidR="00052F0E" w:rsidRDefault="00052F0E" w:rsidP="00052F0E">
            <w:pPr>
              <w:pStyle w:val="CellBodyAltCB"/>
            </w:pPr>
            <m:oMathPara>
              <m:oMath>
                <m:r>
                  <w:rPr>
                    <w:rFonts w:ascii="Cambria Math" w:hAnsi="Cambria Math"/>
                  </w:rPr>
                  <m:t>Att</m:t>
                </m:r>
              </m:oMath>
            </m:oMathPara>
          </w:p>
        </w:tc>
        <w:tc>
          <w:tcPr>
            <w:tcW w:w="0" w:type="auto"/>
          </w:tcPr>
          <w:p w:rsidR="00052F0E" w:rsidRDefault="00052F0E" w:rsidP="00052F0E">
            <w:pPr>
              <w:pStyle w:val="CellBodyAltCB"/>
            </w:pPr>
            <w:r>
              <w:t>0.0120</w:t>
            </w:r>
          </w:p>
        </w:tc>
        <w:tc>
          <w:tcPr>
            <w:tcW w:w="0" w:type="auto"/>
          </w:tcPr>
          <w:p w:rsidR="00052F0E" w:rsidRDefault="00052F0E" w:rsidP="00052F0E">
            <w:pPr>
              <w:pStyle w:val="CellBodyAltCB"/>
            </w:pPr>
            <w:r>
              <w:t>0.0120</w:t>
            </w:r>
          </w:p>
        </w:tc>
        <w:tc>
          <w:tcPr>
            <w:tcW w:w="0" w:type="auto"/>
          </w:tcPr>
          <w:p w:rsidR="00052F0E" w:rsidRDefault="00052F0E" w:rsidP="00052F0E">
            <w:pPr>
              <w:pStyle w:val="CellBodyAltCB"/>
            </w:pPr>
            <w:r>
              <w:t>dB/km</w:t>
            </w:r>
          </w:p>
        </w:tc>
        <w:tc>
          <w:tcPr>
            <w:tcW w:w="0" w:type="auto"/>
          </w:tcPr>
          <w:p w:rsidR="00052F0E" w:rsidRDefault="00052F0E" w:rsidP="00052F0E">
            <w:pPr>
              <w:pStyle w:val="CellBodyAltCB"/>
            </w:pPr>
          </w:p>
        </w:tc>
      </w:tr>
      <w:tr w:rsidR="00052F0E" w:rsidTr="00052F0E">
        <w:trPr>
          <w:jc w:val="center"/>
        </w:trPr>
        <w:tc>
          <w:tcPr>
            <w:tcW w:w="0" w:type="auto"/>
          </w:tcPr>
          <w:p w:rsidR="00052F0E" w:rsidRDefault="00052F0E" w:rsidP="00052F0E">
            <w:pPr>
              <w:pStyle w:val="CellBodyAltCB"/>
            </w:pPr>
            <m:oMathPara>
              <m:oMath>
                <m:r>
                  <w:rPr>
                    <w:rFonts w:ascii="Cambria Math" w:hAnsi="Cambria Math"/>
                  </w:rPr>
                  <m:t>C</m:t>
                </m:r>
              </m:oMath>
            </m:oMathPara>
          </w:p>
        </w:tc>
        <w:tc>
          <w:tcPr>
            <w:tcW w:w="0" w:type="auto"/>
          </w:tcPr>
          <w:p w:rsidR="00052F0E" w:rsidRDefault="00024EE2" w:rsidP="00052F0E">
            <w:pPr>
              <w:pStyle w:val="CellBodyAltCB"/>
            </w:pPr>
            <w:r>
              <w:t>82.02</w:t>
            </w:r>
          </w:p>
        </w:tc>
        <w:tc>
          <w:tcPr>
            <w:tcW w:w="0" w:type="auto"/>
          </w:tcPr>
          <w:p w:rsidR="00052F0E" w:rsidRDefault="00024EE2" w:rsidP="00052F0E">
            <w:pPr>
              <w:pStyle w:val="CellBodyAltCB"/>
            </w:pPr>
            <w:r>
              <w:t>82.13</w:t>
            </w:r>
          </w:p>
        </w:tc>
        <w:tc>
          <w:tcPr>
            <w:tcW w:w="0" w:type="auto"/>
          </w:tcPr>
          <w:p w:rsidR="00052F0E" w:rsidRDefault="00052F0E" w:rsidP="00052F0E">
            <w:pPr>
              <w:pStyle w:val="CellBodyAltCB"/>
            </w:pPr>
          </w:p>
        </w:tc>
        <w:tc>
          <w:tcPr>
            <w:tcW w:w="0" w:type="auto"/>
          </w:tcPr>
          <w:p w:rsidR="00052F0E" w:rsidRDefault="00024EE2" w:rsidP="00024EE2">
            <w:pPr>
              <w:pStyle w:val="CellBodyAltCB"/>
            </w:pPr>
            <w:r>
              <w:t>Taken from file metada. Example value given for shortest pulse</w:t>
            </w:r>
          </w:p>
        </w:tc>
      </w:tr>
      <w:tr w:rsidR="00052F0E" w:rsidTr="00052F0E">
        <w:trPr>
          <w:jc w:val="center"/>
        </w:trPr>
        <w:tc>
          <w:tcPr>
            <w:tcW w:w="0" w:type="auto"/>
          </w:tcPr>
          <w:p w:rsidR="00052F0E" w:rsidRDefault="004234C3" w:rsidP="00052F0E">
            <w:pPr>
              <w:pStyle w:val="CellBodyAltCB"/>
            </w:pPr>
            <m:oMathPara>
              <m:oMath>
                <m:sSub>
                  <m:sSubPr>
                    <m:ctrlPr>
                      <w:rPr>
                        <w:rFonts w:ascii="Cambria Math" w:hAnsi="Cambria Math"/>
                        <w:i/>
                      </w:rPr>
                    </m:ctrlPr>
                  </m:sSubPr>
                  <m:e>
                    <m:r>
                      <w:rPr>
                        <w:rFonts w:ascii="Cambria Math" w:hAnsi="Cambria Math"/>
                      </w:rPr>
                      <m:t>L</m:t>
                    </m:r>
                  </m:e>
                  <m:sub>
                    <m:r>
                      <w:rPr>
                        <w:rFonts w:ascii="Cambria Math" w:hAnsi="Cambria Math"/>
                      </w:rPr>
                      <m:t>mf</m:t>
                    </m:r>
                  </m:sub>
                </m:sSub>
              </m:oMath>
            </m:oMathPara>
          </w:p>
        </w:tc>
        <w:tc>
          <w:tcPr>
            <w:tcW w:w="0" w:type="auto"/>
          </w:tcPr>
          <w:p w:rsidR="00052F0E" w:rsidRDefault="00052F0E" w:rsidP="00052F0E">
            <w:pPr>
              <w:pStyle w:val="CellBodyAltCB"/>
            </w:pPr>
            <w:r>
              <w:t>1</w:t>
            </w:r>
          </w:p>
        </w:tc>
        <w:tc>
          <w:tcPr>
            <w:tcW w:w="0" w:type="auto"/>
          </w:tcPr>
          <w:p w:rsidR="00052F0E" w:rsidRDefault="00052F0E" w:rsidP="00052F0E">
            <w:pPr>
              <w:pStyle w:val="CellBodyAltCB"/>
            </w:pPr>
            <w:r>
              <w:t>1</w:t>
            </w:r>
          </w:p>
        </w:tc>
        <w:tc>
          <w:tcPr>
            <w:tcW w:w="0" w:type="auto"/>
          </w:tcPr>
          <w:p w:rsidR="00052F0E" w:rsidRDefault="00052F0E" w:rsidP="00052F0E">
            <w:pPr>
              <w:pStyle w:val="CellBodyAltCB"/>
            </w:pPr>
            <w:r>
              <w:t>dB</w:t>
            </w:r>
          </w:p>
        </w:tc>
        <w:tc>
          <w:tcPr>
            <w:tcW w:w="0" w:type="auto"/>
          </w:tcPr>
          <w:p w:rsidR="00052F0E" w:rsidRDefault="00052F0E" w:rsidP="00052F0E">
            <w:pPr>
              <w:pStyle w:val="CellBodyAltCB"/>
            </w:pPr>
          </w:p>
        </w:tc>
      </w:tr>
      <w:tr w:rsidR="00052F0E" w:rsidTr="00052F0E">
        <w:trPr>
          <w:jc w:val="center"/>
        </w:trPr>
        <w:tc>
          <w:tcPr>
            <w:tcW w:w="0" w:type="auto"/>
          </w:tcPr>
          <w:p w:rsidR="00052F0E" w:rsidRPr="00C17B4C" w:rsidRDefault="004234C3" w:rsidP="00052F0E">
            <w:pPr>
              <w:pStyle w:val="CellBodyAltCB"/>
            </w:pPr>
            <m:oMathPara>
              <m:oMath>
                <m:sSub>
                  <m:sSubPr>
                    <m:ctrlPr>
                      <w:rPr>
                        <w:rFonts w:ascii="Cambria Math" w:hAnsi="Cambria Math"/>
                        <w:i/>
                      </w:rPr>
                    </m:ctrlPr>
                  </m:sSubPr>
                  <m:e>
                    <m:r>
                      <w:rPr>
                        <w:rFonts w:ascii="Cambria Math" w:hAnsi="Cambria Math"/>
                      </w:rPr>
                      <m:t>L</m:t>
                    </m:r>
                  </m:e>
                  <m:sub>
                    <m:r>
                      <w:rPr>
                        <w:rFonts w:ascii="Cambria Math" w:hAnsi="Cambria Math"/>
                      </w:rPr>
                      <m:t>RX</m:t>
                    </m:r>
                  </m:sub>
                </m:sSub>
              </m:oMath>
            </m:oMathPara>
          </w:p>
        </w:tc>
        <w:tc>
          <w:tcPr>
            <w:tcW w:w="0" w:type="auto"/>
          </w:tcPr>
          <w:p w:rsidR="00052F0E" w:rsidRDefault="00052F0E" w:rsidP="00052F0E">
            <w:pPr>
              <w:pStyle w:val="CellBodyAltCB"/>
            </w:pPr>
            <w:r>
              <w:t>1.84</w:t>
            </w:r>
          </w:p>
        </w:tc>
        <w:tc>
          <w:tcPr>
            <w:tcW w:w="0" w:type="auto"/>
          </w:tcPr>
          <w:p w:rsidR="00052F0E" w:rsidRDefault="00052F0E" w:rsidP="00052F0E">
            <w:pPr>
              <w:pStyle w:val="CellBodyAltCB"/>
            </w:pPr>
            <w:r>
              <w:t>1.97</w:t>
            </w:r>
          </w:p>
        </w:tc>
        <w:tc>
          <w:tcPr>
            <w:tcW w:w="0" w:type="auto"/>
          </w:tcPr>
          <w:p w:rsidR="00052F0E" w:rsidRDefault="00052F0E" w:rsidP="00052F0E">
            <w:pPr>
              <w:pStyle w:val="CellBodyAltCB"/>
            </w:pPr>
            <w:r>
              <w:t>dB</w:t>
            </w:r>
          </w:p>
        </w:tc>
        <w:tc>
          <w:tcPr>
            <w:tcW w:w="0" w:type="auto"/>
          </w:tcPr>
          <w:p w:rsidR="00052F0E" w:rsidRDefault="00052F0E" w:rsidP="00052F0E">
            <w:pPr>
              <w:pStyle w:val="CellBodyAltCB"/>
            </w:pPr>
            <w:r>
              <w:t>Values in Emmen</w:t>
            </w:r>
          </w:p>
        </w:tc>
      </w:tr>
      <w:tr w:rsidR="00052F0E" w:rsidTr="00052F0E">
        <w:trPr>
          <w:jc w:val="center"/>
        </w:trPr>
        <w:tc>
          <w:tcPr>
            <w:tcW w:w="0" w:type="auto"/>
          </w:tcPr>
          <w:p w:rsidR="00052F0E" w:rsidRPr="00C17B4C" w:rsidRDefault="004234C3" w:rsidP="00052F0E">
            <w:pPr>
              <w:pStyle w:val="CellBodyAltCB"/>
            </w:pPr>
            <m:oMathPara>
              <m:oMath>
                <m:sSub>
                  <m:sSubPr>
                    <m:ctrlPr>
                      <w:rPr>
                        <w:rFonts w:ascii="Cambria Math" w:hAnsi="Cambria Math"/>
                        <w:i/>
                      </w:rPr>
                    </m:ctrlPr>
                  </m:sSubPr>
                  <m:e>
                    <m:r>
                      <w:rPr>
                        <w:rFonts w:ascii="Cambria Math" w:hAnsi="Cambria Math"/>
                      </w:rPr>
                      <m:t>L</m:t>
                    </m:r>
                  </m:e>
                  <m:sub>
                    <m:r>
                      <w:rPr>
                        <w:rFonts w:ascii="Cambria Math" w:hAnsi="Cambria Math"/>
                      </w:rPr>
                      <m:t>rad</m:t>
                    </m:r>
                  </m:sub>
                </m:sSub>
              </m:oMath>
            </m:oMathPara>
          </w:p>
        </w:tc>
        <w:tc>
          <w:tcPr>
            <w:tcW w:w="0" w:type="auto"/>
          </w:tcPr>
          <w:p w:rsidR="00052F0E" w:rsidRDefault="00052F0E" w:rsidP="00052F0E">
            <w:pPr>
              <w:pStyle w:val="CellBodyAltCB"/>
            </w:pPr>
            <w:r>
              <w:t>0.3</w:t>
            </w:r>
          </w:p>
        </w:tc>
        <w:tc>
          <w:tcPr>
            <w:tcW w:w="0" w:type="auto"/>
          </w:tcPr>
          <w:p w:rsidR="00052F0E" w:rsidRDefault="00052F0E" w:rsidP="00052F0E">
            <w:pPr>
              <w:pStyle w:val="CellBodyAltCB"/>
            </w:pPr>
            <w:r>
              <w:t>0.3</w:t>
            </w:r>
          </w:p>
        </w:tc>
        <w:tc>
          <w:tcPr>
            <w:tcW w:w="0" w:type="auto"/>
          </w:tcPr>
          <w:p w:rsidR="00052F0E" w:rsidRDefault="00052F0E" w:rsidP="00052F0E">
            <w:pPr>
              <w:pStyle w:val="CellBodyAltCB"/>
            </w:pPr>
            <w:r>
              <w:t>dB</w:t>
            </w:r>
          </w:p>
        </w:tc>
        <w:tc>
          <w:tcPr>
            <w:tcW w:w="0" w:type="auto"/>
          </w:tcPr>
          <w:p w:rsidR="00052F0E" w:rsidRDefault="00052F0E" w:rsidP="00052F0E">
            <w:pPr>
              <w:pStyle w:val="CellBodyAltCB"/>
            </w:pPr>
          </w:p>
        </w:tc>
      </w:tr>
    </w:tbl>
    <w:p w:rsidR="00E83086" w:rsidRDefault="00E83086" w:rsidP="00571006">
      <w:pPr>
        <w:pStyle w:val="Body0AltB0"/>
      </w:pPr>
      <w:r>
        <w:t xml:space="preserve">The Power at the </w:t>
      </w:r>
      <w:proofErr w:type="spellStart"/>
      <w:r>
        <w:t>radome</w:t>
      </w:r>
      <w:proofErr w:type="spellEnd"/>
      <w:r>
        <w:t xml:space="preserve"> is converted into power at top of the atmosphere in order to take into account the attenuation suffered by the sun signal and expressed in </w:t>
      </w:r>
      <w:proofErr w:type="spellStart"/>
      <w:r>
        <w:t>mW</w:t>
      </w:r>
      <w:proofErr w:type="spellEnd"/>
      <w:r>
        <w:t>:</w:t>
      </w:r>
    </w:p>
    <w:p w:rsidR="00571006" w:rsidRDefault="004234C3" w:rsidP="000D6076">
      <w:pPr>
        <w:pStyle w:val="Body0AltB0"/>
        <w:jc w:val="center"/>
      </w:pPr>
      <m:oMathPara>
        <m:oMath>
          <m:sSub>
            <m:sSubPr>
              <m:ctrlPr>
                <w:rPr>
                  <w:rFonts w:ascii="Cambria Math" w:hAnsi="Cambria Math"/>
                  <w:i/>
                </w:rPr>
              </m:ctrlPr>
            </m:sSubPr>
            <m:e>
              <m:r>
                <w:rPr>
                  <w:rFonts w:ascii="Cambria Math" w:hAnsi="Cambria Math"/>
                </w:rPr>
                <m:t>P</m:t>
              </m:r>
            </m:e>
            <m:sub>
              <m:r>
                <w:rPr>
                  <w:rFonts w:ascii="Cambria Math" w:hAnsi="Cambria Math"/>
                </w:rPr>
                <m:t>TOA</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0.1</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rad</m:t>
                      </m:r>
                    </m:sub>
                  </m:sSub>
                  <m:r>
                    <w:rPr>
                      <w:rFonts w:ascii="Cambria Math" w:hAnsi="Cambria Math"/>
                    </w:rPr>
                    <m:t>+</m:t>
                  </m:r>
                  <m:sSub>
                    <m:sSubPr>
                      <m:ctrlPr>
                        <w:rPr>
                          <w:rFonts w:ascii="Cambria Math" w:hAnsi="Cambria Math"/>
                          <w:i/>
                        </w:rPr>
                      </m:ctrlPr>
                    </m:sSubPr>
                    <m:e>
                      <m:r>
                        <w:rPr>
                          <w:rFonts w:ascii="Cambria Math" w:hAnsi="Cambria Math"/>
                        </w:rPr>
                        <m:t>Att</m:t>
                      </m:r>
                    </m:e>
                    <m:sub>
                      <m:r>
                        <w:rPr>
                          <w:rFonts w:ascii="Cambria Math" w:hAnsi="Cambria Math"/>
                        </w:rPr>
                        <m:t>gsun</m:t>
                      </m:r>
                    </m:sub>
                  </m:sSub>
                </m:e>
              </m:d>
            </m:sup>
          </m:sSup>
        </m:oMath>
      </m:oMathPara>
    </w:p>
    <w:p w:rsidR="00E83086" w:rsidRDefault="00E83086" w:rsidP="00571006">
      <w:pPr>
        <w:pStyle w:val="Body0AltB0"/>
      </w:pPr>
      <w:r>
        <w:lastRenderedPageBreak/>
        <w:t>Where:</w:t>
      </w:r>
    </w:p>
    <w:p w:rsidR="00E83086" w:rsidRPr="00571006" w:rsidRDefault="004234C3" w:rsidP="00571006">
      <w:pPr>
        <w:pStyle w:val="Body0AltB0"/>
      </w:pPr>
      <m:oMathPara>
        <m:oMath>
          <m:sSub>
            <m:sSubPr>
              <m:ctrlPr>
                <w:rPr>
                  <w:rFonts w:ascii="Cambria Math" w:hAnsi="Cambria Math"/>
                  <w:i/>
                </w:rPr>
              </m:ctrlPr>
            </m:sSubPr>
            <m:e>
              <m:r>
                <w:rPr>
                  <w:rFonts w:ascii="Cambria Math" w:hAnsi="Cambria Math"/>
                </w:rPr>
                <m:t>Att</m:t>
              </m:r>
            </m:e>
            <m:sub>
              <m:r>
                <w:rPr>
                  <w:rFonts w:ascii="Cambria Math" w:hAnsi="Cambria Math"/>
                </w:rPr>
                <m:t>gsun</m:t>
              </m:r>
            </m:sub>
          </m:sSub>
          <m:r>
            <w:rPr>
              <w:rFonts w:ascii="Cambria Math" w:hAnsi="Cambria Math"/>
            </w:rPr>
            <m:t>=</m:t>
          </m:r>
          <m:sSub>
            <m:sSubPr>
              <m:ctrlPr>
                <w:rPr>
                  <w:rFonts w:ascii="Cambria Math" w:hAnsi="Cambria Math"/>
                  <w:i/>
                </w:rPr>
              </m:ctrlPr>
            </m:sSubPr>
            <m:e>
              <m:r>
                <w:rPr>
                  <w:rFonts w:ascii="Cambria Math" w:hAnsi="Cambria Math"/>
                </w:rPr>
                <m:t>Att</m:t>
              </m:r>
            </m:e>
            <m:sub>
              <m:r>
                <w:rPr>
                  <w:rFonts w:ascii="Cambria Math" w:hAnsi="Cambria Math"/>
                </w:rPr>
                <m:t>g</m:t>
              </m:r>
            </m:sub>
          </m:sSub>
          <m:d>
            <m:dPr>
              <m:ctrlPr>
                <w:rPr>
                  <w:rFonts w:ascii="Cambria Math" w:hAnsi="Cambria Math"/>
                  <w:i/>
                </w:rPr>
              </m:ctrlPr>
            </m:dPr>
            <m:e>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el</m:t>
                                  </m:r>
                                </m:sub>
                              </m:sSub>
                            </m:e>
                          </m:func>
                        </m:e>
                      </m:d>
                    </m:e>
                    <m:sup>
                      <m:r>
                        <w:rPr>
                          <w:rFonts w:ascii="Cambria Math" w:hAnsi="Cambria Math"/>
                        </w:rPr>
                        <m:t>2</m:t>
                      </m:r>
                    </m:sup>
                  </m:sSup>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r>
                        <w:rPr>
                          <w:rFonts w:ascii="Cambria Math" w:hAnsi="Cambria Math"/>
                        </w:rPr>
                        <m:t>R</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r>
                                <w:rPr>
                                  <w:rFonts w:ascii="Cambria Math" w:hAnsi="Cambria Math"/>
                                </w:rPr>
                                <m:t>R</m:t>
                              </m:r>
                            </m:den>
                          </m:f>
                        </m:e>
                      </m:d>
                    </m:e>
                    <m:sup>
                      <m:r>
                        <w:rPr>
                          <w:rFonts w:ascii="Cambria Math" w:hAnsi="Cambria Math"/>
                        </w:rPr>
                        <m:t>2</m:t>
                      </m:r>
                    </m:sup>
                  </m:sSup>
                </m:e>
              </m:rad>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el</m:t>
                      </m:r>
                    </m:sub>
                  </m:sSub>
                </m:e>
              </m:func>
            </m:e>
          </m:d>
        </m:oMath>
      </m:oMathPara>
    </w:p>
    <w:p w:rsidR="003A1A1F" w:rsidRDefault="003A1A1F" w:rsidP="00E57E9A">
      <w:pPr>
        <w:pStyle w:val="Body0AltB0"/>
      </w:pPr>
      <w:r>
        <w:t xml:space="preserve">Where </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=8.4</m:t>
        </m:r>
      </m:oMath>
      <w:r>
        <w:t xml:space="preserve"> is the equivalent height of the atmosphere [km] and </w:t>
      </w:r>
      <m:oMath>
        <m:r>
          <w:rPr>
            <w:rFonts w:ascii="Cambria Math" w:hAnsi="Cambria Math"/>
          </w:rPr>
          <m:t>R=</m:t>
        </m:r>
        <m:f>
          <m:fPr>
            <m:type m:val="lin"/>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∙6371</m:t>
        </m:r>
      </m:oMath>
      <w:r>
        <w:t xml:space="preserve"> is the effective earth radius</w:t>
      </w:r>
      <w:r w:rsidR="000D6076">
        <w:t xml:space="preserve"> [km]</w:t>
      </w:r>
      <w:r>
        <w:t>.</w:t>
      </w:r>
    </w:p>
    <w:p w:rsidR="00EA4CBE" w:rsidRDefault="00571006" w:rsidP="00E57E9A">
      <w:pPr>
        <w:pStyle w:val="Body0AltB0"/>
      </w:pPr>
      <w:r>
        <w:t>The sun hits identification is performed on a ray basis.</w:t>
      </w:r>
      <w:r w:rsidR="000A0BAE">
        <w:t xml:space="preserve"> For each ray, if the elevation angle is larger than a predefined threshold </w:t>
      </w:r>
      <m:oMath>
        <m:sSubSup>
          <m:sSubSupPr>
            <m:ctrlPr>
              <w:rPr>
                <w:rFonts w:ascii="Cambria Math" w:hAnsi="Cambria Math"/>
                <w:i/>
                <w:noProof/>
              </w:rPr>
            </m:ctrlPr>
          </m:sSubSupPr>
          <m:e>
            <m:r>
              <w:rPr>
                <w:rFonts w:ascii="Cambria Math" w:hAnsi="Cambria Math"/>
              </w:rPr>
              <m:t>θ</m:t>
            </m:r>
          </m:e>
          <m:sub>
            <m:r>
              <w:rPr>
                <w:rFonts w:ascii="Cambria Math" w:hAnsi="Cambria Math"/>
              </w:rPr>
              <m:t>el</m:t>
            </m:r>
          </m:sub>
          <m:sup>
            <m:r>
              <w:rPr>
                <w:rFonts w:ascii="Cambria Math" w:hAnsi="Cambria Math"/>
              </w:rPr>
              <m:t>min</m:t>
            </m:r>
          </m:sup>
        </m:sSubSup>
      </m:oMath>
      <w:r w:rsidR="000D6076">
        <w:t xml:space="preserve"> </w:t>
      </w:r>
      <w:r w:rsidR="000A0BAE">
        <w:t xml:space="preserve">the exact position of the sun </w:t>
      </w:r>
      <w:r w:rsidR="00103493">
        <w:t xml:space="preserve">with </w:t>
      </w:r>
      <w:r w:rsidR="000A0BAE">
        <w:t>respect to the radar (in antenna coordinates) is determined considering the ray time, the latitude</w:t>
      </w:r>
      <w:r w:rsidR="00593CE9">
        <w:t xml:space="preserve">, </w:t>
      </w:r>
      <w:r w:rsidR="000A0BAE">
        <w:t xml:space="preserve">longitude </w:t>
      </w:r>
      <w:r w:rsidR="00593CE9">
        <w:t xml:space="preserve">and altitude </w:t>
      </w:r>
      <w:r w:rsidR="000A0BAE">
        <w:t xml:space="preserve">of the radar and the refraction of the atmosphere. If the elevation of the sun is above 0° and the ray position is within a window of elevation and azimuth </w:t>
      </w:r>
      <w:r w:rsidR="000D6076">
        <w:t xml:space="preserve">from the radar nominal value </w:t>
      </w:r>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el</m:t>
            </m:r>
          </m:sub>
        </m:sSub>
      </m:oMath>
      <w:r w:rsidR="00DA7B33">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az</m:t>
            </m:r>
          </m:sub>
        </m:sSub>
      </m:oMath>
      <w:r w:rsidR="00DA7B33">
        <w:t xml:space="preserve"> </w:t>
      </w:r>
      <w:r w:rsidR="000A0BAE">
        <w:t>the sun signal is looked for.</w:t>
      </w:r>
    </w:p>
    <w:p w:rsidR="00E57E9A" w:rsidRDefault="00EA4CBE" w:rsidP="00E57E9A">
      <w:pPr>
        <w:pStyle w:val="Body0AltB0"/>
      </w:pPr>
      <w:r>
        <w:t xml:space="preserve">Whether there is a sun hit </w:t>
      </w:r>
      <w:r w:rsidR="00512414">
        <w:t xml:space="preserve">in the received signal </w:t>
      </w:r>
      <w:r>
        <w:t xml:space="preserve">it is determined as follows: </w:t>
      </w:r>
      <w:r w:rsidR="000A746E">
        <w:t>V</w:t>
      </w:r>
      <w:r>
        <w:t xml:space="preserve">alid range gates further away from a prescribed range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DA7B33">
        <w:t xml:space="preserve"> </w:t>
      </w:r>
      <w:r>
        <w:t>are examined. If the number of valid range gates is above a certain percentage of the total</w:t>
      </w:r>
      <w:r w:rsidR="00DA7B33">
        <w:t>,</w:t>
      </w:r>
      <w:r>
        <w:t xml:space="preserve"> the noise-like signal power is estimated using the technique by </w:t>
      </w:r>
      <w:r w:rsidR="006C4232">
        <w:fldChar w:fldCharType="begin"/>
      </w:r>
      <w:r w:rsidR="006C4232">
        <w:instrText xml:space="preserve"> REF _Ref492902286 \r \h </w:instrText>
      </w:r>
      <w:r w:rsidR="006C4232">
        <w:fldChar w:fldCharType="separate"/>
      </w:r>
      <w:r w:rsidR="00A76CE6">
        <w:t>[10]</w:t>
      </w:r>
      <w:r w:rsidR="006C4232">
        <w:fldChar w:fldCharType="end"/>
      </w:r>
      <w:r w:rsidR="006C4232">
        <w:t xml:space="preserve"> </w:t>
      </w:r>
      <w:r>
        <w:t xml:space="preserve">that filtrates signal from noise and estimates the noise power. If the standard deviation of the estimated noise power is below a certain threshold </w:t>
      </w:r>
      <m:oMath>
        <m:sSub>
          <m:sSubPr>
            <m:ctrlPr>
              <w:rPr>
                <w:rFonts w:ascii="Cambria Math" w:hAnsi="Cambria Math"/>
                <w:i/>
              </w:rPr>
            </m:ctrlPr>
          </m:sSubPr>
          <m:e>
            <m:r>
              <w:rPr>
                <w:rFonts w:ascii="Cambria Math" w:hAnsi="Cambria Math"/>
              </w:rPr>
              <m:t>σ</m:t>
            </m:r>
          </m:e>
          <m:sub>
            <m:r>
              <w:rPr>
                <w:rFonts w:ascii="Cambria Math" w:hAnsi="Cambria Math"/>
              </w:rPr>
              <m:t>max</m:t>
            </m:r>
          </m:sub>
        </m:sSub>
      </m:oMath>
      <w:r w:rsidR="00DA7B33">
        <w:t xml:space="preserve"> </w:t>
      </w:r>
      <w:r>
        <w:t xml:space="preserve">it is considered a valid sun hit signal. The value of the sun power, standard deviation, number of range gates containing a sun signal, total number of range gates in the segment and a flag array with range gates </w:t>
      </w:r>
      <w:r w:rsidR="00512414">
        <w:t xml:space="preserve">containing sun signal </w:t>
      </w:r>
      <w:r>
        <w:t>set as true is returned.</w:t>
      </w:r>
    </w:p>
    <w:p w:rsidR="00024EE2" w:rsidRDefault="00512414" w:rsidP="00E57E9A">
      <w:pPr>
        <w:pStyle w:val="Body0AltB0"/>
      </w:pPr>
      <w:r>
        <w:t xml:space="preserve">The detection of sun hits in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w:t>
      </w:r>
      <w:r w:rsidR="00DA7B33">
        <w:t xml:space="preserve">data </w:t>
      </w:r>
      <w:r>
        <w:t>is performed as follows: The mean and standard dev</w:t>
      </w:r>
      <w:r w:rsidR="00052F0E">
        <w:t>i</w:t>
      </w:r>
      <w:r>
        <w:t xml:space="preserve">ation of gates that have been identified as sun hits in both horizontal and vertical channel is computed. If the standard deviation is below a certain threshold </w:t>
      </w:r>
      <m:oMath>
        <m:sSub>
          <m:sSubPr>
            <m:ctrlPr>
              <w:rPr>
                <w:rFonts w:ascii="Cambria Math" w:hAnsi="Cambria Math"/>
                <w:i/>
              </w:rPr>
            </m:ctrlPr>
          </m:sSubPr>
          <m:e>
            <m:r>
              <w:rPr>
                <w:rFonts w:ascii="Cambria Math" w:hAnsi="Cambria Math"/>
              </w:rPr>
              <m:t>σ</m:t>
            </m:r>
          </m:e>
          <m:sub>
            <m:r>
              <w:rPr>
                <w:rFonts w:ascii="Cambria Math" w:hAnsi="Cambria Math"/>
              </w:rPr>
              <m:t>max</m:t>
            </m:r>
          </m:sub>
        </m:sSub>
      </m:oMath>
      <w:r w:rsidR="00DA7B33">
        <w:t xml:space="preserve"> </w:t>
      </w:r>
      <w:r>
        <w:t xml:space="preserve">it is considered a valid sun hit signal. The value of the mean and standard deviation of the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the number of range gates containing a sun signal, the total number of range gates in the segment and a flag array with range gates containing sun signal set as true is returned.</w:t>
      </w:r>
      <w:r w:rsidR="00DA7B33">
        <w:t xml:space="preserve"> </w:t>
      </w:r>
      <w:r w:rsidR="00DA7B33">
        <w:fldChar w:fldCharType="begin"/>
      </w:r>
      <w:r w:rsidR="00DA7B33">
        <w:instrText xml:space="preserve"> REF _Ref487459250 \h </w:instrText>
      </w:r>
      <w:r w:rsidR="00DA7B33">
        <w:fldChar w:fldCharType="separate"/>
      </w:r>
      <w:r w:rsidR="00A76CE6">
        <w:t xml:space="preserve">Table </w:t>
      </w:r>
      <w:r w:rsidR="00A76CE6">
        <w:rPr>
          <w:noProof/>
        </w:rPr>
        <w:t>16</w:t>
      </w:r>
      <w:r w:rsidR="00DA7B33">
        <w:fldChar w:fldCharType="end"/>
      </w:r>
      <w:r w:rsidR="00DA7B33">
        <w:t xml:space="preserve"> summarizes the parameters used </w:t>
      </w:r>
      <w:r w:rsidR="00204F93">
        <w:t>to identify sun hits from METEOR 50DX data.</w:t>
      </w:r>
    </w:p>
    <w:p w:rsidR="00DA7B33" w:rsidRDefault="00DA7B33" w:rsidP="00DA7B33">
      <w:pPr>
        <w:pStyle w:val="Caption"/>
        <w:keepNext/>
      </w:pPr>
      <w:bookmarkStart w:id="94" w:name="_Ref487459250"/>
      <w:bookmarkStart w:id="95" w:name="_Toc494463834"/>
      <w:r>
        <w:t xml:space="preserve">Table </w:t>
      </w:r>
      <w:r>
        <w:fldChar w:fldCharType="begin"/>
      </w:r>
      <w:r>
        <w:instrText xml:space="preserve"> SEQ Table \* ARABIC </w:instrText>
      </w:r>
      <w:r>
        <w:fldChar w:fldCharType="separate"/>
      </w:r>
      <w:r w:rsidR="00A76CE6">
        <w:rPr>
          <w:noProof/>
        </w:rPr>
        <w:t>16</w:t>
      </w:r>
      <w:r>
        <w:fldChar w:fldCharType="end"/>
      </w:r>
      <w:bookmarkEnd w:id="94"/>
      <w:r>
        <w:t xml:space="preserve"> Parameters used for the sun hit identification by the METEOR 50 DX</w:t>
      </w:r>
      <w:bookmarkEnd w:id="95"/>
    </w:p>
    <w:tbl>
      <w:tblPr>
        <w:tblStyle w:val="TableGrid"/>
        <w:tblW w:w="0" w:type="auto"/>
        <w:jc w:val="center"/>
        <w:tblLook w:val="04A0" w:firstRow="1" w:lastRow="0" w:firstColumn="1" w:lastColumn="0" w:noHBand="0" w:noVBand="1"/>
      </w:tblPr>
      <w:tblGrid>
        <w:gridCol w:w="1061"/>
        <w:gridCol w:w="773"/>
        <w:gridCol w:w="605"/>
      </w:tblGrid>
      <w:tr w:rsidR="00024EE2" w:rsidTr="005A4F85">
        <w:trPr>
          <w:jc w:val="center"/>
        </w:trPr>
        <w:tc>
          <w:tcPr>
            <w:tcW w:w="0" w:type="auto"/>
          </w:tcPr>
          <w:p w:rsidR="00024EE2" w:rsidRDefault="00024EE2" w:rsidP="005A4F85">
            <w:pPr>
              <w:pStyle w:val="CellHeadingAltCH"/>
            </w:pPr>
            <w:r>
              <w:t>Keyword</w:t>
            </w:r>
          </w:p>
        </w:tc>
        <w:tc>
          <w:tcPr>
            <w:tcW w:w="0" w:type="auto"/>
          </w:tcPr>
          <w:p w:rsidR="00024EE2" w:rsidRDefault="00024EE2" w:rsidP="005A4F85">
            <w:pPr>
              <w:pStyle w:val="CellHeadingAltCH"/>
            </w:pPr>
            <w:r>
              <w:t>Value</w:t>
            </w:r>
          </w:p>
        </w:tc>
        <w:tc>
          <w:tcPr>
            <w:tcW w:w="0" w:type="auto"/>
          </w:tcPr>
          <w:p w:rsidR="00024EE2" w:rsidRDefault="00024EE2" w:rsidP="005A4F85">
            <w:pPr>
              <w:pStyle w:val="CellHeadingAltCH"/>
            </w:pPr>
            <w:r>
              <w:t>Unit</w:t>
            </w:r>
          </w:p>
        </w:tc>
      </w:tr>
      <w:tr w:rsidR="00024EE2" w:rsidTr="005A4F85">
        <w:trPr>
          <w:jc w:val="center"/>
        </w:trPr>
        <w:tc>
          <w:tcPr>
            <w:tcW w:w="0" w:type="auto"/>
          </w:tcPr>
          <w:p w:rsidR="00024EE2" w:rsidRDefault="004234C3" w:rsidP="00024EE2">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024EE2" w:rsidRDefault="00024EE2" w:rsidP="005A4F85">
            <w:pPr>
              <w:pStyle w:val="CellBodyAltCB"/>
            </w:pPr>
            <w:r>
              <w:t>20000</w:t>
            </w:r>
          </w:p>
        </w:tc>
        <w:tc>
          <w:tcPr>
            <w:tcW w:w="0" w:type="auto"/>
          </w:tcPr>
          <w:p w:rsidR="00024EE2" w:rsidRDefault="00024EE2" w:rsidP="00024EE2">
            <w:pPr>
              <w:pStyle w:val="CellBodyAltCB"/>
            </w:pPr>
            <w:r>
              <w:t>m</w:t>
            </w:r>
          </w:p>
        </w:tc>
      </w:tr>
      <w:tr w:rsidR="00024EE2" w:rsidTr="005A4F85">
        <w:trPr>
          <w:jc w:val="center"/>
        </w:trPr>
        <w:tc>
          <w:tcPr>
            <w:tcW w:w="0" w:type="auto"/>
          </w:tcPr>
          <w:p w:rsidR="00024EE2" w:rsidRDefault="004234C3" w:rsidP="005A4F85">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el</m:t>
                    </m:r>
                  </m:sub>
                </m:sSub>
              </m:oMath>
            </m:oMathPara>
          </w:p>
        </w:tc>
        <w:tc>
          <w:tcPr>
            <w:tcW w:w="0" w:type="auto"/>
          </w:tcPr>
          <w:p w:rsidR="00024EE2" w:rsidRDefault="00024EE2" w:rsidP="005A4F85">
            <w:pPr>
              <w:pStyle w:val="CellBodyAltCB"/>
            </w:pPr>
            <w:r>
              <w:t>1.5</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Default="004234C3" w:rsidP="005A4F85">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az</m:t>
                    </m:r>
                  </m:sub>
                </m:sSub>
              </m:oMath>
            </m:oMathPara>
          </w:p>
        </w:tc>
        <w:tc>
          <w:tcPr>
            <w:tcW w:w="0" w:type="auto"/>
          </w:tcPr>
          <w:p w:rsidR="00024EE2" w:rsidRDefault="00024EE2" w:rsidP="00024EE2">
            <w:pPr>
              <w:pStyle w:val="CellBodyAltCB"/>
            </w:pPr>
            <w:r>
              <w:t>1.5</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Pr="00C17B4C" w:rsidRDefault="004234C3" w:rsidP="000D6076">
            <w:pPr>
              <w:pStyle w:val="CellBodyAltCB"/>
            </w:pPr>
            <m:oMathPara>
              <m:oMath>
                <m:sSubSup>
                  <m:sSubSupPr>
                    <m:ctrlPr>
                      <w:rPr>
                        <w:rFonts w:ascii="Cambria Math" w:hAnsi="Cambria Math"/>
                        <w:i/>
                      </w:rPr>
                    </m:ctrlPr>
                  </m:sSubSupPr>
                  <m:e>
                    <m:r>
                      <w:rPr>
                        <w:rFonts w:ascii="Cambria Math" w:hAnsi="Cambria Math"/>
                      </w:rPr>
                      <m:t>θ</m:t>
                    </m:r>
                  </m:e>
                  <m:sub>
                    <m:r>
                      <w:rPr>
                        <w:rFonts w:ascii="Cambria Math" w:hAnsi="Cambria Math"/>
                      </w:rPr>
                      <m:t>el</m:t>
                    </m:r>
                  </m:sub>
                  <m:sup>
                    <m:r>
                      <w:rPr>
                        <w:rFonts w:ascii="Cambria Math" w:hAnsi="Cambria Math"/>
                      </w:rPr>
                      <m:t>min</m:t>
                    </m:r>
                  </m:sup>
                </m:sSubSup>
              </m:oMath>
            </m:oMathPara>
          </w:p>
        </w:tc>
        <w:tc>
          <w:tcPr>
            <w:tcW w:w="0" w:type="auto"/>
          </w:tcPr>
          <w:p w:rsidR="00024EE2" w:rsidRDefault="00024EE2" w:rsidP="005A4F85">
            <w:pPr>
              <w:pStyle w:val="CellBodyAltCB"/>
            </w:pPr>
            <w:r>
              <w:t>1.0</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Pr="00C17B4C" w:rsidRDefault="00024EE2" w:rsidP="005A4F85">
            <w:pPr>
              <w:pStyle w:val="CellBodyAltCB"/>
            </w:pPr>
            <w:r>
              <w:t>%bins</w:t>
            </w:r>
          </w:p>
        </w:tc>
        <w:tc>
          <w:tcPr>
            <w:tcW w:w="0" w:type="auto"/>
          </w:tcPr>
          <w:p w:rsidR="00024EE2" w:rsidRDefault="00024EE2" w:rsidP="005A4F85">
            <w:pPr>
              <w:pStyle w:val="CellBodyAltCB"/>
            </w:pPr>
            <w:r>
              <w:t>10</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Default="004234C3" w:rsidP="005A4F85">
            <w:pPr>
              <w:pStyle w:val="CellBodyAltCB"/>
            </w:pPr>
            <m:oMathPara>
              <m:oMath>
                <m:sSub>
                  <m:sSubPr>
                    <m:ctrlPr>
                      <w:rPr>
                        <w:rFonts w:ascii="Cambria Math" w:hAnsi="Cambria Math"/>
                        <w:i/>
                      </w:rPr>
                    </m:ctrlPr>
                  </m:sSubPr>
                  <m:e>
                    <m:r>
                      <w:rPr>
                        <w:rFonts w:ascii="Cambria Math" w:hAnsi="Cambria Math"/>
                      </w:rPr>
                      <m:t>σ</m:t>
                    </m:r>
                  </m:e>
                  <m:sub>
                    <m:r>
                      <w:rPr>
                        <w:rFonts w:ascii="Cambria Math" w:hAnsi="Cambria Math"/>
                      </w:rPr>
                      <m:t>max</m:t>
                    </m:r>
                  </m:sub>
                </m:sSub>
              </m:oMath>
            </m:oMathPara>
          </w:p>
        </w:tc>
        <w:tc>
          <w:tcPr>
            <w:tcW w:w="0" w:type="auto"/>
          </w:tcPr>
          <w:p w:rsidR="00024EE2" w:rsidRDefault="00024EE2" w:rsidP="005A4F85">
            <w:pPr>
              <w:pStyle w:val="CellBodyAltCB"/>
            </w:pPr>
            <w:r>
              <w:t>1</w:t>
            </w:r>
          </w:p>
        </w:tc>
        <w:tc>
          <w:tcPr>
            <w:tcW w:w="0" w:type="auto"/>
          </w:tcPr>
          <w:p w:rsidR="00024EE2" w:rsidRDefault="00024EE2" w:rsidP="005A4F85">
            <w:pPr>
              <w:pStyle w:val="CellBodyAltCB"/>
            </w:pPr>
            <w:r>
              <w:t>dB</w:t>
            </w:r>
          </w:p>
        </w:tc>
      </w:tr>
    </w:tbl>
    <w:p w:rsidR="00A92B22" w:rsidRDefault="00A92B22" w:rsidP="00E57E9A">
      <w:pPr>
        <w:pStyle w:val="Body0AltB0"/>
      </w:pPr>
      <w:r>
        <w:t xml:space="preserve">A csv file with all the suspected sun hits (whether a sun signal has been identified or not) is written. The file contains the following information: time in UTC, ray number, number of range gates, radar elevation and azimuth, sun elevation and azimuth, power in </w:t>
      </w:r>
      <w:proofErr w:type="spellStart"/>
      <w:r>
        <w:t>dBm</w:t>
      </w:r>
      <w:proofErr w:type="spellEnd"/>
      <w:r>
        <w:t xml:space="preserve"> </w:t>
      </w:r>
      <w:r w:rsidR="00621288">
        <w:t xml:space="preserve">(for H and V channel) and </w:t>
      </w:r>
      <w:r>
        <w:t>ZDR value, standard deviation, number of range gates identified as sun hits</w:t>
      </w:r>
      <w:r w:rsidR="00621288">
        <w:t xml:space="preserve"> and number of valid range gates in the segment.</w:t>
      </w:r>
    </w:p>
    <w:p w:rsidR="00512414" w:rsidRPr="00E57E9A" w:rsidRDefault="00512414" w:rsidP="00E57E9A">
      <w:pPr>
        <w:pStyle w:val="Body0AltB0"/>
      </w:pPr>
      <w:r>
        <w:lastRenderedPageBreak/>
        <w:t xml:space="preserve">The methodology employed has several caveats. In the first place, if precipitation with an homogeneous pattern is present in the ray it may be misidentified as a sun hit. Secondly, if the radar has a poor sensitivity, the sun signal may be partially filtered out by the minimum detectable signal (MDS) threshold. </w:t>
      </w:r>
      <w:r w:rsidR="00A92B22">
        <w:t>In such case, the sun power is overestimated.</w:t>
      </w:r>
      <w:r w:rsidR="00A92B22" w:rsidRPr="00E57E9A">
        <w:t xml:space="preserve"> </w:t>
      </w:r>
    </w:p>
    <w:p w:rsidR="00E57E9A" w:rsidRDefault="00E57E9A" w:rsidP="00E57E9A">
      <w:pPr>
        <w:pStyle w:val="Heading2"/>
      </w:pPr>
      <w:r>
        <w:t xml:space="preserve"> </w:t>
      </w:r>
      <w:bookmarkStart w:id="96" w:name="_Toc494463801"/>
      <w:r w:rsidR="00621288">
        <w:t>Sun characteristics retrieval</w:t>
      </w:r>
      <w:bookmarkEnd w:id="96"/>
    </w:p>
    <w:p w:rsidR="00204F93" w:rsidRDefault="00621288" w:rsidP="00621288">
      <w:pPr>
        <w:pStyle w:val="Body0AltB0"/>
      </w:pPr>
      <w:r>
        <w:t>At the end of the processing period (typically one day) a retrieval is performed from the pool of sun hits retrieved during the day or during several previous days</w:t>
      </w:r>
      <w:r w:rsidR="00204F93">
        <w:t xml:space="preserve"> (in the case of the METEOR 50DX 3 days)</w:t>
      </w:r>
      <w:r>
        <w:t>.</w:t>
      </w:r>
    </w:p>
    <w:p w:rsidR="003A1A1F" w:rsidRDefault="00204F93" w:rsidP="00204F93">
      <w:pPr>
        <w:pStyle w:val="Body0AltB0"/>
      </w:pPr>
      <w:r>
        <w:t xml:space="preserve">The solar flux obtained by the Canadian </w:t>
      </w:r>
      <w:r w:rsidR="00103493">
        <w:t xml:space="preserve">DRAO (Dominion Radio Astrophysical Observatory) </w:t>
      </w:r>
      <w:r>
        <w:t>observatory over the period of the pool of sun hits is used as a reference. Since the DRAO reference is obtained at a wavelength of 10.7 cm and given in solar flux units, several transformations have to be performed in order to compare both datasets. In the first place, the DRAO solar flux is converted to the one s</w:t>
      </w:r>
      <w:r w:rsidR="000744E0">
        <w:t>een</w:t>
      </w:r>
      <w:r>
        <w:t xml:space="preserve"> at the wavelength</w:t>
      </w:r>
      <w:r w:rsidR="000744E0">
        <w:t xml:space="preserve"> of the radar by using the formula</w:t>
      </w:r>
      <w:r w:rsidR="006C4232">
        <w:t xml:space="preserve"> </w:t>
      </w:r>
      <w:r w:rsidR="001458EA">
        <w:fldChar w:fldCharType="begin"/>
      </w:r>
      <w:r w:rsidR="001458EA">
        <w:instrText xml:space="preserve"> REF _Ref492903358 \r \h </w:instrText>
      </w:r>
      <w:r w:rsidR="001458EA">
        <w:fldChar w:fldCharType="separate"/>
      </w:r>
      <w:r w:rsidR="00A76CE6">
        <w:t>[11]</w:t>
      </w:r>
      <w:r w:rsidR="001458EA">
        <w:fldChar w:fldCharType="end"/>
      </w:r>
      <w:r w:rsidR="000744E0">
        <w:t>:</w:t>
      </w:r>
      <w:r>
        <w:t xml:space="preserve"> </w:t>
      </w:r>
    </w:p>
    <w:p w:rsidR="00221B9B" w:rsidRPr="000744E0" w:rsidRDefault="004234C3" w:rsidP="00621288">
      <w:pPr>
        <w:pStyle w:val="Body0AltB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=ξ</m:t>
          </m:r>
          <m:d>
            <m:dPr>
              <m:ctrlPr>
                <w:rPr>
                  <w:rFonts w:ascii="Cambria Math" w:hAnsi="Cambria Math"/>
                  <w:i/>
                </w:rPr>
              </m:ctrlPr>
            </m:dPr>
            <m:e>
              <m:r>
                <w:rPr>
                  <w:rFonts w:ascii="Cambria Math" w:hAnsi="Cambria Math"/>
                </w:rPr>
                <m:t>λ</m:t>
              </m:r>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DRAO</m:t>
                  </m:r>
                </m:sub>
              </m:sSub>
              <m:r>
                <w:rPr>
                  <w:rFonts w:ascii="Cambria Math" w:hAnsi="Cambria Math"/>
                </w:rPr>
                <m:t>-64</m:t>
              </m:r>
            </m:e>
          </m:d>
          <m:r>
            <w:rPr>
              <w:rFonts w:ascii="Cambria Math" w:hAnsi="Cambria Math"/>
            </w:rPr>
            <m:t>+sfu</m:t>
          </m:r>
          <m:d>
            <m:dPr>
              <m:ctrlPr>
                <w:rPr>
                  <w:rFonts w:ascii="Cambria Math" w:hAnsi="Cambria Math"/>
                  <w:i/>
                </w:rPr>
              </m:ctrlPr>
            </m:dPr>
            <m:e>
              <m:r>
                <w:rPr>
                  <w:rFonts w:ascii="Cambria Math" w:hAnsi="Cambria Math"/>
                </w:rPr>
                <m:t>λ</m:t>
              </m:r>
            </m:e>
          </m:d>
        </m:oMath>
      </m:oMathPara>
    </w:p>
    <w:p w:rsidR="000744E0" w:rsidRDefault="000744E0" w:rsidP="00621288">
      <w:pPr>
        <w:pStyle w:val="Body0AltB0"/>
      </w:pPr>
      <w:r>
        <w:t xml:space="preserve">Where </w:t>
      </w:r>
      <m:oMath>
        <m:r>
          <w:rPr>
            <w:rFonts w:ascii="Cambria Math" w:hAnsi="Cambria Math"/>
          </w:rPr>
          <m:t>ξ</m:t>
        </m:r>
        <m:d>
          <m:dPr>
            <m:ctrlPr>
              <w:rPr>
                <w:rFonts w:ascii="Cambria Math" w:hAnsi="Cambria Math"/>
                <w:i/>
              </w:rPr>
            </m:ctrlPr>
          </m:dPr>
          <m:e>
            <m:r>
              <w:rPr>
                <w:rFonts w:ascii="Cambria Math" w:hAnsi="Cambria Math"/>
              </w:rPr>
              <m:t>λ</m:t>
            </m:r>
          </m:e>
        </m:d>
      </m:oMath>
      <w:r>
        <w:t xml:space="preserve"> and </w:t>
      </w:r>
      <m:oMath>
        <m:r>
          <w:rPr>
            <w:rFonts w:ascii="Cambria Math" w:hAnsi="Cambria Math"/>
          </w:rPr>
          <m:t>sfu</m:t>
        </m:r>
        <m:d>
          <m:dPr>
            <m:ctrlPr>
              <w:rPr>
                <w:rFonts w:ascii="Cambria Math" w:hAnsi="Cambria Math"/>
                <w:i/>
              </w:rPr>
            </m:ctrlPr>
          </m:dPr>
          <m:e>
            <m:r>
              <w:rPr>
                <w:rFonts w:ascii="Cambria Math" w:hAnsi="Cambria Math"/>
              </w:rPr>
              <m:t>λ</m:t>
            </m:r>
          </m:e>
        </m:d>
      </m:oMath>
      <w:r>
        <w:t xml:space="preserve"> are given by </w:t>
      </w:r>
      <w:r>
        <w:fldChar w:fldCharType="begin"/>
      </w:r>
      <w:r>
        <w:instrText xml:space="preserve"> REF _Ref487460327 \h </w:instrText>
      </w:r>
      <w:r>
        <w:fldChar w:fldCharType="separate"/>
      </w:r>
      <w:r w:rsidR="00A76CE6">
        <w:t xml:space="preserve">Table </w:t>
      </w:r>
      <w:r w:rsidR="00A76CE6">
        <w:rPr>
          <w:noProof/>
        </w:rPr>
        <w:t>18</w:t>
      </w:r>
      <w:r>
        <w:fldChar w:fldCharType="end"/>
      </w:r>
      <w:r>
        <w:t>. The next step is to convert the solar flux into solar power at top of the atmosphere using the following equation:</w:t>
      </w:r>
    </w:p>
    <w:p w:rsidR="000744E0" w:rsidRPr="000744E0" w:rsidRDefault="004234C3" w:rsidP="000744E0">
      <w:pPr>
        <w:pStyle w:val="Body0AltB0"/>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TOA</m:t>
              </m:r>
            </m:sub>
            <m:sup>
              <m:r>
                <w:rPr>
                  <w:rFonts w:ascii="Cambria Math" w:hAnsi="Cambria Math"/>
                </w:rPr>
                <m:t>sun</m:t>
              </m:r>
            </m:sup>
          </m:sSubSup>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0.5B</m:t>
                  </m:r>
                  <m:sSub>
                    <m:sSubPr>
                      <m:ctrlPr>
                        <w:rPr>
                          <w:rFonts w:ascii="Cambria Math" w:hAnsi="Cambria Math"/>
                          <w:i/>
                        </w:rPr>
                      </m:ctrlPr>
                    </m:sSubPr>
                    <m:e>
                      <m:r>
                        <w:rPr>
                          <w:rFonts w:ascii="Cambria Math" w:hAnsi="Cambria Math"/>
                        </w:rPr>
                        <m:t>A</m:t>
                      </m:r>
                    </m:e>
                    <m:sub>
                      <m:r>
                        <w:rPr>
                          <w:rFonts w:ascii="Cambria Math" w:hAnsi="Cambria Math"/>
                        </w:rPr>
                        <m:t>eff</m:t>
                      </m:r>
                    </m:sub>
                  </m:sSub>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10</m:t>
                      </m:r>
                    </m:e>
                    <m:sup>
                      <m:r>
                        <w:rPr>
                          <w:rFonts w:ascii="Cambria Math" w:hAnsi="Cambria Math"/>
                        </w:rPr>
                        <m:t>-19</m:t>
                      </m:r>
                    </m:sup>
                  </m:sSup>
                </m:e>
              </m:d>
            </m:e>
          </m:func>
        </m:oMath>
      </m:oMathPara>
    </w:p>
    <w:p w:rsidR="000744E0" w:rsidRDefault="000744E0" w:rsidP="000744E0">
      <w:pPr>
        <w:pStyle w:val="Body0AltB0"/>
      </w:pPr>
      <w:r>
        <w:t>Where:</w:t>
      </w:r>
    </w:p>
    <w:p w:rsidR="000744E0" w:rsidRPr="000744E0" w:rsidRDefault="000744E0" w:rsidP="000744E0">
      <w:pPr>
        <w:pStyle w:val="Body0AltB0"/>
      </w:pPr>
      <m:oMathPara>
        <m:oMath>
          <m:r>
            <w:rPr>
              <w:rFonts w:ascii="Cambria Math" w:hAnsi="Cambria Math"/>
            </w:rPr>
            <m:t>B=</m:t>
          </m:r>
          <m:f>
            <m:fPr>
              <m:ctrlPr>
                <w:rPr>
                  <w:rFonts w:ascii="Cambria Math" w:hAnsi="Cambria Math"/>
                  <w:i/>
                </w:rPr>
              </m:ctrlPr>
            </m:fPr>
            <m:num>
              <m:r>
                <w:rPr>
                  <w:rFonts w:ascii="Cambria Math" w:hAnsi="Cambria Math"/>
                </w:rPr>
                <m:t>1.2</m:t>
              </m:r>
            </m:num>
            <m:den>
              <m:r>
                <w:rPr>
                  <w:rFonts w:ascii="Cambria Math" w:hAnsi="Cambria Math"/>
                </w:rPr>
                <m:t>τ</m:t>
              </m:r>
            </m:den>
          </m:f>
        </m:oMath>
      </m:oMathPara>
    </w:p>
    <w:p w:rsidR="000744E0" w:rsidRDefault="000744E0" w:rsidP="000744E0">
      <w:pPr>
        <w:pStyle w:val="Body0AltB0"/>
      </w:pPr>
      <w:r>
        <w:t xml:space="preserve">Is the receiver bandwidth. </w:t>
      </w:r>
    </w:p>
    <w:p w:rsidR="000744E0" w:rsidRPr="000744E0" w:rsidRDefault="004234C3" w:rsidP="000744E0">
      <w:pPr>
        <w:pStyle w:val="Body0AltB0"/>
      </w:pPr>
      <m:oMathPara>
        <m:oMath>
          <m:sSub>
            <m:sSubPr>
              <m:ctrlPr>
                <w:rPr>
                  <w:rFonts w:ascii="Cambria Math" w:hAnsi="Cambria Math"/>
                  <w:i/>
                </w:rPr>
              </m:ctrlPr>
            </m:sSubPr>
            <m:e>
              <m:r>
                <w:rPr>
                  <w:rFonts w:ascii="Cambria Math" w:hAnsi="Cambria Math"/>
                </w:rPr>
                <m:t>A</m:t>
              </m:r>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g</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4π</m:t>
              </m:r>
            </m:den>
          </m:f>
        </m:oMath>
      </m:oMathPara>
    </w:p>
    <w:p w:rsidR="000744E0" w:rsidRDefault="000744E0" w:rsidP="000744E0">
      <w:pPr>
        <w:pStyle w:val="Body0AltB0"/>
      </w:pPr>
      <w:r>
        <w:t>And is the effective area of the receiver antenna. The factor 0.5 accounts for the fact that the antennas receive only one polarization. Finally the losses due to the fact that the radar antenna is scanning and the sun is not perceived as a point have to be added</w:t>
      </w:r>
      <w:r w:rsidR="001458EA">
        <w:t xml:space="preserve"> </w:t>
      </w:r>
      <w:r w:rsidR="001458EA">
        <w:fldChar w:fldCharType="begin"/>
      </w:r>
      <w:r w:rsidR="001458EA">
        <w:instrText xml:space="preserve"> REF _Ref492903390 \r \h </w:instrText>
      </w:r>
      <w:r w:rsidR="001458EA">
        <w:fldChar w:fldCharType="separate"/>
      </w:r>
      <w:r w:rsidR="00A76CE6">
        <w:t>[12]</w:t>
      </w:r>
      <w:r w:rsidR="001458EA">
        <w:fldChar w:fldCharType="end"/>
      </w:r>
      <w:r>
        <w:t>:</w:t>
      </w:r>
    </w:p>
    <w:p w:rsidR="000744E0" w:rsidRPr="000744E0" w:rsidRDefault="004234C3" w:rsidP="000744E0">
      <w:pPr>
        <w:pStyle w:val="Body0AltB0"/>
      </w:pPr>
      <m:oMathPara>
        <m:oMath>
          <m:sSubSup>
            <m:sSubSupPr>
              <m:ctrlPr>
                <w:rPr>
                  <w:rFonts w:ascii="Cambria Math" w:hAnsi="Cambria Math"/>
                  <w:i/>
                </w:rPr>
              </m:ctrlPr>
            </m:sSubSupPr>
            <m:e>
              <m:r>
                <w:rPr>
                  <w:rFonts w:ascii="Cambria Math" w:hAnsi="Cambria Math"/>
                </w:rPr>
                <m:t>P</m:t>
              </m:r>
            </m:e>
            <m:sub>
              <m:r>
                <w:rPr>
                  <w:rFonts w:ascii="Cambria Math" w:hAnsi="Cambria Math"/>
                </w:rPr>
                <m:t>TOA</m:t>
              </m:r>
            </m:sub>
            <m:sup>
              <m:r>
                <w:rPr>
                  <w:rFonts w:ascii="Cambria Math" w:hAnsi="Cambria Math"/>
                </w:rPr>
                <m:t>sun-rad</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TOA</m:t>
              </m:r>
            </m:sub>
            <m:sup>
              <m:r>
                <w:rPr>
                  <w:rFonts w:ascii="Cambria Math" w:hAnsi="Cambria Math"/>
                </w:rPr>
                <m:t>sun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m:t>
              </m:r>
            </m:sub>
          </m:sSub>
        </m:oMath>
      </m:oMathPara>
    </w:p>
    <w:p w:rsidR="000744E0" w:rsidRDefault="000744E0" w:rsidP="000744E0">
      <w:pPr>
        <w:pStyle w:val="Body0AltB0"/>
      </w:pPr>
      <w:r>
        <w:t>Where:</w:t>
      </w:r>
    </w:p>
    <w:p w:rsidR="000744E0" w:rsidRPr="000744E0" w:rsidRDefault="004234C3" w:rsidP="000744E0">
      <w:pPr>
        <w:pStyle w:val="Body0AltB0"/>
      </w:pPr>
      <m:oMathPara>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0</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4</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den>
                      </m:f>
                    </m:e>
                  </m:rad>
                  <m:f>
                    <m:fPr>
                      <m:ctrlPr>
                        <w:rPr>
                          <w:rFonts w:ascii="Cambria Math" w:hAnsi="Cambria Math"/>
                          <w:i/>
                        </w:rPr>
                      </m:ctrlPr>
                    </m:fPr>
                    <m:num>
                      <m:r>
                        <m:rPr>
                          <m:sty m:val="p"/>
                        </m:rPr>
                        <w:rPr>
                          <w:rFonts w:ascii="Cambria Math" w:hAnsi="Cambria Math"/>
                        </w:rPr>
                        <m:t>Δ</m:t>
                      </m:r>
                      <m:r>
                        <w:rPr>
                          <w:rFonts w:ascii="Cambria Math" w:hAnsi="Cambria Math"/>
                        </w:rPr>
                        <m:t>c</m:t>
                      </m:r>
                    </m:num>
                    <m:den>
                      <m:sSub>
                        <m:sSubPr>
                          <m:ctrlPr>
                            <w:rPr>
                              <w:rFonts w:ascii="Cambria Math" w:hAnsi="Cambria Math"/>
                              <w:i/>
                            </w:rPr>
                          </m:ctrlPr>
                        </m:sSubPr>
                        <m:e>
                          <m:r>
                            <w:rPr>
                              <w:rFonts w:ascii="Cambria Math" w:hAnsi="Cambria Math"/>
                            </w:rPr>
                            <m:t>ϕ</m:t>
                          </m:r>
                        </m:e>
                        <m:sub>
                          <m:r>
                            <w:rPr>
                              <w:rFonts w:ascii="Cambria Math" w:hAnsi="Cambria Math"/>
                            </w:rPr>
                            <m:t>az</m:t>
                          </m:r>
                        </m:sub>
                      </m:sSub>
                    </m:den>
                  </m:f>
                  <m:r>
                    <w:rPr>
                      <w:rFonts w:ascii="Cambria Math" w:hAnsi="Cambria Math"/>
                    </w:rPr>
                    <m:t>erf</m:t>
                  </m:r>
                  <m:d>
                    <m:dPr>
                      <m:ctrlPr>
                        <w:rPr>
                          <w:rFonts w:ascii="Cambria Math" w:hAnsi="Cambria Math"/>
                          <w:i/>
                        </w:rPr>
                      </m:ctrlPr>
                    </m:dPr>
                    <m:e>
                      <m:rad>
                        <m:radPr>
                          <m:degHide m:val="1"/>
                          <m:ctrlPr>
                            <w:rPr>
                              <w:rFonts w:ascii="Cambria Math" w:hAnsi="Cambria Math"/>
                              <w:i/>
                            </w:rPr>
                          </m:ctrlPr>
                        </m:radPr>
                        <m:deg/>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e>
                      </m:rad>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az</m:t>
                              </m:r>
                            </m:sub>
                          </m:sSub>
                        </m:num>
                        <m:den>
                          <m:r>
                            <m:rPr>
                              <m:sty m:val="p"/>
                            </m:rPr>
                            <w:rPr>
                              <w:rFonts w:ascii="Cambria Math" w:hAnsi="Cambria Math"/>
                            </w:rPr>
                            <m:t>Δ</m:t>
                          </m:r>
                          <m:r>
                            <w:rPr>
                              <w:rFonts w:ascii="Cambria Math" w:hAnsi="Cambria Math"/>
                            </w:rPr>
                            <m:t>c</m:t>
                          </m:r>
                        </m:den>
                      </m:f>
                    </m:e>
                  </m:d>
                </m:e>
              </m:d>
            </m:e>
          </m:func>
        </m:oMath>
      </m:oMathPara>
    </w:p>
    <w:p w:rsidR="00B663FD" w:rsidRDefault="00B663FD" w:rsidP="00B663FD">
      <w:pPr>
        <w:pStyle w:val="Body0AltB0"/>
      </w:pPr>
      <w:r>
        <w:t xml:space="preserve">Where </w:t>
      </w:r>
      <m:oMath>
        <m:sSub>
          <m:sSubPr>
            <m:ctrlPr>
              <w:rPr>
                <w:rFonts w:ascii="Cambria Math" w:hAnsi="Cambria Math"/>
                <w:i/>
              </w:rPr>
            </m:ctrlPr>
          </m:sSubPr>
          <m:e>
            <m:r>
              <w:rPr>
                <w:rFonts w:ascii="Cambria Math" w:hAnsi="Cambria Math"/>
              </w:rPr>
              <m:t>ϕ</m:t>
            </m:r>
          </m:e>
          <m:sub>
            <m:r>
              <w:rPr>
                <w:rFonts w:ascii="Cambria Math" w:hAnsi="Cambria Math"/>
              </w:rPr>
              <m:t>az</m:t>
            </m:r>
          </m:sub>
        </m:sSub>
      </m:oMath>
      <w:r>
        <w:t xml:space="preserve"> is the azimuth integration angle and </w:t>
      </w:r>
      <m:oMath>
        <m:r>
          <m:rPr>
            <m:sty m:val="p"/>
          </m:rPr>
          <w:rPr>
            <w:rFonts w:ascii="Cambria Math" w:hAnsi="Cambria Math"/>
          </w:rPr>
          <m:t>Δ</m:t>
        </m:r>
        <m:r>
          <w:rPr>
            <w:rFonts w:ascii="Cambria Math" w:hAnsi="Cambria Math"/>
          </w:rPr>
          <m:t>c</m:t>
        </m:r>
      </m:oMath>
      <w:r>
        <w:t xml:space="preserve"> is the sun-convoluted antenna beam width given by:</w:t>
      </w:r>
    </w:p>
    <w:p w:rsidR="00B663FD" w:rsidRPr="00B663FD" w:rsidRDefault="00B663FD" w:rsidP="00B663FD">
      <w:pPr>
        <w:pStyle w:val="Body0AltB0"/>
      </w:pPr>
      <m:oMathPara>
        <m:oMath>
          <m:r>
            <m:rPr>
              <m:sty m:val="p"/>
            </m:rPr>
            <w:rPr>
              <w:rFonts w:ascii="Cambria Math" w:hAnsi="Cambria Math"/>
            </w:rPr>
            <m:t>Δ</m:t>
          </m:r>
          <m:r>
            <w:rPr>
              <w:rFonts w:ascii="Cambria Math" w:hAnsi="Cambria Math"/>
            </w:rPr>
            <m:t>c=</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p"/>
                        </m:rPr>
                        <w:rPr>
                          <w:rFonts w:ascii="Cambria Math" w:hAnsi="Cambria Math"/>
                        </w:rPr>
                        <m:t>Δ</m:t>
                      </m:r>
                      <m:r>
                        <w:rPr>
                          <w:rFonts w:ascii="Cambria Math" w:hAnsi="Cambria Math"/>
                        </w:rPr>
                        <m:t>c</m:t>
                      </m:r>
                    </m:e>
                    <m:sub>
                      <m:r>
                        <w:rPr>
                          <w:rFonts w:ascii="Cambria Math" w:hAnsi="Cambria Math"/>
                        </w:rPr>
                        <m:t>0</m:t>
                      </m:r>
                    </m:sub>
                  </m:sSub>
                  <m:d>
                    <m:dPr>
                      <m:ctrlPr>
                        <w:rPr>
                          <w:rFonts w:ascii="Cambria Math" w:hAnsi="Cambria Math"/>
                          <w:i/>
                        </w:rPr>
                      </m:ctrlPr>
                    </m:dPr>
                    <m:e>
                      <m:r>
                        <m:rPr>
                          <m:sty m:val="p"/>
                        </m:rPr>
                        <w:rPr>
                          <w:rFonts w:ascii="Cambria Math" w:hAnsi="Cambria Math"/>
                        </w:rPr>
                        <m:t>Δ</m:t>
                      </m:r>
                      <m:r>
                        <w:rPr>
                          <w:rFonts w:ascii="Cambria Math" w:hAnsi="Cambria Math"/>
                        </w:rPr>
                        <m:t>θ</m:t>
                      </m:r>
                    </m:e>
                  </m:d>
                  <m:r>
                    <w:rPr>
                      <w:rFonts w:ascii="Cambria Math" w:hAnsi="Cambria Math"/>
                    </w:rPr>
                    <m:t>;</m:t>
                  </m:r>
                  <m:sSub>
                    <m:sSubPr>
                      <m:ctrlPr>
                        <w:rPr>
                          <w:rFonts w:ascii="Cambria Math" w:hAnsi="Cambria Math"/>
                        </w:rPr>
                      </m:ctrlPr>
                    </m:sSubPr>
                    <m:e>
                      <m:r>
                        <m:rPr>
                          <m:sty m:val="p"/>
                        </m:rPr>
                        <w:rPr>
                          <w:rFonts w:ascii="Cambria Math" w:hAnsi="Cambria Math"/>
                        </w:rPr>
                        <m:t>Δ</m:t>
                      </m:r>
                      <m:r>
                        <w:rPr>
                          <w:rFonts w:ascii="Cambria Math" w:hAnsi="Cambria Math"/>
                        </w:rPr>
                        <m:t>B</m:t>
                      </m:r>
                    </m:e>
                    <m:sub>
                      <m:r>
                        <w:rPr>
                          <w:rFonts w:ascii="Cambria Math" w:hAnsi="Cambria Math"/>
                        </w:rPr>
                        <m:t>min</m:t>
                      </m:r>
                    </m:sub>
                  </m:sSub>
                  <m:r>
                    <w:rPr>
                      <w:rFonts w:ascii="Cambria Math" w:hAnsi="Cambria Math"/>
                    </w:rPr>
                    <m:t>≤</m:t>
                  </m:r>
                  <m:r>
                    <m:rPr>
                      <m:sty m:val="p"/>
                    </m:rPr>
                    <w:rPr>
                      <w:rFonts w:ascii="Cambria Math" w:hAnsi="Cambria Math"/>
                    </w:rPr>
                    <m:t>Δ</m:t>
                  </m:r>
                  <m:r>
                    <w:rPr>
                      <w:rFonts w:ascii="Cambria Math" w:hAnsi="Cambria Math"/>
                    </w:rPr>
                    <m:t>θ≤</m:t>
                  </m:r>
                  <m:sSub>
                    <m:sSubPr>
                      <m:ctrlPr>
                        <w:rPr>
                          <w:rFonts w:ascii="Cambria Math" w:hAnsi="Cambria Math"/>
                        </w:rPr>
                      </m:ctrlPr>
                    </m:sSubPr>
                    <m:e>
                      <m:r>
                        <m:rPr>
                          <m:sty m:val="p"/>
                        </m:rPr>
                        <w:rPr>
                          <w:rFonts w:ascii="Cambria Math" w:hAnsi="Cambria Math"/>
                        </w:rPr>
                        <m:t>Δ</m:t>
                      </m:r>
                      <m:r>
                        <w:rPr>
                          <w:rFonts w:ascii="Cambria Math" w:hAnsi="Cambria Math"/>
                        </w:rPr>
                        <m:t>B</m:t>
                      </m:r>
                    </m:e>
                    <m:sub>
                      <m:r>
                        <w:rPr>
                          <w:rFonts w:ascii="Cambria Math" w:hAnsi="Cambria Math"/>
                        </w:rPr>
                        <m:t>max</m:t>
                      </m:r>
                    </m:sub>
                  </m:sSub>
                </m:e>
                <m:e>
                  <m:r>
                    <m:rPr>
                      <m:sty m:val="p"/>
                    </m:rPr>
                    <w:rPr>
                      <w:rFonts w:ascii="Cambria Math" w:hAnsi="Cambria Math"/>
                    </w:rPr>
                    <m:t>Δ</m:t>
                  </m:r>
                  <m:r>
                    <w:rPr>
                      <w:rFonts w:ascii="Cambria Math" w:hAnsi="Cambria Math"/>
                    </w:rPr>
                    <m:t>θ</m:t>
                  </m:r>
                </m:e>
              </m:eqArr>
            </m:e>
          </m:d>
        </m:oMath>
      </m:oMathPara>
    </w:p>
    <w:p w:rsidR="00B663FD" w:rsidRDefault="00B663FD" w:rsidP="00B663FD">
      <w:pPr>
        <w:pStyle w:val="Body0AltB0"/>
      </w:pPr>
      <w:r>
        <w:lastRenderedPageBreak/>
        <w:t xml:space="preserve">With </w:t>
      </w:r>
      <m:oMath>
        <m:sSub>
          <m:sSubPr>
            <m:ctrlPr>
              <w:rPr>
                <w:rFonts w:ascii="Cambria Math" w:hAnsi="Cambria Math"/>
                <w:i/>
              </w:rPr>
            </m:ctrlPr>
          </m:sSubPr>
          <m:e>
            <m:r>
              <m:rPr>
                <m:sty m:val="p"/>
              </m:rPr>
              <w:rPr>
                <w:rFonts w:ascii="Cambria Math" w:hAnsi="Cambria Math"/>
              </w:rPr>
              <m:t>Δ</m:t>
            </m:r>
            <m:r>
              <w:rPr>
                <w:rFonts w:ascii="Cambria Math" w:hAnsi="Cambria Math"/>
              </w:rPr>
              <m:t>c</m:t>
            </m:r>
          </m:e>
          <m:sub>
            <m:r>
              <w:rPr>
                <w:rFonts w:ascii="Cambria Math" w:hAnsi="Cambria Math"/>
              </w:rPr>
              <m:t>0</m:t>
            </m:r>
          </m:sub>
        </m:sSub>
      </m:oMath>
      <w:r>
        <w:t xml:space="preserve"> obtained as the interpolation of the values given in </w:t>
      </w:r>
      <w:r>
        <w:fldChar w:fldCharType="begin"/>
      </w:r>
      <w:r>
        <w:instrText xml:space="preserve"> REF _Ref487460889 \h </w:instrText>
      </w:r>
      <w:r>
        <w:fldChar w:fldCharType="separate"/>
      </w:r>
      <w:r w:rsidR="00A76CE6">
        <w:t xml:space="preserve">Table </w:t>
      </w:r>
      <w:r w:rsidR="00A76CE6">
        <w:rPr>
          <w:noProof/>
        </w:rPr>
        <w:t>17</w:t>
      </w:r>
      <w:r>
        <w:fldChar w:fldCharType="end"/>
      </w:r>
      <w:r>
        <w:t>.</w:t>
      </w:r>
    </w:p>
    <w:p w:rsidR="00B663FD" w:rsidRDefault="00B663FD" w:rsidP="00B663FD">
      <w:pPr>
        <w:pStyle w:val="Body0AltB0"/>
      </w:pPr>
      <w:r>
        <w:t>And:</w:t>
      </w:r>
    </w:p>
    <w:p w:rsidR="00B663FD" w:rsidRPr="00577A66" w:rsidRDefault="004234C3" w:rsidP="00B663FD">
      <w:pPr>
        <w:pStyle w:val="Body0AltB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den>
          </m:f>
          <m:f>
            <m:fPr>
              <m:ctrlPr>
                <w:rPr>
                  <w:rFonts w:ascii="Cambria Math" w:hAnsi="Cambria Math"/>
                </w:rPr>
              </m:ctrlPr>
            </m:fPr>
            <m:num>
              <m:sSup>
                <m:sSupPr>
                  <m:ctrlPr>
                    <w:rPr>
                      <w:rFonts w:ascii="Cambria Math" w:hAnsi="Cambria Math"/>
                    </w:rPr>
                  </m:ctrlPr>
                </m:sSupPr>
                <m:e>
                  <m:r>
                    <m:rPr>
                      <m:sty m:val="p"/>
                    </m:rPr>
                    <w:rPr>
                      <w:rFonts w:ascii="Cambria Math" w:hAnsi="Cambria Math"/>
                    </w:rPr>
                    <m:t>Δ</m:t>
                  </m:r>
                  <m:r>
                    <w:rPr>
                      <w:rFonts w:ascii="Cambria Math" w:hAnsi="Cambria Math"/>
                    </w:rPr>
                    <m:t>θ</m:t>
                  </m:r>
                </m:e>
                <m:sup>
                  <m:r>
                    <w:rPr>
                      <w:rFonts w:ascii="Cambria Math" w:hAnsi="Cambria Math"/>
                    </w:rPr>
                    <m:t>2</m:t>
                  </m:r>
                </m:sup>
              </m:sSup>
            </m:num>
            <m:den>
              <m:sSup>
                <m:sSupPr>
                  <m:ctrlPr>
                    <w:rPr>
                      <w:rFonts w:ascii="Cambria Math" w:hAnsi="Cambria Math"/>
                    </w:rPr>
                  </m:ctrlPr>
                </m:sSupPr>
                <m:e>
                  <m:r>
                    <m:rPr>
                      <m:sty m:val="p"/>
                    </m:rPr>
                    <w:rPr>
                      <w:rFonts w:ascii="Cambria Math" w:hAnsi="Cambria Math"/>
                    </w:rPr>
                    <m:t>Δ</m:t>
                  </m:r>
                  <m:r>
                    <w:rPr>
                      <w:rFonts w:ascii="Cambria Math" w:hAnsi="Cambria Math"/>
                    </w:rPr>
                    <m:t>s</m:t>
                  </m:r>
                </m:e>
                <m:sup>
                  <m:r>
                    <w:rPr>
                      <w:rFonts w:ascii="Cambria Math" w:hAnsi="Cambria Math"/>
                    </w:rPr>
                    <m:t>2</m:t>
                  </m:r>
                </m:sup>
              </m:sSup>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f>
                    <m:fPr>
                      <m:ctrlPr>
                        <w:rPr>
                          <w:rFonts w:ascii="Cambria Math" w:hAnsi="Cambria Math"/>
                        </w:rPr>
                      </m:ctrlPr>
                    </m:fPr>
                    <m:num>
                      <m:sSup>
                        <m:sSupPr>
                          <m:ctrlPr>
                            <w:rPr>
                              <w:rFonts w:ascii="Cambria Math" w:hAnsi="Cambria Math"/>
                            </w:rPr>
                          </m:ctrlPr>
                        </m:sSupPr>
                        <m:e>
                          <m:r>
                            <m:rPr>
                              <m:sty m:val="p"/>
                            </m:rPr>
                            <w:rPr>
                              <w:rFonts w:ascii="Cambria Math" w:hAnsi="Cambria Math"/>
                            </w:rPr>
                            <m:t>Δ</m:t>
                          </m:r>
                          <m:r>
                            <w:rPr>
                              <w:rFonts w:ascii="Cambria Math" w:hAnsi="Cambria Math"/>
                            </w:rPr>
                            <m:t>s</m:t>
                          </m:r>
                        </m:e>
                        <m:sup>
                          <m:r>
                            <w:rPr>
                              <w:rFonts w:ascii="Cambria Math" w:hAnsi="Cambria Math"/>
                            </w:rPr>
                            <m:t>2</m:t>
                          </m:r>
                        </m:sup>
                      </m:sSup>
                    </m:num>
                    <m:den>
                      <m:sSup>
                        <m:sSupPr>
                          <m:ctrlPr>
                            <w:rPr>
                              <w:rFonts w:ascii="Cambria Math" w:hAnsi="Cambria Math"/>
                            </w:rPr>
                          </m:ctrlPr>
                        </m:sSupPr>
                        <m:e>
                          <m:r>
                            <m:rPr>
                              <m:sty m:val="p"/>
                            </m:rPr>
                            <w:rPr>
                              <w:rFonts w:ascii="Cambria Math" w:hAnsi="Cambria Math"/>
                            </w:rPr>
                            <m:t>Δ</m:t>
                          </m:r>
                          <m:r>
                            <w:rPr>
                              <w:rFonts w:ascii="Cambria Math" w:hAnsi="Cambria Math"/>
                            </w:rPr>
                            <m:t>θ</m:t>
                          </m:r>
                        </m:e>
                        <m:sup>
                          <m:r>
                            <w:rPr>
                              <w:rFonts w:ascii="Cambria Math" w:hAnsi="Cambria Math"/>
                            </w:rPr>
                            <m:t>2</m:t>
                          </m:r>
                        </m:sup>
                      </m:sSup>
                    </m:den>
                  </m:f>
                </m:sup>
              </m:sSup>
            </m:e>
          </m:d>
        </m:oMath>
      </m:oMathPara>
    </w:p>
    <w:p w:rsidR="00B663FD" w:rsidRDefault="00B663FD" w:rsidP="00B663FD">
      <w:pPr>
        <w:pStyle w:val="Body0AltB0"/>
      </w:pPr>
      <w:r>
        <w:t xml:space="preserve">Where </w:t>
      </w:r>
      <m:oMath>
        <m:r>
          <m:rPr>
            <m:sty m:val="p"/>
          </m:rPr>
          <w:rPr>
            <w:rFonts w:ascii="Cambria Math" w:hAnsi="Cambria Math"/>
          </w:rPr>
          <m:t>Δ</m:t>
        </m:r>
        <m:r>
          <w:rPr>
            <w:rFonts w:ascii="Cambria Math" w:hAnsi="Cambria Math"/>
          </w:rPr>
          <m:t>s=0.57</m:t>
        </m:r>
      </m:oMath>
      <w:r>
        <w:t xml:space="preserve"> is the apparent diameter of the radio sun [</w:t>
      </w:r>
      <w:proofErr w:type="spellStart"/>
      <w:r>
        <w:t>deg</w:t>
      </w:r>
      <w:proofErr w:type="spellEnd"/>
      <w:r>
        <w:t>].</w:t>
      </w:r>
    </w:p>
    <w:p w:rsidR="00B663FD" w:rsidRDefault="00B663FD" w:rsidP="00B663FD">
      <w:pPr>
        <w:pStyle w:val="Caption"/>
        <w:keepNext/>
      </w:pPr>
      <w:bookmarkStart w:id="97" w:name="_Ref487460889"/>
      <w:bookmarkStart w:id="98" w:name="_Toc494463835"/>
      <w:r>
        <w:t xml:space="preserve">Table </w:t>
      </w:r>
      <w:r>
        <w:fldChar w:fldCharType="begin"/>
      </w:r>
      <w:r>
        <w:instrText xml:space="preserve"> SEQ Table \* ARABIC </w:instrText>
      </w:r>
      <w:r>
        <w:fldChar w:fldCharType="separate"/>
      </w:r>
      <w:r w:rsidR="00A76CE6">
        <w:rPr>
          <w:noProof/>
        </w:rPr>
        <w:t>17</w:t>
      </w:r>
      <w:r>
        <w:fldChar w:fldCharType="end"/>
      </w:r>
      <w:bookmarkEnd w:id="97"/>
      <w:r>
        <w:t xml:space="preserve"> Sun-convoluted antenna </w:t>
      </w:r>
      <w:proofErr w:type="spellStart"/>
      <w:r>
        <w:t>beamwidth</w:t>
      </w:r>
      <w:proofErr w:type="spellEnd"/>
      <w:r>
        <w:t xml:space="preserve"> as a function of the actual antenna </w:t>
      </w:r>
      <w:proofErr w:type="spellStart"/>
      <w:r>
        <w:t>beamwidth</w:t>
      </w:r>
      <w:bookmarkEnd w:id="98"/>
      <w:proofErr w:type="spellEnd"/>
    </w:p>
    <w:tbl>
      <w:tblPr>
        <w:tblStyle w:val="TableGrid"/>
        <w:tblW w:w="0" w:type="auto"/>
        <w:jc w:val="center"/>
        <w:tblLook w:val="04A0" w:firstRow="1" w:lastRow="0" w:firstColumn="1" w:lastColumn="0" w:noHBand="0" w:noVBand="1"/>
      </w:tblPr>
      <w:tblGrid>
        <w:gridCol w:w="759"/>
        <w:gridCol w:w="754"/>
      </w:tblGrid>
      <w:tr w:rsidR="00B663FD" w:rsidTr="00B663FD">
        <w:trPr>
          <w:jc w:val="center"/>
        </w:trPr>
        <w:tc>
          <w:tcPr>
            <w:tcW w:w="0" w:type="auto"/>
          </w:tcPr>
          <w:p w:rsidR="00B663FD" w:rsidRDefault="00B663FD" w:rsidP="00B663FD">
            <w:pPr>
              <w:pStyle w:val="CellHeadingAltCH"/>
            </w:pPr>
            <m:oMath>
              <m:r>
                <m:rPr>
                  <m:sty m:val="b"/>
                </m:rPr>
                <w:rPr>
                  <w:rFonts w:ascii="Cambria Math" w:hAnsi="Cambria Math"/>
                </w:rPr>
                <m:t>Δ</m:t>
              </m:r>
              <m:r>
                <m:rPr>
                  <m:sty m:val="bi"/>
                </m:rPr>
                <w:rPr>
                  <w:rFonts w:ascii="Cambria Math" w:hAnsi="Cambria Math"/>
                </w:rPr>
                <m:t>B</m:t>
              </m:r>
            </m:oMath>
            <w:r>
              <w:t xml:space="preserve"> [°]</w:t>
            </w:r>
          </w:p>
        </w:tc>
        <w:tc>
          <w:tcPr>
            <w:tcW w:w="0" w:type="auto"/>
          </w:tcPr>
          <w:p w:rsidR="00B663FD" w:rsidRDefault="004234C3" w:rsidP="00B663FD">
            <w:pPr>
              <w:pStyle w:val="CellHeadingAltCH"/>
            </w:pPr>
            <m:oMathPara>
              <m:oMath>
                <m:sSub>
                  <m:sSubPr>
                    <m:ctrlPr>
                      <w:rPr>
                        <w:rFonts w:ascii="Cambria Math" w:hAnsi="Cambria Math"/>
                      </w:rPr>
                    </m:ctrlPr>
                  </m:sSubPr>
                  <m:e>
                    <m:r>
                      <m:rPr>
                        <m:sty m:val="b"/>
                      </m:rPr>
                      <w:rPr>
                        <w:rFonts w:ascii="Cambria Math" w:hAnsi="Cambria Math"/>
                      </w:rPr>
                      <m:t>Δ</m:t>
                    </m:r>
                    <m:r>
                      <m:rPr>
                        <m:sty m:val="bi"/>
                      </m:rPr>
                      <w:rPr>
                        <w:rFonts w:ascii="Cambria Math" w:hAnsi="Cambria Math"/>
                      </w:rPr>
                      <m:t>c</m:t>
                    </m:r>
                  </m:e>
                  <m:sub>
                    <m:r>
                      <m:rPr>
                        <m:sty m:val="bi"/>
                      </m:rPr>
                      <w:rPr>
                        <w:rFonts w:ascii="Cambria Math" w:hAnsi="Cambria Math"/>
                      </w:rPr>
                      <m:t>0</m:t>
                    </m:r>
                  </m:sub>
                </m:sSub>
                <m:r>
                  <m:rPr>
                    <m:sty m:val="bi"/>
                  </m:rPr>
                  <w:rPr>
                    <w:rFonts w:ascii="Cambria Math" w:hAnsi="Cambria Math"/>
                  </w:rPr>
                  <m:t>[°]</m:t>
                </m:r>
              </m:oMath>
            </m:oMathPara>
          </w:p>
        </w:tc>
      </w:tr>
      <w:tr w:rsidR="00B663FD" w:rsidTr="00B663FD">
        <w:trPr>
          <w:jc w:val="center"/>
        </w:trPr>
        <w:tc>
          <w:tcPr>
            <w:tcW w:w="0" w:type="auto"/>
          </w:tcPr>
          <w:p w:rsidR="00B663FD" w:rsidRDefault="00B663FD" w:rsidP="00B663FD">
            <w:pPr>
              <w:pStyle w:val="CellBodyAltCB"/>
            </w:pPr>
            <w:r>
              <w:t>0.70</w:t>
            </w:r>
          </w:p>
        </w:tc>
        <w:tc>
          <w:tcPr>
            <w:tcW w:w="0" w:type="auto"/>
          </w:tcPr>
          <w:p w:rsidR="00B663FD" w:rsidRDefault="00B663FD" w:rsidP="00B663FD">
            <w:pPr>
              <w:pStyle w:val="CellBodyAltCB"/>
            </w:pPr>
            <w:r>
              <w:t>0.78</w:t>
            </w:r>
          </w:p>
        </w:tc>
      </w:tr>
      <w:tr w:rsidR="00B663FD" w:rsidTr="00B663FD">
        <w:trPr>
          <w:jc w:val="center"/>
        </w:trPr>
        <w:tc>
          <w:tcPr>
            <w:tcW w:w="0" w:type="auto"/>
          </w:tcPr>
          <w:p w:rsidR="00B663FD" w:rsidRDefault="00B663FD" w:rsidP="00B663FD">
            <w:pPr>
              <w:pStyle w:val="CellBodyAltCB"/>
            </w:pPr>
            <w:r>
              <w:t>0.75</w:t>
            </w:r>
          </w:p>
        </w:tc>
        <w:tc>
          <w:tcPr>
            <w:tcW w:w="0" w:type="auto"/>
          </w:tcPr>
          <w:p w:rsidR="00B663FD" w:rsidRDefault="00B663FD" w:rsidP="00B663FD">
            <w:pPr>
              <w:pStyle w:val="CellBodyAltCB"/>
            </w:pPr>
            <w:r>
              <w:t>0.83</w:t>
            </w:r>
          </w:p>
        </w:tc>
      </w:tr>
      <w:tr w:rsidR="00B663FD" w:rsidTr="00B663FD">
        <w:trPr>
          <w:jc w:val="center"/>
        </w:trPr>
        <w:tc>
          <w:tcPr>
            <w:tcW w:w="0" w:type="auto"/>
          </w:tcPr>
          <w:p w:rsidR="00B663FD" w:rsidRDefault="00B663FD" w:rsidP="00B663FD">
            <w:pPr>
              <w:pStyle w:val="CellBodyAltCB"/>
            </w:pPr>
            <w:r>
              <w:t>0.80</w:t>
            </w:r>
          </w:p>
        </w:tc>
        <w:tc>
          <w:tcPr>
            <w:tcW w:w="0" w:type="auto"/>
          </w:tcPr>
          <w:p w:rsidR="00B663FD" w:rsidRDefault="00B663FD" w:rsidP="00B663FD">
            <w:pPr>
              <w:pStyle w:val="CellBodyAltCB"/>
            </w:pPr>
            <w:r>
              <w:t>0.87</w:t>
            </w:r>
          </w:p>
        </w:tc>
      </w:tr>
      <w:tr w:rsidR="00B663FD" w:rsidTr="00B663FD">
        <w:trPr>
          <w:jc w:val="center"/>
        </w:trPr>
        <w:tc>
          <w:tcPr>
            <w:tcW w:w="0" w:type="auto"/>
          </w:tcPr>
          <w:p w:rsidR="00B663FD" w:rsidRDefault="00B663FD" w:rsidP="00B663FD">
            <w:pPr>
              <w:pStyle w:val="CellBodyAltCB"/>
            </w:pPr>
            <w:r>
              <w:t>0.85</w:t>
            </w:r>
          </w:p>
        </w:tc>
        <w:tc>
          <w:tcPr>
            <w:tcW w:w="0" w:type="auto"/>
          </w:tcPr>
          <w:p w:rsidR="00B663FD" w:rsidRDefault="00B663FD" w:rsidP="00B663FD">
            <w:pPr>
              <w:pStyle w:val="CellBodyAltCB"/>
            </w:pPr>
            <w:r>
              <w:t>0.92</w:t>
            </w:r>
          </w:p>
        </w:tc>
      </w:tr>
      <w:tr w:rsidR="00B663FD" w:rsidTr="00B663FD">
        <w:trPr>
          <w:jc w:val="center"/>
        </w:trPr>
        <w:tc>
          <w:tcPr>
            <w:tcW w:w="0" w:type="auto"/>
          </w:tcPr>
          <w:p w:rsidR="00B663FD" w:rsidRDefault="00B663FD" w:rsidP="00B663FD">
            <w:pPr>
              <w:pStyle w:val="CellBodyAltCB"/>
            </w:pPr>
            <w:r>
              <w:t>0.90</w:t>
            </w:r>
          </w:p>
        </w:tc>
        <w:tc>
          <w:tcPr>
            <w:tcW w:w="0" w:type="auto"/>
          </w:tcPr>
          <w:p w:rsidR="00B663FD" w:rsidRDefault="00B663FD" w:rsidP="00B663FD">
            <w:pPr>
              <w:pStyle w:val="CellBodyAltCB"/>
            </w:pPr>
            <w:r>
              <w:t>0.96</w:t>
            </w:r>
          </w:p>
        </w:tc>
      </w:tr>
      <w:tr w:rsidR="00B663FD" w:rsidTr="00B663FD">
        <w:trPr>
          <w:jc w:val="center"/>
        </w:trPr>
        <w:tc>
          <w:tcPr>
            <w:tcW w:w="0" w:type="auto"/>
          </w:tcPr>
          <w:p w:rsidR="00B663FD" w:rsidRDefault="00B663FD" w:rsidP="00B663FD">
            <w:pPr>
              <w:pStyle w:val="CellBodyAltCB"/>
            </w:pPr>
            <w:r>
              <w:t>0.95</w:t>
            </w:r>
          </w:p>
        </w:tc>
        <w:tc>
          <w:tcPr>
            <w:tcW w:w="0" w:type="auto"/>
          </w:tcPr>
          <w:p w:rsidR="00B663FD" w:rsidRDefault="00B663FD" w:rsidP="00B663FD">
            <w:pPr>
              <w:pStyle w:val="CellBodyAltCB"/>
            </w:pPr>
            <w:r>
              <w:t>1.01</w:t>
            </w:r>
          </w:p>
        </w:tc>
      </w:tr>
      <w:tr w:rsidR="00B663FD" w:rsidTr="00B663FD">
        <w:trPr>
          <w:jc w:val="center"/>
        </w:trPr>
        <w:tc>
          <w:tcPr>
            <w:tcW w:w="0" w:type="auto"/>
          </w:tcPr>
          <w:p w:rsidR="00B663FD" w:rsidRDefault="00B663FD" w:rsidP="00B663FD">
            <w:pPr>
              <w:pStyle w:val="CellBodyAltCB"/>
            </w:pPr>
            <w:r>
              <w:t>1.00</w:t>
            </w:r>
          </w:p>
        </w:tc>
        <w:tc>
          <w:tcPr>
            <w:tcW w:w="0" w:type="auto"/>
          </w:tcPr>
          <w:p w:rsidR="00B663FD" w:rsidRDefault="00B663FD" w:rsidP="00B663FD">
            <w:pPr>
              <w:pStyle w:val="CellBodyAltCB"/>
            </w:pPr>
            <w:r>
              <w:t>1.06</w:t>
            </w:r>
          </w:p>
        </w:tc>
      </w:tr>
      <w:tr w:rsidR="00B663FD" w:rsidTr="00B663FD">
        <w:trPr>
          <w:jc w:val="center"/>
        </w:trPr>
        <w:tc>
          <w:tcPr>
            <w:tcW w:w="0" w:type="auto"/>
          </w:tcPr>
          <w:p w:rsidR="00B663FD" w:rsidRDefault="00B663FD" w:rsidP="00B663FD">
            <w:pPr>
              <w:pStyle w:val="CellBodyAltCB"/>
            </w:pPr>
            <w:r>
              <w:t>1.10</w:t>
            </w:r>
          </w:p>
        </w:tc>
        <w:tc>
          <w:tcPr>
            <w:tcW w:w="0" w:type="auto"/>
          </w:tcPr>
          <w:p w:rsidR="00B663FD" w:rsidRDefault="00B663FD" w:rsidP="00B663FD">
            <w:pPr>
              <w:pStyle w:val="CellBodyAltCB"/>
            </w:pPr>
            <w:r>
              <w:t>1.15</w:t>
            </w:r>
          </w:p>
        </w:tc>
      </w:tr>
      <w:tr w:rsidR="00B663FD" w:rsidTr="00B663FD">
        <w:trPr>
          <w:jc w:val="center"/>
        </w:trPr>
        <w:tc>
          <w:tcPr>
            <w:tcW w:w="0" w:type="auto"/>
          </w:tcPr>
          <w:p w:rsidR="00B663FD" w:rsidRDefault="00B663FD" w:rsidP="00B663FD">
            <w:pPr>
              <w:pStyle w:val="CellBodyAltCB"/>
            </w:pPr>
            <w:r>
              <w:t>1.20</w:t>
            </w:r>
          </w:p>
        </w:tc>
        <w:tc>
          <w:tcPr>
            <w:tcW w:w="0" w:type="auto"/>
          </w:tcPr>
          <w:p w:rsidR="00B663FD" w:rsidRDefault="00B663FD" w:rsidP="00B663FD">
            <w:pPr>
              <w:pStyle w:val="CellBodyAltCB"/>
            </w:pPr>
            <w:r>
              <w:t>1.25</w:t>
            </w:r>
          </w:p>
        </w:tc>
      </w:tr>
      <w:tr w:rsidR="00B663FD" w:rsidTr="00B663FD">
        <w:trPr>
          <w:jc w:val="center"/>
        </w:trPr>
        <w:tc>
          <w:tcPr>
            <w:tcW w:w="0" w:type="auto"/>
          </w:tcPr>
          <w:p w:rsidR="00B663FD" w:rsidRDefault="00B663FD" w:rsidP="00B663FD">
            <w:pPr>
              <w:pStyle w:val="CellBodyAltCB"/>
            </w:pPr>
            <w:r>
              <w:t>1.30</w:t>
            </w:r>
          </w:p>
        </w:tc>
        <w:tc>
          <w:tcPr>
            <w:tcW w:w="0" w:type="auto"/>
          </w:tcPr>
          <w:p w:rsidR="00B663FD" w:rsidRDefault="00B663FD" w:rsidP="00B663FD">
            <w:pPr>
              <w:pStyle w:val="CellBodyAltCB"/>
            </w:pPr>
            <w:r>
              <w:t>1.34</w:t>
            </w:r>
          </w:p>
        </w:tc>
      </w:tr>
      <w:tr w:rsidR="00B663FD" w:rsidTr="00B663FD">
        <w:trPr>
          <w:jc w:val="center"/>
        </w:trPr>
        <w:tc>
          <w:tcPr>
            <w:tcW w:w="0" w:type="auto"/>
          </w:tcPr>
          <w:p w:rsidR="00B663FD" w:rsidRDefault="00B663FD" w:rsidP="00B663FD">
            <w:pPr>
              <w:pStyle w:val="CellBodyAltCB"/>
            </w:pPr>
            <w:r>
              <w:t>1.40</w:t>
            </w:r>
          </w:p>
        </w:tc>
        <w:tc>
          <w:tcPr>
            <w:tcW w:w="0" w:type="auto"/>
          </w:tcPr>
          <w:p w:rsidR="00B663FD" w:rsidRDefault="00B663FD" w:rsidP="00B663FD">
            <w:pPr>
              <w:pStyle w:val="CellBodyAltCB"/>
            </w:pPr>
            <w:r>
              <w:t>1.44</w:t>
            </w:r>
          </w:p>
        </w:tc>
      </w:tr>
      <w:tr w:rsidR="00B663FD" w:rsidTr="00B663FD">
        <w:trPr>
          <w:jc w:val="center"/>
        </w:trPr>
        <w:tc>
          <w:tcPr>
            <w:tcW w:w="0" w:type="auto"/>
          </w:tcPr>
          <w:p w:rsidR="00B663FD" w:rsidRDefault="00B663FD" w:rsidP="00B663FD">
            <w:pPr>
              <w:pStyle w:val="CellBodyAltCB"/>
            </w:pPr>
            <w:r>
              <w:t>1.50</w:t>
            </w:r>
          </w:p>
        </w:tc>
        <w:tc>
          <w:tcPr>
            <w:tcW w:w="0" w:type="auto"/>
          </w:tcPr>
          <w:p w:rsidR="00B663FD" w:rsidRDefault="00B663FD" w:rsidP="00B663FD">
            <w:pPr>
              <w:pStyle w:val="CellBodyAltCB"/>
            </w:pPr>
            <w:r>
              <w:t>1.54</w:t>
            </w:r>
          </w:p>
        </w:tc>
      </w:tr>
    </w:tbl>
    <w:p w:rsidR="00B663FD" w:rsidRDefault="00B663FD" w:rsidP="00B663FD">
      <w:pPr>
        <w:pStyle w:val="Body0AltB0"/>
      </w:pPr>
      <w:r>
        <w:t>Each detected sun hit is assigned a DRAO sun power of reference which is the closest in time to the observation. The last DRAO observation is considered the reference. The power of each sun hit is scaled according to the power of the reference to make sure the signal is homogeneous.</w:t>
      </w:r>
    </w:p>
    <w:p w:rsidR="00B663FD" w:rsidRDefault="00B663FD" w:rsidP="00B663FD">
      <w:pPr>
        <w:pStyle w:val="Body0AltB0"/>
      </w:pPr>
      <w:r>
        <w:t xml:space="preserve">The sun retrieval is then performed by making a Gauss fit over the pool of valid sun hits. Since the Gauss fit has 5 unknowns a minimum of 5 valid hits is necessary. If desired, a prescribed antenna </w:t>
      </w:r>
      <w:proofErr w:type="spellStart"/>
      <w:r>
        <w:t>beamwidth</w:t>
      </w:r>
      <w:proofErr w:type="spellEnd"/>
      <w:r>
        <w:t xml:space="preserve"> in the azimuth and elevation planes can be imposed. In such case only 3 valid hits are necessary.</w:t>
      </w:r>
    </w:p>
    <w:p w:rsidR="00B663FD" w:rsidRDefault="00B663FD" w:rsidP="00B663FD">
      <w:pPr>
        <w:pStyle w:val="Body0AltB0"/>
      </w:pPr>
      <w:r>
        <w:t xml:space="preserve">For signal power parameters (H or V) the Gauss fit returns the estimated sun power, the standard deviation of the fit, the azimuth and elevation pointing bias, the azimuth and elevation planes beam width, the number of hits used and the parameters returned by the fit. For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the fit returns the estimated sun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the standard deviation of the fit, the azimuth and elevation pointing bias, the number of hits used and the parameters returned by the fit.</w:t>
      </w:r>
    </w:p>
    <w:p w:rsidR="000744E0" w:rsidRDefault="00B663FD" w:rsidP="00B663FD">
      <w:pPr>
        <w:pStyle w:val="Body0AltB0"/>
      </w:pPr>
      <w:r>
        <w:t>The estimated sun power is compared to the estimated sun power from the DRAO reference.</w:t>
      </w:r>
    </w:p>
    <w:p w:rsidR="000744E0" w:rsidRDefault="000744E0" w:rsidP="000744E0">
      <w:pPr>
        <w:pStyle w:val="Body0AltB0"/>
      </w:pPr>
    </w:p>
    <w:p w:rsidR="000744E0" w:rsidRPr="000744E0" w:rsidRDefault="000744E0" w:rsidP="000744E0">
      <w:pPr>
        <w:pStyle w:val="Body0AltB0"/>
      </w:pPr>
    </w:p>
    <w:p w:rsidR="000744E0" w:rsidRDefault="000744E0" w:rsidP="000744E0">
      <w:pPr>
        <w:pStyle w:val="Caption"/>
        <w:keepNext/>
      </w:pPr>
      <w:bookmarkStart w:id="99" w:name="_Ref487460327"/>
      <w:bookmarkStart w:id="100" w:name="_Toc494463836"/>
      <w:r>
        <w:lastRenderedPageBreak/>
        <w:t xml:space="preserve">Table </w:t>
      </w:r>
      <w:r>
        <w:fldChar w:fldCharType="begin"/>
      </w:r>
      <w:r>
        <w:instrText xml:space="preserve"> SEQ Table \* ARABIC </w:instrText>
      </w:r>
      <w:r>
        <w:fldChar w:fldCharType="separate"/>
      </w:r>
      <w:r w:rsidR="00A76CE6">
        <w:rPr>
          <w:noProof/>
        </w:rPr>
        <w:t>18</w:t>
      </w:r>
      <w:r>
        <w:fldChar w:fldCharType="end"/>
      </w:r>
      <w:bookmarkEnd w:id="99"/>
      <w:r>
        <w:t xml:space="preserve"> Parameters used in the conversion from DRAO solar flux to the radar wavelength</w:t>
      </w:r>
      <w:bookmarkEnd w:id="100"/>
    </w:p>
    <w:tbl>
      <w:tblPr>
        <w:tblStyle w:val="TableGrid"/>
        <w:tblW w:w="0" w:type="auto"/>
        <w:jc w:val="center"/>
        <w:tblLook w:val="04A0" w:firstRow="1" w:lastRow="0" w:firstColumn="1" w:lastColumn="0" w:noHBand="0" w:noVBand="1"/>
      </w:tblPr>
      <w:tblGrid>
        <w:gridCol w:w="1983"/>
        <w:gridCol w:w="1495"/>
        <w:gridCol w:w="1861"/>
      </w:tblGrid>
      <w:tr w:rsidR="000744E0" w:rsidTr="00B663FD">
        <w:trPr>
          <w:jc w:val="center"/>
        </w:trPr>
        <w:tc>
          <w:tcPr>
            <w:tcW w:w="0" w:type="auto"/>
          </w:tcPr>
          <w:p w:rsidR="000744E0" w:rsidRDefault="000744E0" w:rsidP="00B663FD">
            <w:pPr>
              <w:pStyle w:val="CellHeadingAltCH"/>
            </w:pPr>
            <w:r>
              <w:t xml:space="preserve">Wavelength </w:t>
            </w:r>
            <w:r>
              <w:rPr>
                <w:rFonts w:cs="Arial"/>
              </w:rPr>
              <w:t>λ</w:t>
            </w:r>
            <w:r>
              <w:t xml:space="preserve"> [cm]</w:t>
            </w:r>
          </w:p>
        </w:tc>
        <w:tc>
          <w:tcPr>
            <w:tcW w:w="0" w:type="auto"/>
          </w:tcPr>
          <w:p w:rsidR="000744E0" w:rsidRDefault="000744E0" w:rsidP="00B663FD">
            <w:pPr>
              <w:pStyle w:val="CellHeadingAltCH"/>
            </w:pPr>
            <w:r>
              <w:t xml:space="preserve">Scale factor </w:t>
            </w:r>
            <w:r>
              <w:rPr>
                <w:rFonts w:cs="Arial"/>
              </w:rPr>
              <w:t>ξ</w:t>
            </w:r>
          </w:p>
        </w:tc>
        <w:tc>
          <w:tcPr>
            <w:tcW w:w="0" w:type="auto"/>
          </w:tcPr>
          <w:p w:rsidR="000744E0" w:rsidRDefault="000744E0" w:rsidP="00B663FD">
            <w:pPr>
              <w:pStyle w:val="CellHeadingAltCH"/>
            </w:pPr>
            <w:r>
              <w:t>Minimum flux sfu</w:t>
            </w:r>
          </w:p>
        </w:tc>
      </w:tr>
      <w:tr w:rsidR="000744E0" w:rsidTr="00B663FD">
        <w:trPr>
          <w:jc w:val="center"/>
        </w:trPr>
        <w:tc>
          <w:tcPr>
            <w:tcW w:w="0" w:type="auto"/>
          </w:tcPr>
          <w:p w:rsidR="000744E0" w:rsidRDefault="000744E0" w:rsidP="00B663FD">
            <w:pPr>
              <w:pStyle w:val="CellBodyAltCB"/>
            </w:pPr>
            <w:r>
              <w:t>1</w:t>
            </w:r>
          </w:p>
        </w:tc>
        <w:tc>
          <w:tcPr>
            <w:tcW w:w="0" w:type="auto"/>
          </w:tcPr>
          <w:p w:rsidR="000744E0" w:rsidRDefault="000744E0" w:rsidP="00B663FD">
            <w:pPr>
              <w:pStyle w:val="CellBodyAltCB"/>
            </w:pPr>
            <w:r>
              <w:t>0.67</w:t>
            </w:r>
          </w:p>
        </w:tc>
        <w:tc>
          <w:tcPr>
            <w:tcW w:w="0" w:type="auto"/>
          </w:tcPr>
          <w:p w:rsidR="000744E0" w:rsidRDefault="000744E0" w:rsidP="00B663FD">
            <w:pPr>
              <w:pStyle w:val="CellBodyAltCB"/>
            </w:pPr>
            <w:r>
              <w:t>1980</w:t>
            </w:r>
          </w:p>
        </w:tc>
      </w:tr>
      <w:tr w:rsidR="000744E0" w:rsidTr="00B663FD">
        <w:trPr>
          <w:jc w:val="center"/>
        </w:trPr>
        <w:tc>
          <w:tcPr>
            <w:tcW w:w="0" w:type="auto"/>
          </w:tcPr>
          <w:p w:rsidR="000744E0" w:rsidRDefault="000744E0" w:rsidP="00B663FD">
            <w:pPr>
              <w:pStyle w:val="CellBodyAltCB"/>
            </w:pPr>
            <w:r>
              <w:t>2</w:t>
            </w:r>
          </w:p>
        </w:tc>
        <w:tc>
          <w:tcPr>
            <w:tcW w:w="0" w:type="auto"/>
          </w:tcPr>
          <w:p w:rsidR="000744E0" w:rsidRDefault="000744E0" w:rsidP="00B663FD">
            <w:pPr>
              <w:pStyle w:val="CellBodyAltCB"/>
            </w:pPr>
            <w:r>
              <w:t>0.68</w:t>
            </w:r>
          </w:p>
        </w:tc>
        <w:tc>
          <w:tcPr>
            <w:tcW w:w="0" w:type="auto"/>
          </w:tcPr>
          <w:p w:rsidR="000744E0" w:rsidRDefault="000744E0" w:rsidP="00B663FD">
            <w:pPr>
              <w:pStyle w:val="CellBodyAltCB"/>
            </w:pPr>
            <w:r>
              <w:t>495</w:t>
            </w:r>
          </w:p>
        </w:tc>
      </w:tr>
      <w:tr w:rsidR="000744E0" w:rsidTr="00B663FD">
        <w:trPr>
          <w:jc w:val="center"/>
        </w:trPr>
        <w:tc>
          <w:tcPr>
            <w:tcW w:w="0" w:type="auto"/>
          </w:tcPr>
          <w:p w:rsidR="000744E0" w:rsidRDefault="000744E0" w:rsidP="00B663FD">
            <w:pPr>
              <w:pStyle w:val="CellBodyAltCB"/>
            </w:pPr>
            <w:r>
              <w:t>3</w:t>
            </w:r>
          </w:p>
        </w:tc>
        <w:tc>
          <w:tcPr>
            <w:tcW w:w="0" w:type="auto"/>
          </w:tcPr>
          <w:p w:rsidR="000744E0" w:rsidRDefault="000744E0" w:rsidP="00B663FD">
            <w:pPr>
              <w:pStyle w:val="CellBodyAltCB"/>
            </w:pPr>
            <w:r>
              <w:t>0.69</w:t>
            </w:r>
          </w:p>
        </w:tc>
        <w:tc>
          <w:tcPr>
            <w:tcW w:w="0" w:type="auto"/>
          </w:tcPr>
          <w:p w:rsidR="000744E0" w:rsidRDefault="000744E0" w:rsidP="00B663FD">
            <w:pPr>
              <w:pStyle w:val="CellBodyAltCB"/>
            </w:pPr>
            <w:r>
              <w:t>255</w:t>
            </w:r>
          </w:p>
        </w:tc>
      </w:tr>
      <w:tr w:rsidR="000744E0" w:rsidTr="00B663FD">
        <w:trPr>
          <w:jc w:val="center"/>
        </w:trPr>
        <w:tc>
          <w:tcPr>
            <w:tcW w:w="0" w:type="auto"/>
          </w:tcPr>
          <w:p w:rsidR="000744E0" w:rsidRPr="00C17B4C" w:rsidRDefault="000744E0" w:rsidP="00B663FD">
            <w:pPr>
              <w:pStyle w:val="CellBodyAltCB"/>
            </w:pPr>
            <w:r>
              <w:t>4</w:t>
            </w:r>
          </w:p>
        </w:tc>
        <w:tc>
          <w:tcPr>
            <w:tcW w:w="0" w:type="auto"/>
          </w:tcPr>
          <w:p w:rsidR="000744E0" w:rsidRDefault="000744E0" w:rsidP="00B663FD">
            <w:pPr>
              <w:pStyle w:val="CellBodyAltCB"/>
            </w:pPr>
            <w:r>
              <w:t>0.70</w:t>
            </w:r>
          </w:p>
        </w:tc>
        <w:tc>
          <w:tcPr>
            <w:tcW w:w="0" w:type="auto"/>
          </w:tcPr>
          <w:p w:rsidR="000744E0" w:rsidRDefault="000744E0" w:rsidP="00B663FD">
            <w:pPr>
              <w:pStyle w:val="CellBodyAltCB"/>
            </w:pPr>
            <w:r>
              <w:t>170</w:t>
            </w:r>
          </w:p>
        </w:tc>
      </w:tr>
      <w:tr w:rsidR="000744E0" w:rsidTr="00B663FD">
        <w:trPr>
          <w:jc w:val="center"/>
        </w:trPr>
        <w:tc>
          <w:tcPr>
            <w:tcW w:w="0" w:type="auto"/>
          </w:tcPr>
          <w:p w:rsidR="000744E0" w:rsidRPr="00C17B4C" w:rsidRDefault="000744E0" w:rsidP="00B663FD">
            <w:pPr>
              <w:pStyle w:val="CellBodyAltCB"/>
            </w:pPr>
            <w:r>
              <w:t>5</w:t>
            </w:r>
          </w:p>
        </w:tc>
        <w:tc>
          <w:tcPr>
            <w:tcW w:w="0" w:type="auto"/>
          </w:tcPr>
          <w:p w:rsidR="000744E0" w:rsidRDefault="000744E0" w:rsidP="00B663FD">
            <w:pPr>
              <w:pStyle w:val="CellBodyAltCB"/>
            </w:pPr>
            <w:r>
              <w:t>0.71</w:t>
            </w:r>
          </w:p>
        </w:tc>
        <w:tc>
          <w:tcPr>
            <w:tcW w:w="0" w:type="auto"/>
          </w:tcPr>
          <w:p w:rsidR="000744E0" w:rsidRDefault="000744E0" w:rsidP="00B663FD">
            <w:pPr>
              <w:pStyle w:val="CellBodyAltCB"/>
            </w:pPr>
            <w:r>
              <w:t>126</w:t>
            </w:r>
          </w:p>
        </w:tc>
      </w:tr>
      <w:tr w:rsidR="000744E0" w:rsidTr="00B663FD">
        <w:trPr>
          <w:jc w:val="center"/>
        </w:trPr>
        <w:tc>
          <w:tcPr>
            <w:tcW w:w="0" w:type="auto"/>
          </w:tcPr>
          <w:p w:rsidR="000744E0" w:rsidRDefault="000744E0" w:rsidP="00B663FD">
            <w:pPr>
              <w:pStyle w:val="CellBodyAltCB"/>
            </w:pPr>
            <w:r>
              <w:t>6</w:t>
            </w:r>
          </w:p>
        </w:tc>
        <w:tc>
          <w:tcPr>
            <w:tcW w:w="0" w:type="auto"/>
          </w:tcPr>
          <w:p w:rsidR="000744E0" w:rsidRDefault="000744E0" w:rsidP="00B663FD">
            <w:pPr>
              <w:pStyle w:val="CellBodyAltCB"/>
            </w:pPr>
            <w:r>
              <w:t>0.73</w:t>
            </w:r>
          </w:p>
        </w:tc>
        <w:tc>
          <w:tcPr>
            <w:tcW w:w="0" w:type="auto"/>
          </w:tcPr>
          <w:p w:rsidR="000744E0" w:rsidRDefault="000744E0" w:rsidP="00B663FD">
            <w:pPr>
              <w:pStyle w:val="CellBodyAltCB"/>
            </w:pPr>
            <w:r>
              <w:t>102</w:t>
            </w:r>
          </w:p>
        </w:tc>
      </w:tr>
      <w:tr w:rsidR="000744E0" w:rsidTr="00B663FD">
        <w:trPr>
          <w:jc w:val="center"/>
        </w:trPr>
        <w:tc>
          <w:tcPr>
            <w:tcW w:w="0" w:type="auto"/>
          </w:tcPr>
          <w:p w:rsidR="000744E0" w:rsidRPr="00646878" w:rsidRDefault="000744E0" w:rsidP="00B663FD">
            <w:pPr>
              <w:pStyle w:val="CellBodyAltCB"/>
            </w:pPr>
            <w:r>
              <w:t>7</w:t>
            </w:r>
          </w:p>
        </w:tc>
        <w:tc>
          <w:tcPr>
            <w:tcW w:w="0" w:type="auto"/>
          </w:tcPr>
          <w:p w:rsidR="000744E0" w:rsidRDefault="000744E0" w:rsidP="00B663FD">
            <w:pPr>
              <w:pStyle w:val="CellBodyAltCB"/>
            </w:pPr>
            <w:r>
              <w:t>0.78</w:t>
            </w:r>
          </w:p>
        </w:tc>
        <w:tc>
          <w:tcPr>
            <w:tcW w:w="0" w:type="auto"/>
          </w:tcPr>
          <w:p w:rsidR="000744E0" w:rsidRDefault="000744E0" w:rsidP="00B663FD">
            <w:pPr>
              <w:pStyle w:val="CellBodyAltCB"/>
            </w:pPr>
            <w:r>
              <w:t>88</w:t>
            </w:r>
          </w:p>
        </w:tc>
      </w:tr>
      <w:tr w:rsidR="000744E0" w:rsidTr="00B663FD">
        <w:trPr>
          <w:jc w:val="center"/>
        </w:trPr>
        <w:tc>
          <w:tcPr>
            <w:tcW w:w="0" w:type="auto"/>
          </w:tcPr>
          <w:p w:rsidR="000744E0" w:rsidRPr="00646878" w:rsidRDefault="000744E0" w:rsidP="00B663FD">
            <w:pPr>
              <w:pStyle w:val="CellBodyAltCB"/>
            </w:pPr>
            <w:r>
              <w:t>8</w:t>
            </w:r>
          </w:p>
        </w:tc>
        <w:tc>
          <w:tcPr>
            <w:tcW w:w="0" w:type="auto"/>
          </w:tcPr>
          <w:p w:rsidR="000744E0" w:rsidRDefault="000744E0" w:rsidP="00B663FD">
            <w:pPr>
              <w:pStyle w:val="CellBodyAltCB"/>
            </w:pPr>
            <w:r>
              <w:t>0.84</w:t>
            </w:r>
          </w:p>
        </w:tc>
        <w:tc>
          <w:tcPr>
            <w:tcW w:w="0" w:type="auto"/>
          </w:tcPr>
          <w:p w:rsidR="000744E0" w:rsidRDefault="000744E0" w:rsidP="00B663FD">
            <w:pPr>
              <w:pStyle w:val="CellBodyAltCB"/>
            </w:pPr>
            <w:r>
              <w:t>76</w:t>
            </w:r>
          </w:p>
        </w:tc>
      </w:tr>
      <w:tr w:rsidR="000744E0" w:rsidTr="00B663FD">
        <w:trPr>
          <w:jc w:val="center"/>
        </w:trPr>
        <w:tc>
          <w:tcPr>
            <w:tcW w:w="0" w:type="auto"/>
          </w:tcPr>
          <w:p w:rsidR="000744E0" w:rsidRPr="00646878" w:rsidRDefault="000744E0" w:rsidP="00B663FD">
            <w:pPr>
              <w:pStyle w:val="CellBodyAltCB"/>
            </w:pPr>
            <w:r>
              <w:t>9</w:t>
            </w:r>
          </w:p>
        </w:tc>
        <w:tc>
          <w:tcPr>
            <w:tcW w:w="0" w:type="auto"/>
          </w:tcPr>
          <w:p w:rsidR="000744E0" w:rsidRDefault="000744E0" w:rsidP="00B663FD">
            <w:pPr>
              <w:pStyle w:val="CellBodyAltCB"/>
            </w:pPr>
            <w:r>
              <w:t>0.96</w:t>
            </w:r>
          </w:p>
        </w:tc>
        <w:tc>
          <w:tcPr>
            <w:tcW w:w="0" w:type="auto"/>
          </w:tcPr>
          <w:p w:rsidR="000744E0" w:rsidRDefault="000744E0" w:rsidP="00B663FD">
            <w:pPr>
              <w:pStyle w:val="CellBodyAltCB"/>
            </w:pPr>
            <w:r>
              <w:t>72</w:t>
            </w:r>
          </w:p>
        </w:tc>
      </w:tr>
      <w:tr w:rsidR="000744E0" w:rsidTr="00B663FD">
        <w:trPr>
          <w:jc w:val="center"/>
        </w:trPr>
        <w:tc>
          <w:tcPr>
            <w:tcW w:w="0" w:type="auto"/>
          </w:tcPr>
          <w:p w:rsidR="000744E0" w:rsidRPr="00646878" w:rsidRDefault="000744E0" w:rsidP="00B663FD">
            <w:pPr>
              <w:pStyle w:val="CellBodyAltCB"/>
            </w:pPr>
            <w:r>
              <w:t>10</w:t>
            </w:r>
          </w:p>
        </w:tc>
        <w:tc>
          <w:tcPr>
            <w:tcW w:w="0" w:type="auto"/>
          </w:tcPr>
          <w:p w:rsidR="000744E0" w:rsidRDefault="000744E0" w:rsidP="00B663FD">
            <w:pPr>
              <w:pStyle w:val="CellBodyAltCB"/>
            </w:pPr>
            <w:r>
              <w:t>1.00</w:t>
            </w:r>
          </w:p>
        </w:tc>
        <w:tc>
          <w:tcPr>
            <w:tcW w:w="0" w:type="auto"/>
          </w:tcPr>
          <w:p w:rsidR="000744E0" w:rsidRDefault="000744E0" w:rsidP="00B663FD">
            <w:pPr>
              <w:pStyle w:val="CellBodyAltCB"/>
            </w:pPr>
            <w:r>
              <w:t>68</w:t>
            </w:r>
          </w:p>
        </w:tc>
      </w:tr>
      <w:tr w:rsidR="000744E0" w:rsidTr="00B663FD">
        <w:trPr>
          <w:jc w:val="center"/>
        </w:trPr>
        <w:tc>
          <w:tcPr>
            <w:tcW w:w="0" w:type="auto"/>
          </w:tcPr>
          <w:p w:rsidR="000744E0" w:rsidRPr="00646878" w:rsidRDefault="000744E0" w:rsidP="00B663FD">
            <w:pPr>
              <w:pStyle w:val="CellBodyAltCB"/>
            </w:pPr>
            <w:r>
              <w:t>11</w:t>
            </w:r>
          </w:p>
        </w:tc>
        <w:tc>
          <w:tcPr>
            <w:tcW w:w="0" w:type="auto"/>
          </w:tcPr>
          <w:p w:rsidR="000744E0" w:rsidRDefault="000744E0" w:rsidP="00B663FD">
            <w:pPr>
              <w:pStyle w:val="CellBodyAltCB"/>
            </w:pPr>
            <w:r>
              <w:t>1.00</w:t>
            </w:r>
          </w:p>
        </w:tc>
        <w:tc>
          <w:tcPr>
            <w:tcW w:w="0" w:type="auto"/>
          </w:tcPr>
          <w:p w:rsidR="000744E0" w:rsidRDefault="000744E0" w:rsidP="00B663FD">
            <w:pPr>
              <w:pStyle w:val="CellBodyAltCB"/>
            </w:pPr>
            <w:r>
              <w:t>64</w:t>
            </w:r>
          </w:p>
        </w:tc>
      </w:tr>
      <w:tr w:rsidR="000744E0" w:rsidTr="00B663FD">
        <w:trPr>
          <w:jc w:val="center"/>
        </w:trPr>
        <w:tc>
          <w:tcPr>
            <w:tcW w:w="0" w:type="auto"/>
          </w:tcPr>
          <w:p w:rsidR="000744E0" w:rsidRPr="00646878" w:rsidRDefault="000744E0" w:rsidP="00B663FD">
            <w:pPr>
              <w:pStyle w:val="CellBodyAltCB"/>
            </w:pPr>
            <w:r>
              <w:t>12</w:t>
            </w:r>
          </w:p>
        </w:tc>
        <w:tc>
          <w:tcPr>
            <w:tcW w:w="0" w:type="auto"/>
          </w:tcPr>
          <w:p w:rsidR="000744E0" w:rsidRDefault="000744E0" w:rsidP="00B663FD">
            <w:pPr>
              <w:pStyle w:val="CellBodyAltCB"/>
            </w:pPr>
            <w:r>
              <w:t>0.98</w:t>
            </w:r>
          </w:p>
        </w:tc>
        <w:tc>
          <w:tcPr>
            <w:tcW w:w="0" w:type="auto"/>
          </w:tcPr>
          <w:p w:rsidR="000744E0" w:rsidRDefault="000744E0" w:rsidP="00B663FD">
            <w:pPr>
              <w:pStyle w:val="CellBodyAltCB"/>
            </w:pPr>
            <w:r>
              <w:t>61</w:t>
            </w:r>
          </w:p>
        </w:tc>
      </w:tr>
      <w:tr w:rsidR="000744E0" w:rsidTr="00B663FD">
        <w:trPr>
          <w:jc w:val="center"/>
        </w:trPr>
        <w:tc>
          <w:tcPr>
            <w:tcW w:w="0" w:type="auto"/>
          </w:tcPr>
          <w:p w:rsidR="000744E0" w:rsidRPr="00646878" w:rsidRDefault="000744E0" w:rsidP="00B663FD">
            <w:pPr>
              <w:pStyle w:val="CellBodyAltCB"/>
            </w:pPr>
            <w:r>
              <w:t>13</w:t>
            </w:r>
          </w:p>
        </w:tc>
        <w:tc>
          <w:tcPr>
            <w:tcW w:w="0" w:type="auto"/>
          </w:tcPr>
          <w:p w:rsidR="000744E0" w:rsidRDefault="000744E0" w:rsidP="00B663FD">
            <w:pPr>
              <w:pStyle w:val="CellBodyAltCB"/>
            </w:pPr>
            <w:r>
              <w:t>0.94</w:t>
            </w:r>
          </w:p>
        </w:tc>
        <w:tc>
          <w:tcPr>
            <w:tcW w:w="0" w:type="auto"/>
          </w:tcPr>
          <w:p w:rsidR="000744E0" w:rsidRDefault="000744E0" w:rsidP="00B663FD">
            <w:pPr>
              <w:pStyle w:val="CellBodyAltCB"/>
            </w:pPr>
            <w:r>
              <w:t>58</w:t>
            </w:r>
          </w:p>
        </w:tc>
      </w:tr>
      <w:tr w:rsidR="000744E0" w:rsidTr="00B663FD">
        <w:trPr>
          <w:jc w:val="center"/>
        </w:trPr>
        <w:tc>
          <w:tcPr>
            <w:tcW w:w="0" w:type="auto"/>
          </w:tcPr>
          <w:p w:rsidR="000744E0" w:rsidRPr="00646878" w:rsidRDefault="000744E0" w:rsidP="00B663FD">
            <w:pPr>
              <w:pStyle w:val="CellBodyAltCB"/>
            </w:pPr>
            <w:r>
              <w:t>14</w:t>
            </w:r>
          </w:p>
        </w:tc>
        <w:tc>
          <w:tcPr>
            <w:tcW w:w="0" w:type="auto"/>
          </w:tcPr>
          <w:p w:rsidR="000744E0" w:rsidRDefault="000744E0" w:rsidP="00B663FD">
            <w:pPr>
              <w:pStyle w:val="CellBodyAltCB"/>
            </w:pPr>
            <w:r>
              <w:t>0.90</w:t>
            </w:r>
          </w:p>
        </w:tc>
        <w:tc>
          <w:tcPr>
            <w:tcW w:w="0" w:type="auto"/>
          </w:tcPr>
          <w:p w:rsidR="000744E0" w:rsidRDefault="000744E0" w:rsidP="00B663FD">
            <w:pPr>
              <w:pStyle w:val="CellBodyAltCB"/>
            </w:pPr>
            <w:r>
              <w:t>55</w:t>
            </w:r>
          </w:p>
        </w:tc>
      </w:tr>
      <w:tr w:rsidR="000744E0" w:rsidTr="00B663FD">
        <w:trPr>
          <w:jc w:val="center"/>
        </w:trPr>
        <w:tc>
          <w:tcPr>
            <w:tcW w:w="0" w:type="auto"/>
          </w:tcPr>
          <w:p w:rsidR="000744E0" w:rsidRPr="00646878" w:rsidRDefault="000744E0" w:rsidP="00B663FD">
            <w:pPr>
              <w:pStyle w:val="CellBodyAltCB"/>
            </w:pPr>
            <w:r>
              <w:t>15</w:t>
            </w:r>
          </w:p>
        </w:tc>
        <w:tc>
          <w:tcPr>
            <w:tcW w:w="0" w:type="auto"/>
          </w:tcPr>
          <w:p w:rsidR="000744E0" w:rsidRDefault="000744E0" w:rsidP="00B663FD">
            <w:pPr>
              <w:pStyle w:val="CellBodyAltCB"/>
            </w:pPr>
            <w:r>
              <w:t>0.85</w:t>
            </w:r>
          </w:p>
        </w:tc>
        <w:tc>
          <w:tcPr>
            <w:tcW w:w="0" w:type="auto"/>
          </w:tcPr>
          <w:p w:rsidR="000744E0" w:rsidRDefault="000744E0" w:rsidP="00B663FD">
            <w:pPr>
              <w:pStyle w:val="CellBodyAltCB"/>
            </w:pPr>
            <w:r>
              <w:t>54</w:t>
            </w:r>
          </w:p>
        </w:tc>
      </w:tr>
      <w:tr w:rsidR="000744E0" w:rsidTr="00B663FD">
        <w:trPr>
          <w:jc w:val="center"/>
        </w:trPr>
        <w:tc>
          <w:tcPr>
            <w:tcW w:w="0" w:type="auto"/>
          </w:tcPr>
          <w:p w:rsidR="000744E0" w:rsidRPr="00646878" w:rsidRDefault="000744E0" w:rsidP="00B663FD">
            <w:pPr>
              <w:pStyle w:val="CellBodyAltCB"/>
            </w:pPr>
            <w:r>
              <w:t>16</w:t>
            </w:r>
          </w:p>
        </w:tc>
        <w:tc>
          <w:tcPr>
            <w:tcW w:w="0" w:type="auto"/>
          </w:tcPr>
          <w:p w:rsidR="000744E0" w:rsidRDefault="000744E0" w:rsidP="00B663FD">
            <w:pPr>
              <w:pStyle w:val="CellBodyAltCB"/>
            </w:pPr>
            <w:r>
              <w:t>0.80</w:t>
            </w:r>
          </w:p>
        </w:tc>
        <w:tc>
          <w:tcPr>
            <w:tcW w:w="0" w:type="auto"/>
          </w:tcPr>
          <w:p w:rsidR="000744E0" w:rsidRDefault="000744E0" w:rsidP="00B663FD">
            <w:pPr>
              <w:pStyle w:val="CellBodyAltCB"/>
            </w:pPr>
            <w:r>
              <w:t>53</w:t>
            </w:r>
          </w:p>
        </w:tc>
      </w:tr>
      <w:tr w:rsidR="000744E0" w:rsidTr="00B663FD">
        <w:trPr>
          <w:jc w:val="center"/>
        </w:trPr>
        <w:tc>
          <w:tcPr>
            <w:tcW w:w="0" w:type="auto"/>
          </w:tcPr>
          <w:p w:rsidR="000744E0" w:rsidRPr="00646878" w:rsidRDefault="000744E0" w:rsidP="00B663FD">
            <w:pPr>
              <w:pStyle w:val="CellBodyAltCB"/>
            </w:pPr>
            <w:r>
              <w:t>17</w:t>
            </w:r>
          </w:p>
        </w:tc>
        <w:tc>
          <w:tcPr>
            <w:tcW w:w="0" w:type="auto"/>
          </w:tcPr>
          <w:p w:rsidR="000744E0" w:rsidRDefault="000744E0" w:rsidP="00B663FD">
            <w:pPr>
              <w:pStyle w:val="CellBodyAltCB"/>
            </w:pPr>
            <w:r>
              <w:t>0.78</w:t>
            </w:r>
          </w:p>
        </w:tc>
        <w:tc>
          <w:tcPr>
            <w:tcW w:w="0" w:type="auto"/>
          </w:tcPr>
          <w:p w:rsidR="000744E0" w:rsidRDefault="000744E0" w:rsidP="00B663FD">
            <w:pPr>
              <w:pStyle w:val="CellBodyAltCB"/>
            </w:pPr>
            <w:r>
              <w:t>52</w:t>
            </w:r>
          </w:p>
        </w:tc>
      </w:tr>
      <w:tr w:rsidR="000744E0" w:rsidTr="00B663FD">
        <w:trPr>
          <w:jc w:val="center"/>
        </w:trPr>
        <w:tc>
          <w:tcPr>
            <w:tcW w:w="0" w:type="auto"/>
          </w:tcPr>
          <w:p w:rsidR="000744E0" w:rsidRPr="00646878" w:rsidRDefault="000744E0" w:rsidP="00B663FD">
            <w:pPr>
              <w:pStyle w:val="CellBodyAltCB"/>
            </w:pPr>
            <w:r>
              <w:t>18</w:t>
            </w:r>
          </w:p>
        </w:tc>
        <w:tc>
          <w:tcPr>
            <w:tcW w:w="0" w:type="auto"/>
          </w:tcPr>
          <w:p w:rsidR="000744E0" w:rsidRDefault="000744E0" w:rsidP="00B663FD">
            <w:pPr>
              <w:pStyle w:val="CellBodyAltCB"/>
            </w:pPr>
            <w:r>
              <w:t>0.77</w:t>
            </w:r>
          </w:p>
        </w:tc>
        <w:tc>
          <w:tcPr>
            <w:tcW w:w="0" w:type="auto"/>
          </w:tcPr>
          <w:p w:rsidR="000744E0" w:rsidRDefault="000744E0" w:rsidP="00B663FD">
            <w:pPr>
              <w:pStyle w:val="CellBodyAltCB"/>
            </w:pPr>
            <w:r>
              <w:t>51</w:t>
            </w:r>
          </w:p>
        </w:tc>
      </w:tr>
      <w:tr w:rsidR="000744E0" w:rsidTr="00B663FD">
        <w:trPr>
          <w:jc w:val="center"/>
        </w:trPr>
        <w:tc>
          <w:tcPr>
            <w:tcW w:w="0" w:type="auto"/>
          </w:tcPr>
          <w:p w:rsidR="000744E0" w:rsidRPr="00646878" w:rsidRDefault="000744E0" w:rsidP="00B663FD">
            <w:pPr>
              <w:pStyle w:val="CellBodyAltCB"/>
            </w:pPr>
            <w:r>
              <w:t>19</w:t>
            </w:r>
          </w:p>
        </w:tc>
        <w:tc>
          <w:tcPr>
            <w:tcW w:w="0" w:type="auto"/>
          </w:tcPr>
          <w:p w:rsidR="000744E0" w:rsidRDefault="000744E0" w:rsidP="00B663FD">
            <w:pPr>
              <w:pStyle w:val="CellBodyAltCB"/>
            </w:pPr>
            <w:r>
              <w:t>0.76</w:t>
            </w:r>
          </w:p>
        </w:tc>
        <w:tc>
          <w:tcPr>
            <w:tcW w:w="0" w:type="auto"/>
          </w:tcPr>
          <w:p w:rsidR="000744E0" w:rsidRDefault="000744E0" w:rsidP="00B663FD">
            <w:pPr>
              <w:pStyle w:val="CellBodyAltCB"/>
            </w:pPr>
            <w:r>
              <w:t>50</w:t>
            </w:r>
          </w:p>
        </w:tc>
      </w:tr>
      <w:tr w:rsidR="000744E0" w:rsidTr="00B663FD">
        <w:trPr>
          <w:jc w:val="center"/>
        </w:trPr>
        <w:tc>
          <w:tcPr>
            <w:tcW w:w="0" w:type="auto"/>
          </w:tcPr>
          <w:p w:rsidR="000744E0" w:rsidRPr="00646878" w:rsidRDefault="000744E0" w:rsidP="00B663FD">
            <w:pPr>
              <w:pStyle w:val="CellBodyAltCB"/>
            </w:pPr>
            <w:r>
              <w:t>20</w:t>
            </w:r>
          </w:p>
        </w:tc>
        <w:tc>
          <w:tcPr>
            <w:tcW w:w="0" w:type="auto"/>
          </w:tcPr>
          <w:p w:rsidR="000744E0" w:rsidRDefault="000744E0" w:rsidP="00B663FD">
            <w:pPr>
              <w:pStyle w:val="CellBodyAltCB"/>
            </w:pPr>
            <w:r>
              <w:t>0.75</w:t>
            </w:r>
          </w:p>
        </w:tc>
        <w:tc>
          <w:tcPr>
            <w:tcW w:w="0" w:type="auto"/>
          </w:tcPr>
          <w:p w:rsidR="000744E0" w:rsidRDefault="000744E0" w:rsidP="00B663FD">
            <w:pPr>
              <w:pStyle w:val="CellBodyAltCB"/>
            </w:pPr>
            <w:r>
              <w:t>49</w:t>
            </w:r>
          </w:p>
        </w:tc>
      </w:tr>
      <w:tr w:rsidR="000744E0" w:rsidTr="00B663FD">
        <w:trPr>
          <w:jc w:val="center"/>
        </w:trPr>
        <w:tc>
          <w:tcPr>
            <w:tcW w:w="0" w:type="auto"/>
          </w:tcPr>
          <w:p w:rsidR="000744E0" w:rsidRPr="00646878" w:rsidRDefault="000744E0" w:rsidP="00B663FD">
            <w:pPr>
              <w:pStyle w:val="CellBodyAltCB"/>
            </w:pPr>
            <w:r>
              <w:t>21</w:t>
            </w:r>
          </w:p>
        </w:tc>
        <w:tc>
          <w:tcPr>
            <w:tcW w:w="0" w:type="auto"/>
          </w:tcPr>
          <w:p w:rsidR="000744E0" w:rsidRDefault="000744E0" w:rsidP="00B663FD">
            <w:pPr>
              <w:pStyle w:val="CellBodyAltCB"/>
            </w:pPr>
            <w:r>
              <w:t>0.74</w:t>
            </w:r>
          </w:p>
        </w:tc>
        <w:tc>
          <w:tcPr>
            <w:tcW w:w="0" w:type="auto"/>
          </w:tcPr>
          <w:p w:rsidR="000744E0" w:rsidRDefault="000744E0" w:rsidP="00B663FD">
            <w:pPr>
              <w:pStyle w:val="CellBodyAltCB"/>
            </w:pPr>
            <w:r>
              <w:t>48</w:t>
            </w:r>
          </w:p>
        </w:tc>
      </w:tr>
      <w:tr w:rsidR="000744E0" w:rsidTr="00B663FD">
        <w:trPr>
          <w:jc w:val="center"/>
        </w:trPr>
        <w:tc>
          <w:tcPr>
            <w:tcW w:w="0" w:type="auto"/>
          </w:tcPr>
          <w:p w:rsidR="000744E0" w:rsidRPr="00646878" w:rsidRDefault="000744E0" w:rsidP="00B663FD">
            <w:pPr>
              <w:pStyle w:val="CellBodyAltCB"/>
            </w:pPr>
            <w:r>
              <w:t>22</w:t>
            </w:r>
          </w:p>
        </w:tc>
        <w:tc>
          <w:tcPr>
            <w:tcW w:w="0" w:type="auto"/>
          </w:tcPr>
          <w:p w:rsidR="000744E0" w:rsidRDefault="000744E0" w:rsidP="00B663FD">
            <w:pPr>
              <w:pStyle w:val="CellBodyAltCB"/>
            </w:pPr>
            <w:r>
              <w:t>0.73</w:t>
            </w:r>
          </w:p>
        </w:tc>
        <w:tc>
          <w:tcPr>
            <w:tcW w:w="0" w:type="auto"/>
          </w:tcPr>
          <w:p w:rsidR="000744E0" w:rsidRDefault="000744E0" w:rsidP="00B663FD">
            <w:pPr>
              <w:pStyle w:val="CellBodyAltCB"/>
            </w:pPr>
            <w:r>
              <w:t>48</w:t>
            </w:r>
          </w:p>
        </w:tc>
      </w:tr>
      <w:tr w:rsidR="000744E0" w:rsidTr="00B663FD">
        <w:trPr>
          <w:jc w:val="center"/>
        </w:trPr>
        <w:tc>
          <w:tcPr>
            <w:tcW w:w="0" w:type="auto"/>
          </w:tcPr>
          <w:p w:rsidR="000744E0" w:rsidRPr="00646878" w:rsidRDefault="000744E0" w:rsidP="00B663FD">
            <w:pPr>
              <w:pStyle w:val="CellBodyAltCB"/>
            </w:pPr>
            <w:r>
              <w:t>23</w:t>
            </w:r>
          </w:p>
        </w:tc>
        <w:tc>
          <w:tcPr>
            <w:tcW w:w="0" w:type="auto"/>
          </w:tcPr>
          <w:p w:rsidR="000744E0" w:rsidRDefault="000744E0" w:rsidP="00B663FD">
            <w:pPr>
              <w:pStyle w:val="CellBodyAltCB"/>
            </w:pPr>
            <w:r>
              <w:t>0.72</w:t>
            </w:r>
          </w:p>
        </w:tc>
        <w:tc>
          <w:tcPr>
            <w:tcW w:w="0" w:type="auto"/>
          </w:tcPr>
          <w:p w:rsidR="000744E0" w:rsidRDefault="000744E0" w:rsidP="00B663FD">
            <w:pPr>
              <w:pStyle w:val="CellBodyAltCB"/>
            </w:pPr>
            <w:r>
              <w:t>47</w:t>
            </w:r>
          </w:p>
        </w:tc>
      </w:tr>
      <w:tr w:rsidR="000744E0" w:rsidTr="00B663FD">
        <w:trPr>
          <w:jc w:val="center"/>
        </w:trPr>
        <w:tc>
          <w:tcPr>
            <w:tcW w:w="0" w:type="auto"/>
          </w:tcPr>
          <w:p w:rsidR="000744E0" w:rsidRPr="00646878" w:rsidRDefault="000744E0" w:rsidP="00B663FD">
            <w:pPr>
              <w:pStyle w:val="CellBodyAltCB"/>
            </w:pPr>
            <w:r>
              <w:t>24</w:t>
            </w:r>
          </w:p>
        </w:tc>
        <w:tc>
          <w:tcPr>
            <w:tcW w:w="0" w:type="auto"/>
          </w:tcPr>
          <w:p w:rsidR="000744E0" w:rsidRDefault="000744E0" w:rsidP="00B663FD">
            <w:pPr>
              <w:pStyle w:val="CellBodyAltCB"/>
            </w:pPr>
            <w:r>
              <w:t>0.71</w:t>
            </w:r>
          </w:p>
        </w:tc>
        <w:tc>
          <w:tcPr>
            <w:tcW w:w="0" w:type="auto"/>
          </w:tcPr>
          <w:p w:rsidR="000744E0" w:rsidRDefault="000744E0" w:rsidP="00B663FD">
            <w:pPr>
              <w:pStyle w:val="CellBodyAltCB"/>
            </w:pPr>
            <w:r>
              <w:t>47</w:t>
            </w:r>
          </w:p>
        </w:tc>
      </w:tr>
      <w:tr w:rsidR="000744E0" w:rsidTr="00B663FD">
        <w:trPr>
          <w:jc w:val="center"/>
        </w:trPr>
        <w:tc>
          <w:tcPr>
            <w:tcW w:w="0" w:type="auto"/>
          </w:tcPr>
          <w:p w:rsidR="000744E0" w:rsidRPr="00646878" w:rsidRDefault="000744E0" w:rsidP="00B663FD">
            <w:pPr>
              <w:pStyle w:val="CellBodyAltCB"/>
            </w:pPr>
            <w:r>
              <w:t>25</w:t>
            </w:r>
          </w:p>
        </w:tc>
        <w:tc>
          <w:tcPr>
            <w:tcW w:w="0" w:type="auto"/>
          </w:tcPr>
          <w:p w:rsidR="000744E0" w:rsidRDefault="000744E0" w:rsidP="00B663FD">
            <w:pPr>
              <w:pStyle w:val="CellBodyAltCB"/>
            </w:pPr>
            <w:r>
              <w:t>0.70</w:t>
            </w:r>
          </w:p>
        </w:tc>
        <w:tc>
          <w:tcPr>
            <w:tcW w:w="0" w:type="auto"/>
          </w:tcPr>
          <w:p w:rsidR="000744E0" w:rsidRDefault="000744E0" w:rsidP="00B663FD">
            <w:pPr>
              <w:pStyle w:val="CellBodyAltCB"/>
            </w:pPr>
            <w:r>
              <w:t>47</w:t>
            </w:r>
          </w:p>
        </w:tc>
      </w:tr>
      <w:tr w:rsidR="000744E0" w:rsidTr="00B663FD">
        <w:trPr>
          <w:jc w:val="center"/>
        </w:trPr>
        <w:tc>
          <w:tcPr>
            <w:tcW w:w="0" w:type="auto"/>
          </w:tcPr>
          <w:p w:rsidR="000744E0" w:rsidRPr="00646878" w:rsidRDefault="000744E0" w:rsidP="00B663FD">
            <w:pPr>
              <w:pStyle w:val="CellBodyAltCB"/>
            </w:pPr>
            <w:r>
              <w:t>26</w:t>
            </w:r>
          </w:p>
        </w:tc>
        <w:tc>
          <w:tcPr>
            <w:tcW w:w="0" w:type="auto"/>
          </w:tcPr>
          <w:p w:rsidR="000744E0" w:rsidRDefault="000744E0" w:rsidP="00B663FD">
            <w:pPr>
              <w:pStyle w:val="CellBodyAltCB"/>
            </w:pPr>
            <w:r>
              <w:t>0.69</w:t>
            </w:r>
          </w:p>
        </w:tc>
        <w:tc>
          <w:tcPr>
            <w:tcW w:w="0" w:type="auto"/>
          </w:tcPr>
          <w:p w:rsidR="000744E0" w:rsidRDefault="000744E0" w:rsidP="00B663FD">
            <w:pPr>
              <w:pStyle w:val="CellBodyAltCB"/>
            </w:pPr>
            <w:r>
              <w:t>46</w:t>
            </w:r>
          </w:p>
        </w:tc>
      </w:tr>
      <w:tr w:rsidR="000744E0" w:rsidTr="00B663FD">
        <w:trPr>
          <w:jc w:val="center"/>
        </w:trPr>
        <w:tc>
          <w:tcPr>
            <w:tcW w:w="0" w:type="auto"/>
          </w:tcPr>
          <w:p w:rsidR="000744E0" w:rsidRPr="00646878" w:rsidRDefault="000744E0" w:rsidP="00B663FD">
            <w:pPr>
              <w:pStyle w:val="CellBodyAltCB"/>
            </w:pPr>
            <w:r>
              <w:t>27</w:t>
            </w:r>
          </w:p>
        </w:tc>
        <w:tc>
          <w:tcPr>
            <w:tcW w:w="0" w:type="auto"/>
          </w:tcPr>
          <w:p w:rsidR="000744E0" w:rsidRDefault="000744E0" w:rsidP="00B663FD">
            <w:pPr>
              <w:pStyle w:val="CellBodyAltCB"/>
            </w:pPr>
            <w:r>
              <w:t>0.68</w:t>
            </w:r>
          </w:p>
        </w:tc>
        <w:tc>
          <w:tcPr>
            <w:tcW w:w="0" w:type="auto"/>
          </w:tcPr>
          <w:p w:rsidR="000744E0" w:rsidRDefault="000744E0" w:rsidP="00B663FD">
            <w:pPr>
              <w:pStyle w:val="CellBodyAltCB"/>
            </w:pPr>
            <w:r>
              <w:t>46</w:t>
            </w:r>
          </w:p>
        </w:tc>
      </w:tr>
      <w:tr w:rsidR="000744E0" w:rsidTr="00B663FD">
        <w:trPr>
          <w:jc w:val="center"/>
        </w:trPr>
        <w:tc>
          <w:tcPr>
            <w:tcW w:w="0" w:type="auto"/>
          </w:tcPr>
          <w:p w:rsidR="000744E0" w:rsidRPr="00646878" w:rsidRDefault="000744E0" w:rsidP="00B663FD">
            <w:pPr>
              <w:pStyle w:val="CellBodyAltCB"/>
            </w:pPr>
            <w:r>
              <w:t>28</w:t>
            </w:r>
          </w:p>
        </w:tc>
        <w:tc>
          <w:tcPr>
            <w:tcW w:w="0" w:type="auto"/>
          </w:tcPr>
          <w:p w:rsidR="000744E0" w:rsidRDefault="000744E0" w:rsidP="00B663FD">
            <w:pPr>
              <w:pStyle w:val="CellBodyAltCB"/>
            </w:pPr>
            <w:r>
              <w:t>0.67</w:t>
            </w:r>
          </w:p>
        </w:tc>
        <w:tc>
          <w:tcPr>
            <w:tcW w:w="0" w:type="auto"/>
          </w:tcPr>
          <w:p w:rsidR="000744E0" w:rsidRDefault="000744E0" w:rsidP="00B663FD">
            <w:pPr>
              <w:pStyle w:val="CellBodyAltCB"/>
            </w:pPr>
            <w:r>
              <w:t>45</w:t>
            </w:r>
          </w:p>
        </w:tc>
      </w:tr>
      <w:tr w:rsidR="000744E0" w:rsidTr="00B663FD">
        <w:trPr>
          <w:jc w:val="center"/>
        </w:trPr>
        <w:tc>
          <w:tcPr>
            <w:tcW w:w="0" w:type="auto"/>
          </w:tcPr>
          <w:p w:rsidR="000744E0" w:rsidRPr="00646878" w:rsidRDefault="000744E0" w:rsidP="00B663FD">
            <w:pPr>
              <w:pStyle w:val="CellBodyAltCB"/>
            </w:pPr>
            <w:r>
              <w:t>29</w:t>
            </w:r>
          </w:p>
        </w:tc>
        <w:tc>
          <w:tcPr>
            <w:tcW w:w="0" w:type="auto"/>
          </w:tcPr>
          <w:p w:rsidR="000744E0" w:rsidRDefault="000744E0" w:rsidP="00B663FD">
            <w:pPr>
              <w:pStyle w:val="CellBodyAltCB"/>
            </w:pPr>
            <w:r>
              <w:t>0.66</w:t>
            </w:r>
          </w:p>
        </w:tc>
        <w:tc>
          <w:tcPr>
            <w:tcW w:w="0" w:type="auto"/>
          </w:tcPr>
          <w:p w:rsidR="000744E0" w:rsidRDefault="000744E0" w:rsidP="00B663FD">
            <w:pPr>
              <w:pStyle w:val="CellBodyAltCB"/>
            </w:pPr>
            <w:r>
              <w:t>45</w:t>
            </w:r>
          </w:p>
        </w:tc>
      </w:tr>
      <w:tr w:rsidR="000744E0" w:rsidTr="00B663FD">
        <w:trPr>
          <w:jc w:val="center"/>
        </w:trPr>
        <w:tc>
          <w:tcPr>
            <w:tcW w:w="0" w:type="auto"/>
          </w:tcPr>
          <w:p w:rsidR="000744E0" w:rsidRPr="00646878" w:rsidRDefault="000744E0" w:rsidP="00B663FD">
            <w:pPr>
              <w:pStyle w:val="CellBodyAltCB"/>
            </w:pPr>
            <w:r>
              <w:t>30</w:t>
            </w:r>
          </w:p>
        </w:tc>
        <w:tc>
          <w:tcPr>
            <w:tcW w:w="0" w:type="auto"/>
          </w:tcPr>
          <w:p w:rsidR="000744E0" w:rsidRDefault="000744E0" w:rsidP="00B663FD">
            <w:pPr>
              <w:pStyle w:val="CellBodyAltCB"/>
            </w:pPr>
            <w:r>
              <w:t>0.65</w:t>
            </w:r>
          </w:p>
        </w:tc>
        <w:tc>
          <w:tcPr>
            <w:tcW w:w="0" w:type="auto"/>
          </w:tcPr>
          <w:p w:rsidR="000744E0" w:rsidRDefault="000744E0" w:rsidP="00B663FD">
            <w:pPr>
              <w:pStyle w:val="CellBodyAltCB"/>
            </w:pPr>
            <w:r>
              <w:t>45</w:t>
            </w:r>
          </w:p>
        </w:tc>
      </w:tr>
    </w:tbl>
    <w:p w:rsidR="003F156F" w:rsidRDefault="003F156F" w:rsidP="003F156F">
      <w:pPr>
        <w:pStyle w:val="Body0AltB0"/>
      </w:pPr>
    </w:p>
    <w:p w:rsidR="00DA01B7" w:rsidRDefault="008F67F8" w:rsidP="008F67F8">
      <w:pPr>
        <w:pStyle w:val="Heading2"/>
      </w:pPr>
      <w:bookmarkStart w:id="101" w:name="_Toc494463802"/>
      <w:r>
        <w:lastRenderedPageBreak/>
        <w:t>Sun monitoring products</w:t>
      </w:r>
      <w:bookmarkEnd w:id="101"/>
    </w:p>
    <w:p w:rsidR="006D2713" w:rsidRDefault="008F67F8" w:rsidP="006D2713">
      <w:pPr>
        <w:pStyle w:val="Body0AltB0"/>
      </w:pPr>
      <w:r>
        <w:t xml:space="preserve">There are several products that can be </w:t>
      </w:r>
      <w:r w:rsidR="00F4006B">
        <w:t>derived</w:t>
      </w:r>
      <w:r w:rsidR="006D2713">
        <w:t xml:space="preserve"> from sun monitoring. After the analysis of each radar volume, if a sun hit is possible, i.e</w:t>
      </w:r>
      <w:r w:rsidR="00F4006B">
        <w:t xml:space="preserve">. </w:t>
      </w:r>
      <w:r w:rsidR="0072559D">
        <w:t>a</w:t>
      </w:r>
      <w:r w:rsidR="00F4006B">
        <w:t xml:space="preserve"> radar beam </w:t>
      </w:r>
      <w:r w:rsidR="0072559D">
        <w:t>is pointing to</w:t>
      </w:r>
      <w:r w:rsidR="006D2713">
        <w:t xml:space="preserve"> the vicinity of the sun position, horizontal </w:t>
      </w:r>
      <w:r w:rsidR="0072559D">
        <w:t>and</w:t>
      </w:r>
      <w:r w:rsidR="006D2713">
        <w:t xml:space="preserve"> vertical signal power, as well as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CA44EA">
        <w:t xml:space="preserve"> </w:t>
      </w:r>
      <w:r w:rsidR="006D2713">
        <w:t xml:space="preserve">can be plotted as a regular volume. </w:t>
      </w:r>
      <w:r w:rsidR="0072559D">
        <w:t xml:space="preserve">Also a binary matrix indicating whether range bins have used to compute the sun power or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CA44EA">
        <w:t xml:space="preserve"> </w:t>
      </w:r>
      <w:r w:rsidR="0072559D">
        <w:t>value can be plotted.</w:t>
      </w:r>
      <w:r w:rsidR="00F4006B">
        <w:t xml:space="preserve"> </w:t>
      </w:r>
      <w:r w:rsidR="0072559D">
        <w:fldChar w:fldCharType="begin"/>
      </w:r>
      <w:r w:rsidR="0072559D">
        <w:instrText xml:space="preserve"> REF _Ref492649400 \h </w:instrText>
      </w:r>
      <w:r w:rsidR="0072559D">
        <w:fldChar w:fldCharType="separate"/>
      </w:r>
      <w:r w:rsidR="00A76CE6">
        <w:t xml:space="preserve">Fig. </w:t>
      </w:r>
      <w:r w:rsidR="00A76CE6">
        <w:rPr>
          <w:noProof/>
        </w:rPr>
        <w:t>13</w:t>
      </w:r>
      <w:r w:rsidR="0072559D">
        <w:fldChar w:fldCharType="end"/>
      </w:r>
      <w:r w:rsidR="0072559D">
        <w:t>a) shows an example of b-scope plot of the horizontal received power</w:t>
      </w:r>
      <w:r w:rsidR="00EE6E58">
        <w:t xml:space="preserve"> collected in </w:t>
      </w:r>
      <w:proofErr w:type="spellStart"/>
      <w:r w:rsidR="00EE6E58">
        <w:t>Emmen</w:t>
      </w:r>
      <w:proofErr w:type="spellEnd"/>
      <w:r w:rsidR="00EE6E58">
        <w:t xml:space="preserve"> on 31 December 2017 using the METEOR 50DX </w:t>
      </w:r>
      <w:r w:rsidR="0072559D">
        <w:t xml:space="preserve">. It can be seen a line of homogeneous power at azimuth angle 150° which has been correctly identified as a sun spike in </w:t>
      </w:r>
      <w:r w:rsidR="0072559D">
        <w:fldChar w:fldCharType="begin"/>
      </w:r>
      <w:r w:rsidR="0072559D">
        <w:instrText xml:space="preserve"> REF _Ref492649400 \h </w:instrText>
      </w:r>
      <w:r w:rsidR="0072559D">
        <w:fldChar w:fldCharType="separate"/>
      </w:r>
      <w:r w:rsidR="00A76CE6">
        <w:t xml:space="preserve">Fig. </w:t>
      </w:r>
      <w:r w:rsidR="00A76CE6">
        <w:rPr>
          <w:noProof/>
        </w:rPr>
        <w:t>13</w:t>
      </w:r>
      <w:r w:rsidR="0072559D">
        <w:fldChar w:fldCharType="end"/>
      </w:r>
      <w:r w:rsidR="0072559D">
        <w:t>b). A</w:t>
      </w:r>
      <w:r w:rsidR="006D2713">
        <w:t>fter the analysis of each radar volume, information on the collected sun hits can be stored in a csv file.</w:t>
      </w:r>
    </w:p>
    <w:p w:rsidR="00F4006B" w:rsidRDefault="00F4006B" w:rsidP="006D2713">
      <w:pPr>
        <w:pStyle w:val="Body0AltB0"/>
      </w:pPr>
      <w:r>
        <w:t>a)</w:t>
      </w:r>
      <w:r>
        <w:rPr>
          <w:noProof/>
          <w:lang w:eastAsia="en-US"/>
        </w:rPr>
        <w:drawing>
          <wp:inline distT="0" distB="0" distL="0" distR="0" wp14:anchorId="3D381293" wp14:editId="2B2D60D4">
            <wp:extent cx="2340000" cy="2048400"/>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31092845_b-scope_SUN_HITS_dBm_ang14.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r>
        <w:t>b)</w:t>
      </w:r>
      <w:r>
        <w:rPr>
          <w:noProof/>
          <w:lang w:eastAsia="en-US"/>
        </w:rPr>
        <w:drawing>
          <wp:inline distT="0" distB="0" distL="0" distR="0" wp14:anchorId="06E86D2D" wp14:editId="1DB107C1">
            <wp:extent cx="2340000" cy="2048400"/>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31092845_b-scope_SUN_HITS_sun_pos_h_ang14.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p>
    <w:p w:rsidR="00F4006B" w:rsidRDefault="00B54163" w:rsidP="00B54163">
      <w:pPr>
        <w:pStyle w:val="Caption"/>
      </w:pPr>
      <w:bookmarkStart w:id="102" w:name="_Ref492649400"/>
      <w:bookmarkStart w:id="103" w:name="_Toc494463816"/>
      <w:r>
        <w:t xml:space="preserve">Fig. </w:t>
      </w:r>
      <w:r>
        <w:fldChar w:fldCharType="begin"/>
      </w:r>
      <w:r>
        <w:instrText xml:space="preserve"> SEQ Fig. \* ARABIC </w:instrText>
      </w:r>
      <w:r>
        <w:fldChar w:fldCharType="separate"/>
      </w:r>
      <w:r w:rsidR="00A76CE6">
        <w:rPr>
          <w:noProof/>
        </w:rPr>
        <w:t>13</w:t>
      </w:r>
      <w:r>
        <w:fldChar w:fldCharType="end"/>
      </w:r>
      <w:bookmarkEnd w:id="102"/>
      <w:r>
        <w:t xml:space="preserve"> Example of detected sun hit: a) horizontal channel received power, b) range gates used to compute the sun hit power masked in red</w:t>
      </w:r>
      <w:bookmarkEnd w:id="103"/>
    </w:p>
    <w:p w:rsidR="006D2713" w:rsidRDefault="006D2713" w:rsidP="006D2713">
      <w:pPr>
        <w:pStyle w:val="Body0AltB0"/>
      </w:pPr>
      <w:r>
        <w:t xml:space="preserve">At the end of the radar </w:t>
      </w:r>
      <w:r w:rsidR="000F7473">
        <w:t xml:space="preserve">data </w:t>
      </w:r>
      <w:r>
        <w:t xml:space="preserve">analysis </w:t>
      </w:r>
      <w:r w:rsidR="000F7473">
        <w:t>three different products can be created:</w:t>
      </w:r>
    </w:p>
    <w:p w:rsidR="000F7473" w:rsidRDefault="000F7473" w:rsidP="000F7473">
      <w:pPr>
        <w:pStyle w:val="Body0AltB0"/>
        <w:numPr>
          <w:ilvl w:val="0"/>
          <w:numId w:val="41"/>
        </w:numPr>
      </w:pPr>
      <w:r>
        <w:t xml:space="preserve">A plot of the valid sun hits (horizontal signal power, vertical signal power or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in a sun-radar azimuth position difference versus sun-radar elevation difference grid</w:t>
      </w:r>
    </w:p>
    <w:p w:rsidR="000F7473" w:rsidRDefault="000F7473" w:rsidP="000F7473">
      <w:pPr>
        <w:pStyle w:val="Body0AltB0"/>
        <w:numPr>
          <w:ilvl w:val="0"/>
          <w:numId w:val="41"/>
        </w:numPr>
      </w:pPr>
      <w:r>
        <w:t>A similar plot but with the retrieval (which would show approximately the antenna pattern)</w:t>
      </w:r>
    </w:p>
    <w:p w:rsidR="000F7473" w:rsidRDefault="000F7473" w:rsidP="000F7473">
      <w:pPr>
        <w:pStyle w:val="Body0AltB0"/>
        <w:numPr>
          <w:ilvl w:val="0"/>
          <w:numId w:val="41"/>
        </w:numPr>
      </w:pPr>
      <w:r>
        <w:t>The results of the sun retrieval in a text file</w:t>
      </w:r>
    </w:p>
    <w:p w:rsidR="000F7473" w:rsidRDefault="000F7473" w:rsidP="000F7473">
      <w:pPr>
        <w:pStyle w:val="Body0AltB0"/>
        <w:numPr>
          <w:ilvl w:val="0"/>
          <w:numId w:val="41"/>
        </w:numPr>
      </w:pPr>
      <w:r>
        <w:t>Time series of the evolution of the various sun retrieval parameters (also respect to the</w:t>
      </w:r>
      <w:r w:rsidR="00F4006B">
        <w:t xml:space="preserve"> DRAO </w:t>
      </w:r>
      <w:r>
        <w:t xml:space="preserve"> reference)</w:t>
      </w:r>
    </w:p>
    <w:p w:rsidR="0072559D" w:rsidRDefault="0072559D" w:rsidP="0072559D">
      <w:pPr>
        <w:pStyle w:val="Body0AltB0"/>
      </w:pPr>
      <w:r>
        <w:fldChar w:fldCharType="begin"/>
      </w:r>
      <w:r>
        <w:instrText xml:space="preserve"> REF _Ref492649643 \h </w:instrText>
      </w:r>
      <w:r>
        <w:fldChar w:fldCharType="separate"/>
      </w:r>
      <w:r w:rsidR="00A76CE6">
        <w:t xml:space="preserve">Fig. </w:t>
      </w:r>
      <w:r w:rsidR="00A76CE6">
        <w:rPr>
          <w:noProof/>
        </w:rPr>
        <w:t>14</w:t>
      </w:r>
      <w:r>
        <w:fldChar w:fldCharType="end"/>
      </w:r>
      <w:r>
        <w:t xml:space="preserve"> shows an example of sun hits horizontal power collected </w:t>
      </w:r>
      <w:r w:rsidR="00EE6E58">
        <w:t xml:space="preserve">over 3 days, from 20 to 22 February 2017 in </w:t>
      </w:r>
      <w:proofErr w:type="spellStart"/>
      <w:r w:rsidR="00EE6E58">
        <w:t>Emmen</w:t>
      </w:r>
      <w:proofErr w:type="spellEnd"/>
      <w:r w:rsidR="00EE6E58">
        <w:t xml:space="preserve"> using the METEOR 50DX </w:t>
      </w:r>
      <w:r>
        <w:t>in the radar-sun angle differences plane</w:t>
      </w:r>
      <w:r w:rsidR="00EE6E58">
        <w:t xml:space="preserve"> and its resultant retrieval.</w:t>
      </w:r>
      <w:r w:rsidR="0097499D">
        <w:t xml:space="preserve"> </w:t>
      </w:r>
      <w:r w:rsidR="0097499D">
        <w:fldChar w:fldCharType="begin"/>
      </w:r>
      <w:r w:rsidR="0097499D">
        <w:instrText xml:space="preserve"> REF _Ref492650352 \h </w:instrText>
      </w:r>
      <w:r w:rsidR="0097499D">
        <w:fldChar w:fldCharType="separate"/>
      </w:r>
      <w:r w:rsidR="00A76CE6">
        <w:t xml:space="preserve">Fig. </w:t>
      </w:r>
      <w:r w:rsidR="00A76CE6">
        <w:rPr>
          <w:noProof/>
        </w:rPr>
        <w:t>15</w:t>
      </w:r>
      <w:r w:rsidR="0097499D">
        <w:fldChar w:fldCharType="end"/>
      </w:r>
      <w:r w:rsidR="0097499D">
        <w:t xml:space="preserve"> shows an example of the time series with the evolution of various sun retrieval parameters collected by the METEOR 50DX in </w:t>
      </w:r>
      <w:proofErr w:type="spellStart"/>
      <w:r w:rsidR="0097499D">
        <w:t>Emmen</w:t>
      </w:r>
      <w:proofErr w:type="spellEnd"/>
      <w:r w:rsidR="0097499D">
        <w:t xml:space="preserve">. It can be seen that although the data is noisy, a clear trend emerges whereby the receiver was 4 dB higher than the reference until March 2017 and then (after a re-calibration) it went down to 2 dB higher than the reference. </w:t>
      </w:r>
      <w:r w:rsidR="00EE6E58">
        <w:t xml:space="preserve"> </w:t>
      </w:r>
    </w:p>
    <w:p w:rsidR="00B54163" w:rsidRDefault="0072559D" w:rsidP="00B54163">
      <w:pPr>
        <w:pStyle w:val="Body0AltB0"/>
      </w:pPr>
      <w:r>
        <w:lastRenderedPageBreak/>
        <w:t>a)</w:t>
      </w:r>
      <w:r>
        <w:rPr>
          <w:noProof/>
          <w:lang w:eastAsia="en-US"/>
        </w:rPr>
        <w:drawing>
          <wp:inline distT="0" distB="0" distL="0" distR="0" wp14:anchorId="2B8337A1" wp14:editId="63F9DE06">
            <wp:extent cx="2340000" cy="2048400"/>
            <wp:effectExtent l="0" t="0" r="31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222_detected_SUN_HITS_dBm_sun_hi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r>
        <w:t>b)</w:t>
      </w:r>
      <w:r>
        <w:rPr>
          <w:noProof/>
          <w:lang w:eastAsia="en-US"/>
        </w:rPr>
        <w:drawing>
          <wp:inline distT="0" distB="0" distL="0" distR="0" wp14:anchorId="03C77169" wp14:editId="15568BD5">
            <wp:extent cx="2340000" cy="2048400"/>
            <wp:effectExtent l="0" t="0" r="31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222_retrieval_SUN_HITS_dBm_sun_e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p>
    <w:p w:rsidR="00F4006B" w:rsidRDefault="0072559D" w:rsidP="0072559D">
      <w:pPr>
        <w:pStyle w:val="Caption"/>
      </w:pPr>
      <w:bookmarkStart w:id="104" w:name="_Ref492649643"/>
      <w:bookmarkStart w:id="105" w:name="_Toc494463817"/>
      <w:r>
        <w:t xml:space="preserve">Fig. </w:t>
      </w:r>
      <w:r>
        <w:fldChar w:fldCharType="begin"/>
      </w:r>
      <w:r>
        <w:instrText xml:space="preserve"> SEQ Fig. \* ARABIC </w:instrText>
      </w:r>
      <w:r>
        <w:fldChar w:fldCharType="separate"/>
      </w:r>
      <w:r w:rsidR="00A76CE6">
        <w:rPr>
          <w:noProof/>
        </w:rPr>
        <w:t>14</w:t>
      </w:r>
      <w:r>
        <w:fldChar w:fldCharType="end"/>
      </w:r>
      <w:bookmarkEnd w:id="104"/>
      <w:r>
        <w:t xml:space="preserve"> Example of a) sun hits horizontal power in the radar-sun angle differences plane and b) the resultant retrieval</w:t>
      </w:r>
      <w:bookmarkEnd w:id="105"/>
    </w:p>
    <w:p w:rsidR="00EE6E58" w:rsidRDefault="00EE6E58" w:rsidP="000F7473">
      <w:pPr>
        <w:pStyle w:val="Body0AltB0"/>
      </w:pPr>
      <w:r>
        <w:t>a)</w:t>
      </w:r>
      <w:r>
        <w:rPr>
          <w:noProof/>
          <w:lang w:eastAsia="en-US"/>
        </w:rPr>
        <w:drawing>
          <wp:inline distT="0" distB="0" distL="0" distR="0" wp14:anchorId="343F372E" wp14:editId="7834C084">
            <wp:extent cx="2520000" cy="151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dBm_sun_e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r>
        <w:t>b)</w:t>
      </w:r>
      <w:r>
        <w:rPr>
          <w:noProof/>
          <w:lang w:eastAsia="en-US"/>
        </w:rPr>
        <w:drawing>
          <wp:inline distT="0" distB="0" distL="0" distR="0" wp14:anchorId="1ACA7BDF" wp14:editId="64FECD7C">
            <wp:extent cx="2520000" cy="151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rx_bias_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p>
    <w:p w:rsidR="000F7473" w:rsidRDefault="00EE6E58" w:rsidP="000F7473">
      <w:pPr>
        <w:pStyle w:val="Body0AltB0"/>
      </w:pPr>
      <w:r>
        <w:t>c)</w:t>
      </w:r>
      <w:r>
        <w:rPr>
          <w:noProof/>
          <w:lang w:eastAsia="en-US"/>
        </w:rPr>
        <w:drawing>
          <wp:inline distT="0" distB="0" distL="0" distR="0" wp14:anchorId="1E1E0616" wp14:editId="00DC2D06">
            <wp:extent cx="2520000" cy="151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az_bias_h.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r>
        <w:t>d)</w:t>
      </w:r>
      <w:r>
        <w:rPr>
          <w:noProof/>
          <w:lang w:eastAsia="en-US"/>
        </w:rPr>
        <w:drawing>
          <wp:inline distT="0" distB="0" distL="0" distR="0" wp14:anchorId="19B7E70B" wp14:editId="3F275CC0">
            <wp:extent cx="2520000" cy="151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el_bias_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p>
    <w:p w:rsidR="00EE6E58" w:rsidRDefault="00EE6E58" w:rsidP="00EE6E58">
      <w:pPr>
        <w:pStyle w:val="Caption"/>
      </w:pPr>
      <w:bookmarkStart w:id="106" w:name="_Ref492650352"/>
      <w:bookmarkStart w:id="107" w:name="_Toc494463818"/>
      <w:r>
        <w:t xml:space="preserve">Fig. </w:t>
      </w:r>
      <w:r>
        <w:fldChar w:fldCharType="begin"/>
      </w:r>
      <w:r>
        <w:instrText xml:space="preserve"> SEQ Fig. \* ARABIC </w:instrText>
      </w:r>
      <w:r>
        <w:fldChar w:fldCharType="separate"/>
      </w:r>
      <w:r w:rsidR="00A76CE6">
        <w:rPr>
          <w:noProof/>
        </w:rPr>
        <w:t>15</w:t>
      </w:r>
      <w:r>
        <w:fldChar w:fldCharType="end"/>
      </w:r>
      <w:bookmarkEnd w:id="106"/>
      <w:r>
        <w:t xml:space="preserve"> Time series of sun parameters collected by the METEOR 50DX in </w:t>
      </w:r>
      <w:proofErr w:type="spellStart"/>
      <w:r>
        <w:t>Emmen</w:t>
      </w:r>
      <w:proofErr w:type="spellEnd"/>
      <w:r>
        <w:t xml:space="preserve">: a) horizontal received power (mean in blue, standard deviation in red) and DRAO reference (black dashed line), b) bias respect to DRAO reference, c) azimuth pointing bias of the antenna, d) </w:t>
      </w:r>
      <w:r w:rsidR="0097499D">
        <w:t>elevation pointing bias of the antenna</w:t>
      </w:r>
      <w:bookmarkEnd w:id="107"/>
    </w:p>
    <w:p w:rsidR="002F0FD0" w:rsidRDefault="002F0FD0" w:rsidP="002F0FD0">
      <w:pPr>
        <w:pStyle w:val="Heading1"/>
      </w:pPr>
      <w:bookmarkStart w:id="108" w:name="_Toc494463803"/>
      <w:r>
        <w:lastRenderedPageBreak/>
        <w:t>References</w:t>
      </w:r>
      <w:bookmarkEnd w:id="108"/>
    </w:p>
    <w:p w:rsidR="00683EB0" w:rsidRDefault="00683EB0" w:rsidP="00683EB0">
      <w:pPr>
        <w:pStyle w:val="BodyNumberedReferenzen"/>
      </w:pPr>
      <w:bookmarkStart w:id="109" w:name="_Ref492900625"/>
      <w:r>
        <w:t xml:space="preserve">Gabella, M. and G. </w:t>
      </w:r>
      <w:proofErr w:type="spellStart"/>
      <w:r>
        <w:t>Perona</w:t>
      </w:r>
      <w:proofErr w:type="spellEnd"/>
      <w:r>
        <w:t>, 1998: Simulation of the orographic influence on weather radar using a geometric-optics approach. J. Atmos. Oceanic Technol., 15, 1485–1494.</w:t>
      </w:r>
      <w:bookmarkEnd w:id="109"/>
    </w:p>
    <w:p w:rsidR="00683EB0" w:rsidRDefault="00683EB0" w:rsidP="00683EB0">
      <w:pPr>
        <w:pStyle w:val="BodyNumberedReferenzen"/>
      </w:pPr>
      <w:bookmarkStart w:id="110" w:name="_Ref492900720"/>
      <w:proofErr w:type="spellStart"/>
      <w:r>
        <w:t>Testud</w:t>
      </w:r>
      <w:proofErr w:type="spellEnd"/>
      <w:r>
        <w:t xml:space="preserve">, J., E. Le </w:t>
      </w:r>
      <w:proofErr w:type="spellStart"/>
      <w:r>
        <w:t>Bouar</w:t>
      </w:r>
      <w:proofErr w:type="spellEnd"/>
      <w:r>
        <w:t xml:space="preserve">, E. </w:t>
      </w:r>
      <w:proofErr w:type="spellStart"/>
      <w:r>
        <w:t>Obligis</w:t>
      </w:r>
      <w:proofErr w:type="spellEnd"/>
      <w:r>
        <w:t>, and M. Ali-</w:t>
      </w:r>
      <w:proofErr w:type="spellStart"/>
      <w:r>
        <w:t>Mehenni</w:t>
      </w:r>
      <w:proofErr w:type="spellEnd"/>
      <w:r>
        <w:t xml:space="preserve">, 2000: The rain profiling algorithm applied to </w:t>
      </w:r>
      <w:proofErr w:type="spellStart"/>
      <w:r>
        <w:t>polarimetric</w:t>
      </w:r>
      <w:proofErr w:type="spellEnd"/>
      <w:r>
        <w:t xml:space="preserve"> weather radar. J. Atmos. Oceanic Technol., 17, 332–356</w:t>
      </w:r>
      <w:bookmarkEnd w:id="110"/>
      <w:r w:rsidR="007F1FC7">
        <w:t>.</w:t>
      </w:r>
    </w:p>
    <w:p w:rsidR="007F1FC7" w:rsidRDefault="007F1FC7" w:rsidP="00683EB0">
      <w:pPr>
        <w:pStyle w:val="BodyNumberedReferenzen"/>
      </w:pPr>
      <w:bookmarkStart w:id="111" w:name="_Ref492900748"/>
      <w:r w:rsidRPr="008F057F">
        <w:t>Besic</w:t>
      </w:r>
      <w:r>
        <w:t>, N.</w:t>
      </w:r>
      <w:r w:rsidRPr="008F057F">
        <w:t xml:space="preserve">, </w:t>
      </w:r>
      <w:r>
        <w:t xml:space="preserve">J. </w:t>
      </w:r>
      <w:r w:rsidRPr="008F057F">
        <w:t>Figueras i Ventura, J</w:t>
      </w:r>
      <w:r>
        <w:t>.</w:t>
      </w:r>
      <w:r w:rsidRPr="008F057F">
        <w:t xml:space="preserve"> Grazioli, M</w:t>
      </w:r>
      <w:r>
        <w:t>.</w:t>
      </w:r>
      <w:r w:rsidRPr="008F057F">
        <w:t xml:space="preserve"> Gabella, U</w:t>
      </w:r>
      <w:r>
        <w:t>.</w:t>
      </w:r>
      <w:r w:rsidRPr="008F057F">
        <w:t xml:space="preserve"> </w:t>
      </w:r>
      <w:proofErr w:type="spellStart"/>
      <w:r w:rsidRPr="008F057F">
        <w:t>Germann</w:t>
      </w:r>
      <w:proofErr w:type="spellEnd"/>
      <w:r w:rsidRPr="008F057F">
        <w:t>, and A</w:t>
      </w:r>
      <w:r>
        <w:t>.</w:t>
      </w:r>
      <w:r w:rsidRPr="008F057F">
        <w:t xml:space="preserve"> Berne</w:t>
      </w:r>
      <w:r>
        <w:t xml:space="preserve">, 2016: Hydrometeor classification through statistical clustering of </w:t>
      </w:r>
      <w:proofErr w:type="spellStart"/>
      <w:r>
        <w:t>polarimetric</w:t>
      </w:r>
      <w:proofErr w:type="spellEnd"/>
      <w:r>
        <w:t xml:space="preserve"> radar measurements: a semi-supervised approach, Atmos. Meas. Tech., 9, 4425-4445</w:t>
      </w:r>
      <w:bookmarkEnd w:id="111"/>
      <w:r>
        <w:t>.</w:t>
      </w:r>
    </w:p>
    <w:p w:rsidR="007F1FC7" w:rsidRDefault="007F1FC7" w:rsidP="00683EB0">
      <w:pPr>
        <w:pStyle w:val="BodyNumberedReferenzen"/>
      </w:pPr>
      <w:bookmarkStart w:id="112" w:name="_Ref492900827"/>
      <w:proofErr w:type="spellStart"/>
      <w:r>
        <w:t>Gourley</w:t>
      </w:r>
      <w:proofErr w:type="spellEnd"/>
      <w:r>
        <w:t xml:space="preserve"> et al. Data Quality of the </w:t>
      </w:r>
      <w:proofErr w:type="spellStart"/>
      <w:r>
        <w:t>Meteo</w:t>
      </w:r>
      <w:proofErr w:type="spellEnd"/>
      <w:r>
        <w:t xml:space="preserve">-France C-Band </w:t>
      </w:r>
      <w:proofErr w:type="spellStart"/>
      <w:r>
        <w:t>Polarimetric</w:t>
      </w:r>
      <w:proofErr w:type="spellEnd"/>
      <w:r>
        <w:t xml:space="preserve"> Radar, J. Atmos. Oceanic Technol., 23, 1340-1356</w:t>
      </w:r>
      <w:bookmarkEnd w:id="112"/>
      <w:r>
        <w:t>.</w:t>
      </w:r>
    </w:p>
    <w:p w:rsidR="007F1FC7" w:rsidRDefault="007F1FC7" w:rsidP="00683EB0">
      <w:pPr>
        <w:pStyle w:val="BodyNumberedReferenzen"/>
      </w:pPr>
      <w:bookmarkStart w:id="113" w:name="_Ref492901553"/>
      <w:r>
        <w:t xml:space="preserve">Figueras i Ventura, J., A. </w:t>
      </w:r>
      <w:proofErr w:type="spellStart"/>
      <w:r>
        <w:t>Boumahmoud</w:t>
      </w:r>
      <w:proofErr w:type="spellEnd"/>
      <w:r>
        <w:t xml:space="preserve">, B. </w:t>
      </w:r>
      <w:proofErr w:type="spellStart"/>
      <w:r>
        <w:t>Fradon</w:t>
      </w:r>
      <w:proofErr w:type="spellEnd"/>
      <w:r>
        <w:t xml:space="preserve">, P. </w:t>
      </w:r>
      <w:proofErr w:type="spellStart"/>
      <w:r>
        <w:t>Dupuy</w:t>
      </w:r>
      <w:proofErr w:type="spellEnd"/>
      <w:r>
        <w:t xml:space="preserve">, and P. </w:t>
      </w:r>
      <w:proofErr w:type="spellStart"/>
      <w:r>
        <w:t>Tabary</w:t>
      </w:r>
      <w:proofErr w:type="spellEnd"/>
      <w:r>
        <w:t xml:space="preserve">, 2012: Long-term monitoring of French </w:t>
      </w:r>
      <w:proofErr w:type="spellStart"/>
      <w:r>
        <w:t>polarimetric</w:t>
      </w:r>
      <w:proofErr w:type="spellEnd"/>
      <w:r>
        <w:t xml:space="preserve"> radar data quality and evaluation of several </w:t>
      </w:r>
      <w:proofErr w:type="spellStart"/>
      <w:r>
        <w:t>polarimetric</w:t>
      </w:r>
      <w:proofErr w:type="spellEnd"/>
      <w:r>
        <w:t xml:space="preserve"> quantitative precipitation estimators in ideal conditions for operational implementation at C-band. Q. J. Roy. Meteor. Soc., 138, 2212–2228.</w:t>
      </w:r>
      <w:bookmarkEnd w:id="113"/>
    </w:p>
    <w:p w:rsidR="007F1FC7" w:rsidRDefault="007F1FC7" w:rsidP="00683EB0">
      <w:pPr>
        <w:pStyle w:val="BodyNumberedReferenzen"/>
      </w:pPr>
      <w:bookmarkStart w:id="114" w:name="_Ref492901693"/>
      <w:proofErr w:type="spellStart"/>
      <w:r>
        <w:t>Gourley</w:t>
      </w:r>
      <w:proofErr w:type="spellEnd"/>
      <w:r>
        <w:t xml:space="preserve">, J., A. Illingworth, and P. </w:t>
      </w:r>
      <w:proofErr w:type="spellStart"/>
      <w:r>
        <w:t>Tabary</w:t>
      </w:r>
      <w:proofErr w:type="spellEnd"/>
      <w:r>
        <w:t>, 2009: Absolute calibration of radar reflectivity using redundancy of the polarization observations and implied constraints on drop shapes. Journal of Atmospheric and Oceanic Technology, 26, 689–703.</w:t>
      </w:r>
      <w:bookmarkEnd w:id="114"/>
    </w:p>
    <w:p w:rsidR="00CA44EA" w:rsidRDefault="00CA44EA" w:rsidP="00CA44EA">
      <w:pPr>
        <w:pStyle w:val="BodyNumberedReferenzen"/>
      </w:pPr>
      <w:bookmarkStart w:id="115" w:name="_Ref492902126"/>
      <w:proofErr w:type="spellStart"/>
      <w:r>
        <w:t>Huuskonen</w:t>
      </w:r>
      <w:proofErr w:type="spellEnd"/>
      <w:r>
        <w:t xml:space="preserve">, A. and I. </w:t>
      </w:r>
      <w:proofErr w:type="spellStart"/>
      <w:r>
        <w:t>Holleman</w:t>
      </w:r>
      <w:proofErr w:type="spellEnd"/>
      <w:r>
        <w:t>, 2007: Determining weather radar antenna pointing using signals detected from the sun at low antenna elevations. J. Atmos. Oceanic Technol., 24, 476–483.</w:t>
      </w:r>
      <w:bookmarkEnd w:id="115"/>
    </w:p>
    <w:p w:rsidR="00CA44EA" w:rsidRDefault="00CA44EA" w:rsidP="00683EB0">
      <w:pPr>
        <w:pStyle w:val="BodyNumberedReferenzen"/>
      </w:pPr>
      <w:bookmarkStart w:id="116" w:name="_Ref492902147"/>
      <w:proofErr w:type="spellStart"/>
      <w:r>
        <w:t>Holleman</w:t>
      </w:r>
      <w:proofErr w:type="spellEnd"/>
      <w:r>
        <w:t xml:space="preserve">, I., A. </w:t>
      </w:r>
      <w:proofErr w:type="spellStart"/>
      <w:r>
        <w:t>Huuskonen</w:t>
      </w:r>
      <w:proofErr w:type="spellEnd"/>
      <w:r>
        <w:t xml:space="preserve">, M. Kurri, and H. </w:t>
      </w:r>
      <w:proofErr w:type="spellStart"/>
      <w:r>
        <w:t>Beekhuis</w:t>
      </w:r>
      <w:proofErr w:type="spellEnd"/>
      <w:r>
        <w:t>, 2010a: Operational monitoring of weather radar receiving chain using the sun. J. Atmos. Oceanic Technol., 27, 159–166.</w:t>
      </w:r>
      <w:bookmarkEnd w:id="116"/>
    </w:p>
    <w:p w:rsidR="00CA44EA" w:rsidRDefault="00CA44EA" w:rsidP="00683EB0">
      <w:pPr>
        <w:pStyle w:val="BodyNumberedReferenzen"/>
      </w:pPr>
      <w:bookmarkStart w:id="117" w:name="_Ref492902160"/>
      <w:proofErr w:type="spellStart"/>
      <w:r>
        <w:t>Holleman</w:t>
      </w:r>
      <w:proofErr w:type="spellEnd"/>
      <w:r>
        <w:t xml:space="preserve">, I., A. </w:t>
      </w:r>
      <w:proofErr w:type="spellStart"/>
      <w:r>
        <w:t>Huuskonen</w:t>
      </w:r>
      <w:proofErr w:type="spellEnd"/>
      <w:r>
        <w:t xml:space="preserve">, R. Gill, and P. </w:t>
      </w:r>
      <w:proofErr w:type="spellStart"/>
      <w:r>
        <w:t>Tabary</w:t>
      </w:r>
      <w:proofErr w:type="spellEnd"/>
      <w:r>
        <w:t>, 2010b: Operational monitoring of radar differential reflectivity using the sun. J. Atmos. Oceanic Technol., 27 (5), 881–887, doi:10.1175/2010JTECHA1381.1.</w:t>
      </w:r>
      <w:bookmarkEnd w:id="117"/>
    </w:p>
    <w:p w:rsidR="00CA44EA" w:rsidRDefault="00CA44EA" w:rsidP="00683EB0">
      <w:pPr>
        <w:pStyle w:val="BodyNumberedReferenzen"/>
      </w:pPr>
      <w:bookmarkStart w:id="118" w:name="_Ref492902286"/>
      <w:r>
        <w:t xml:space="preserve">Hildebrand, P. and R. S. </w:t>
      </w:r>
      <w:proofErr w:type="spellStart"/>
      <w:r>
        <w:t>Sekhon</w:t>
      </w:r>
      <w:proofErr w:type="spellEnd"/>
      <w:r>
        <w:t>, 1974: Objective determination of the noise level in Doppler spectra. J. Appl. Meteor., 13, 808–811.</w:t>
      </w:r>
      <w:bookmarkEnd w:id="118"/>
    </w:p>
    <w:p w:rsidR="001458EA" w:rsidRDefault="001458EA" w:rsidP="00683EB0">
      <w:pPr>
        <w:pStyle w:val="BodyNumberedReferenzen"/>
      </w:pPr>
      <w:bookmarkStart w:id="119" w:name="_Ref492903358"/>
      <w:r>
        <w:t>Tapping, K., 2001: Antenna Calibration Using the 10.7cm Solar Flux, Radar Calibration Workshop RADCAL 2001.</w:t>
      </w:r>
      <w:bookmarkEnd w:id="119"/>
    </w:p>
    <w:p w:rsidR="009A3207" w:rsidRDefault="009A3207" w:rsidP="00683EB0">
      <w:pPr>
        <w:pStyle w:val="BodyNumberedReferenzen"/>
      </w:pPr>
      <w:bookmarkStart w:id="120" w:name="_Ref492903390"/>
      <w:r w:rsidRPr="009A3207">
        <w:t xml:space="preserve">Altube, P., J. </w:t>
      </w:r>
      <w:proofErr w:type="spellStart"/>
      <w:r w:rsidRPr="009A3207">
        <w:t>Bech</w:t>
      </w:r>
      <w:proofErr w:type="spellEnd"/>
      <w:r w:rsidRPr="009A3207">
        <w:t xml:space="preserve">, O. </w:t>
      </w:r>
      <w:proofErr w:type="spellStart"/>
      <w:r w:rsidRPr="009A3207">
        <w:t>Argem</w:t>
      </w:r>
      <w:r>
        <w:t>í</w:t>
      </w:r>
      <w:proofErr w:type="spellEnd"/>
      <w:r>
        <w:t xml:space="preserve"> and</w:t>
      </w:r>
      <w:r w:rsidRPr="009A3207">
        <w:t xml:space="preserve"> T. </w:t>
      </w:r>
      <w:proofErr w:type="spellStart"/>
      <w:r>
        <w:t>Rigo</w:t>
      </w:r>
      <w:proofErr w:type="spellEnd"/>
      <w:r>
        <w:t xml:space="preserve">, 2015: Quality Control of Antenna alignment and Receiver Calibration Using the Sun: Adaptation to Midrange Weather Radar Observations at Low Elevation Angles, J. Atmos. Oceanic Technol., </w:t>
      </w:r>
      <w:r w:rsidR="008F057F">
        <w:t>32, 927-942.</w:t>
      </w:r>
      <w:bookmarkEnd w:id="120"/>
    </w:p>
    <w:sectPr w:rsidR="009A3207" w:rsidSect="003A2E3D">
      <w:headerReference w:type="default" r:id="rId39"/>
      <w:footerReference w:type="default" r:id="rId40"/>
      <w:headerReference w:type="first" r:id="rId41"/>
      <w:footerReference w:type="first" r:id="rId42"/>
      <w:pgSz w:w="11906" w:h="16838" w:code="9"/>
      <w:pgMar w:top="1425" w:right="1134" w:bottom="1701" w:left="1701" w:header="851" w:footer="306" w:gutter="0"/>
      <w:cols w:space="454"/>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4C3" w:rsidRDefault="004234C3">
      <w:pPr>
        <w:pStyle w:val="Body0AltB0"/>
      </w:pPr>
      <w:r>
        <w:separator/>
      </w:r>
    </w:p>
  </w:endnote>
  <w:endnote w:type="continuationSeparator" w:id="0">
    <w:p w:rsidR="004234C3" w:rsidRDefault="004234C3">
      <w:pPr>
        <w:pStyle w:val="Body0AltB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Layout w:type="fixed"/>
      <w:tblCellMar>
        <w:left w:w="0" w:type="dxa"/>
        <w:right w:w="0" w:type="dxa"/>
      </w:tblCellMar>
      <w:tblLook w:val="01E0" w:firstRow="1" w:lastRow="1" w:firstColumn="1" w:lastColumn="1" w:noHBand="0" w:noVBand="0"/>
    </w:tblPr>
    <w:tblGrid>
      <w:gridCol w:w="4252"/>
      <w:gridCol w:w="4537"/>
      <w:gridCol w:w="283"/>
      <w:gridCol w:w="851"/>
    </w:tblGrid>
    <w:tr w:rsidR="00A76CE6" w:rsidTr="00F13D00">
      <w:trPr>
        <w:cantSplit/>
      </w:trPr>
      <w:tc>
        <w:tcPr>
          <w:tcW w:w="4252" w:type="dxa"/>
          <w:vAlign w:val="bottom"/>
        </w:tcPr>
        <w:p w:rsidR="00A76CE6" w:rsidRDefault="00A76CE6" w:rsidP="00F13D00">
          <w:pPr>
            <w:pStyle w:val="Referenz"/>
          </w:pPr>
        </w:p>
      </w:tc>
      <w:tc>
        <w:tcPr>
          <w:tcW w:w="4537" w:type="dxa"/>
          <w:vAlign w:val="bottom"/>
        </w:tcPr>
        <w:p w:rsidR="00A76CE6" w:rsidRDefault="00A76CE6" w:rsidP="00F13D00">
          <w:pPr>
            <w:pStyle w:val="Referenz"/>
          </w:pPr>
        </w:p>
      </w:tc>
      <w:tc>
        <w:tcPr>
          <w:tcW w:w="1134" w:type="dxa"/>
          <w:gridSpan w:val="2"/>
        </w:tcPr>
        <w:p w:rsidR="00A76CE6" w:rsidRDefault="00A76CE6" w:rsidP="00F13D00">
          <w:pPr>
            <w:pStyle w:val="Referenz"/>
            <w:rPr>
              <w:rStyle w:val="PageNumber"/>
            </w:rPr>
          </w:pPr>
        </w:p>
      </w:tc>
    </w:tr>
    <w:tr w:rsidR="00A76CE6" w:rsidTr="00F13D00">
      <w:trPr>
        <w:cantSplit/>
      </w:trPr>
      <w:tc>
        <w:tcPr>
          <w:tcW w:w="4252" w:type="dxa"/>
          <w:vAlign w:val="bottom"/>
        </w:tcPr>
        <w:p w:rsidR="00A76CE6" w:rsidRDefault="004234C3" w:rsidP="00F13D00">
          <w:pPr>
            <w:pStyle w:val="Footer"/>
          </w:pPr>
          <w:r>
            <w:fldChar w:fldCharType="begin"/>
          </w:r>
          <w:r>
            <w:instrText xml:space="preserve"> FILENAME   \* MERGEFORMAT </w:instrText>
          </w:r>
          <w:r>
            <w:fldChar w:fldCharType="separate"/>
          </w:r>
          <w:r w:rsidR="00A76CE6">
            <w:rPr>
              <w:noProof/>
            </w:rPr>
            <w:t>pyrad_monitoring_fvj.docx</w:t>
          </w:r>
          <w:r>
            <w:rPr>
              <w:noProof/>
            </w:rPr>
            <w:fldChar w:fldCharType="end"/>
          </w:r>
        </w:p>
      </w:tc>
      <w:tc>
        <w:tcPr>
          <w:tcW w:w="5671" w:type="dxa"/>
          <w:gridSpan w:val="3"/>
          <w:vAlign w:val="bottom"/>
        </w:tcPr>
        <w:p w:rsidR="00A76CE6" w:rsidRDefault="00A76CE6" w:rsidP="00F13D00">
          <w:pPr>
            <w:pStyle w:val="Referenz"/>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283A7B">
            <w:rPr>
              <w:rStyle w:val="PageNumber"/>
              <w:noProof/>
            </w:rPr>
            <w:t>6</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283A7B">
            <w:rPr>
              <w:rStyle w:val="PageNumber"/>
              <w:noProof/>
            </w:rPr>
            <w:t>35</w:t>
          </w:r>
          <w:r>
            <w:rPr>
              <w:rStyle w:val="PageNumber"/>
            </w:rPr>
            <w:fldChar w:fldCharType="end"/>
          </w:r>
        </w:p>
      </w:tc>
    </w:tr>
    <w:tr w:rsidR="00A76CE6" w:rsidTr="00F13D00">
      <w:tblPrEx>
        <w:tblLook w:val="0000" w:firstRow="0" w:lastRow="0" w:firstColumn="0" w:lastColumn="0" w:noHBand="0" w:noVBand="0"/>
      </w:tblPrEx>
      <w:trPr>
        <w:gridAfter w:val="1"/>
        <w:wAfter w:w="851" w:type="dxa"/>
        <w:cantSplit/>
        <w:trHeight w:hRule="exact" w:val="510"/>
      </w:trPr>
      <w:tc>
        <w:tcPr>
          <w:tcW w:w="9072" w:type="dxa"/>
          <w:gridSpan w:val="3"/>
          <w:vAlign w:val="bottom"/>
        </w:tcPr>
        <w:p w:rsidR="00A76CE6" w:rsidRDefault="00A76CE6" w:rsidP="00F13D00">
          <w:pPr>
            <w:pStyle w:val="Footer"/>
          </w:pPr>
        </w:p>
      </w:tc>
    </w:tr>
  </w:tbl>
  <w:p w:rsidR="00A76CE6" w:rsidRDefault="00A76CE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Layout w:type="fixed"/>
      <w:tblCellMar>
        <w:left w:w="0" w:type="dxa"/>
        <w:right w:w="0" w:type="dxa"/>
      </w:tblCellMar>
      <w:tblLook w:val="01E0" w:firstRow="1" w:lastRow="1" w:firstColumn="1" w:lastColumn="1" w:noHBand="0" w:noVBand="0"/>
    </w:tblPr>
    <w:tblGrid>
      <w:gridCol w:w="4252"/>
      <w:gridCol w:w="4537"/>
      <w:gridCol w:w="283"/>
      <w:gridCol w:w="851"/>
    </w:tblGrid>
    <w:tr w:rsidR="00A76CE6">
      <w:trPr>
        <w:cantSplit/>
      </w:trPr>
      <w:tc>
        <w:tcPr>
          <w:tcW w:w="4252" w:type="dxa"/>
          <w:vAlign w:val="bottom"/>
        </w:tcPr>
        <w:p w:rsidR="00A76CE6" w:rsidRDefault="00A76CE6" w:rsidP="007E3FAC">
          <w:pPr>
            <w:pStyle w:val="Referenz"/>
          </w:pPr>
        </w:p>
      </w:tc>
      <w:tc>
        <w:tcPr>
          <w:tcW w:w="4537" w:type="dxa"/>
          <w:vAlign w:val="bottom"/>
        </w:tcPr>
        <w:p w:rsidR="00A76CE6" w:rsidRDefault="00A76CE6" w:rsidP="007E3FAC">
          <w:pPr>
            <w:pStyle w:val="Referenz"/>
          </w:pPr>
        </w:p>
      </w:tc>
      <w:tc>
        <w:tcPr>
          <w:tcW w:w="1134" w:type="dxa"/>
          <w:gridSpan w:val="2"/>
        </w:tcPr>
        <w:p w:rsidR="00A76CE6" w:rsidRDefault="00A76CE6" w:rsidP="007E3FAC">
          <w:pPr>
            <w:pStyle w:val="Referenz"/>
            <w:rPr>
              <w:rStyle w:val="PageNumber"/>
            </w:rPr>
          </w:pPr>
        </w:p>
      </w:tc>
    </w:tr>
    <w:tr w:rsidR="00A76CE6">
      <w:trPr>
        <w:cantSplit/>
      </w:trPr>
      <w:tc>
        <w:tcPr>
          <w:tcW w:w="4252" w:type="dxa"/>
          <w:vAlign w:val="bottom"/>
        </w:tcPr>
        <w:p w:rsidR="00A76CE6" w:rsidRDefault="004234C3" w:rsidP="007E3FAC">
          <w:pPr>
            <w:pStyle w:val="Footer"/>
          </w:pPr>
          <w:r>
            <w:fldChar w:fldCharType="begin"/>
          </w:r>
          <w:r>
            <w:instrText xml:space="preserve"> FILENAME   \* MERGEFORMAT </w:instrText>
          </w:r>
          <w:r>
            <w:fldChar w:fldCharType="separate"/>
          </w:r>
          <w:r w:rsidR="00A76CE6">
            <w:rPr>
              <w:noProof/>
            </w:rPr>
            <w:t>pyrad_monitoring_fvj.docx</w:t>
          </w:r>
          <w:r>
            <w:rPr>
              <w:noProof/>
            </w:rPr>
            <w:fldChar w:fldCharType="end"/>
          </w:r>
        </w:p>
      </w:tc>
      <w:tc>
        <w:tcPr>
          <w:tcW w:w="5671" w:type="dxa"/>
          <w:gridSpan w:val="3"/>
          <w:vAlign w:val="bottom"/>
        </w:tcPr>
        <w:p w:rsidR="00A76CE6" w:rsidRDefault="00A76CE6" w:rsidP="007E3FAC">
          <w:pPr>
            <w:pStyle w:val="Referenz"/>
            <w:jc w:val="right"/>
            <w:rPr>
              <w:rStyle w:val="PageNumber"/>
            </w:rPr>
          </w:pPr>
        </w:p>
      </w:tc>
    </w:tr>
    <w:tr w:rsidR="00A76CE6">
      <w:tblPrEx>
        <w:tblLook w:val="0000" w:firstRow="0" w:lastRow="0" w:firstColumn="0" w:lastColumn="0" w:noHBand="0" w:noVBand="0"/>
      </w:tblPrEx>
      <w:trPr>
        <w:gridAfter w:val="1"/>
        <w:wAfter w:w="851" w:type="dxa"/>
        <w:cantSplit/>
        <w:trHeight w:hRule="exact" w:val="510"/>
      </w:trPr>
      <w:tc>
        <w:tcPr>
          <w:tcW w:w="9072" w:type="dxa"/>
          <w:gridSpan w:val="3"/>
          <w:vAlign w:val="bottom"/>
        </w:tcPr>
        <w:p w:rsidR="00A76CE6" w:rsidRDefault="00A76CE6" w:rsidP="007E3FAC">
          <w:pPr>
            <w:pStyle w:val="Footer"/>
          </w:pPr>
        </w:p>
      </w:tc>
    </w:tr>
  </w:tbl>
  <w:p w:rsidR="00A76CE6" w:rsidRPr="001F69A9" w:rsidRDefault="00A76CE6" w:rsidP="001F69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4C3" w:rsidRDefault="004234C3">
      <w:pPr>
        <w:pStyle w:val="Body0AltB0"/>
      </w:pPr>
      <w:r>
        <w:separator/>
      </w:r>
    </w:p>
  </w:footnote>
  <w:footnote w:type="continuationSeparator" w:id="0">
    <w:p w:rsidR="004234C3" w:rsidRDefault="004234C3">
      <w:pPr>
        <w:pStyle w:val="Body0AltB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CE6" w:rsidRDefault="00A76CE6">
    <w:pPr>
      <w:pStyle w:val="Header"/>
    </w:pPr>
    <w:r>
      <w:t xml:space="preserve">Data quality monitoring with </w:t>
    </w:r>
    <w:proofErr w:type="spellStart"/>
    <w:r>
      <w:t>Pyrad</w:t>
    </w:r>
    <w:proofErr w:type="spellEnd"/>
    <w:r>
      <w:t>: Overview</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Ind w:w="-851" w:type="dxa"/>
      <w:tblCellMar>
        <w:left w:w="0" w:type="dxa"/>
        <w:right w:w="0" w:type="dxa"/>
      </w:tblCellMar>
      <w:tblLook w:val="0000" w:firstRow="0" w:lastRow="0" w:firstColumn="0" w:lastColumn="0" w:noHBand="0" w:noVBand="0"/>
    </w:tblPr>
    <w:tblGrid>
      <w:gridCol w:w="5060"/>
      <w:gridCol w:w="4863"/>
    </w:tblGrid>
    <w:tr w:rsidR="00A76CE6" w:rsidRPr="00283A7B" w:rsidTr="00F13D00">
      <w:trPr>
        <w:cantSplit/>
        <w:trHeight w:val="1843"/>
      </w:trPr>
      <w:tc>
        <w:tcPr>
          <w:tcW w:w="4895" w:type="dxa"/>
          <w:tcBorders>
            <w:bottom w:val="nil"/>
          </w:tcBorders>
        </w:tcPr>
        <w:p w:rsidR="00A76CE6" w:rsidRDefault="00A76CE6" w:rsidP="00F13D00">
          <w:pPr>
            <w:spacing w:before="0"/>
            <w:ind w:left="284"/>
          </w:pPr>
          <w:r>
            <w:rPr>
              <w:noProof/>
              <w:lang w:eastAsia="en-US"/>
            </w:rPr>
            <w:drawing>
              <wp:inline distT="0" distB="0" distL="0" distR="0" wp14:anchorId="043CA963" wp14:editId="263AFF60">
                <wp:extent cx="1981200" cy="647700"/>
                <wp:effectExtent l="0" t="0" r="0" b="0"/>
                <wp:docPr id="14" name="Bild 1" descr="Logo_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647700"/>
                        </a:xfrm>
                        <a:prstGeom prst="rect">
                          <a:avLst/>
                        </a:prstGeom>
                        <a:noFill/>
                        <a:ln>
                          <a:noFill/>
                        </a:ln>
                      </pic:spPr>
                    </pic:pic>
                  </a:graphicData>
                </a:graphic>
              </wp:inline>
            </w:drawing>
          </w:r>
        </w:p>
      </w:tc>
      <w:tc>
        <w:tcPr>
          <w:tcW w:w="4705" w:type="dxa"/>
          <w:tcBorders>
            <w:bottom w:val="nil"/>
          </w:tcBorders>
        </w:tcPr>
        <w:p w:rsidR="00A76CE6" w:rsidRPr="00151014" w:rsidRDefault="00A76CE6" w:rsidP="00F13D00">
          <w:pPr>
            <w:spacing w:before="0" w:after="80" w:line="200" w:lineRule="atLeast"/>
            <w:rPr>
              <w:sz w:val="15"/>
              <w:lang w:val="de-CH"/>
            </w:rPr>
          </w:pPr>
          <w:r w:rsidRPr="00151014">
            <w:rPr>
              <w:sz w:val="15"/>
              <w:lang w:val="de-CH"/>
            </w:rPr>
            <w:t>Eidgenössisches Departement des Innern EDI</w:t>
          </w:r>
        </w:p>
        <w:p w:rsidR="00A76CE6" w:rsidRPr="00151014" w:rsidRDefault="00A76CE6" w:rsidP="00F13D00">
          <w:pPr>
            <w:spacing w:before="0" w:after="80" w:line="200" w:lineRule="atLeast"/>
            <w:rPr>
              <w:b/>
              <w:bCs/>
              <w:sz w:val="15"/>
              <w:lang w:val="de-CH"/>
            </w:rPr>
          </w:pPr>
          <w:r w:rsidRPr="00151014">
            <w:rPr>
              <w:b/>
              <w:bCs/>
              <w:sz w:val="15"/>
              <w:lang w:val="de-CH"/>
            </w:rPr>
            <w:t xml:space="preserve">Bundesamt für Meteorologie und Klimatologie </w:t>
          </w:r>
          <w:proofErr w:type="spellStart"/>
          <w:r w:rsidRPr="00151014">
            <w:rPr>
              <w:b/>
              <w:bCs/>
              <w:sz w:val="15"/>
              <w:lang w:val="de-CH"/>
            </w:rPr>
            <w:t>MeteoSchweiz</w:t>
          </w:r>
          <w:proofErr w:type="spellEnd"/>
        </w:p>
        <w:p w:rsidR="00A76CE6" w:rsidRPr="00151014" w:rsidRDefault="00A76CE6" w:rsidP="00F13D00">
          <w:pPr>
            <w:pStyle w:val="Body0AltB0"/>
            <w:spacing w:before="0" w:after="80"/>
            <w:rPr>
              <w:lang w:val="de-CH"/>
            </w:rPr>
          </w:pPr>
        </w:p>
      </w:tc>
    </w:tr>
  </w:tbl>
  <w:p w:rsidR="00A76CE6" w:rsidRPr="00151014" w:rsidRDefault="00A76CE6" w:rsidP="00606BF0">
    <w:pPr>
      <w:pStyle w:val="Header"/>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3FE08E8"/>
    <w:lvl w:ilvl="0">
      <w:start w:val="1"/>
      <w:numFmt w:val="decimal"/>
      <w:lvlText w:val="%1."/>
      <w:lvlJc w:val="left"/>
      <w:pPr>
        <w:tabs>
          <w:tab w:val="num" w:pos="1492"/>
        </w:tabs>
        <w:ind w:left="1492" w:hanging="360"/>
      </w:pPr>
    </w:lvl>
  </w:abstractNum>
  <w:abstractNum w:abstractNumId="1">
    <w:nsid w:val="FFFFFF7D"/>
    <w:multiLevelType w:val="singleLevel"/>
    <w:tmpl w:val="5F525C60"/>
    <w:lvl w:ilvl="0">
      <w:start w:val="1"/>
      <w:numFmt w:val="decimal"/>
      <w:lvlText w:val="%1."/>
      <w:lvlJc w:val="left"/>
      <w:pPr>
        <w:tabs>
          <w:tab w:val="num" w:pos="1209"/>
        </w:tabs>
        <w:ind w:left="1209" w:hanging="360"/>
      </w:pPr>
    </w:lvl>
  </w:abstractNum>
  <w:abstractNum w:abstractNumId="2">
    <w:nsid w:val="FFFFFF7E"/>
    <w:multiLevelType w:val="singleLevel"/>
    <w:tmpl w:val="0DC0D51C"/>
    <w:lvl w:ilvl="0">
      <w:start w:val="1"/>
      <w:numFmt w:val="decimal"/>
      <w:lvlText w:val="%1."/>
      <w:lvlJc w:val="left"/>
      <w:pPr>
        <w:tabs>
          <w:tab w:val="num" w:pos="926"/>
        </w:tabs>
        <w:ind w:left="926" w:hanging="360"/>
      </w:pPr>
    </w:lvl>
  </w:abstractNum>
  <w:abstractNum w:abstractNumId="3">
    <w:nsid w:val="FFFFFF7F"/>
    <w:multiLevelType w:val="singleLevel"/>
    <w:tmpl w:val="CBDAE990"/>
    <w:lvl w:ilvl="0">
      <w:start w:val="1"/>
      <w:numFmt w:val="decimal"/>
      <w:lvlText w:val="%1."/>
      <w:lvlJc w:val="left"/>
      <w:pPr>
        <w:tabs>
          <w:tab w:val="num" w:pos="643"/>
        </w:tabs>
        <w:ind w:left="643" w:hanging="360"/>
      </w:pPr>
    </w:lvl>
  </w:abstractNum>
  <w:abstractNum w:abstractNumId="4">
    <w:nsid w:val="FFFFFF80"/>
    <w:multiLevelType w:val="singleLevel"/>
    <w:tmpl w:val="2D8CBA9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44476F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14A20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ABAA47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18E31EE"/>
    <w:lvl w:ilvl="0">
      <w:start w:val="1"/>
      <w:numFmt w:val="decimal"/>
      <w:lvlText w:val="%1."/>
      <w:lvlJc w:val="left"/>
      <w:pPr>
        <w:tabs>
          <w:tab w:val="num" w:pos="360"/>
        </w:tabs>
        <w:ind w:left="360" w:hanging="360"/>
      </w:pPr>
    </w:lvl>
  </w:abstractNum>
  <w:abstractNum w:abstractNumId="9">
    <w:nsid w:val="FFFFFF89"/>
    <w:multiLevelType w:val="singleLevel"/>
    <w:tmpl w:val="014E6234"/>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0CFC5C66"/>
    <w:lvl w:ilvl="0">
      <w:start w:val="1"/>
      <w:numFmt w:val="decimal"/>
      <w:pStyle w:val="Heading1"/>
      <w:lvlText w:val="Chapter %1"/>
      <w:lvlJc w:val="left"/>
      <w:pPr>
        <w:ind w:left="360" w:hanging="360"/>
      </w:pPr>
      <w:rPr>
        <w:rFonts w:hint="default"/>
        <w:b/>
        <w:i w:val="0"/>
        <w:sz w:val="20"/>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1">
    <w:nsid w:val="06813C39"/>
    <w:multiLevelType w:val="multilevel"/>
    <w:tmpl w:val="A5F638D8"/>
    <w:lvl w:ilvl="0">
      <w:start w:val="1"/>
      <w:numFmt w:val="lowerLetter"/>
      <w:lvlText w:val="%1)"/>
      <w:lvlJc w:val="left"/>
      <w:pPr>
        <w:tabs>
          <w:tab w:val="num" w:pos="908"/>
        </w:tabs>
        <w:ind w:left="908"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B574B8D"/>
    <w:multiLevelType w:val="hybridMultilevel"/>
    <w:tmpl w:val="A5F638D8"/>
    <w:lvl w:ilvl="0" w:tplc="F7FE6D22">
      <w:start w:val="1"/>
      <w:numFmt w:val="lowerLetter"/>
      <w:pStyle w:val="BodyNumbered2AltN2"/>
      <w:lvlText w:val="%1)"/>
      <w:lvlJc w:val="left"/>
      <w:pPr>
        <w:tabs>
          <w:tab w:val="num" w:pos="908"/>
        </w:tabs>
        <w:ind w:left="908" w:hanging="45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C891264"/>
    <w:multiLevelType w:val="hybridMultilevel"/>
    <w:tmpl w:val="92BEEE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25E5E14"/>
    <w:multiLevelType w:val="hybridMultilevel"/>
    <w:tmpl w:val="CD18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9F553D"/>
    <w:multiLevelType w:val="hybridMultilevel"/>
    <w:tmpl w:val="090EA4E8"/>
    <w:lvl w:ilvl="0" w:tplc="4CB67998">
      <w:start w:val="1"/>
      <w:numFmt w:val="bullet"/>
      <w:pStyle w:val="BodyBulleted1AltU1"/>
      <w:lvlText w:val=""/>
      <w:lvlJc w:val="left"/>
      <w:pPr>
        <w:tabs>
          <w:tab w:val="num" w:pos="454"/>
        </w:tabs>
        <w:ind w:left="454"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pStyle w:val="KommentarEinrucken"/>
      <w:lvlText w:val=""/>
      <w:lvlJc w:val="left"/>
      <w:pPr>
        <w:tabs>
          <w:tab w:val="num" w:pos="284"/>
        </w:tabs>
        <w:ind w:left="284" w:firstLine="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6F25094"/>
    <w:multiLevelType w:val="hybridMultilevel"/>
    <w:tmpl w:val="BFF0FA02"/>
    <w:lvl w:ilvl="0" w:tplc="DB828CB6">
      <w:start w:val="1"/>
      <w:numFmt w:val="decimal"/>
      <w:pStyle w:val="BodyNumbered1AltN1"/>
      <w:lvlText w:val="%1."/>
      <w:lvlJc w:val="left"/>
      <w:pPr>
        <w:tabs>
          <w:tab w:val="num" w:pos="454"/>
        </w:tabs>
        <w:ind w:left="454" w:hanging="45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FE81FD3"/>
    <w:multiLevelType w:val="multilevel"/>
    <w:tmpl w:val="8252FE3E"/>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3A284995"/>
    <w:multiLevelType w:val="hybridMultilevel"/>
    <w:tmpl w:val="591CF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A36B2A"/>
    <w:multiLevelType w:val="multilevel"/>
    <w:tmpl w:val="ED601D14"/>
    <w:lvl w:ilvl="0">
      <w:start w:val="1"/>
      <w:numFmt w:val="upperLetter"/>
      <w:pStyle w:val="Anhang1AltA1"/>
      <w:lvlText w:val="ANHANG %1"/>
      <w:lvlJc w:val="left"/>
      <w:pPr>
        <w:tabs>
          <w:tab w:val="num" w:pos="1400"/>
        </w:tabs>
        <w:ind w:left="1400" w:hanging="1400"/>
      </w:pPr>
      <w:rPr>
        <w:rFonts w:ascii="Arial" w:hAnsi="Arial" w:hint="default"/>
        <w:b/>
        <w:i w:val="0"/>
        <w:sz w:val="20"/>
      </w:rPr>
    </w:lvl>
    <w:lvl w:ilvl="1">
      <w:start w:val="1"/>
      <w:numFmt w:val="decimal"/>
      <w:pStyle w:val="Anhang2AltA2"/>
      <w:lvlText w:val="%1.%2."/>
      <w:lvlJc w:val="left"/>
      <w:pPr>
        <w:tabs>
          <w:tab w:val="num" w:pos="907"/>
        </w:tabs>
        <w:ind w:left="907" w:hanging="907"/>
      </w:pPr>
      <w:rPr>
        <w:rFonts w:hint="default"/>
      </w:rPr>
    </w:lvl>
    <w:lvl w:ilvl="2">
      <w:start w:val="1"/>
      <w:numFmt w:val="decimal"/>
      <w:pStyle w:val="Anhang3AltA3"/>
      <w:lvlText w:val="%1.%2.%3."/>
      <w:lvlJc w:val="left"/>
      <w:pPr>
        <w:tabs>
          <w:tab w:val="num" w:pos="1080"/>
        </w:tabs>
        <w:ind w:left="907" w:hanging="907"/>
      </w:pPr>
      <w:rPr>
        <w:rFonts w:hint="default"/>
      </w:rPr>
    </w:lvl>
    <w:lvl w:ilvl="3">
      <w:start w:val="1"/>
      <w:numFmt w:val="decimal"/>
      <w:pStyle w:val="Anhang4AltA4"/>
      <w:lvlText w:val="%1.%2.%3.%4."/>
      <w:lvlJc w:val="left"/>
      <w:pPr>
        <w:tabs>
          <w:tab w:val="num" w:pos="1440"/>
        </w:tabs>
        <w:ind w:left="907" w:hanging="907"/>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0">
    <w:nsid w:val="3F3927AC"/>
    <w:multiLevelType w:val="hybridMultilevel"/>
    <w:tmpl w:val="D180C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073BF6"/>
    <w:multiLevelType w:val="multilevel"/>
    <w:tmpl w:val="0D4C93D4"/>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4B3E493A"/>
    <w:multiLevelType w:val="hybridMultilevel"/>
    <w:tmpl w:val="FE7A2626"/>
    <w:lvl w:ilvl="0" w:tplc="B4E2DAAC">
      <w:start w:val="1"/>
      <w:numFmt w:val="bullet"/>
      <w:pStyle w:val="Cell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C3716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E3917C0"/>
    <w:multiLevelType w:val="multilevel"/>
    <w:tmpl w:val="B6D47B3A"/>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06C18A3"/>
    <w:multiLevelType w:val="multilevel"/>
    <w:tmpl w:val="0F20A95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907"/>
        </w:tabs>
        <w:ind w:left="907" w:hanging="907"/>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440"/>
        </w:tabs>
        <w:ind w:left="907" w:hanging="907"/>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6">
    <w:nsid w:val="528B6761"/>
    <w:multiLevelType w:val="multilevel"/>
    <w:tmpl w:val="D80E4FA4"/>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56F8249E"/>
    <w:multiLevelType w:val="hybridMultilevel"/>
    <w:tmpl w:val="CB561A4C"/>
    <w:lvl w:ilvl="0" w:tplc="991AEDBE">
      <w:start w:val="1"/>
      <w:numFmt w:val="bullet"/>
      <w:pStyle w:val="BodyBulleted2AltU2"/>
      <w:lvlText w:val="–"/>
      <w:lvlJc w:val="left"/>
      <w:pPr>
        <w:tabs>
          <w:tab w:val="num" w:pos="908"/>
        </w:tabs>
        <w:ind w:left="908" w:hanging="454"/>
      </w:pPr>
      <w:rPr>
        <w:rFonts w:ascii="Garamond" w:hAnsi="Garamond"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7325F26"/>
    <w:multiLevelType w:val="hybridMultilevel"/>
    <w:tmpl w:val="11AEB0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78A167A"/>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C894B6E"/>
    <w:multiLevelType w:val="multilevel"/>
    <w:tmpl w:val="04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nsid w:val="761C58BC"/>
    <w:multiLevelType w:val="multilevel"/>
    <w:tmpl w:val="2DEE7BEC"/>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77292BBA"/>
    <w:multiLevelType w:val="hybridMultilevel"/>
    <w:tmpl w:val="5D32CB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322CAE"/>
    <w:multiLevelType w:val="hybridMultilevel"/>
    <w:tmpl w:val="0E401654"/>
    <w:lvl w:ilvl="0" w:tplc="66C4CDFC">
      <w:start w:val="1"/>
      <w:numFmt w:val="decimal"/>
      <w:pStyle w:val="BodyNumberedReferenzen"/>
      <w:lvlText w:val="[%1]"/>
      <w:lvlJc w:val="left"/>
      <w:pPr>
        <w:tabs>
          <w:tab w:val="num" w:pos="454"/>
        </w:tabs>
        <w:ind w:left="454" w:hanging="454"/>
      </w:pPr>
      <w:rPr>
        <w:rFonts w:hint="default"/>
      </w:rPr>
    </w:lvl>
    <w:lvl w:ilvl="1" w:tplc="04090019">
      <w:start w:val="1"/>
      <w:numFmt w:val="bullet"/>
      <w:lvlText w:val="-"/>
      <w:lvlJc w:val="left"/>
      <w:pPr>
        <w:tabs>
          <w:tab w:val="num" w:pos="1440"/>
        </w:tabs>
        <w:ind w:left="1440" w:hanging="360"/>
      </w:pPr>
      <w:rPr>
        <w:rFonts w:ascii="Verdana" w:hAnsi="Verdana"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15"/>
  </w:num>
  <w:num w:numId="3">
    <w:abstractNumId w:val="27"/>
  </w:num>
  <w:num w:numId="4">
    <w:abstractNumId w:val="16"/>
  </w:num>
  <w:num w:numId="5">
    <w:abstractNumId w:val="12"/>
  </w:num>
  <w:num w:numId="6">
    <w:abstractNumId w:val="19"/>
  </w:num>
  <w:num w:numId="7">
    <w:abstractNumId w:val="25"/>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5"/>
  </w:num>
  <w:num w:numId="20">
    <w:abstractNumId w:val="33"/>
  </w:num>
  <w:num w:numId="21">
    <w:abstractNumId w:val="26"/>
  </w:num>
  <w:num w:numId="22">
    <w:abstractNumId w:val="16"/>
    <w:lvlOverride w:ilvl="0">
      <w:startOverride w:val="1"/>
    </w:lvlOverride>
  </w:num>
  <w:num w:numId="23">
    <w:abstractNumId w:val="17"/>
  </w:num>
  <w:num w:numId="24">
    <w:abstractNumId w:val="16"/>
    <w:lvlOverride w:ilvl="0">
      <w:startOverride w:val="1"/>
    </w:lvlOverride>
  </w:num>
  <w:num w:numId="25">
    <w:abstractNumId w:val="21"/>
  </w:num>
  <w:num w:numId="26">
    <w:abstractNumId w:val="16"/>
    <w:lvlOverride w:ilvl="0">
      <w:startOverride w:val="1"/>
    </w:lvlOverride>
  </w:num>
  <w:num w:numId="27">
    <w:abstractNumId w:val="31"/>
  </w:num>
  <w:num w:numId="28">
    <w:abstractNumId w:val="16"/>
  </w:num>
  <w:num w:numId="29">
    <w:abstractNumId w:val="24"/>
  </w:num>
  <w:num w:numId="30">
    <w:abstractNumId w:val="16"/>
    <w:lvlOverride w:ilvl="0">
      <w:startOverride w:val="1"/>
    </w:lvlOverride>
  </w:num>
  <w:num w:numId="31">
    <w:abstractNumId w:val="22"/>
  </w:num>
  <w:num w:numId="32">
    <w:abstractNumId w:val="33"/>
  </w:num>
  <w:num w:numId="33">
    <w:abstractNumId w:val="13"/>
  </w:num>
  <w:num w:numId="34">
    <w:abstractNumId w:val="28"/>
  </w:num>
  <w:num w:numId="35">
    <w:abstractNumId w:val="23"/>
  </w:num>
  <w:num w:numId="36">
    <w:abstractNumId w:val="29"/>
  </w:num>
  <w:num w:numId="37">
    <w:abstractNumId w:val="30"/>
  </w:num>
  <w:num w:numId="38">
    <w:abstractNumId w:val="16"/>
    <w:lvlOverride w:ilvl="0">
      <w:startOverride w:val="1"/>
    </w:lvlOverride>
  </w:num>
  <w:num w:numId="39">
    <w:abstractNumId w:val="18"/>
  </w:num>
  <w:num w:numId="40">
    <w:abstractNumId w:val="20"/>
  </w:num>
  <w:num w:numId="41">
    <w:abstractNumId w:val="32"/>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de-DE" w:vendorID="9" w:dllVersion="512" w:checkStyle="1"/>
  <w:activeWritingStyle w:appName="MSWord" w:lang="de-AT" w:vendorID="9" w:dllVersion="512" w:checkStyle="1"/>
  <w:activeWritingStyle w:appName="MSWord" w:lang="de-CH" w:vendorID="9" w:dllVersion="512" w:checkStyle="1"/>
  <w:proofState w:spelling="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09"/>
  <w:hyphenationZone w:val="425"/>
  <w:drawingGridHorizontalSpacing w:val="57"/>
  <w:drawingGridVerticalSpacing w:val="57"/>
  <w:displayHorizontalDrawingGridEvery w:val="2"/>
  <w:displayVerticalDrawingGridEvery w:val="2"/>
  <w:noPunctuationKerning/>
  <w:characterSpacingControl w:val="doNotCompress"/>
  <w:hdrShapeDefaults>
    <o:shapedefaults v:ext="edit" spidmax="2049" o:allowincell="f" fill="f" fillcolor="red">
      <v:fill color="red"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014"/>
    <w:rsid w:val="00001F99"/>
    <w:rsid w:val="000035D6"/>
    <w:rsid w:val="00024EE2"/>
    <w:rsid w:val="00025A3D"/>
    <w:rsid w:val="00030D62"/>
    <w:rsid w:val="00031610"/>
    <w:rsid w:val="00035D88"/>
    <w:rsid w:val="00047511"/>
    <w:rsid w:val="00052F0E"/>
    <w:rsid w:val="00057E22"/>
    <w:rsid w:val="000744E0"/>
    <w:rsid w:val="000871BF"/>
    <w:rsid w:val="000957C0"/>
    <w:rsid w:val="000A0BAE"/>
    <w:rsid w:val="000A2115"/>
    <w:rsid w:val="000A4A1A"/>
    <w:rsid w:val="000A746E"/>
    <w:rsid w:val="000B6ED5"/>
    <w:rsid w:val="000C1793"/>
    <w:rsid w:val="000C1C8E"/>
    <w:rsid w:val="000C3ACE"/>
    <w:rsid w:val="000C43D7"/>
    <w:rsid w:val="000D3664"/>
    <w:rsid w:val="000D6076"/>
    <w:rsid w:val="000E1DE8"/>
    <w:rsid w:val="000E3AB1"/>
    <w:rsid w:val="000E5B2D"/>
    <w:rsid w:val="000F2E23"/>
    <w:rsid w:val="000F3246"/>
    <w:rsid w:val="000F44EA"/>
    <w:rsid w:val="000F5A2A"/>
    <w:rsid w:val="000F7473"/>
    <w:rsid w:val="00101B82"/>
    <w:rsid w:val="00103493"/>
    <w:rsid w:val="001039EF"/>
    <w:rsid w:val="001458EA"/>
    <w:rsid w:val="00151014"/>
    <w:rsid w:val="001511C5"/>
    <w:rsid w:val="00160366"/>
    <w:rsid w:val="00164340"/>
    <w:rsid w:val="00166B4F"/>
    <w:rsid w:val="00170BD7"/>
    <w:rsid w:val="00177C59"/>
    <w:rsid w:val="00183635"/>
    <w:rsid w:val="00186F0B"/>
    <w:rsid w:val="00191EEE"/>
    <w:rsid w:val="001960C3"/>
    <w:rsid w:val="00197874"/>
    <w:rsid w:val="001B1BF5"/>
    <w:rsid w:val="001B4DBD"/>
    <w:rsid w:val="001D74CD"/>
    <w:rsid w:val="001E2F8B"/>
    <w:rsid w:val="001E357A"/>
    <w:rsid w:val="001F1722"/>
    <w:rsid w:val="001F3916"/>
    <w:rsid w:val="001F69A9"/>
    <w:rsid w:val="00201F37"/>
    <w:rsid w:val="00204F93"/>
    <w:rsid w:val="002174C8"/>
    <w:rsid w:val="002213E5"/>
    <w:rsid w:val="00221A8B"/>
    <w:rsid w:val="00221B9B"/>
    <w:rsid w:val="0022301F"/>
    <w:rsid w:val="002257F6"/>
    <w:rsid w:val="002318C7"/>
    <w:rsid w:val="0023530F"/>
    <w:rsid w:val="002421FB"/>
    <w:rsid w:val="00243AC4"/>
    <w:rsid w:val="00245933"/>
    <w:rsid w:val="00247F4C"/>
    <w:rsid w:val="002504F1"/>
    <w:rsid w:val="002646F4"/>
    <w:rsid w:val="0027327C"/>
    <w:rsid w:val="00280D81"/>
    <w:rsid w:val="00283A7B"/>
    <w:rsid w:val="0029509E"/>
    <w:rsid w:val="002954E5"/>
    <w:rsid w:val="002A3084"/>
    <w:rsid w:val="002B30B0"/>
    <w:rsid w:val="002C44CF"/>
    <w:rsid w:val="002D1A34"/>
    <w:rsid w:val="002D7EBE"/>
    <w:rsid w:val="002E0050"/>
    <w:rsid w:val="002E351C"/>
    <w:rsid w:val="002E45B9"/>
    <w:rsid w:val="002E4D95"/>
    <w:rsid w:val="002F0FD0"/>
    <w:rsid w:val="00312894"/>
    <w:rsid w:val="00314384"/>
    <w:rsid w:val="00317564"/>
    <w:rsid w:val="00321BBB"/>
    <w:rsid w:val="00325B16"/>
    <w:rsid w:val="00326AEF"/>
    <w:rsid w:val="003278F0"/>
    <w:rsid w:val="00334321"/>
    <w:rsid w:val="003354C1"/>
    <w:rsid w:val="00335A93"/>
    <w:rsid w:val="0034239C"/>
    <w:rsid w:val="00344B45"/>
    <w:rsid w:val="0035247A"/>
    <w:rsid w:val="00363CD1"/>
    <w:rsid w:val="00364692"/>
    <w:rsid w:val="0036520C"/>
    <w:rsid w:val="00396A60"/>
    <w:rsid w:val="00396D82"/>
    <w:rsid w:val="003A0052"/>
    <w:rsid w:val="003A02E8"/>
    <w:rsid w:val="003A1A1F"/>
    <w:rsid w:val="003A2E3D"/>
    <w:rsid w:val="003C32CE"/>
    <w:rsid w:val="003C625A"/>
    <w:rsid w:val="003E129F"/>
    <w:rsid w:val="003E5511"/>
    <w:rsid w:val="003F156F"/>
    <w:rsid w:val="003F7E88"/>
    <w:rsid w:val="00400771"/>
    <w:rsid w:val="004015AA"/>
    <w:rsid w:val="00404E09"/>
    <w:rsid w:val="00410707"/>
    <w:rsid w:val="004234C3"/>
    <w:rsid w:val="004514C1"/>
    <w:rsid w:val="00453606"/>
    <w:rsid w:val="00460173"/>
    <w:rsid w:val="004610F0"/>
    <w:rsid w:val="004646AD"/>
    <w:rsid w:val="0046485E"/>
    <w:rsid w:val="00470512"/>
    <w:rsid w:val="0047585F"/>
    <w:rsid w:val="00476548"/>
    <w:rsid w:val="0048374C"/>
    <w:rsid w:val="00485D01"/>
    <w:rsid w:val="004932F9"/>
    <w:rsid w:val="004A3EC8"/>
    <w:rsid w:val="004B0F3F"/>
    <w:rsid w:val="004C1044"/>
    <w:rsid w:val="004C25FD"/>
    <w:rsid w:val="004D2B56"/>
    <w:rsid w:val="004D3F45"/>
    <w:rsid w:val="004E19B1"/>
    <w:rsid w:val="004F08FB"/>
    <w:rsid w:val="004F1160"/>
    <w:rsid w:val="004F7866"/>
    <w:rsid w:val="00504FFC"/>
    <w:rsid w:val="00505BFD"/>
    <w:rsid w:val="00507EC5"/>
    <w:rsid w:val="00512414"/>
    <w:rsid w:val="005317FA"/>
    <w:rsid w:val="0053496B"/>
    <w:rsid w:val="005400E4"/>
    <w:rsid w:val="005435DE"/>
    <w:rsid w:val="00547C36"/>
    <w:rsid w:val="00564AA9"/>
    <w:rsid w:val="00571006"/>
    <w:rsid w:val="00572834"/>
    <w:rsid w:val="00577A66"/>
    <w:rsid w:val="005872C2"/>
    <w:rsid w:val="00593CE9"/>
    <w:rsid w:val="005952E0"/>
    <w:rsid w:val="005A4F85"/>
    <w:rsid w:val="005A5E53"/>
    <w:rsid w:val="005A61AD"/>
    <w:rsid w:val="005B2612"/>
    <w:rsid w:val="005B5E58"/>
    <w:rsid w:val="005C0D2A"/>
    <w:rsid w:val="005C37BC"/>
    <w:rsid w:val="005C6639"/>
    <w:rsid w:val="005D025A"/>
    <w:rsid w:val="005D09F3"/>
    <w:rsid w:val="005E1039"/>
    <w:rsid w:val="005F0F8D"/>
    <w:rsid w:val="005F4096"/>
    <w:rsid w:val="005F4951"/>
    <w:rsid w:val="00605F6D"/>
    <w:rsid w:val="00606362"/>
    <w:rsid w:val="00606BF0"/>
    <w:rsid w:val="006129BC"/>
    <w:rsid w:val="00621288"/>
    <w:rsid w:val="006279C6"/>
    <w:rsid w:val="00636D81"/>
    <w:rsid w:val="00654A3A"/>
    <w:rsid w:val="00683EB0"/>
    <w:rsid w:val="006933A4"/>
    <w:rsid w:val="006B1DB1"/>
    <w:rsid w:val="006C15D4"/>
    <w:rsid w:val="006C183C"/>
    <w:rsid w:val="006C4232"/>
    <w:rsid w:val="006C4D8C"/>
    <w:rsid w:val="006D2713"/>
    <w:rsid w:val="006D2E43"/>
    <w:rsid w:val="006D50EA"/>
    <w:rsid w:val="006D7542"/>
    <w:rsid w:val="006E4C22"/>
    <w:rsid w:val="00705066"/>
    <w:rsid w:val="007055BE"/>
    <w:rsid w:val="0072559D"/>
    <w:rsid w:val="00733A12"/>
    <w:rsid w:val="007341F1"/>
    <w:rsid w:val="00736EB1"/>
    <w:rsid w:val="007374D3"/>
    <w:rsid w:val="00737CD5"/>
    <w:rsid w:val="0074098B"/>
    <w:rsid w:val="007437AF"/>
    <w:rsid w:val="00750A83"/>
    <w:rsid w:val="00757BD1"/>
    <w:rsid w:val="007658AB"/>
    <w:rsid w:val="007735C3"/>
    <w:rsid w:val="00797FD3"/>
    <w:rsid w:val="007B301B"/>
    <w:rsid w:val="007C159A"/>
    <w:rsid w:val="007C4257"/>
    <w:rsid w:val="007C4A0D"/>
    <w:rsid w:val="007C6A31"/>
    <w:rsid w:val="007E3FAC"/>
    <w:rsid w:val="007F1FC7"/>
    <w:rsid w:val="00802CB8"/>
    <w:rsid w:val="0080593C"/>
    <w:rsid w:val="00817887"/>
    <w:rsid w:val="008228D1"/>
    <w:rsid w:val="00822BDE"/>
    <w:rsid w:val="0082654C"/>
    <w:rsid w:val="008271EA"/>
    <w:rsid w:val="0082779F"/>
    <w:rsid w:val="008310B6"/>
    <w:rsid w:val="008332FF"/>
    <w:rsid w:val="00836EDB"/>
    <w:rsid w:val="00850D37"/>
    <w:rsid w:val="0086522E"/>
    <w:rsid w:val="00886F7D"/>
    <w:rsid w:val="008903E9"/>
    <w:rsid w:val="00893802"/>
    <w:rsid w:val="00893C95"/>
    <w:rsid w:val="008A31A0"/>
    <w:rsid w:val="008A53A6"/>
    <w:rsid w:val="008B51A6"/>
    <w:rsid w:val="008C2832"/>
    <w:rsid w:val="008C7A86"/>
    <w:rsid w:val="008E4DA8"/>
    <w:rsid w:val="008F057F"/>
    <w:rsid w:val="008F119D"/>
    <w:rsid w:val="008F6324"/>
    <w:rsid w:val="008F67F8"/>
    <w:rsid w:val="00903B04"/>
    <w:rsid w:val="00903D99"/>
    <w:rsid w:val="0090455E"/>
    <w:rsid w:val="00910B9A"/>
    <w:rsid w:val="009119E2"/>
    <w:rsid w:val="00923549"/>
    <w:rsid w:val="00931142"/>
    <w:rsid w:val="00943800"/>
    <w:rsid w:val="0094485B"/>
    <w:rsid w:val="0094661D"/>
    <w:rsid w:val="00955D5B"/>
    <w:rsid w:val="00966CA7"/>
    <w:rsid w:val="0097499D"/>
    <w:rsid w:val="00976E04"/>
    <w:rsid w:val="00977A4D"/>
    <w:rsid w:val="00987157"/>
    <w:rsid w:val="0099226B"/>
    <w:rsid w:val="009931FD"/>
    <w:rsid w:val="009A1FD0"/>
    <w:rsid w:val="009A3207"/>
    <w:rsid w:val="009A53D6"/>
    <w:rsid w:val="009A61EC"/>
    <w:rsid w:val="009B17ED"/>
    <w:rsid w:val="009B4487"/>
    <w:rsid w:val="009B579C"/>
    <w:rsid w:val="009C30C5"/>
    <w:rsid w:val="009C4ED8"/>
    <w:rsid w:val="009D15C4"/>
    <w:rsid w:val="009D425B"/>
    <w:rsid w:val="009E699F"/>
    <w:rsid w:val="009E6C4B"/>
    <w:rsid w:val="009F30B6"/>
    <w:rsid w:val="00A313E6"/>
    <w:rsid w:val="00A31CF5"/>
    <w:rsid w:val="00A50C29"/>
    <w:rsid w:val="00A522D5"/>
    <w:rsid w:val="00A55127"/>
    <w:rsid w:val="00A6030C"/>
    <w:rsid w:val="00A63E1D"/>
    <w:rsid w:val="00A66DAD"/>
    <w:rsid w:val="00A70DF8"/>
    <w:rsid w:val="00A76CE6"/>
    <w:rsid w:val="00A77533"/>
    <w:rsid w:val="00A80A8C"/>
    <w:rsid w:val="00A81480"/>
    <w:rsid w:val="00A84605"/>
    <w:rsid w:val="00A90475"/>
    <w:rsid w:val="00A9084B"/>
    <w:rsid w:val="00A90895"/>
    <w:rsid w:val="00A92B22"/>
    <w:rsid w:val="00A9344F"/>
    <w:rsid w:val="00A946DC"/>
    <w:rsid w:val="00A95760"/>
    <w:rsid w:val="00AA5386"/>
    <w:rsid w:val="00AB6C5B"/>
    <w:rsid w:val="00AC525A"/>
    <w:rsid w:val="00AD098A"/>
    <w:rsid w:val="00AD2657"/>
    <w:rsid w:val="00AF32E9"/>
    <w:rsid w:val="00AF667E"/>
    <w:rsid w:val="00AF7B67"/>
    <w:rsid w:val="00B04BF9"/>
    <w:rsid w:val="00B07921"/>
    <w:rsid w:val="00B213E3"/>
    <w:rsid w:val="00B27A5A"/>
    <w:rsid w:val="00B3645E"/>
    <w:rsid w:val="00B44DB9"/>
    <w:rsid w:val="00B50E2A"/>
    <w:rsid w:val="00B54163"/>
    <w:rsid w:val="00B663FD"/>
    <w:rsid w:val="00BB57B6"/>
    <w:rsid w:val="00BC4BCE"/>
    <w:rsid w:val="00BE174F"/>
    <w:rsid w:val="00BE50F6"/>
    <w:rsid w:val="00BF11E6"/>
    <w:rsid w:val="00BF2B3B"/>
    <w:rsid w:val="00BF303C"/>
    <w:rsid w:val="00BF3D52"/>
    <w:rsid w:val="00C02AAD"/>
    <w:rsid w:val="00C03241"/>
    <w:rsid w:val="00C10BED"/>
    <w:rsid w:val="00C11F40"/>
    <w:rsid w:val="00C12051"/>
    <w:rsid w:val="00C17B4C"/>
    <w:rsid w:val="00C20904"/>
    <w:rsid w:val="00C229CE"/>
    <w:rsid w:val="00C23857"/>
    <w:rsid w:val="00C23920"/>
    <w:rsid w:val="00C23BB8"/>
    <w:rsid w:val="00C35B38"/>
    <w:rsid w:val="00C4348E"/>
    <w:rsid w:val="00C47569"/>
    <w:rsid w:val="00C51BA1"/>
    <w:rsid w:val="00C53068"/>
    <w:rsid w:val="00C64EDC"/>
    <w:rsid w:val="00C65694"/>
    <w:rsid w:val="00C73538"/>
    <w:rsid w:val="00C75E09"/>
    <w:rsid w:val="00C76AB0"/>
    <w:rsid w:val="00C86A5C"/>
    <w:rsid w:val="00C9295F"/>
    <w:rsid w:val="00CA246E"/>
    <w:rsid w:val="00CA44EA"/>
    <w:rsid w:val="00CB1478"/>
    <w:rsid w:val="00CB4B21"/>
    <w:rsid w:val="00CB6F4D"/>
    <w:rsid w:val="00CB6FA5"/>
    <w:rsid w:val="00CC3AF2"/>
    <w:rsid w:val="00CD416F"/>
    <w:rsid w:val="00CE036C"/>
    <w:rsid w:val="00CE0CA3"/>
    <w:rsid w:val="00CE48A4"/>
    <w:rsid w:val="00CE55C5"/>
    <w:rsid w:val="00CE5C9B"/>
    <w:rsid w:val="00CE708A"/>
    <w:rsid w:val="00CF0314"/>
    <w:rsid w:val="00D03471"/>
    <w:rsid w:val="00D044C1"/>
    <w:rsid w:val="00D11D69"/>
    <w:rsid w:val="00D1340D"/>
    <w:rsid w:val="00D156B0"/>
    <w:rsid w:val="00D229B6"/>
    <w:rsid w:val="00D23116"/>
    <w:rsid w:val="00D270CD"/>
    <w:rsid w:val="00D35478"/>
    <w:rsid w:val="00D373D5"/>
    <w:rsid w:val="00D40039"/>
    <w:rsid w:val="00D4040D"/>
    <w:rsid w:val="00D45470"/>
    <w:rsid w:val="00D53039"/>
    <w:rsid w:val="00D717C9"/>
    <w:rsid w:val="00D72DC0"/>
    <w:rsid w:val="00D769F5"/>
    <w:rsid w:val="00D7720B"/>
    <w:rsid w:val="00D80A58"/>
    <w:rsid w:val="00D87355"/>
    <w:rsid w:val="00D90F41"/>
    <w:rsid w:val="00D96EDA"/>
    <w:rsid w:val="00DA01B7"/>
    <w:rsid w:val="00DA7B33"/>
    <w:rsid w:val="00DD3296"/>
    <w:rsid w:val="00DD60D4"/>
    <w:rsid w:val="00DD76A4"/>
    <w:rsid w:val="00DE0B71"/>
    <w:rsid w:val="00DF17BF"/>
    <w:rsid w:val="00DF3B8D"/>
    <w:rsid w:val="00DF4DAB"/>
    <w:rsid w:val="00DF5549"/>
    <w:rsid w:val="00E02CA8"/>
    <w:rsid w:val="00E1041A"/>
    <w:rsid w:val="00E11A36"/>
    <w:rsid w:val="00E15C2B"/>
    <w:rsid w:val="00E17002"/>
    <w:rsid w:val="00E17E45"/>
    <w:rsid w:val="00E20E58"/>
    <w:rsid w:val="00E26D82"/>
    <w:rsid w:val="00E375B2"/>
    <w:rsid w:val="00E403B4"/>
    <w:rsid w:val="00E546E5"/>
    <w:rsid w:val="00E57E9A"/>
    <w:rsid w:val="00E6331A"/>
    <w:rsid w:val="00E65B06"/>
    <w:rsid w:val="00E72647"/>
    <w:rsid w:val="00E753A8"/>
    <w:rsid w:val="00E80C1F"/>
    <w:rsid w:val="00E83086"/>
    <w:rsid w:val="00E862C3"/>
    <w:rsid w:val="00EA0492"/>
    <w:rsid w:val="00EA4CBE"/>
    <w:rsid w:val="00EA6A0B"/>
    <w:rsid w:val="00EA7FA8"/>
    <w:rsid w:val="00EB034B"/>
    <w:rsid w:val="00EB2277"/>
    <w:rsid w:val="00EC099F"/>
    <w:rsid w:val="00EC63FA"/>
    <w:rsid w:val="00ED61DA"/>
    <w:rsid w:val="00EE69DF"/>
    <w:rsid w:val="00EE6E58"/>
    <w:rsid w:val="00EE7800"/>
    <w:rsid w:val="00EF0F19"/>
    <w:rsid w:val="00EF2063"/>
    <w:rsid w:val="00EF605D"/>
    <w:rsid w:val="00F07F92"/>
    <w:rsid w:val="00F136E6"/>
    <w:rsid w:val="00F13D00"/>
    <w:rsid w:val="00F14A7E"/>
    <w:rsid w:val="00F36ED5"/>
    <w:rsid w:val="00F378B9"/>
    <w:rsid w:val="00F4006B"/>
    <w:rsid w:val="00F46574"/>
    <w:rsid w:val="00F619E9"/>
    <w:rsid w:val="00F72C44"/>
    <w:rsid w:val="00F81C95"/>
    <w:rsid w:val="00F84538"/>
    <w:rsid w:val="00F852D8"/>
    <w:rsid w:val="00FB504B"/>
    <w:rsid w:val="00FC24BC"/>
    <w:rsid w:val="00FC74F7"/>
    <w:rsid w:val="00FF05E9"/>
    <w:rsid w:val="00FF46E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incell="f" fill="f" fillcolor="red">
      <v:fill color="red"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Bullet" w:semiHidden="1"/>
    <w:lsdException w:name="List Bullet 2" w:semiHidden="1"/>
    <w:lsdException w:name="List Bullet 3" w:semiHidden="1"/>
    <w:lsdException w:name="List Bullet 4" w:semiHidden="1"/>
    <w:lsdException w:name="List Bullet 5" w:semiHidden="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15AA"/>
    <w:pPr>
      <w:spacing w:before="240" w:after="100"/>
    </w:pPr>
    <w:rPr>
      <w:lang w:val="en-US"/>
    </w:rPr>
  </w:style>
  <w:style w:type="paragraph" w:styleId="Heading1">
    <w:name w:val="heading 1"/>
    <w:aliases w:val="(Alt 1)"/>
    <w:basedOn w:val="Body0AltB0"/>
    <w:next w:val="Body0AltB0"/>
    <w:qFormat/>
    <w:rsid w:val="00A50C29"/>
    <w:pPr>
      <w:keepNext/>
      <w:keepLines/>
      <w:pageBreakBefore/>
      <w:numPr>
        <w:numId w:val="1"/>
      </w:numPr>
      <w:tabs>
        <w:tab w:val="left" w:pos="1400"/>
      </w:tabs>
      <w:spacing w:before="600" w:after="1200"/>
      <w:outlineLvl w:val="0"/>
    </w:pPr>
    <w:rPr>
      <w:b/>
      <w:bCs/>
      <w:iCs/>
      <w:kern w:val="28"/>
      <w:sz w:val="36"/>
      <w:szCs w:val="48"/>
    </w:rPr>
  </w:style>
  <w:style w:type="paragraph" w:styleId="Heading2">
    <w:name w:val="heading 2"/>
    <w:aliases w:val="(Alt 2)"/>
    <w:basedOn w:val="Body0AltB0"/>
    <w:next w:val="Body0AltB0"/>
    <w:qFormat/>
    <w:pPr>
      <w:keepNext/>
      <w:keepLines/>
      <w:numPr>
        <w:ilvl w:val="1"/>
        <w:numId w:val="1"/>
      </w:numPr>
      <w:tabs>
        <w:tab w:val="clear" w:pos="0"/>
        <w:tab w:val="left" w:pos="907"/>
      </w:tabs>
      <w:spacing w:before="680" w:after="160"/>
      <w:ind w:left="907" w:hanging="907"/>
      <w:outlineLvl w:val="1"/>
    </w:pPr>
    <w:rPr>
      <w:b/>
      <w:bCs/>
      <w:iCs/>
      <w:sz w:val="24"/>
      <w:szCs w:val="24"/>
    </w:rPr>
  </w:style>
  <w:style w:type="paragraph" w:styleId="Heading3">
    <w:name w:val="heading 3"/>
    <w:aliases w:val="(Alt 3)"/>
    <w:basedOn w:val="Body0AltB0"/>
    <w:next w:val="Body0AltB0"/>
    <w:qFormat/>
    <w:rsid w:val="00E80C1F"/>
    <w:pPr>
      <w:keepNext/>
      <w:keepLines/>
      <w:numPr>
        <w:ilvl w:val="2"/>
        <w:numId w:val="1"/>
      </w:numPr>
      <w:tabs>
        <w:tab w:val="clear" w:pos="0"/>
        <w:tab w:val="left" w:pos="907"/>
      </w:tabs>
      <w:spacing w:before="360" w:after="80"/>
      <w:ind w:left="907" w:hanging="907"/>
      <w:outlineLvl w:val="2"/>
    </w:pPr>
    <w:rPr>
      <w:b/>
      <w:bCs/>
      <w:iCs/>
      <w:sz w:val="22"/>
    </w:rPr>
  </w:style>
  <w:style w:type="paragraph" w:styleId="Heading4">
    <w:name w:val="heading 4"/>
    <w:aliases w:val="(Alt 4)"/>
    <w:basedOn w:val="Body0AltB0"/>
    <w:next w:val="Body0AltB0"/>
    <w:qFormat/>
    <w:rsid w:val="00E80C1F"/>
    <w:pPr>
      <w:keepNext/>
      <w:keepLines/>
      <w:numPr>
        <w:ilvl w:val="3"/>
        <w:numId w:val="1"/>
      </w:numPr>
      <w:tabs>
        <w:tab w:val="clear" w:pos="0"/>
        <w:tab w:val="left" w:pos="907"/>
      </w:tabs>
      <w:spacing w:before="360" w:after="80"/>
      <w:ind w:left="907" w:hanging="907"/>
      <w:outlineLvl w:val="3"/>
    </w:pPr>
    <w:rPr>
      <w:iCs/>
      <w:sz w:val="22"/>
    </w:rPr>
  </w:style>
  <w:style w:type="paragraph" w:styleId="Heading5">
    <w:name w:val="heading 5"/>
    <w:basedOn w:val="Normal"/>
    <w:next w:val="Normal"/>
    <w:qFormat/>
    <w:rsid w:val="00E80C1F"/>
    <w:pPr>
      <w:keepNext/>
      <w:keepLines/>
      <w:numPr>
        <w:ilvl w:val="4"/>
        <w:numId w:val="1"/>
      </w:numPr>
      <w:spacing w:after="60"/>
      <w:outlineLvl w:val="4"/>
    </w:pPr>
  </w:style>
  <w:style w:type="paragraph" w:styleId="Heading6">
    <w:name w:val="heading 6"/>
    <w:basedOn w:val="Normal"/>
    <w:next w:val="Normal"/>
    <w:qFormat/>
    <w:pPr>
      <w:numPr>
        <w:ilvl w:val="5"/>
        <w:numId w:val="1"/>
      </w:numPr>
      <w:spacing w:after="60"/>
      <w:outlineLvl w:val="5"/>
    </w:pPr>
    <w:rPr>
      <w:i/>
    </w:rPr>
  </w:style>
  <w:style w:type="paragraph" w:styleId="Heading7">
    <w:name w:val="heading 7"/>
    <w:basedOn w:val="Normal"/>
    <w:next w:val="Normal"/>
    <w:qFormat/>
    <w:pPr>
      <w:numPr>
        <w:ilvl w:val="6"/>
        <w:numId w:val="1"/>
      </w:numPr>
      <w:spacing w:after="60"/>
      <w:outlineLvl w:val="6"/>
    </w:pPr>
  </w:style>
  <w:style w:type="paragraph" w:styleId="Heading8">
    <w:name w:val="heading 8"/>
    <w:basedOn w:val="Normal"/>
    <w:next w:val="Normal"/>
    <w:qFormat/>
    <w:pPr>
      <w:numPr>
        <w:ilvl w:val="7"/>
        <w:numId w:val="1"/>
      </w:numPr>
      <w:spacing w:after="60"/>
      <w:outlineLvl w:val="7"/>
    </w:pPr>
    <w:rPr>
      <w:i/>
    </w:rPr>
  </w:style>
  <w:style w:type="paragraph" w:styleId="Heading9">
    <w:name w:val="heading 9"/>
    <w:basedOn w:val="Normal"/>
    <w:next w:val="Normal"/>
    <w:qFormat/>
    <w:pPr>
      <w:numPr>
        <w:ilvl w:val="8"/>
        <w:numId w:val="1"/>
      </w:numPr>
      <w:spacing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0AltB0">
    <w:name w:val="Body 0 (Alt B0)"/>
    <w:basedOn w:val="Normal"/>
    <w:link w:val="Body0AltB0ZchnZchn"/>
    <w:rsid w:val="00A66DAD"/>
    <w:pPr>
      <w:spacing w:before="260" w:after="0" w:line="260" w:lineRule="atLeast"/>
    </w:pPr>
  </w:style>
  <w:style w:type="paragraph" w:styleId="Footer">
    <w:name w:val="footer"/>
    <w:basedOn w:val="Normal"/>
    <w:rsid w:val="001B1BF5"/>
    <w:pPr>
      <w:tabs>
        <w:tab w:val="right" w:pos="9639"/>
      </w:tabs>
      <w:spacing w:before="0" w:after="0" w:line="160" w:lineRule="atLeast"/>
    </w:pPr>
    <w:rPr>
      <w:iCs/>
      <w:sz w:val="15"/>
      <w:szCs w:val="12"/>
    </w:rPr>
  </w:style>
  <w:style w:type="paragraph" w:styleId="TOC1">
    <w:name w:val="toc 1"/>
    <w:basedOn w:val="Normal"/>
    <w:next w:val="Normal"/>
    <w:uiPriority w:val="39"/>
    <w:pPr>
      <w:tabs>
        <w:tab w:val="left" w:pos="1418"/>
        <w:tab w:val="left" w:pos="1701"/>
        <w:tab w:val="right" w:leader="dot" w:pos="9072"/>
      </w:tabs>
      <w:spacing w:after="0"/>
    </w:pPr>
    <w:rPr>
      <w:bCs/>
      <w:noProof/>
      <w:szCs w:val="48"/>
    </w:rPr>
  </w:style>
  <w:style w:type="paragraph" w:styleId="TOC2">
    <w:name w:val="toc 2"/>
    <w:basedOn w:val="Normal"/>
    <w:uiPriority w:val="39"/>
    <w:rsid w:val="00F81C95"/>
    <w:pPr>
      <w:tabs>
        <w:tab w:val="left" w:pos="1418"/>
        <w:tab w:val="right" w:leader="dot" w:pos="9072"/>
      </w:tabs>
      <w:overflowPunct w:val="0"/>
      <w:autoSpaceDE w:val="0"/>
      <w:autoSpaceDN w:val="0"/>
      <w:adjustRightInd w:val="0"/>
      <w:spacing w:before="120" w:after="0"/>
      <w:ind w:left="1418" w:hanging="1418"/>
      <w:contextualSpacing/>
      <w:textAlignment w:val="baseline"/>
    </w:pPr>
    <w:rPr>
      <w:noProof/>
    </w:rPr>
  </w:style>
  <w:style w:type="paragraph" w:styleId="TOC3">
    <w:name w:val="toc 3"/>
    <w:basedOn w:val="Normal"/>
    <w:uiPriority w:val="39"/>
    <w:pPr>
      <w:tabs>
        <w:tab w:val="left" w:pos="1418"/>
        <w:tab w:val="right" w:leader="dot" w:pos="9072"/>
      </w:tabs>
      <w:overflowPunct w:val="0"/>
      <w:autoSpaceDE w:val="0"/>
      <w:autoSpaceDN w:val="0"/>
      <w:adjustRightInd w:val="0"/>
      <w:spacing w:before="0" w:after="0"/>
      <w:ind w:left="1418" w:hanging="1418"/>
      <w:textAlignment w:val="baseline"/>
    </w:pPr>
    <w:rPr>
      <w:noProof/>
    </w:rPr>
  </w:style>
  <w:style w:type="paragraph" w:customStyle="1" w:styleId="HeadingLargeAltHL">
    <w:name w:val="Heading Large (Alt HL)"/>
    <w:basedOn w:val="Body0AltB0"/>
    <w:next w:val="Normal"/>
    <w:pPr>
      <w:keepNext/>
      <w:keepLines/>
      <w:pageBreakBefore/>
      <w:spacing w:before="360" w:after="240"/>
    </w:pPr>
    <w:rPr>
      <w:sz w:val="36"/>
      <w:szCs w:val="48"/>
    </w:rPr>
  </w:style>
  <w:style w:type="paragraph" w:styleId="TOC4">
    <w:name w:val="toc 4"/>
    <w:basedOn w:val="Normal"/>
    <w:autoRedefine/>
    <w:semiHidden/>
    <w:pPr>
      <w:tabs>
        <w:tab w:val="right" w:leader="dot" w:pos="9072"/>
      </w:tabs>
      <w:overflowPunct w:val="0"/>
      <w:autoSpaceDE w:val="0"/>
      <w:autoSpaceDN w:val="0"/>
      <w:adjustRightInd w:val="0"/>
      <w:spacing w:before="0" w:after="0"/>
      <w:ind w:left="1418" w:hanging="1418"/>
      <w:textAlignment w:val="baseline"/>
    </w:pPr>
    <w:rPr>
      <w:noProof/>
    </w:rPr>
  </w:style>
  <w:style w:type="paragraph" w:styleId="TOC5">
    <w:name w:val="toc 5"/>
    <w:basedOn w:val="Normal"/>
    <w:next w:val="Normal"/>
    <w:autoRedefine/>
    <w:semiHidden/>
    <w:pPr>
      <w:ind w:left="800"/>
    </w:pPr>
  </w:style>
  <w:style w:type="paragraph" w:customStyle="1" w:styleId="Anhang1AltA1">
    <w:name w:val="Anhang 1 (Alt A1)"/>
    <w:basedOn w:val="Body0AltB0"/>
    <w:next w:val="Body0AltB0"/>
    <w:pPr>
      <w:keepNext/>
      <w:keepLines/>
      <w:pageBreakBefore/>
      <w:numPr>
        <w:numId w:val="6"/>
      </w:numPr>
      <w:spacing w:before="600" w:after="1200"/>
    </w:pPr>
    <w:rPr>
      <w:b/>
      <w:kern w:val="28"/>
      <w:sz w:val="36"/>
      <w:szCs w:val="36"/>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customStyle="1" w:styleId="Documentinformation">
    <w:name w:val="Document information"/>
    <w:basedOn w:val="Body0AltB0"/>
    <w:pPr>
      <w:widowControl w:val="0"/>
      <w:spacing w:before="120" w:after="120"/>
    </w:pPr>
  </w:style>
  <w:style w:type="paragraph" w:styleId="Header">
    <w:name w:val="header"/>
    <w:basedOn w:val="Normal"/>
    <w:rsid w:val="001B1BF5"/>
    <w:pPr>
      <w:tabs>
        <w:tab w:val="right" w:pos="9659"/>
      </w:tabs>
      <w:spacing w:before="0" w:after="0"/>
    </w:pPr>
    <w:rPr>
      <w:iCs/>
      <w:sz w:val="15"/>
      <w:szCs w:val="15"/>
    </w:rPr>
  </w:style>
  <w:style w:type="paragraph" w:customStyle="1" w:styleId="Kommentar">
    <w:name w:val="Kommentar"/>
    <w:basedOn w:val="Body0AltB0"/>
    <w:rsid w:val="0047585F"/>
    <w:pPr>
      <w:pBdr>
        <w:top w:val="single" w:sz="4" w:space="6" w:color="auto" w:shadow="1"/>
        <w:left w:val="single" w:sz="4" w:space="4" w:color="auto" w:shadow="1"/>
        <w:bottom w:val="single" w:sz="4" w:space="6" w:color="auto" w:shadow="1"/>
        <w:right w:val="single" w:sz="4" w:space="4" w:color="auto" w:shadow="1"/>
      </w:pBdr>
      <w:shd w:val="clear" w:color="auto" w:fill="F3F3F3"/>
      <w:spacing w:before="120"/>
    </w:pPr>
    <w:rPr>
      <w:sz w:val="16"/>
      <w:szCs w:val="16"/>
    </w:rPr>
  </w:style>
  <w:style w:type="paragraph" w:customStyle="1" w:styleId="MainTitle">
    <w:name w:val="Main Title"/>
    <w:basedOn w:val="Body0AltB0"/>
    <w:next w:val="SubTitle"/>
    <w:rPr>
      <w:bCs/>
      <w:color w:val="000000"/>
      <w:sz w:val="56"/>
      <w:szCs w:val="56"/>
    </w:rPr>
  </w:style>
  <w:style w:type="paragraph" w:customStyle="1" w:styleId="SubTitle">
    <w:name w:val="Sub Title"/>
    <w:basedOn w:val="Body0AltB0"/>
    <w:pPr>
      <w:spacing w:before="660"/>
    </w:pPr>
    <w:rPr>
      <w:bCs/>
      <w:color w:val="000000"/>
      <w:sz w:val="36"/>
      <w:szCs w:val="36"/>
      <w:lang w:val="de-AT"/>
    </w:rPr>
  </w:style>
  <w:style w:type="paragraph" w:styleId="TableofFigures">
    <w:name w:val="table of figures"/>
    <w:basedOn w:val="Normal"/>
    <w:next w:val="Normal"/>
    <w:uiPriority w:val="99"/>
    <w:rsid w:val="00D96EDA"/>
    <w:pPr>
      <w:tabs>
        <w:tab w:val="right" w:leader="dot" w:pos="9072"/>
      </w:tabs>
      <w:ind w:left="567" w:hanging="567"/>
    </w:pPr>
  </w:style>
  <w:style w:type="paragraph" w:customStyle="1" w:styleId="Title1">
    <w:name w:val="Title 1"/>
    <w:basedOn w:val="Normal"/>
    <w:next w:val="Normal"/>
    <w:semiHidden/>
    <w:pPr>
      <w:keepNext/>
      <w:keepLines/>
      <w:tabs>
        <w:tab w:val="left" w:pos="454"/>
        <w:tab w:val="right" w:pos="9752"/>
      </w:tabs>
      <w:overflowPunct w:val="0"/>
      <w:autoSpaceDE w:val="0"/>
      <w:autoSpaceDN w:val="0"/>
      <w:adjustRightInd w:val="0"/>
      <w:spacing w:before="600" w:after="180"/>
      <w:textAlignment w:val="baseline"/>
    </w:pPr>
    <w:rPr>
      <w:b/>
      <w:kern w:val="30"/>
      <w:sz w:val="36"/>
    </w:rPr>
  </w:style>
  <w:style w:type="paragraph" w:styleId="FootnoteText">
    <w:name w:val="footnote text"/>
    <w:basedOn w:val="Normal"/>
    <w:pPr>
      <w:tabs>
        <w:tab w:val="left" w:pos="140"/>
      </w:tabs>
      <w:spacing w:before="60"/>
      <w:ind w:left="140" w:hanging="140"/>
    </w:pPr>
    <w:rPr>
      <w:i/>
      <w:iCs/>
      <w:sz w:val="18"/>
    </w:rPr>
  </w:style>
  <w:style w:type="paragraph" w:customStyle="1" w:styleId="CaptionPredAltCP">
    <w:name w:val="CaptionPred (Alt CP)"/>
    <w:basedOn w:val="Body0AltB0"/>
    <w:next w:val="Caption"/>
    <w:rsid w:val="00FB504B"/>
    <w:pPr>
      <w:keepNext/>
      <w:keepLines/>
      <w:spacing w:line="240" w:lineRule="atLeast"/>
      <w:jc w:val="center"/>
    </w:pPr>
    <w:rPr>
      <w:noProof/>
    </w:rPr>
  </w:style>
  <w:style w:type="paragraph" w:styleId="TOC9">
    <w:name w:val="toc 9"/>
    <w:basedOn w:val="Normal"/>
    <w:next w:val="Normal"/>
    <w:autoRedefine/>
    <w:semiHidden/>
    <w:pPr>
      <w:ind w:left="1600"/>
    </w:pPr>
  </w:style>
  <w:style w:type="paragraph" w:customStyle="1" w:styleId="BodyNumbered2AltN2">
    <w:name w:val="Body Numbered 2 (Alt N2)"/>
    <w:basedOn w:val="Normal"/>
    <w:rsid w:val="0046485E"/>
    <w:pPr>
      <w:numPr>
        <w:numId w:val="5"/>
      </w:numPr>
      <w:overflowPunct w:val="0"/>
      <w:autoSpaceDE w:val="0"/>
      <w:autoSpaceDN w:val="0"/>
      <w:adjustRightInd w:val="0"/>
      <w:spacing w:before="60" w:after="0" w:line="260" w:lineRule="exact"/>
      <w:textAlignment w:val="baseline"/>
    </w:pPr>
  </w:style>
  <w:style w:type="paragraph" w:customStyle="1" w:styleId="Title2">
    <w:name w:val="Title 2"/>
    <w:basedOn w:val="Normal"/>
    <w:next w:val="Normal"/>
    <w:semiHidden/>
    <w:pPr>
      <w:keepNext/>
      <w:keepLines/>
      <w:tabs>
        <w:tab w:val="left" w:pos="454"/>
        <w:tab w:val="right" w:pos="9752"/>
      </w:tabs>
      <w:overflowPunct w:val="0"/>
      <w:autoSpaceDE w:val="0"/>
      <w:autoSpaceDN w:val="0"/>
      <w:adjustRightInd w:val="0"/>
      <w:spacing w:before="480" w:after="120"/>
      <w:textAlignment w:val="baseline"/>
    </w:pPr>
    <w:rPr>
      <w:b/>
      <w:kern w:val="30"/>
      <w:sz w:val="30"/>
    </w:rPr>
  </w:style>
  <w:style w:type="paragraph" w:customStyle="1" w:styleId="Title3">
    <w:name w:val="Title 3"/>
    <w:basedOn w:val="Normal"/>
    <w:next w:val="Normal"/>
    <w:semiHidden/>
    <w:pPr>
      <w:keepNext/>
      <w:keepLines/>
      <w:tabs>
        <w:tab w:val="left" w:pos="454"/>
        <w:tab w:val="right" w:pos="9752"/>
      </w:tabs>
      <w:overflowPunct w:val="0"/>
      <w:autoSpaceDE w:val="0"/>
      <w:autoSpaceDN w:val="0"/>
      <w:adjustRightInd w:val="0"/>
      <w:spacing w:before="360" w:after="60"/>
      <w:textAlignment w:val="baseline"/>
    </w:pPr>
    <w:rPr>
      <w:b/>
      <w:kern w:val="30"/>
      <w:sz w:val="24"/>
    </w:rPr>
  </w:style>
  <w:style w:type="paragraph" w:customStyle="1" w:styleId="Title4">
    <w:name w:val="Title 4"/>
    <w:basedOn w:val="Normal"/>
    <w:next w:val="Normal"/>
    <w:semiHidden/>
    <w:pPr>
      <w:keepNext/>
      <w:keepLines/>
      <w:tabs>
        <w:tab w:val="left" w:pos="454"/>
        <w:tab w:val="right" w:pos="9752"/>
      </w:tabs>
      <w:overflowPunct w:val="0"/>
      <w:autoSpaceDE w:val="0"/>
      <w:autoSpaceDN w:val="0"/>
      <w:adjustRightInd w:val="0"/>
      <w:spacing w:after="0"/>
      <w:textAlignment w:val="baseline"/>
    </w:pPr>
    <w:rPr>
      <w:i/>
      <w:kern w:val="30"/>
      <w:sz w:val="24"/>
    </w:rPr>
  </w:style>
  <w:style w:type="paragraph" w:customStyle="1" w:styleId="HeadingSmallAltHS">
    <w:name w:val="Heading Small (Alt HS)"/>
    <w:basedOn w:val="Body0AltB0"/>
    <w:rsid w:val="00EA0492"/>
    <w:pPr>
      <w:keepNext/>
      <w:keepLines/>
      <w:spacing w:before="120" w:after="120"/>
    </w:pPr>
    <w:rPr>
      <w:iCs/>
      <w:sz w:val="28"/>
    </w:rPr>
  </w:style>
  <w:style w:type="character" w:styleId="FootnoteReference">
    <w:name w:val="footnote reference"/>
    <w:rPr>
      <w:sz w:val="20"/>
      <w:vertAlign w:val="superscript"/>
    </w:rPr>
  </w:style>
  <w:style w:type="paragraph" w:customStyle="1" w:styleId="CellBodyAltCB">
    <w:name w:val="CellBody (Alt CB)"/>
    <w:basedOn w:val="Body0AltB0"/>
    <w:rsid w:val="003A2E3D"/>
    <w:pPr>
      <w:keepNext/>
      <w:keepLines/>
      <w:spacing w:before="0"/>
    </w:pPr>
    <w:rPr>
      <w:noProof/>
    </w:rPr>
  </w:style>
  <w:style w:type="paragraph" w:customStyle="1" w:styleId="CellHeadingAltCH">
    <w:name w:val="CellHeading (Alt CH)"/>
    <w:basedOn w:val="Body0AltB0"/>
    <w:rsid w:val="003A2E3D"/>
    <w:pPr>
      <w:keepNext/>
      <w:keepLines/>
      <w:spacing w:before="0"/>
    </w:pPr>
    <w:rPr>
      <w:b/>
      <w:bCs/>
      <w:noProof/>
    </w:rPr>
  </w:style>
  <w:style w:type="character" w:styleId="Hyperlink">
    <w:name w:val="Hyperlink"/>
    <w:uiPriority w:val="99"/>
    <w:rPr>
      <w:color w:val="0000FF"/>
      <w:u w:val="single"/>
    </w:rPr>
  </w:style>
  <w:style w:type="paragraph" w:customStyle="1" w:styleId="BodyBulleted1AltU1">
    <w:name w:val="Body Bulleted 1 (Alt U1)"/>
    <w:basedOn w:val="Normal"/>
    <w:link w:val="BodyBulleted1AltU1Zchn"/>
    <w:rsid w:val="00E6331A"/>
    <w:pPr>
      <w:numPr>
        <w:numId w:val="19"/>
      </w:numPr>
      <w:overflowPunct w:val="0"/>
      <w:autoSpaceDE w:val="0"/>
      <w:autoSpaceDN w:val="0"/>
      <w:adjustRightInd w:val="0"/>
      <w:spacing w:before="60" w:after="0" w:line="260" w:lineRule="exact"/>
      <w:textAlignment w:val="baseline"/>
    </w:pPr>
  </w:style>
  <w:style w:type="paragraph" w:customStyle="1" w:styleId="Body1AltB1">
    <w:name w:val="Body 1 (Alt B1)"/>
    <w:basedOn w:val="Normal"/>
    <w:pPr>
      <w:overflowPunct w:val="0"/>
      <w:autoSpaceDE w:val="0"/>
      <w:autoSpaceDN w:val="0"/>
      <w:adjustRightInd w:val="0"/>
      <w:spacing w:before="120" w:after="0"/>
      <w:ind w:left="454"/>
      <w:textAlignment w:val="baseline"/>
    </w:pPr>
  </w:style>
  <w:style w:type="paragraph" w:customStyle="1" w:styleId="BodyBulleted2AltU2">
    <w:name w:val="Body Bulleted 2 (Alt U2)"/>
    <w:basedOn w:val="Normal"/>
    <w:rsid w:val="00E6331A"/>
    <w:pPr>
      <w:numPr>
        <w:numId w:val="3"/>
      </w:numPr>
      <w:tabs>
        <w:tab w:val="clear" w:pos="908"/>
        <w:tab w:val="left" w:pos="907"/>
      </w:tabs>
      <w:overflowPunct w:val="0"/>
      <w:autoSpaceDE w:val="0"/>
      <w:autoSpaceDN w:val="0"/>
      <w:adjustRightInd w:val="0"/>
      <w:spacing w:before="60" w:after="0" w:line="260" w:lineRule="exact"/>
      <w:textAlignment w:val="baseline"/>
    </w:pPr>
  </w:style>
  <w:style w:type="paragraph" w:customStyle="1" w:styleId="Body2AltB2">
    <w:name w:val="Body 2 (Alt B2)"/>
    <w:basedOn w:val="Normal"/>
    <w:rsid w:val="00E6331A"/>
    <w:pPr>
      <w:overflowPunct w:val="0"/>
      <w:autoSpaceDE w:val="0"/>
      <w:autoSpaceDN w:val="0"/>
      <w:adjustRightInd w:val="0"/>
      <w:spacing w:before="60" w:after="0" w:line="260" w:lineRule="exact"/>
      <w:ind w:left="907"/>
      <w:textAlignment w:val="baseline"/>
    </w:pPr>
  </w:style>
  <w:style w:type="paragraph" w:customStyle="1" w:styleId="BodyNumbered1AltN1">
    <w:name w:val="Body Numbered 1 (Alt N1)"/>
    <w:basedOn w:val="Normal"/>
    <w:rsid w:val="00EF2063"/>
    <w:pPr>
      <w:numPr>
        <w:numId w:val="28"/>
      </w:numPr>
      <w:overflowPunct w:val="0"/>
      <w:autoSpaceDE w:val="0"/>
      <w:autoSpaceDN w:val="0"/>
      <w:adjustRightInd w:val="0"/>
      <w:spacing w:before="120" w:after="0" w:line="260" w:lineRule="atLeast"/>
      <w:textAlignment w:val="baseline"/>
    </w:pPr>
  </w:style>
  <w:style w:type="paragraph" w:styleId="Caption">
    <w:name w:val="caption"/>
    <w:aliases w:val="(Alt CA)"/>
    <w:basedOn w:val="Body0AltB0"/>
    <w:next w:val="Body0AltB0"/>
    <w:qFormat/>
    <w:pPr>
      <w:keepLines/>
      <w:spacing w:before="200" w:after="200"/>
      <w:jc w:val="center"/>
    </w:pPr>
    <w:rPr>
      <w:bCs/>
      <w:i/>
      <w:iCs/>
    </w:rPr>
  </w:style>
  <w:style w:type="character" w:styleId="PageNumber">
    <w:name w:val="page number"/>
    <w:basedOn w:val="DefaultParagraphFont"/>
  </w:style>
  <w:style w:type="paragraph" w:customStyle="1" w:styleId="Anhang2AltA2">
    <w:name w:val="Anhang 2 (Alt A2)"/>
    <w:basedOn w:val="Body0AltB0"/>
    <w:next w:val="Body0AltB0"/>
    <w:pPr>
      <w:keepNext/>
      <w:keepLines/>
      <w:numPr>
        <w:ilvl w:val="1"/>
        <w:numId w:val="6"/>
      </w:numPr>
      <w:spacing w:before="680" w:after="160"/>
    </w:pPr>
    <w:rPr>
      <w:b/>
      <w:sz w:val="30"/>
      <w:szCs w:val="30"/>
    </w:rPr>
  </w:style>
  <w:style w:type="paragraph" w:customStyle="1" w:styleId="Anhang3AltA3">
    <w:name w:val="Anhang 3 (Alt A3)"/>
    <w:basedOn w:val="Body0AltB0"/>
    <w:next w:val="Body0AltB0"/>
    <w:pPr>
      <w:numPr>
        <w:ilvl w:val="2"/>
        <w:numId w:val="6"/>
      </w:numPr>
      <w:tabs>
        <w:tab w:val="clear" w:pos="1080"/>
        <w:tab w:val="num" w:pos="900"/>
      </w:tabs>
      <w:spacing w:before="360" w:after="80"/>
    </w:pPr>
    <w:rPr>
      <w:sz w:val="24"/>
    </w:rPr>
  </w:style>
  <w:style w:type="paragraph" w:customStyle="1" w:styleId="Anhang4AltA4">
    <w:name w:val="Anhang 4 (Alt A4)"/>
    <w:basedOn w:val="Body0AltB0"/>
    <w:next w:val="Body0AltB0"/>
    <w:pPr>
      <w:numPr>
        <w:ilvl w:val="3"/>
        <w:numId w:val="6"/>
      </w:numPr>
      <w:tabs>
        <w:tab w:val="clear" w:pos="1440"/>
        <w:tab w:val="num" w:pos="900"/>
      </w:tabs>
      <w:spacing w:before="360" w:after="80"/>
    </w:pPr>
    <w:rPr>
      <w:sz w:val="24"/>
    </w:rPr>
  </w:style>
  <w:style w:type="character" w:customStyle="1" w:styleId="hervorheben">
    <w:name w:val="hervorheben"/>
    <w:rsid w:val="007B301B"/>
    <w:rPr>
      <w:b/>
    </w:rPr>
  </w:style>
  <w:style w:type="paragraph" w:customStyle="1" w:styleId="Referenz">
    <w:name w:val="Referenz"/>
    <w:basedOn w:val="Normal"/>
    <w:pPr>
      <w:spacing w:before="0" w:after="0" w:line="200" w:lineRule="atLeast"/>
    </w:pPr>
    <w:rPr>
      <w:sz w:val="15"/>
    </w:rPr>
  </w:style>
  <w:style w:type="table" w:styleId="TableGrid">
    <w:name w:val="Table Grid"/>
    <w:basedOn w:val="TableNormal"/>
    <w:rsid w:val="00750A83"/>
    <w:pPr>
      <w:spacing w:before="24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bottom w:w="57" w:type="dxa"/>
      </w:tcMar>
    </w:tcPr>
  </w:style>
  <w:style w:type="character" w:customStyle="1" w:styleId="Body0AltB0ZchnZchn">
    <w:name w:val="Body 0 (Alt B0) Zchn Zchn"/>
    <w:link w:val="Body0AltB0"/>
    <w:rsid w:val="00A66DAD"/>
    <w:rPr>
      <w:rFonts w:ascii="Arial" w:hAnsi="Arial"/>
      <w:lang w:val="de-CH" w:eastAsia="en-US" w:bidi="ar-SA"/>
    </w:rPr>
  </w:style>
  <w:style w:type="paragraph" w:customStyle="1" w:styleId="KommentarEinrucken">
    <w:name w:val="KommentarEinrucken"/>
    <w:basedOn w:val="Kommentar"/>
    <w:rsid w:val="0047585F"/>
    <w:pPr>
      <w:numPr>
        <w:ilvl w:val="2"/>
        <w:numId w:val="19"/>
      </w:numPr>
      <w:ind w:hanging="284"/>
      <w:contextualSpacing/>
    </w:pPr>
  </w:style>
  <w:style w:type="character" w:customStyle="1" w:styleId="BodyBulleted1AltU1Zchn">
    <w:name w:val="Body Bulleted 1 (Alt U1) Zchn"/>
    <w:link w:val="BodyBulleted1AltU1"/>
    <w:rsid w:val="00E6331A"/>
    <w:rPr>
      <w:rFonts w:ascii="Arial" w:hAnsi="Arial"/>
      <w:lang w:val="de-CH" w:eastAsia="en-US" w:bidi="ar-SA"/>
    </w:rPr>
  </w:style>
  <w:style w:type="paragraph" w:customStyle="1" w:styleId="BodyNumberedReferenzen">
    <w:name w:val="Body Numbered Referenzen"/>
    <w:basedOn w:val="BodyNumbered1AltN1"/>
    <w:rsid w:val="007C4257"/>
    <w:pPr>
      <w:numPr>
        <w:numId w:val="32"/>
      </w:numPr>
    </w:pPr>
  </w:style>
  <w:style w:type="character" w:customStyle="1" w:styleId="Shortcut">
    <w:name w:val="Shortcut"/>
    <w:rsid w:val="00197874"/>
    <w:rPr>
      <w:rFonts w:ascii="Courier" w:hAnsi="Courier"/>
      <w:color w:val="auto"/>
    </w:rPr>
  </w:style>
  <w:style w:type="paragraph" w:styleId="BalloonText">
    <w:name w:val="Balloon Text"/>
    <w:basedOn w:val="Normal"/>
    <w:semiHidden/>
    <w:rsid w:val="003C32CE"/>
    <w:rPr>
      <w:rFonts w:ascii="Tahoma" w:hAnsi="Tahoma" w:cs="Tahoma"/>
      <w:sz w:val="16"/>
      <w:szCs w:val="16"/>
    </w:rPr>
  </w:style>
  <w:style w:type="paragraph" w:customStyle="1" w:styleId="CellBulleted">
    <w:name w:val="CellBulleted"/>
    <w:basedOn w:val="CellBodyAltCB"/>
    <w:rsid w:val="003A2E3D"/>
    <w:pPr>
      <w:numPr>
        <w:numId w:val="31"/>
      </w:numPr>
      <w:tabs>
        <w:tab w:val="clear" w:pos="720"/>
        <w:tab w:val="num" w:pos="227"/>
      </w:tabs>
      <w:ind w:left="227" w:hanging="227"/>
    </w:pPr>
  </w:style>
  <w:style w:type="character" w:styleId="CommentReference">
    <w:name w:val="annotation reference"/>
    <w:rsid w:val="00177C59"/>
    <w:rPr>
      <w:sz w:val="16"/>
      <w:szCs w:val="16"/>
    </w:rPr>
  </w:style>
  <w:style w:type="paragraph" w:styleId="CommentText">
    <w:name w:val="annotation text"/>
    <w:basedOn w:val="Normal"/>
    <w:link w:val="CommentTextChar"/>
    <w:rsid w:val="00177C59"/>
  </w:style>
  <w:style w:type="character" w:customStyle="1" w:styleId="CommentTextChar">
    <w:name w:val="Comment Text Char"/>
    <w:link w:val="CommentText"/>
    <w:rsid w:val="00177C59"/>
    <w:rPr>
      <w:rFonts w:ascii="Arial" w:hAnsi="Arial"/>
      <w:lang w:eastAsia="en-US"/>
    </w:rPr>
  </w:style>
  <w:style w:type="paragraph" w:styleId="CommentSubject">
    <w:name w:val="annotation subject"/>
    <w:basedOn w:val="CommentText"/>
    <w:next w:val="CommentText"/>
    <w:link w:val="CommentSubjectChar"/>
    <w:rsid w:val="00177C59"/>
    <w:rPr>
      <w:b/>
      <w:bCs/>
    </w:rPr>
  </w:style>
  <w:style w:type="character" w:customStyle="1" w:styleId="CommentSubjectChar">
    <w:name w:val="Comment Subject Char"/>
    <w:link w:val="CommentSubject"/>
    <w:rsid w:val="00177C59"/>
    <w:rPr>
      <w:rFonts w:ascii="Arial" w:hAnsi="Arial"/>
      <w:b/>
      <w:bCs/>
      <w:lang w:eastAsia="en-US"/>
    </w:rPr>
  </w:style>
  <w:style w:type="paragraph" w:customStyle="1" w:styleId="Body0keinLeerraum">
    <w:name w:val="Body 0 kein Leerraum"/>
    <w:basedOn w:val="Normal"/>
    <w:qFormat/>
    <w:rsid w:val="004015AA"/>
    <w:pPr>
      <w:spacing w:before="0" w:after="0" w:line="260" w:lineRule="atLeast"/>
    </w:pPr>
  </w:style>
  <w:style w:type="paragraph" w:styleId="NoSpacing">
    <w:name w:val="No Spacing"/>
    <w:uiPriority w:val="1"/>
    <w:qFormat/>
    <w:rsid w:val="00FC24BC"/>
    <w:rPr>
      <w:lang w:val="en-US"/>
    </w:rPr>
  </w:style>
  <w:style w:type="character" w:styleId="PlaceholderText">
    <w:name w:val="Placeholder Text"/>
    <w:basedOn w:val="DefaultParagraphFont"/>
    <w:uiPriority w:val="99"/>
    <w:semiHidden/>
    <w:rsid w:val="00571006"/>
    <w:rPr>
      <w:color w:val="808080"/>
    </w:rPr>
  </w:style>
  <w:style w:type="paragraph" w:styleId="BlockText">
    <w:name w:val="Block Text"/>
    <w:basedOn w:val="Normal"/>
    <w:rsid w:val="003F156F"/>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Bullet" w:semiHidden="1"/>
    <w:lsdException w:name="List Bullet 2" w:semiHidden="1"/>
    <w:lsdException w:name="List Bullet 3" w:semiHidden="1"/>
    <w:lsdException w:name="List Bullet 4" w:semiHidden="1"/>
    <w:lsdException w:name="List Bullet 5" w:semiHidden="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15AA"/>
    <w:pPr>
      <w:spacing w:before="240" w:after="100"/>
    </w:pPr>
    <w:rPr>
      <w:lang w:val="en-US"/>
    </w:rPr>
  </w:style>
  <w:style w:type="paragraph" w:styleId="Heading1">
    <w:name w:val="heading 1"/>
    <w:aliases w:val="(Alt 1)"/>
    <w:basedOn w:val="Body0AltB0"/>
    <w:next w:val="Body0AltB0"/>
    <w:qFormat/>
    <w:rsid w:val="00A50C29"/>
    <w:pPr>
      <w:keepNext/>
      <w:keepLines/>
      <w:pageBreakBefore/>
      <w:numPr>
        <w:numId w:val="1"/>
      </w:numPr>
      <w:tabs>
        <w:tab w:val="left" w:pos="1400"/>
      </w:tabs>
      <w:spacing w:before="600" w:after="1200"/>
      <w:outlineLvl w:val="0"/>
    </w:pPr>
    <w:rPr>
      <w:b/>
      <w:bCs/>
      <w:iCs/>
      <w:kern w:val="28"/>
      <w:sz w:val="36"/>
      <w:szCs w:val="48"/>
    </w:rPr>
  </w:style>
  <w:style w:type="paragraph" w:styleId="Heading2">
    <w:name w:val="heading 2"/>
    <w:aliases w:val="(Alt 2)"/>
    <w:basedOn w:val="Body0AltB0"/>
    <w:next w:val="Body0AltB0"/>
    <w:qFormat/>
    <w:pPr>
      <w:keepNext/>
      <w:keepLines/>
      <w:numPr>
        <w:ilvl w:val="1"/>
        <w:numId w:val="1"/>
      </w:numPr>
      <w:tabs>
        <w:tab w:val="clear" w:pos="0"/>
        <w:tab w:val="left" w:pos="907"/>
      </w:tabs>
      <w:spacing w:before="680" w:after="160"/>
      <w:ind w:left="907" w:hanging="907"/>
      <w:outlineLvl w:val="1"/>
    </w:pPr>
    <w:rPr>
      <w:b/>
      <w:bCs/>
      <w:iCs/>
      <w:sz w:val="24"/>
      <w:szCs w:val="24"/>
    </w:rPr>
  </w:style>
  <w:style w:type="paragraph" w:styleId="Heading3">
    <w:name w:val="heading 3"/>
    <w:aliases w:val="(Alt 3)"/>
    <w:basedOn w:val="Body0AltB0"/>
    <w:next w:val="Body0AltB0"/>
    <w:qFormat/>
    <w:rsid w:val="00E80C1F"/>
    <w:pPr>
      <w:keepNext/>
      <w:keepLines/>
      <w:numPr>
        <w:ilvl w:val="2"/>
        <w:numId w:val="1"/>
      </w:numPr>
      <w:tabs>
        <w:tab w:val="clear" w:pos="0"/>
        <w:tab w:val="left" w:pos="907"/>
      </w:tabs>
      <w:spacing w:before="360" w:after="80"/>
      <w:ind w:left="907" w:hanging="907"/>
      <w:outlineLvl w:val="2"/>
    </w:pPr>
    <w:rPr>
      <w:b/>
      <w:bCs/>
      <w:iCs/>
      <w:sz w:val="22"/>
    </w:rPr>
  </w:style>
  <w:style w:type="paragraph" w:styleId="Heading4">
    <w:name w:val="heading 4"/>
    <w:aliases w:val="(Alt 4)"/>
    <w:basedOn w:val="Body0AltB0"/>
    <w:next w:val="Body0AltB0"/>
    <w:qFormat/>
    <w:rsid w:val="00E80C1F"/>
    <w:pPr>
      <w:keepNext/>
      <w:keepLines/>
      <w:numPr>
        <w:ilvl w:val="3"/>
        <w:numId w:val="1"/>
      </w:numPr>
      <w:tabs>
        <w:tab w:val="clear" w:pos="0"/>
        <w:tab w:val="left" w:pos="907"/>
      </w:tabs>
      <w:spacing w:before="360" w:after="80"/>
      <w:ind w:left="907" w:hanging="907"/>
      <w:outlineLvl w:val="3"/>
    </w:pPr>
    <w:rPr>
      <w:iCs/>
      <w:sz w:val="22"/>
    </w:rPr>
  </w:style>
  <w:style w:type="paragraph" w:styleId="Heading5">
    <w:name w:val="heading 5"/>
    <w:basedOn w:val="Normal"/>
    <w:next w:val="Normal"/>
    <w:qFormat/>
    <w:rsid w:val="00E80C1F"/>
    <w:pPr>
      <w:keepNext/>
      <w:keepLines/>
      <w:numPr>
        <w:ilvl w:val="4"/>
        <w:numId w:val="1"/>
      </w:numPr>
      <w:spacing w:after="60"/>
      <w:outlineLvl w:val="4"/>
    </w:pPr>
  </w:style>
  <w:style w:type="paragraph" w:styleId="Heading6">
    <w:name w:val="heading 6"/>
    <w:basedOn w:val="Normal"/>
    <w:next w:val="Normal"/>
    <w:qFormat/>
    <w:pPr>
      <w:numPr>
        <w:ilvl w:val="5"/>
        <w:numId w:val="1"/>
      </w:numPr>
      <w:spacing w:after="60"/>
      <w:outlineLvl w:val="5"/>
    </w:pPr>
    <w:rPr>
      <w:i/>
    </w:rPr>
  </w:style>
  <w:style w:type="paragraph" w:styleId="Heading7">
    <w:name w:val="heading 7"/>
    <w:basedOn w:val="Normal"/>
    <w:next w:val="Normal"/>
    <w:qFormat/>
    <w:pPr>
      <w:numPr>
        <w:ilvl w:val="6"/>
        <w:numId w:val="1"/>
      </w:numPr>
      <w:spacing w:after="60"/>
      <w:outlineLvl w:val="6"/>
    </w:pPr>
  </w:style>
  <w:style w:type="paragraph" w:styleId="Heading8">
    <w:name w:val="heading 8"/>
    <w:basedOn w:val="Normal"/>
    <w:next w:val="Normal"/>
    <w:qFormat/>
    <w:pPr>
      <w:numPr>
        <w:ilvl w:val="7"/>
        <w:numId w:val="1"/>
      </w:numPr>
      <w:spacing w:after="60"/>
      <w:outlineLvl w:val="7"/>
    </w:pPr>
    <w:rPr>
      <w:i/>
    </w:rPr>
  </w:style>
  <w:style w:type="paragraph" w:styleId="Heading9">
    <w:name w:val="heading 9"/>
    <w:basedOn w:val="Normal"/>
    <w:next w:val="Normal"/>
    <w:qFormat/>
    <w:pPr>
      <w:numPr>
        <w:ilvl w:val="8"/>
        <w:numId w:val="1"/>
      </w:numPr>
      <w:spacing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0AltB0">
    <w:name w:val="Body 0 (Alt B0)"/>
    <w:basedOn w:val="Normal"/>
    <w:link w:val="Body0AltB0ZchnZchn"/>
    <w:rsid w:val="00A66DAD"/>
    <w:pPr>
      <w:spacing w:before="260" w:after="0" w:line="260" w:lineRule="atLeast"/>
    </w:pPr>
  </w:style>
  <w:style w:type="paragraph" w:styleId="Footer">
    <w:name w:val="footer"/>
    <w:basedOn w:val="Normal"/>
    <w:rsid w:val="001B1BF5"/>
    <w:pPr>
      <w:tabs>
        <w:tab w:val="right" w:pos="9639"/>
      </w:tabs>
      <w:spacing w:before="0" w:after="0" w:line="160" w:lineRule="atLeast"/>
    </w:pPr>
    <w:rPr>
      <w:iCs/>
      <w:sz w:val="15"/>
      <w:szCs w:val="12"/>
    </w:rPr>
  </w:style>
  <w:style w:type="paragraph" w:styleId="TOC1">
    <w:name w:val="toc 1"/>
    <w:basedOn w:val="Normal"/>
    <w:next w:val="Normal"/>
    <w:uiPriority w:val="39"/>
    <w:pPr>
      <w:tabs>
        <w:tab w:val="left" w:pos="1418"/>
        <w:tab w:val="left" w:pos="1701"/>
        <w:tab w:val="right" w:leader="dot" w:pos="9072"/>
      </w:tabs>
      <w:spacing w:after="0"/>
    </w:pPr>
    <w:rPr>
      <w:bCs/>
      <w:noProof/>
      <w:szCs w:val="48"/>
    </w:rPr>
  </w:style>
  <w:style w:type="paragraph" w:styleId="TOC2">
    <w:name w:val="toc 2"/>
    <w:basedOn w:val="Normal"/>
    <w:uiPriority w:val="39"/>
    <w:rsid w:val="00F81C95"/>
    <w:pPr>
      <w:tabs>
        <w:tab w:val="left" w:pos="1418"/>
        <w:tab w:val="right" w:leader="dot" w:pos="9072"/>
      </w:tabs>
      <w:overflowPunct w:val="0"/>
      <w:autoSpaceDE w:val="0"/>
      <w:autoSpaceDN w:val="0"/>
      <w:adjustRightInd w:val="0"/>
      <w:spacing w:before="120" w:after="0"/>
      <w:ind w:left="1418" w:hanging="1418"/>
      <w:contextualSpacing/>
      <w:textAlignment w:val="baseline"/>
    </w:pPr>
    <w:rPr>
      <w:noProof/>
    </w:rPr>
  </w:style>
  <w:style w:type="paragraph" w:styleId="TOC3">
    <w:name w:val="toc 3"/>
    <w:basedOn w:val="Normal"/>
    <w:uiPriority w:val="39"/>
    <w:pPr>
      <w:tabs>
        <w:tab w:val="left" w:pos="1418"/>
        <w:tab w:val="right" w:leader="dot" w:pos="9072"/>
      </w:tabs>
      <w:overflowPunct w:val="0"/>
      <w:autoSpaceDE w:val="0"/>
      <w:autoSpaceDN w:val="0"/>
      <w:adjustRightInd w:val="0"/>
      <w:spacing w:before="0" w:after="0"/>
      <w:ind w:left="1418" w:hanging="1418"/>
      <w:textAlignment w:val="baseline"/>
    </w:pPr>
    <w:rPr>
      <w:noProof/>
    </w:rPr>
  </w:style>
  <w:style w:type="paragraph" w:customStyle="1" w:styleId="HeadingLargeAltHL">
    <w:name w:val="Heading Large (Alt HL)"/>
    <w:basedOn w:val="Body0AltB0"/>
    <w:next w:val="Normal"/>
    <w:pPr>
      <w:keepNext/>
      <w:keepLines/>
      <w:pageBreakBefore/>
      <w:spacing w:before="360" w:after="240"/>
    </w:pPr>
    <w:rPr>
      <w:sz w:val="36"/>
      <w:szCs w:val="48"/>
    </w:rPr>
  </w:style>
  <w:style w:type="paragraph" w:styleId="TOC4">
    <w:name w:val="toc 4"/>
    <w:basedOn w:val="Normal"/>
    <w:autoRedefine/>
    <w:semiHidden/>
    <w:pPr>
      <w:tabs>
        <w:tab w:val="right" w:leader="dot" w:pos="9072"/>
      </w:tabs>
      <w:overflowPunct w:val="0"/>
      <w:autoSpaceDE w:val="0"/>
      <w:autoSpaceDN w:val="0"/>
      <w:adjustRightInd w:val="0"/>
      <w:spacing w:before="0" w:after="0"/>
      <w:ind w:left="1418" w:hanging="1418"/>
      <w:textAlignment w:val="baseline"/>
    </w:pPr>
    <w:rPr>
      <w:noProof/>
    </w:rPr>
  </w:style>
  <w:style w:type="paragraph" w:styleId="TOC5">
    <w:name w:val="toc 5"/>
    <w:basedOn w:val="Normal"/>
    <w:next w:val="Normal"/>
    <w:autoRedefine/>
    <w:semiHidden/>
    <w:pPr>
      <w:ind w:left="800"/>
    </w:pPr>
  </w:style>
  <w:style w:type="paragraph" w:customStyle="1" w:styleId="Anhang1AltA1">
    <w:name w:val="Anhang 1 (Alt A1)"/>
    <w:basedOn w:val="Body0AltB0"/>
    <w:next w:val="Body0AltB0"/>
    <w:pPr>
      <w:keepNext/>
      <w:keepLines/>
      <w:pageBreakBefore/>
      <w:numPr>
        <w:numId w:val="6"/>
      </w:numPr>
      <w:spacing w:before="600" w:after="1200"/>
    </w:pPr>
    <w:rPr>
      <w:b/>
      <w:kern w:val="28"/>
      <w:sz w:val="36"/>
      <w:szCs w:val="36"/>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customStyle="1" w:styleId="Documentinformation">
    <w:name w:val="Document information"/>
    <w:basedOn w:val="Body0AltB0"/>
    <w:pPr>
      <w:widowControl w:val="0"/>
      <w:spacing w:before="120" w:after="120"/>
    </w:pPr>
  </w:style>
  <w:style w:type="paragraph" w:styleId="Header">
    <w:name w:val="header"/>
    <w:basedOn w:val="Normal"/>
    <w:rsid w:val="001B1BF5"/>
    <w:pPr>
      <w:tabs>
        <w:tab w:val="right" w:pos="9659"/>
      </w:tabs>
      <w:spacing w:before="0" w:after="0"/>
    </w:pPr>
    <w:rPr>
      <w:iCs/>
      <w:sz w:val="15"/>
      <w:szCs w:val="15"/>
    </w:rPr>
  </w:style>
  <w:style w:type="paragraph" w:customStyle="1" w:styleId="Kommentar">
    <w:name w:val="Kommentar"/>
    <w:basedOn w:val="Body0AltB0"/>
    <w:rsid w:val="0047585F"/>
    <w:pPr>
      <w:pBdr>
        <w:top w:val="single" w:sz="4" w:space="6" w:color="auto" w:shadow="1"/>
        <w:left w:val="single" w:sz="4" w:space="4" w:color="auto" w:shadow="1"/>
        <w:bottom w:val="single" w:sz="4" w:space="6" w:color="auto" w:shadow="1"/>
        <w:right w:val="single" w:sz="4" w:space="4" w:color="auto" w:shadow="1"/>
      </w:pBdr>
      <w:shd w:val="clear" w:color="auto" w:fill="F3F3F3"/>
      <w:spacing w:before="120"/>
    </w:pPr>
    <w:rPr>
      <w:sz w:val="16"/>
      <w:szCs w:val="16"/>
    </w:rPr>
  </w:style>
  <w:style w:type="paragraph" w:customStyle="1" w:styleId="MainTitle">
    <w:name w:val="Main Title"/>
    <w:basedOn w:val="Body0AltB0"/>
    <w:next w:val="SubTitle"/>
    <w:rPr>
      <w:bCs/>
      <w:color w:val="000000"/>
      <w:sz w:val="56"/>
      <w:szCs w:val="56"/>
    </w:rPr>
  </w:style>
  <w:style w:type="paragraph" w:customStyle="1" w:styleId="SubTitle">
    <w:name w:val="Sub Title"/>
    <w:basedOn w:val="Body0AltB0"/>
    <w:pPr>
      <w:spacing w:before="660"/>
    </w:pPr>
    <w:rPr>
      <w:bCs/>
      <w:color w:val="000000"/>
      <w:sz w:val="36"/>
      <w:szCs w:val="36"/>
      <w:lang w:val="de-AT"/>
    </w:rPr>
  </w:style>
  <w:style w:type="paragraph" w:styleId="TableofFigures">
    <w:name w:val="table of figures"/>
    <w:basedOn w:val="Normal"/>
    <w:next w:val="Normal"/>
    <w:uiPriority w:val="99"/>
    <w:rsid w:val="00D96EDA"/>
    <w:pPr>
      <w:tabs>
        <w:tab w:val="right" w:leader="dot" w:pos="9072"/>
      </w:tabs>
      <w:ind w:left="567" w:hanging="567"/>
    </w:pPr>
  </w:style>
  <w:style w:type="paragraph" w:customStyle="1" w:styleId="Title1">
    <w:name w:val="Title 1"/>
    <w:basedOn w:val="Normal"/>
    <w:next w:val="Normal"/>
    <w:semiHidden/>
    <w:pPr>
      <w:keepNext/>
      <w:keepLines/>
      <w:tabs>
        <w:tab w:val="left" w:pos="454"/>
        <w:tab w:val="right" w:pos="9752"/>
      </w:tabs>
      <w:overflowPunct w:val="0"/>
      <w:autoSpaceDE w:val="0"/>
      <w:autoSpaceDN w:val="0"/>
      <w:adjustRightInd w:val="0"/>
      <w:spacing w:before="600" w:after="180"/>
      <w:textAlignment w:val="baseline"/>
    </w:pPr>
    <w:rPr>
      <w:b/>
      <w:kern w:val="30"/>
      <w:sz w:val="36"/>
    </w:rPr>
  </w:style>
  <w:style w:type="paragraph" w:styleId="FootnoteText">
    <w:name w:val="footnote text"/>
    <w:basedOn w:val="Normal"/>
    <w:pPr>
      <w:tabs>
        <w:tab w:val="left" w:pos="140"/>
      </w:tabs>
      <w:spacing w:before="60"/>
      <w:ind w:left="140" w:hanging="140"/>
    </w:pPr>
    <w:rPr>
      <w:i/>
      <w:iCs/>
      <w:sz w:val="18"/>
    </w:rPr>
  </w:style>
  <w:style w:type="paragraph" w:customStyle="1" w:styleId="CaptionPredAltCP">
    <w:name w:val="CaptionPred (Alt CP)"/>
    <w:basedOn w:val="Body0AltB0"/>
    <w:next w:val="Caption"/>
    <w:rsid w:val="00FB504B"/>
    <w:pPr>
      <w:keepNext/>
      <w:keepLines/>
      <w:spacing w:line="240" w:lineRule="atLeast"/>
      <w:jc w:val="center"/>
    </w:pPr>
    <w:rPr>
      <w:noProof/>
    </w:rPr>
  </w:style>
  <w:style w:type="paragraph" w:styleId="TOC9">
    <w:name w:val="toc 9"/>
    <w:basedOn w:val="Normal"/>
    <w:next w:val="Normal"/>
    <w:autoRedefine/>
    <w:semiHidden/>
    <w:pPr>
      <w:ind w:left="1600"/>
    </w:pPr>
  </w:style>
  <w:style w:type="paragraph" w:customStyle="1" w:styleId="BodyNumbered2AltN2">
    <w:name w:val="Body Numbered 2 (Alt N2)"/>
    <w:basedOn w:val="Normal"/>
    <w:rsid w:val="0046485E"/>
    <w:pPr>
      <w:numPr>
        <w:numId w:val="5"/>
      </w:numPr>
      <w:overflowPunct w:val="0"/>
      <w:autoSpaceDE w:val="0"/>
      <w:autoSpaceDN w:val="0"/>
      <w:adjustRightInd w:val="0"/>
      <w:spacing w:before="60" w:after="0" w:line="260" w:lineRule="exact"/>
      <w:textAlignment w:val="baseline"/>
    </w:pPr>
  </w:style>
  <w:style w:type="paragraph" w:customStyle="1" w:styleId="Title2">
    <w:name w:val="Title 2"/>
    <w:basedOn w:val="Normal"/>
    <w:next w:val="Normal"/>
    <w:semiHidden/>
    <w:pPr>
      <w:keepNext/>
      <w:keepLines/>
      <w:tabs>
        <w:tab w:val="left" w:pos="454"/>
        <w:tab w:val="right" w:pos="9752"/>
      </w:tabs>
      <w:overflowPunct w:val="0"/>
      <w:autoSpaceDE w:val="0"/>
      <w:autoSpaceDN w:val="0"/>
      <w:adjustRightInd w:val="0"/>
      <w:spacing w:before="480" w:after="120"/>
      <w:textAlignment w:val="baseline"/>
    </w:pPr>
    <w:rPr>
      <w:b/>
      <w:kern w:val="30"/>
      <w:sz w:val="30"/>
    </w:rPr>
  </w:style>
  <w:style w:type="paragraph" w:customStyle="1" w:styleId="Title3">
    <w:name w:val="Title 3"/>
    <w:basedOn w:val="Normal"/>
    <w:next w:val="Normal"/>
    <w:semiHidden/>
    <w:pPr>
      <w:keepNext/>
      <w:keepLines/>
      <w:tabs>
        <w:tab w:val="left" w:pos="454"/>
        <w:tab w:val="right" w:pos="9752"/>
      </w:tabs>
      <w:overflowPunct w:val="0"/>
      <w:autoSpaceDE w:val="0"/>
      <w:autoSpaceDN w:val="0"/>
      <w:adjustRightInd w:val="0"/>
      <w:spacing w:before="360" w:after="60"/>
      <w:textAlignment w:val="baseline"/>
    </w:pPr>
    <w:rPr>
      <w:b/>
      <w:kern w:val="30"/>
      <w:sz w:val="24"/>
    </w:rPr>
  </w:style>
  <w:style w:type="paragraph" w:customStyle="1" w:styleId="Title4">
    <w:name w:val="Title 4"/>
    <w:basedOn w:val="Normal"/>
    <w:next w:val="Normal"/>
    <w:semiHidden/>
    <w:pPr>
      <w:keepNext/>
      <w:keepLines/>
      <w:tabs>
        <w:tab w:val="left" w:pos="454"/>
        <w:tab w:val="right" w:pos="9752"/>
      </w:tabs>
      <w:overflowPunct w:val="0"/>
      <w:autoSpaceDE w:val="0"/>
      <w:autoSpaceDN w:val="0"/>
      <w:adjustRightInd w:val="0"/>
      <w:spacing w:after="0"/>
      <w:textAlignment w:val="baseline"/>
    </w:pPr>
    <w:rPr>
      <w:i/>
      <w:kern w:val="30"/>
      <w:sz w:val="24"/>
    </w:rPr>
  </w:style>
  <w:style w:type="paragraph" w:customStyle="1" w:styleId="HeadingSmallAltHS">
    <w:name w:val="Heading Small (Alt HS)"/>
    <w:basedOn w:val="Body0AltB0"/>
    <w:rsid w:val="00EA0492"/>
    <w:pPr>
      <w:keepNext/>
      <w:keepLines/>
      <w:spacing w:before="120" w:after="120"/>
    </w:pPr>
    <w:rPr>
      <w:iCs/>
      <w:sz w:val="28"/>
    </w:rPr>
  </w:style>
  <w:style w:type="character" w:styleId="FootnoteReference">
    <w:name w:val="footnote reference"/>
    <w:rPr>
      <w:sz w:val="20"/>
      <w:vertAlign w:val="superscript"/>
    </w:rPr>
  </w:style>
  <w:style w:type="paragraph" w:customStyle="1" w:styleId="CellBodyAltCB">
    <w:name w:val="CellBody (Alt CB)"/>
    <w:basedOn w:val="Body0AltB0"/>
    <w:rsid w:val="003A2E3D"/>
    <w:pPr>
      <w:keepNext/>
      <w:keepLines/>
      <w:spacing w:before="0"/>
    </w:pPr>
    <w:rPr>
      <w:noProof/>
    </w:rPr>
  </w:style>
  <w:style w:type="paragraph" w:customStyle="1" w:styleId="CellHeadingAltCH">
    <w:name w:val="CellHeading (Alt CH)"/>
    <w:basedOn w:val="Body0AltB0"/>
    <w:rsid w:val="003A2E3D"/>
    <w:pPr>
      <w:keepNext/>
      <w:keepLines/>
      <w:spacing w:before="0"/>
    </w:pPr>
    <w:rPr>
      <w:b/>
      <w:bCs/>
      <w:noProof/>
    </w:rPr>
  </w:style>
  <w:style w:type="character" w:styleId="Hyperlink">
    <w:name w:val="Hyperlink"/>
    <w:uiPriority w:val="99"/>
    <w:rPr>
      <w:color w:val="0000FF"/>
      <w:u w:val="single"/>
    </w:rPr>
  </w:style>
  <w:style w:type="paragraph" w:customStyle="1" w:styleId="BodyBulleted1AltU1">
    <w:name w:val="Body Bulleted 1 (Alt U1)"/>
    <w:basedOn w:val="Normal"/>
    <w:link w:val="BodyBulleted1AltU1Zchn"/>
    <w:rsid w:val="00E6331A"/>
    <w:pPr>
      <w:numPr>
        <w:numId w:val="19"/>
      </w:numPr>
      <w:overflowPunct w:val="0"/>
      <w:autoSpaceDE w:val="0"/>
      <w:autoSpaceDN w:val="0"/>
      <w:adjustRightInd w:val="0"/>
      <w:spacing w:before="60" w:after="0" w:line="260" w:lineRule="exact"/>
      <w:textAlignment w:val="baseline"/>
    </w:pPr>
  </w:style>
  <w:style w:type="paragraph" w:customStyle="1" w:styleId="Body1AltB1">
    <w:name w:val="Body 1 (Alt B1)"/>
    <w:basedOn w:val="Normal"/>
    <w:pPr>
      <w:overflowPunct w:val="0"/>
      <w:autoSpaceDE w:val="0"/>
      <w:autoSpaceDN w:val="0"/>
      <w:adjustRightInd w:val="0"/>
      <w:spacing w:before="120" w:after="0"/>
      <w:ind w:left="454"/>
      <w:textAlignment w:val="baseline"/>
    </w:pPr>
  </w:style>
  <w:style w:type="paragraph" w:customStyle="1" w:styleId="BodyBulleted2AltU2">
    <w:name w:val="Body Bulleted 2 (Alt U2)"/>
    <w:basedOn w:val="Normal"/>
    <w:rsid w:val="00E6331A"/>
    <w:pPr>
      <w:numPr>
        <w:numId w:val="3"/>
      </w:numPr>
      <w:tabs>
        <w:tab w:val="clear" w:pos="908"/>
        <w:tab w:val="left" w:pos="907"/>
      </w:tabs>
      <w:overflowPunct w:val="0"/>
      <w:autoSpaceDE w:val="0"/>
      <w:autoSpaceDN w:val="0"/>
      <w:adjustRightInd w:val="0"/>
      <w:spacing w:before="60" w:after="0" w:line="260" w:lineRule="exact"/>
      <w:textAlignment w:val="baseline"/>
    </w:pPr>
  </w:style>
  <w:style w:type="paragraph" w:customStyle="1" w:styleId="Body2AltB2">
    <w:name w:val="Body 2 (Alt B2)"/>
    <w:basedOn w:val="Normal"/>
    <w:rsid w:val="00E6331A"/>
    <w:pPr>
      <w:overflowPunct w:val="0"/>
      <w:autoSpaceDE w:val="0"/>
      <w:autoSpaceDN w:val="0"/>
      <w:adjustRightInd w:val="0"/>
      <w:spacing w:before="60" w:after="0" w:line="260" w:lineRule="exact"/>
      <w:ind w:left="907"/>
      <w:textAlignment w:val="baseline"/>
    </w:pPr>
  </w:style>
  <w:style w:type="paragraph" w:customStyle="1" w:styleId="BodyNumbered1AltN1">
    <w:name w:val="Body Numbered 1 (Alt N1)"/>
    <w:basedOn w:val="Normal"/>
    <w:rsid w:val="00EF2063"/>
    <w:pPr>
      <w:numPr>
        <w:numId w:val="28"/>
      </w:numPr>
      <w:overflowPunct w:val="0"/>
      <w:autoSpaceDE w:val="0"/>
      <w:autoSpaceDN w:val="0"/>
      <w:adjustRightInd w:val="0"/>
      <w:spacing w:before="120" w:after="0" w:line="260" w:lineRule="atLeast"/>
      <w:textAlignment w:val="baseline"/>
    </w:pPr>
  </w:style>
  <w:style w:type="paragraph" w:styleId="Caption">
    <w:name w:val="caption"/>
    <w:aliases w:val="(Alt CA)"/>
    <w:basedOn w:val="Body0AltB0"/>
    <w:next w:val="Body0AltB0"/>
    <w:qFormat/>
    <w:pPr>
      <w:keepLines/>
      <w:spacing w:before="200" w:after="200"/>
      <w:jc w:val="center"/>
    </w:pPr>
    <w:rPr>
      <w:bCs/>
      <w:i/>
      <w:iCs/>
    </w:rPr>
  </w:style>
  <w:style w:type="character" w:styleId="PageNumber">
    <w:name w:val="page number"/>
    <w:basedOn w:val="DefaultParagraphFont"/>
  </w:style>
  <w:style w:type="paragraph" w:customStyle="1" w:styleId="Anhang2AltA2">
    <w:name w:val="Anhang 2 (Alt A2)"/>
    <w:basedOn w:val="Body0AltB0"/>
    <w:next w:val="Body0AltB0"/>
    <w:pPr>
      <w:keepNext/>
      <w:keepLines/>
      <w:numPr>
        <w:ilvl w:val="1"/>
        <w:numId w:val="6"/>
      </w:numPr>
      <w:spacing w:before="680" w:after="160"/>
    </w:pPr>
    <w:rPr>
      <w:b/>
      <w:sz w:val="30"/>
      <w:szCs w:val="30"/>
    </w:rPr>
  </w:style>
  <w:style w:type="paragraph" w:customStyle="1" w:styleId="Anhang3AltA3">
    <w:name w:val="Anhang 3 (Alt A3)"/>
    <w:basedOn w:val="Body0AltB0"/>
    <w:next w:val="Body0AltB0"/>
    <w:pPr>
      <w:numPr>
        <w:ilvl w:val="2"/>
        <w:numId w:val="6"/>
      </w:numPr>
      <w:tabs>
        <w:tab w:val="clear" w:pos="1080"/>
        <w:tab w:val="num" w:pos="900"/>
      </w:tabs>
      <w:spacing w:before="360" w:after="80"/>
    </w:pPr>
    <w:rPr>
      <w:sz w:val="24"/>
    </w:rPr>
  </w:style>
  <w:style w:type="paragraph" w:customStyle="1" w:styleId="Anhang4AltA4">
    <w:name w:val="Anhang 4 (Alt A4)"/>
    <w:basedOn w:val="Body0AltB0"/>
    <w:next w:val="Body0AltB0"/>
    <w:pPr>
      <w:numPr>
        <w:ilvl w:val="3"/>
        <w:numId w:val="6"/>
      </w:numPr>
      <w:tabs>
        <w:tab w:val="clear" w:pos="1440"/>
        <w:tab w:val="num" w:pos="900"/>
      </w:tabs>
      <w:spacing w:before="360" w:after="80"/>
    </w:pPr>
    <w:rPr>
      <w:sz w:val="24"/>
    </w:rPr>
  </w:style>
  <w:style w:type="character" w:customStyle="1" w:styleId="hervorheben">
    <w:name w:val="hervorheben"/>
    <w:rsid w:val="007B301B"/>
    <w:rPr>
      <w:b/>
    </w:rPr>
  </w:style>
  <w:style w:type="paragraph" w:customStyle="1" w:styleId="Referenz">
    <w:name w:val="Referenz"/>
    <w:basedOn w:val="Normal"/>
    <w:pPr>
      <w:spacing w:before="0" w:after="0" w:line="200" w:lineRule="atLeast"/>
    </w:pPr>
    <w:rPr>
      <w:sz w:val="15"/>
    </w:rPr>
  </w:style>
  <w:style w:type="table" w:styleId="TableGrid">
    <w:name w:val="Table Grid"/>
    <w:basedOn w:val="TableNormal"/>
    <w:rsid w:val="00750A83"/>
    <w:pPr>
      <w:spacing w:before="24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bottom w:w="57" w:type="dxa"/>
      </w:tcMar>
    </w:tcPr>
  </w:style>
  <w:style w:type="character" w:customStyle="1" w:styleId="Body0AltB0ZchnZchn">
    <w:name w:val="Body 0 (Alt B0) Zchn Zchn"/>
    <w:link w:val="Body0AltB0"/>
    <w:rsid w:val="00A66DAD"/>
    <w:rPr>
      <w:rFonts w:ascii="Arial" w:hAnsi="Arial"/>
      <w:lang w:val="de-CH" w:eastAsia="en-US" w:bidi="ar-SA"/>
    </w:rPr>
  </w:style>
  <w:style w:type="paragraph" w:customStyle="1" w:styleId="KommentarEinrucken">
    <w:name w:val="KommentarEinrucken"/>
    <w:basedOn w:val="Kommentar"/>
    <w:rsid w:val="0047585F"/>
    <w:pPr>
      <w:numPr>
        <w:ilvl w:val="2"/>
        <w:numId w:val="19"/>
      </w:numPr>
      <w:ind w:hanging="284"/>
      <w:contextualSpacing/>
    </w:pPr>
  </w:style>
  <w:style w:type="character" w:customStyle="1" w:styleId="BodyBulleted1AltU1Zchn">
    <w:name w:val="Body Bulleted 1 (Alt U1) Zchn"/>
    <w:link w:val="BodyBulleted1AltU1"/>
    <w:rsid w:val="00E6331A"/>
    <w:rPr>
      <w:rFonts w:ascii="Arial" w:hAnsi="Arial"/>
      <w:lang w:val="de-CH" w:eastAsia="en-US" w:bidi="ar-SA"/>
    </w:rPr>
  </w:style>
  <w:style w:type="paragraph" w:customStyle="1" w:styleId="BodyNumberedReferenzen">
    <w:name w:val="Body Numbered Referenzen"/>
    <w:basedOn w:val="BodyNumbered1AltN1"/>
    <w:rsid w:val="007C4257"/>
    <w:pPr>
      <w:numPr>
        <w:numId w:val="32"/>
      </w:numPr>
    </w:pPr>
  </w:style>
  <w:style w:type="character" w:customStyle="1" w:styleId="Shortcut">
    <w:name w:val="Shortcut"/>
    <w:rsid w:val="00197874"/>
    <w:rPr>
      <w:rFonts w:ascii="Courier" w:hAnsi="Courier"/>
      <w:color w:val="auto"/>
    </w:rPr>
  </w:style>
  <w:style w:type="paragraph" w:styleId="BalloonText">
    <w:name w:val="Balloon Text"/>
    <w:basedOn w:val="Normal"/>
    <w:semiHidden/>
    <w:rsid w:val="003C32CE"/>
    <w:rPr>
      <w:rFonts w:ascii="Tahoma" w:hAnsi="Tahoma" w:cs="Tahoma"/>
      <w:sz w:val="16"/>
      <w:szCs w:val="16"/>
    </w:rPr>
  </w:style>
  <w:style w:type="paragraph" w:customStyle="1" w:styleId="CellBulleted">
    <w:name w:val="CellBulleted"/>
    <w:basedOn w:val="CellBodyAltCB"/>
    <w:rsid w:val="003A2E3D"/>
    <w:pPr>
      <w:numPr>
        <w:numId w:val="31"/>
      </w:numPr>
      <w:tabs>
        <w:tab w:val="clear" w:pos="720"/>
        <w:tab w:val="num" w:pos="227"/>
      </w:tabs>
      <w:ind w:left="227" w:hanging="227"/>
    </w:pPr>
  </w:style>
  <w:style w:type="character" w:styleId="CommentReference">
    <w:name w:val="annotation reference"/>
    <w:rsid w:val="00177C59"/>
    <w:rPr>
      <w:sz w:val="16"/>
      <w:szCs w:val="16"/>
    </w:rPr>
  </w:style>
  <w:style w:type="paragraph" w:styleId="CommentText">
    <w:name w:val="annotation text"/>
    <w:basedOn w:val="Normal"/>
    <w:link w:val="CommentTextChar"/>
    <w:rsid w:val="00177C59"/>
  </w:style>
  <w:style w:type="character" w:customStyle="1" w:styleId="CommentTextChar">
    <w:name w:val="Comment Text Char"/>
    <w:link w:val="CommentText"/>
    <w:rsid w:val="00177C59"/>
    <w:rPr>
      <w:rFonts w:ascii="Arial" w:hAnsi="Arial"/>
      <w:lang w:eastAsia="en-US"/>
    </w:rPr>
  </w:style>
  <w:style w:type="paragraph" w:styleId="CommentSubject">
    <w:name w:val="annotation subject"/>
    <w:basedOn w:val="CommentText"/>
    <w:next w:val="CommentText"/>
    <w:link w:val="CommentSubjectChar"/>
    <w:rsid w:val="00177C59"/>
    <w:rPr>
      <w:b/>
      <w:bCs/>
    </w:rPr>
  </w:style>
  <w:style w:type="character" w:customStyle="1" w:styleId="CommentSubjectChar">
    <w:name w:val="Comment Subject Char"/>
    <w:link w:val="CommentSubject"/>
    <w:rsid w:val="00177C59"/>
    <w:rPr>
      <w:rFonts w:ascii="Arial" w:hAnsi="Arial"/>
      <w:b/>
      <w:bCs/>
      <w:lang w:eastAsia="en-US"/>
    </w:rPr>
  </w:style>
  <w:style w:type="paragraph" w:customStyle="1" w:styleId="Body0keinLeerraum">
    <w:name w:val="Body 0 kein Leerraum"/>
    <w:basedOn w:val="Normal"/>
    <w:qFormat/>
    <w:rsid w:val="004015AA"/>
    <w:pPr>
      <w:spacing w:before="0" w:after="0" w:line="260" w:lineRule="atLeast"/>
    </w:pPr>
  </w:style>
  <w:style w:type="paragraph" w:styleId="NoSpacing">
    <w:name w:val="No Spacing"/>
    <w:uiPriority w:val="1"/>
    <w:qFormat/>
    <w:rsid w:val="00FC24BC"/>
    <w:rPr>
      <w:lang w:val="en-US"/>
    </w:rPr>
  </w:style>
  <w:style w:type="character" w:styleId="PlaceholderText">
    <w:name w:val="Placeholder Text"/>
    <w:basedOn w:val="DefaultParagraphFont"/>
    <w:uiPriority w:val="99"/>
    <w:semiHidden/>
    <w:rsid w:val="00571006"/>
    <w:rPr>
      <w:color w:val="808080"/>
    </w:rPr>
  </w:style>
  <w:style w:type="paragraph" w:styleId="BlockText">
    <w:name w:val="Block Text"/>
    <w:basedOn w:val="Normal"/>
    <w:rsid w:val="003F156F"/>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meteoswiss-mdr/pyrad/tree/master/do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Jordi\Documents\06_Reports\Templates\Repor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60E96-67EE-4EAC-A594-07C8137E1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0</TotalTime>
  <Pages>35</Pages>
  <Words>9010</Words>
  <Characters>51362</Characters>
  <Application>Microsoft Office Word</Application>
  <DocSecurity>0</DocSecurity>
  <Lines>428</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Standardberichtsvorlage (Title anpassen in Registerkarte Start\Informationen\Eigenschaften\Erweiterte Eigenschaften)</vt:lpstr>
      <vt:lpstr>Standardberichtsvorlage (Title anpassen in Registerkarte Start\Informationen\Eigenschaften\Erweiterte Eigenschaften)</vt:lpstr>
    </vt:vector>
  </TitlesOfParts>
  <Company>MeteoSchweiz</Company>
  <LinksUpToDate>false</LinksUpToDate>
  <CharactersWithSpaces>60252</CharactersWithSpaces>
  <SharedDoc>false</SharedDoc>
  <HLinks>
    <vt:vector size="162" baseType="variant">
      <vt:variant>
        <vt:i4>1310772</vt:i4>
      </vt:variant>
      <vt:variant>
        <vt:i4>176</vt:i4>
      </vt:variant>
      <vt:variant>
        <vt:i4>0</vt:i4>
      </vt:variant>
      <vt:variant>
        <vt:i4>5</vt:i4>
      </vt:variant>
      <vt:variant>
        <vt:lpwstr/>
      </vt:variant>
      <vt:variant>
        <vt:lpwstr>_Toc202326666</vt:lpwstr>
      </vt:variant>
      <vt:variant>
        <vt:i4>1310772</vt:i4>
      </vt:variant>
      <vt:variant>
        <vt:i4>167</vt:i4>
      </vt:variant>
      <vt:variant>
        <vt:i4>0</vt:i4>
      </vt:variant>
      <vt:variant>
        <vt:i4>5</vt:i4>
      </vt:variant>
      <vt:variant>
        <vt:lpwstr/>
      </vt:variant>
      <vt:variant>
        <vt:lpwstr>_Toc202326665</vt:lpwstr>
      </vt:variant>
      <vt:variant>
        <vt:i4>1310772</vt:i4>
      </vt:variant>
      <vt:variant>
        <vt:i4>161</vt:i4>
      </vt:variant>
      <vt:variant>
        <vt:i4>0</vt:i4>
      </vt:variant>
      <vt:variant>
        <vt:i4>5</vt:i4>
      </vt:variant>
      <vt:variant>
        <vt:lpwstr/>
      </vt:variant>
      <vt:variant>
        <vt:lpwstr>_Toc202326664</vt:lpwstr>
      </vt:variant>
      <vt:variant>
        <vt:i4>1310772</vt:i4>
      </vt:variant>
      <vt:variant>
        <vt:i4>155</vt:i4>
      </vt:variant>
      <vt:variant>
        <vt:i4>0</vt:i4>
      </vt:variant>
      <vt:variant>
        <vt:i4>5</vt:i4>
      </vt:variant>
      <vt:variant>
        <vt:lpwstr/>
      </vt:variant>
      <vt:variant>
        <vt:lpwstr>_Toc202326663</vt:lpwstr>
      </vt:variant>
      <vt:variant>
        <vt:i4>1310772</vt:i4>
      </vt:variant>
      <vt:variant>
        <vt:i4>149</vt:i4>
      </vt:variant>
      <vt:variant>
        <vt:i4>0</vt:i4>
      </vt:variant>
      <vt:variant>
        <vt:i4>5</vt:i4>
      </vt:variant>
      <vt:variant>
        <vt:lpwstr/>
      </vt:variant>
      <vt:variant>
        <vt:lpwstr>_Toc202326662</vt:lpwstr>
      </vt:variant>
      <vt:variant>
        <vt:i4>1310772</vt:i4>
      </vt:variant>
      <vt:variant>
        <vt:i4>143</vt:i4>
      </vt:variant>
      <vt:variant>
        <vt:i4>0</vt:i4>
      </vt:variant>
      <vt:variant>
        <vt:i4>5</vt:i4>
      </vt:variant>
      <vt:variant>
        <vt:lpwstr/>
      </vt:variant>
      <vt:variant>
        <vt:lpwstr>_Toc202326661</vt:lpwstr>
      </vt:variant>
      <vt:variant>
        <vt:i4>1310772</vt:i4>
      </vt:variant>
      <vt:variant>
        <vt:i4>134</vt:i4>
      </vt:variant>
      <vt:variant>
        <vt:i4>0</vt:i4>
      </vt:variant>
      <vt:variant>
        <vt:i4>5</vt:i4>
      </vt:variant>
      <vt:variant>
        <vt:lpwstr/>
      </vt:variant>
      <vt:variant>
        <vt:lpwstr>_Toc202326660</vt:lpwstr>
      </vt:variant>
      <vt:variant>
        <vt:i4>1507380</vt:i4>
      </vt:variant>
      <vt:variant>
        <vt:i4>128</vt:i4>
      </vt:variant>
      <vt:variant>
        <vt:i4>0</vt:i4>
      </vt:variant>
      <vt:variant>
        <vt:i4>5</vt:i4>
      </vt:variant>
      <vt:variant>
        <vt:lpwstr/>
      </vt:variant>
      <vt:variant>
        <vt:lpwstr>_Toc202326659</vt:lpwstr>
      </vt:variant>
      <vt:variant>
        <vt:i4>1507380</vt:i4>
      </vt:variant>
      <vt:variant>
        <vt:i4>122</vt:i4>
      </vt:variant>
      <vt:variant>
        <vt:i4>0</vt:i4>
      </vt:variant>
      <vt:variant>
        <vt:i4>5</vt:i4>
      </vt:variant>
      <vt:variant>
        <vt:lpwstr/>
      </vt:variant>
      <vt:variant>
        <vt:lpwstr>_Toc202326658</vt:lpwstr>
      </vt:variant>
      <vt:variant>
        <vt:i4>1507380</vt:i4>
      </vt:variant>
      <vt:variant>
        <vt:i4>116</vt:i4>
      </vt:variant>
      <vt:variant>
        <vt:i4>0</vt:i4>
      </vt:variant>
      <vt:variant>
        <vt:i4>5</vt:i4>
      </vt:variant>
      <vt:variant>
        <vt:lpwstr/>
      </vt:variant>
      <vt:variant>
        <vt:lpwstr>_Toc202326657</vt:lpwstr>
      </vt:variant>
      <vt:variant>
        <vt:i4>1507380</vt:i4>
      </vt:variant>
      <vt:variant>
        <vt:i4>110</vt:i4>
      </vt:variant>
      <vt:variant>
        <vt:i4>0</vt:i4>
      </vt:variant>
      <vt:variant>
        <vt:i4>5</vt:i4>
      </vt:variant>
      <vt:variant>
        <vt:lpwstr/>
      </vt:variant>
      <vt:variant>
        <vt:lpwstr>_Toc202326656</vt:lpwstr>
      </vt:variant>
      <vt:variant>
        <vt:i4>1507380</vt:i4>
      </vt:variant>
      <vt:variant>
        <vt:i4>104</vt:i4>
      </vt:variant>
      <vt:variant>
        <vt:i4>0</vt:i4>
      </vt:variant>
      <vt:variant>
        <vt:i4>5</vt:i4>
      </vt:variant>
      <vt:variant>
        <vt:lpwstr/>
      </vt:variant>
      <vt:variant>
        <vt:lpwstr>_Toc202326655</vt:lpwstr>
      </vt:variant>
      <vt:variant>
        <vt:i4>1507380</vt:i4>
      </vt:variant>
      <vt:variant>
        <vt:i4>98</vt:i4>
      </vt:variant>
      <vt:variant>
        <vt:i4>0</vt:i4>
      </vt:variant>
      <vt:variant>
        <vt:i4>5</vt:i4>
      </vt:variant>
      <vt:variant>
        <vt:lpwstr/>
      </vt:variant>
      <vt:variant>
        <vt:lpwstr>_Toc202326654</vt:lpwstr>
      </vt:variant>
      <vt:variant>
        <vt:i4>1507380</vt:i4>
      </vt:variant>
      <vt:variant>
        <vt:i4>92</vt:i4>
      </vt:variant>
      <vt:variant>
        <vt:i4>0</vt:i4>
      </vt:variant>
      <vt:variant>
        <vt:i4>5</vt:i4>
      </vt:variant>
      <vt:variant>
        <vt:lpwstr/>
      </vt:variant>
      <vt:variant>
        <vt:lpwstr>_Toc202326653</vt:lpwstr>
      </vt:variant>
      <vt:variant>
        <vt:i4>1507380</vt:i4>
      </vt:variant>
      <vt:variant>
        <vt:i4>86</vt:i4>
      </vt:variant>
      <vt:variant>
        <vt:i4>0</vt:i4>
      </vt:variant>
      <vt:variant>
        <vt:i4>5</vt:i4>
      </vt:variant>
      <vt:variant>
        <vt:lpwstr/>
      </vt:variant>
      <vt:variant>
        <vt:lpwstr>_Toc202326652</vt:lpwstr>
      </vt:variant>
      <vt:variant>
        <vt:i4>1507380</vt:i4>
      </vt:variant>
      <vt:variant>
        <vt:i4>80</vt:i4>
      </vt:variant>
      <vt:variant>
        <vt:i4>0</vt:i4>
      </vt:variant>
      <vt:variant>
        <vt:i4>5</vt:i4>
      </vt:variant>
      <vt:variant>
        <vt:lpwstr/>
      </vt:variant>
      <vt:variant>
        <vt:lpwstr>_Toc202326651</vt:lpwstr>
      </vt:variant>
      <vt:variant>
        <vt:i4>1507380</vt:i4>
      </vt:variant>
      <vt:variant>
        <vt:i4>74</vt:i4>
      </vt:variant>
      <vt:variant>
        <vt:i4>0</vt:i4>
      </vt:variant>
      <vt:variant>
        <vt:i4>5</vt:i4>
      </vt:variant>
      <vt:variant>
        <vt:lpwstr/>
      </vt:variant>
      <vt:variant>
        <vt:lpwstr>_Toc202326650</vt:lpwstr>
      </vt:variant>
      <vt:variant>
        <vt:i4>1441844</vt:i4>
      </vt:variant>
      <vt:variant>
        <vt:i4>68</vt:i4>
      </vt:variant>
      <vt:variant>
        <vt:i4>0</vt:i4>
      </vt:variant>
      <vt:variant>
        <vt:i4>5</vt:i4>
      </vt:variant>
      <vt:variant>
        <vt:lpwstr/>
      </vt:variant>
      <vt:variant>
        <vt:lpwstr>_Toc202326649</vt:lpwstr>
      </vt:variant>
      <vt:variant>
        <vt:i4>1441844</vt:i4>
      </vt:variant>
      <vt:variant>
        <vt:i4>62</vt:i4>
      </vt:variant>
      <vt:variant>
        <vt:i4>0</vt:i4>
      </vt:variant>
      <vt:variant>
        <vt:i4>5</vt:i4>
      </vt:variant>
      <vt:variant>
        <vt:lpwstr/>
      </vt:variant>
      <vt:variant>
        <vt:lpwstr>_Toc202326648</vt:lpwstr>
      </vt:variant>
      <vt:variant>
        <vt:i4>1441844</vt:i4>
      </vt:variant>
      <vt:variant>
        <vt:i4>56</vt:i4>
      </vt:variant>
      <vt:variant>
        <vt:i4>0</vt:i4>
      </vt:variant>
      <vt:variant>
        <vt:i4>5</vt:i4>
      </vt:variant>
      <vt:variant>
        <vt:lpwstr/>
      </vt:variant>
      <vt:variant>
        <vt:lpwstr>_Toc202326647</vt:lpwstr>
      </vt:variant>
      <vt:variant>
        <vt:i4>1441844</vt:i4>
      </vt:variant>
      <vt:variant>
        <vt:i4>50</vt:i4>
      </vt:variant>
      <vt:variant>
        <vt:i4>0</vt:i4>
      </vt:variant>
      <vt:variant>
        <vt:i4>5</vt:i4>
      </vt:variant>
      <vt:variant>
        <vt:lpwstr/>
      </vt:variant>
      <vt:variant>
        <vt:lpwstr>_Toc202326646</vt:lpwstr>
      </vt:variant>
      <vt:variant>
        <vt:i4>1441844</vt:i4>
      </vt:variant>
      <vt:variant>
        <vt:i4>44</vt:i4>
      </vt:variant>
      <vt:variant>
        <vt:i4>0</vt:i4>
      </vt:variant>
      <vt:variant>
        <vt:i4>5</vt:i4>
      </vt:variant>
      <vt:variant>
        <vt:lpwstr/>
      </vt:variant>
      <vt:variant>
        <vt:lpwstr>_Toc202326645</vt:lpwstr>
      </vt:variant>
      <vt:variant>
        <vt:i4>1441844</vt:i4>
      </vt:variant>
      <vt:variant>
        <vt:i4>38</vt:i4>
      </vt:variant>
      <vt:variant>
        <vt:i4>0</vt:i4>
      </vt:variant>
      <vt:variant>
        <vt:i4>5</vt:i4>
      </vt:variant>
      <vt:variant>
        <vt:lpwstr/>
      </vt:variant>
      <vt:variant>
        <vt:lpwstr>_Toc202326644</vt:lpwstr>
      </vt:variant>
      <vt:variant>
        <vt:i4>1441844</vt:i4>
      </vt:variant>
      <vt:variant>
        <vt:i4>32</vt:i4>
      </vt:variant>
      <vt:variant>
        <vt:i4>0</vt:i4>
      </vt:variant>
      <vt:variant>
        <vt:i4>5</vt:i4>
      </vt:variant>
      <vt:variant>
        <vt:lpwstr/>
      </vt:variant>
      <vt:variant>
        <vt:lpwstr>_Toc202326643</vt:lpwstr>
      </vt:variant>
      <vt:variant>
        <vt:i4>1441844</vt:i4>
      </vt:variant>
      <vt:variant>
        <vt:i4>26</vt:i4>
      </vt:variant>
      <vt:variant>
        <vt:i4>0</vt:i4>
      </vt:variant>
      <vt:variant>
        <vt:i4>5</vt:i4>
      </vt:variant>
      <vt:variant>
        <vt:lpwstr/>
      </vt:variant>
      <vt:variant>
        <vt:lpwstr>_Toc202326642</vt:lpwstr>
      </vt:variant>
      <vt:variant>
        <vt:i4>1441844</vt:i4>
      </vt:variant>
      <vt:variant>
        <vt:i4>20</vt:i4>
      </vt:variant>
      <vt:variant>
        <vt:i4>0</vt:i4>
      </vt:variant>
      <vt:variant>
        <vt:i4>5</vt:i4>
      </vt:variant>
      <vt:variant>
        <vt:lpwstr/>
      </vt:variant>
      <vt:variant>
        <vt:lpwstr>_Toc202326641</vt:lpwstr>
      </vt:variant>
      <vt:variant>
        <vt:i4>1441844</vt:i4>
      </vt:variant>
      <vt:variant>
        <vt:i4>14</vt:i4>
      </vt:variant>
      <vt:variant>
        <vt:i4>0</vt:i4>
      </vt:variant>
      <vt:variant>
        <vt:i4>5</vt:i4>
      </vt:variant>
      <vt:variant>
        <vt:lpwstr/>
      </vt:variant>
      <vt:variant>
        <vt:lpwstr>_Toc202326640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Standardberichtsvorlage (Title anpassen in Registerkarte Start\Informationen\Eigenschaften\Erweiterte Eigenschaften)</dc:title>
  <dc:subject>Ergebnisname (Subject anpassen in Registerkarte Start\Eigenschaften\Erweiterte Eigenschaften)</dc:subject>
  <dc:creator>Figueras i Ventura Jordi</dc:creator>
  <cp:lastModifiedBy>Figueras i Ventura Jordi</cp:lastModifiedBy>
  <cp:revision>39</cp:revision>
  <cp:lastPrinted>2007-11-06T08:02:00Z</cp:lastPrinted>
  <dcterms:created xsi:type="dcterms:W3CDTF">2017-04-13T14:39:00Z</dcterms:created>
  <dcterms:modified xsi:type="dcterms:W3CDTF">2017-11-08T12:58:00Z</dcterms:modified>
</cp:coreProperties>
</file>