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FD3" w:rsidRPr="001B1BF5" w:rsidRDefault="00797FD3" w:rsidP="001B1BF5">
      <w:pPr>
        <w:pStyle w:val="Documentinformation"/>
      </w:pPr>
    </w:p>
    <w:tbl>
      <w:tblPr>
        <w:tblW w:w="9072" w:type="dxa"/>
        <w:tblBorders>
          <w:bottom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5952E0">
      <w:pPr>
        <w:pStyle w:val="MainTitle"/>
      </w:pPr>
      <w:r>
        <w:rPr>
          <w:b/>
          <w:sz w:val="42"/>
          <w:szCs w:val="42"/>
        </w:rPr>
        <w:t>Data quality monitoring with Pyrad</w:t>
      </w:r>
    </w:p>
    <w:p w:rsidR="00797FD3" w:rsidRPr="005952E0" w:rsidRDefault="005952E0">
      <w:pPr>
        <w:pStyle w:val="SubTitle"/>
        <w:rPr>
          <w:lang w:val="en-US"/>
        </w:rPr>
      </w:pPr>
      <w:r w:rsidRPr="005952E0">
        <w:rPr>
          <w:lang w:val="en-US"/>
        </w:rPr>
        <w:t>Overview</w:t>
      </w:r>
    </w:p>
    <w:tbl>
      <w:tblPr>
        <w:tblW w:w="9072" w:type="dxa"/>
        <w:tblBorders>
          <w:bottom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797FD3">
      <w:pPr>
        <w:pStyle w:val="Documentinformation"/>
      </w:pPr>
    </w:p>
    <w:p w:rsidR="00797FD3" w:rsidRDefault="00797FD3">
      <w:pPr>
        <w:pStyle w:val="Documentinformation"/>
      </w:pPr>
    </w:p>
    <w:tbl>
      <w:tblPr>
        <w:tblW w:w="9180" w:type="dxa"/>
        <w:tblLook w:val="01E0" w:firstRow="1" w:lastRow="1" w:firstColumn="1" w:lastColumn="1" w:noHBand="0" w:noVBand="0"/>
      </w:tblPr>
      <w:tblGrid>
        <w:gridCol w:w="3708"/>
        <w:gridCol w:w="1824"/>
        <w:gridCol w:w="1824"/>
        <w:gridCol w:w="1824"/>
      </w:tblGrid>
      <w:tr w:rsidR="00485D01" w:rsidRPr="0082654C" w:rsidTr="0082654C">
        <w:tc>
          <w:tcPr>
            <w:tcW w:w="3708" w:type="dxa"/>
            <w:shd w:val="clear" w:color="auto" w:fill="auto"/>
            <w:tcMar>
              <w:top w:w="57" w:type="dxa"/>
              <w:bottom w:w="57" w:type="dxa"/>
            </w:tcMar>
          </w:tcPr>
          <w:p w:rsidR="00485D01" w:rsidRPr="008646A1" w:rsidRDefault="00485D01" w:rsidP="0082654C">
            <w:pPr>
              <w:spacing w:before="60" w:after="60"/>
            </w:pPr>
            <w:bookmarkStart w:id="0" w:name="OLE_LINK1"/>
            <w:bookmarkStart w:id="1" w:name="OLE_LINK2"/>
          </w:p>
        </w:tc>
        <w:tc>
          <w:tcPr>
            <w:tcW w:w="1824" w:type="dxa"/>
            <w:shd w:val="clear" w:color="auto" w:fill="auto"/>
            <w:tcMar>
              <w:top w:w="57" w:type="dxa"/>
              <w:bottom w:w="57" w:type="dxa"/>
            </w:tcMar>
          </w:tcPr>
          <w:p w:rsidR="00485D01" w:rsidRPr="008646A1" w:rsidRDefault="00FC24BC" w:rsidP="00D156B0">
            <w:pPr>
              <w:pStyle w:val="CellHeadingAltCH"/>
            </w:pPr>
            <w:r>
              <w:t>In progress</w:t>
            </w:r>
          </w:p>
        </w:tc>
        <w:tc>
          <w:tcPr>
            <w:tcW w:w="1824" w:type="dxa"/>
            <w:shd w:val="clear" w:color="auto" w:fill="auto"/>
            <w:tcMar>
              <w:top w:w="57" w:type="dxa"/>
              <w:bottom w:w="57" w:type="dxa"/>
            </w:tcMar>
          </w:tcPr>
          <w:p w:rsidR="002646F4" w:rsidRDefault="00FC24BC" w:rsidP="00D156B0">
            <w:pPr>
              <w:pStyle w:val="CellHeadingAltCH"/>
            </w:pPr>
            <w:r>
              <w:t>In validation</w:t>
            </w:r>
          </w:p>
          <w:p w:rsidR="00485D01" w:rsidRPr="008646A1" w:rsidRDefault="00485D01" w:rsidP="002646F4">
            <w:pPr>
              <w:pStyle w:val="CellBodyAltCB"/>
            </w:pPr>
          </w:p>
        </w:tc>
        <w:tc>
          <w:tcPr>
            <w:tcW w:w="1824" w:type="dxa"/>
            <w:shd w:val="clear" w:color="auto" w:fill="auto"/>
            <w:tcMar>
              <w:top w:w="57" w:type="dxa"/>
              <w:bottom w:w="57" w:type="dxa"/>
            </w:tcMar>
          </w:tcPr>
          <w:p w:rsidR="00485D01" w:rsidRPr="008646A1" w:rsidRDefault="00FC24BC" w:rsidP="00FC24BC">
            <w:pPr>
              <w:pStyle w:val="CellHeadingAltCH"/>
            </w:pPr>
            <w:r>
              <w:t>Approved</w:t>
            </w:r>
          </w:p>
        </w:tc>
      </w:tr>
      <w:tr w:rsidR="00485D01" w:rsidRPr="0082654C" w:rsidTr="0082654C">
        <w:tc>
          <w:tcPr>
            <w:tcW w:w="3708" w:type="dxa"/>
            <w:shd w:val="clear" w:color="auto" w:fill="auto"/>
            <w:tcMar>
              <w:top w:w="57" w:type="dxa"/>
              <w:bottom w:w="57" w:type="dxa"/>
            </w:tcMar>
          </w:tcPr>
          <w:p w:rsidR="00485D01" w:rsidRPr="008646A1" w:rsidRDefault="00FC24BC" w:rsidP="00D156B0">
            <w:pPr>
              <w:pStyle w:val="CellBodyAltCB"/>
            </w:pPr>
            <w:r>
              <w:t xml:space="preserve">Document </w:t>
            </w:r>
            <w:r w:rsidR="00485D01" w:rsidRPr="008646A1">
              <w:t>status</w:t>
            </w:r>
          </w:p>
        </w:tc>
        <w:tc>
          <w:tcPr>
            <w:tcW w:w="1824" w:type="dxa"/>
            <w:shd w:val="clear" w:color="auto" w:fill="auto"/>
            <w:tcMar>
              <w:top w:w="57" w:type="dxa"/>
              <w:bottom w:w="57" w:type="dxa"/>
            </w:tcMar>
          </w:tcPr>
          <w:p w:rsidR="00485D01" w:rsidRPr="00F36B57" w:rsidRDefault="005952E0" w:rsidP="00D156B0">
            <w:pPr>
              <w:pStyle w:val="CellHeadingAltCH"/>
            </w:pPr>
            <w:r>
              <w:fldChar w:fldCharType="begin">
                <w:ffData>
                  <w:name w:val="Check1"/>
                  <w:enabled/>
                  <w:calcOnExit w:val="0"/>
                  <w:checkBox>
                    <w:sizeAuto/>
                    <w:default w:val="1"/>
                  </w:checkBox>
                </w:ffData>
              </w:fldChar>
            </w:r>
            <w:bookmarkStart w:id="2" w:name="Check1"/>
            <w:r>
              <w:instrText xml:space="preserve"> FORMCHECKBOX </w:instrText>
            </w:r>
            <w:r w:rsidR="000422A4">
              <w:fldChar w:fldCharType="separate"/>
            </w:r>
            <w:r>
              <w:fldChar w:fldCharType="end"/>
            </w:r>
            <w:bookmarkEnd w:id="2"/>
          </w:p>
        </w:tc>
        <w:bookmarkStart w:id="3" w:name="Check2"/>
        <w:tc>
          <w:tcPr>
            <w:tcW w:w="1824" w:type="dxa"/>
            <w:shd w:val="clear" w:color="auto" w:fill="auto"/>
            <w:tcMar>
              <w:top w:w="57" w:type="dxa"/>
              <w:bottom w:w="57" w:type="dxa"/>
            </w:tcMar>
          </w:tcPr>
          <w:p w:rsidR="00485D01" w:rsidRPr="00F36B57" w:rsidRDefault="00485D01" w:rsidP="00D156B0">
            <w:pPr>
              <w:pStyle w:val="CellHeadingAltCH"/>
            </w:pPr>
            <w:r>
              <w:fldChar w:fldCharType="begin">
                <w:ffData>
                  <w:name w:val="Check2"/>
                  <w:enabled/>
                  <w:calcOnExit w:val="0"/>
                  <w:checkBox>
                    <w:sizeAuto/>
                    <w:default w:val="0"/>
                  </w:checkBox>
                </w:ffData>
              </w:fldChar>
            </w:r>
            <w:r>
              <w:instrText xml:space="preserve"> FORMCHECKBOX </w:instrText>
            </w:r>
            <w:r w:rsidR="000422A4">
              <w:fldChar w:fldCharType="separate"/>
            </w:r>
            <w:r>
              <w:fldChar w:fldCharType="end"/>
            </w:r>
            <w:bookmarkEnd w:id="3"/>
          </w:p>
        </w:tc>
        <w:tc>
          <w:tcPr>
            <w:tcW w:w="1824" w:type="dxa"/>
            <w:shd w:val="clear" w:color="auto" w:fill="auto"/>
            <w:tcMar>
              <w:top w:w="57" w:type="dxa"/>
              <w:bottom w:w="57" w:type="dxa"/>
            </w:tcMar>
          </w:tcPr>
          <w:p w:rsidR="00485D01" w:rsidRPr="00F36B57" w:rsidRDefault="005952E0" w:rsidP="00D156B0">
            <w:pPr>
              <w:pStyle w:val="CellHeadingAltCH"/>
            </w:pPr>
            <w:r>
              <w:fldChar w:fldCharType="begin">
                <w:ffData>
                  <w:name w:val="Check3"/>
                  <w:enabled/>
                  <w:calcOnExit w:val="0"/>
                  <w:checkBox>
                    <w:sizeAuto/>
                    <w:default w:val="0"/>
                  </w:checkBox>
                </w:ffData>
              </w:fldChar>
            </w:r>
            <w:bookmarkStart w:id="4" w:name="Check3"/>
            <w:r>
              <w:instrText xml:space="preserve"> FORMCHECKBOX </w:instrText>
            </w:r>
            <w:r w:rsidR="000422A4">
              <w:fldChar w:fldCharType="separate"/>
            </w:r>
            <w:r>
              <w:fldChar w:fldCharType="end"/>
            </w:r>
            <w:bookmarkEnd w:id="4"/>
          </w:p>
        </w:tc>
      </w:tr>
      <w:bookmarkEnd w:id="0"/>
      <w:bookmarkEnd w:id="1"/>
    </w:tbl>
    <w:p w:rsidR="00797FD3" w:rsidRDefault="00797FD3">
      <w:pPr>
        <w:pStyle w:val="Documentinformation"/>
      </w:pPr>
    </w:p>
    <w:p w:rsidR="00797FD3" w:rsidRDefault="00797FD3">
      <w:pPr>
        <w:pStyle w:val="Documentinformation"/>
      </w:pPr>
    </w:p>
    <w:p w:rsidR="00797FD3" w:rsidRDefault="00797FD3" w:rsidP="00335A93">
      <w:pPr>
        <w:pStyle w:val="Body0AltB0"/>
      </w:pPr>
    </w:p>
    <w:p w:rsidR="00797FD3" w:rsidRDefault="00797FD3">
      <w:pPr>
        <w:pStyle w:val="Documentinformation"/>
      </w:pPr>
    </w:p>
    <w:p w:rsidR="00797FD3" w:rsidRDefault="00931142">
      <w:pPr>
        <w:pStyle w:val="Documentinformation"/>
      </w:pPr>
      <w:r>
        <w:t xml:space="preserve">Version </w:t>
      </w:r>
      <w:r w:rsidR="005952E0">
        <w:t>0</w:t>
      </w:r>
      <w:r>
        <w:t>.</w:t>
      </w:r>
      <w:r w:rsidR="002B1C0B">
        <w:t>6</w:t>
      </w:r>
      <w:bookmarkStart w:id="5" w:name="_GoBack"/>
      <w:bookmarkEnd w:id="5"/>
    </w:p>
    <w:p w:rsidR="00797FD3" w:rsidRDefault="00FC24BC">
      <w:pPr>
        <w:pStyle w:val="HeadingLargeAltHL"/>
      </w:pPr>
      <w:r>
        <w:lastRenderedPageBreak/>
        <w:t>Document History</w:t>
      </w:r>
    </w:p>
    <w:p w:rsidR="00797FD3" w:rsidRDefault="00FC24BC">
      <w:pPr>
        <w:pStyle w:val="HeadingSmallAltHS"/>
      </w:pPr>
      <w:r>
        <w:t>Responsible People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8"/>
        <w:gridCol w:w="5813"/>
      </w:tblGrid>
      <w:tr w:rsidR="00FC24BC" w:rsidRPr="000422A4" w:rsidTr="00FC24BC">
        <w:tc>
          <w:tcPr>
            <w:tcW w:w="3307" w:type="dxa"/>
            <w:shd w:val="clear" w:color="auto" w:fill="auto"/>
            <w:tcMar>
              <w:top w:w="57" w:type="dxa"/>
              <w:bottom w:w="57" w:type="dxa"/>
            </w:tcMar>
          </w:tcPr>
          <w:p w:rsidR="00FC24BC" w:rsidRPr="00160E15" w:rsidRDefault="00FC24BC" w:rsidP="00FC24BC">
            <w:pPr>
              <w:pStyle w:val="NoSpacing"/>
            </w:pPr>
            <w:r w:rsidRPr="00160E15">
              <w:t>Creation/Edition</w:t>
            </w:r>
          </w:p>
        </w:tc>
        <w:tc>
          <w:tcPr>
            <w:tcW w:w="5980" w:type="dxa"/>
            <w:shd w:val="clear" w:color="auto" w:fill="auto"/>
            <w:tcMar>
              <w:top w:w="57" w:type="dxa"/>
              <w:bottom w:w="57" w:type="dxa"/>
            </w:tcMar>
          </w:tcPr>
          <w:p w:rsidR="00FC24BC" w:rsidRPr="005952E0" w:rsidRDefault="005952E0" w:rsidP="005952E0">
            <w:pPr>
              <w:pStyle w:val="NoSpacing"/>
              <w:rPr>
                <w:lang w:val="it-IT"/>
              </w:rPr>
            </w:pPr>
            <w:r w:rsidRPr="005952E0">
              <w:rPr>
                <w:lang w:val="it-IT"/>
              </w:rPr>
              <w:t xml:space="preserve">Jordi Figueras </w:t>
            </w:r>
            <w:r>
              <w:rPr>
                <w:lang w:val="it-IT"/>
              </w:rPr>
              <w:t>i</w:t>
            </w:r>
            <w:r w:rsidRPr="005952E0">
              <w:rPr>
                <w:lang w:val="it-IT"/>
              </w:rPr>
              <w:t xml:space="preserve"> Ventura (fvj)</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Revision</w:t>
            </w:r>
          </w:p>
        </w:tc>
        <w:tc>
          <w:tcPr>
            <w:tcW w:w="5980" w:type="dxa"/>
            <w:shd w:val="clear" w:color="auto" w:fill="auto"/>
            <w:tcMar>
              <w:top w:w="57" w:type="dxa"/>
              <w:bottom w:w="57" w:type="dxa"/>
            </w:tcMar>
          </w:tcPr>
          <w:p w:rsidR="00FC24BC" w:rsidRDefault="005952E0" w:rsidP="00FC24BC">
            <w:pPr>
              <w:pStyle w:val="NoSpacing"/>
            </w:pPr>
            <w:r>
              <w:t>MALSPLUS team</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Approval</w:t>
            </w:r>
          </w:p>
        </w:tc>
        <w:tc>
          <w:tcPr>
            <w:tcW w:w="5980" w:type="dxa"/>
            <w:shd w:val="clear" w:color="auto" w:fill="auto"/>
            <w:tcMar>
              <w:top w:w="57" w:type="dxa"/>
              <w:bottom w:w="57" w:type="dxa"/>
            </w:tcMar>
          </w:tcPr>
          <w:p w:rsidR="00FC24BC" w:rsidRDefault="005952E0" w:rsidP="00FC24BC">
            <w:pPr>
              <w:pStyle w:val="NoSpacing"/>
            </w:pPr>
            <w:r>
              <w:t>MDR</w:t>
            </w:r>
          </w:p>
        </w:tc>
      </w:tr>
      <w:tr w:rsidR="00FC24BC" w:rsidTr="00FC24BC">
        <w:tc>
          <w:tcPr>
            <w:tcW w:w="3307" w:type="dxa"/>
            <w:shd w:val="clear" w:color="auto" w:fill="auto"/>
            <w:tcMar>
              <w:top w:w="57" w:type="dxa"/>
              <w:bottom w:w="57" w:type="dxa"/>
            </w:tcMar>
          </w:tcPr>
          <w:p w:rsidR="00FC24BC" w:rsidRDefault="00FC24BC" w:rsidP="00FC24BC">
            <w:pPr>
              <w:pStyle w:val="NoSpacing"/>
            </w:pPr>
            <w:r w:rsidRPr="00160E15">
              <w:t>Further information</w:t>
            </w:r>
          </w:p>
        </w:tc>
        <w:tc>
          <w:tcPr>
            <w:tcW w:w="5980" w:type="dxa"/>
            <w:shd w:val="clear" w:color="auto" w:fill="auto"/>
            <w:tcMar>
              <w:top w:w="57" w:type="dxa"/>
              <w:bottom w:w="57" w:type="dxa"/>
            </w:tcMar>
          </w:tcPr>
          <w:p w:rsidR="00FC24BC" w:rsidRDefault="00283A7B" w:rsidP="00FC24BC">
            <w:pPr>
              <w:pStyle w:val="NoSpacing"/>
            </w:pPr>
            <w:r>
              <w:t>Pyrad users</w:t>
            </w:r>
          </w:p>
        </w:tc>
      </w:tr>
    </w:tbl>
    <w:p w:rsidR="00797FD3" w:rsidRDefault="00797FD3"/>
    <w:p w:rsidR="00797FD3" w:rsidRDefault="00FC24BC" w:rsidP="00FC24BC">
      <w:pPr>
        <w:pStyle w:val="HeadingSmallAltHS"/>
      </w:pPr>
      <w:r>
        <w:t>Version Control</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36"/>
        <w:gridCol w:w="1428"/>
        <w:gridCol w:w="4199"/>
      </w:tblGrid>
      <w:tr w:rsidR="00797FD3" w:rsidRPr="0082654C" w:rsidTr="0082654C">
        <w:tc>
          <w:tcPr>
            <w:tcW w:w="959" w:type="dxa"/>
            <w:shd w:val="clear" w:color="auto" w:fill="auto"/>
            <w:tcMar>
              <w:top w:w="57" w:type="dxa"/>
              <w:bottom w:w="57" w:type="dxa"/>
            </w:tcMar>
          </w:tcPr>
          <w:p w:rsidR="00797FD3" w:rsidRPr="00DF3B8D" w:rsidRDefault="00797FD3" w:rsidP="00DF3B8D">
            <w:pPr>
              <w:pStyle w:val="CellHeadingAltCH"/>
            </w:pPr>
            <w:r w:rsidRPr="00DF3B8D">
              <w:t>Version</w:t>
            </w:r>
          </w:p>
        </w:tc>
        <w:tc>
          <w:tcPr>
            <w:tcW w:w="2736" w:type="dxa"/>
            <w:shd w:val="clear" w:color="auto" w:fill="auto"/>
            <w:tcMar>
              <w:top w:w="57" w:type="dxa"/>
              <w:bottom w:w="57" w:type="dxa"/>
            </w:tcMar>
          </w:tcPr>
          <w:p w:rsidR="00797FD3" w:rsidRDefault="00FC24BC">
            <w:pPr>
              <w:pStyle w:val="CellHeadingAltCH"/>
            </w:pPr>
            <w:r>
              <w:t>Edited by</w:t>
            </w:r>
          </w:p>
        </w:tc>
        <w:tc>
          <w:tcPr>
            <w:tcW w:w="1428" w:type="dxa"/>
            <w:shd w:val="clear" w:color="auto" w:fill="auto"/>
            <w:tcMar>
              <w:top w:w="57" w:type="dxa"/>
              <w:bottom w:w="57" w:type="dxa"/>
            </w:tcMar>
          </w:tcPr>
          <w:p w:rsidR="00797FD3" w:rsidRDefault="00797FD3" w:rsidP="00FC24BC">
            <w:pPr>
              <w:pStyle w:val="CellHeadingAltCH"/>
            </w:pPr>
            <w:r>
              <w:t>D</w:t>
            </w:r>
            <w:r w:rsidR="00FC24BC">
              <w:t>ate</w:t>
            </w:r>
          </w:p>
        </w:tc>
        <w:tc>
          <w:tcPr>
            <w:tcW w:w="4199" w:type="dxa"/>
            <w:shd w:val="clear" w:color="auto" w:fill="auto"/>
            <w:tcMar>
              <w:top w:w="57" w:type="dxa"/>
              <w:bottom w:w="57" w:type="dxa"/>
            </w:tcMar>
          </w:tcPr>
          <w:p w:rsidR="00797FD3" w:rsidRDefault="00FC24BC">
            <w:pPr>
              <w:pStyle w:val="CellHeadingAltCH"/>
            </w:pPr>
            <w:r>
              <w:t>Activity</w:t>
            </w:r>
          </w:p>
        </w:tc>
      </w:tr>
      <w:tr w:rsidR="00797FD3" w:rsidRPr="0082654C" w:rsidTr="0082654C">
        <w:tc>
          <w:tcPr>
            <w:tcW w:w="959" w:type="dxa"/>
            <w:shd w:val="clear" w:color="auto" w:fill="auto"/>
            <w:tcMar>
              <w:top w:w="57" w:type="dxa"/>
              <w:bottom w:w="57" w:type="dxa"/>
            </w:tcMar>
          </w:tcPr>
          <w:p w:rsidR="00797FD3" w:rsidRDefault="005952E0">
            <w:pPr>
              <w:pStyle w:val="CellBodyAltCB"/>
            </w:pPr>
            <w:r>
              <w:t>0.1</w:t>
            </w:r>
          </w:p>
        </w:tc>
        <w:tc>
          <w:tcPr>
            <w:tcW w:w="2736" w:type="dxa"/>
            <w:shd w:val="clear" w:color="auto" w:fill="auto"/>
            <w:tcMar>
              <w:top w:w="57" w:type="dxa"/>
              <w:bottom w:w="57" w:type="dxa"/>
            </w:tcMar>
          </w:tcPr>
          <w:p w:rsidR="00797FD3" w:rsidRDefault="005952E0">
            <w:pPr>
              <w:pStyle w:val="CellBodyAltCB"/>
            </w:pPr>
            <w:r>
              <w:t>fvj</w:t>
            </w:r>
          </w:p>
        </w:tc>
        <w:tc>
          <w:tcPr>
            <w:tcW w:w="1428" w:type="dxa"/>
            <w:shd w:val="clear" w:color="auto" w:fill="auto"/>
            <w:tcMar>
              <w:top w:w="57" w:type="dxa"/>
              <w:bottom w:w="57" w:type="dxa"/>
            </w:tcMar>
          </w:tcPr>
          <w:p w:rsidR="00797FD3" w:rsidRDefault="005952E0">
            <w:pPr>
              <w:pStyle w:val="CellBodyAltCB"/>
            </w:pPr>
            <w:r>
              <w:t>13.04.2017</w:t>
            </w:r>
          </w:p>
        </w:tc>
        <w:tc>
          <w:tcPr>
            <w:tcW w:w="4199" w:type="dxa"/>
            <w:shd w:val="clear" w:color="auto" w:fill="auto"/>
            <w:tcMar>
              <w:top w:w="57" w:type="dxa"/>
              <w:bottom w:w="57" w:type="dxa"/>
            </w:tcMar>
          </w:tcPr>
          <w:p w:rsidR="00797FD3" w:rsidRDefault="005952E0">
            <w:pPr>
              <w:pStyle w:val="CellBodyAltCB"/>
            </w:pPr>
            <w:r>
              <w:t>Creation</w:t>
            </w:r>
          </w:p>
        </w:tc>
      </w:tr>
      <w:tr w:rsidR="00797FD3" w:rsidRPr="0082654C" w:rsidTr="0082654C">
        <w:tc>
          <w:tcPr>
            <w:tcW w:w="959" w:type="dxa"/>
            <w:shd w:val="clear" w:color="auto" w:fill="auto"/>
            <w:tcMar>
              <w:top w:w="57" w:type="dxa"/>
              <w:bottom w:w="57" w:type="dxa"/>
            </w:tcMar>
          </w:tcPr>
          <w:p w:rsidR="00797FD3" w:rsidRDefault="003F156F">
            <w:pPr>
              <w:pStyle w:val="CellBodyAltCB"/>
            </w:pPr>
            <w:r>
              <w:t>0.2</w:t>
            </w:r>
          </w:p>
        </w:tc>
        <w:tc>
          <w:tcPr>
            <w:tcW w:w="2736" w:type="dxa"/>
            <w:shd w:val="clear" w:color="auto" w:fill="auto"/>
            <w:tcMar>
              <w:top w:w="57" w:type="dxa"/>
              <w:bottom w:w="57" w:type="dxa"/>
            </w:tcMar>
          </w:tcPr>
          <w:p w:rsidR="00797FD3" w:rsidRDefault="003F156F">
            <w:pPr>
              <w:pStyle w:val="CellBodyAltCB"/>
            </w:pPr>
            <w:r>
              <w:t>fvj</w:t>
            </w:r>
          </w:p>
        </w:tc>
        <w:tc>
          <w:tcPr>
            <w:tcW w:w="1428" w:type="dxa"/>
            <w:shd w:val="clear" w:color="auto" w:fill="auto"/>
            <w:tcMar>
              <w:top w:w="57" w:type="dxa"/>
              <w:bottom w:w="57" w:type="dxa"/>
            </w:tcMar>
          </w:tcPr>
          <w:p w:rsidR="00797FD3" w:rsidRDefault="003F156F">
            <w:pPr>
              <w:pStyle w:val="CellBodyAltCB"/>
            </w:pPr>
            <w:r>
              <w:t>11.09.2017</w:t>
            </w:r>
          </w:p>
        </w:tc>
        <w:tc>
          <w:tcPr>
            <w:tcW w:w="4199" w:type="dxa"/>
            <w:shd w:val="clear" w:color="auto" w:fill="auto"/>
            <w:tcMar>
              <w:top w:w="57" w:type="dxa"/>
              <w:bottom w:w="57" w:type="dxa"/>
            </w:tcMar>
          </w:tcPr>
          <w:p w:rsidR="00797FD3" w:rsidRDefault="003F156F">
            <w:pPr>
              <w:pStyle w:val="CellBodyAltCB"/>
            </w:pPr>
            <w:r>
              <w:t>References added. Minor corrections</w:t>
            </w:r>
          </w:p>
        </w:tc>
      </w:tr>
      <w:tr w:rsidR="00797FD3" w:rsidRPr="0082654C" w:rsidTr="0082654C">
        <w:tc>
          <w:tcPr>
            <w:tcW w:w="959" w:type="dxa"/>
            <w:shd w:val="clear" w:color="auto" w:fill="auto"/>
            <w:tcMar>
              <w:top w:w="57" w:type="dxa"/>
              <w:bottom w:w="57" w:type="dxa"/>
            </w:tcMar>
          </w:tcPr>
          <w:p w:rsidR="00797FD3" w:rsidRDefault="00245933">
            <w:pPr>
              <w:pStyle w:val="CellBodyAltCB"/>
            </w:pPr>
            <w:r>
              <w:t>0.3</w:t>
            </w:r>
          </w:p>
        </w:tc>
        <w:tc>
          <w:tcPr>
            <w:tcW w:w="2736" w:type="dxa"/>
            <w:shd w:val="clear" w:color="auto" w:fill="auto"/>
            <w:tcMar>
              <w:top w:w="57" w:type="dxa"/>
              <w:bottom w:w="57" w:type="dxa"/>
            </w:tcMar>
          </w:tcPr>
          <w:p w:rsidR="00797FD3" w:rsidRDefault="00245933" w:rsidP="00245933">
            <w:pPr>
              <w:pStyle w:val="CellBodyAltCB"/>
            </w:pPr>
            <w:r>
              <w:t>fvj</w:t>
            </w:r>
          </w:p>
        </w:tc>
        <w:tc>
          <w:tcPr>
            <w:tcW w:w="1428" w:type="dxa"/>
            <w:shd w:val="clear" w:color="auto" w:fill="auto"/>
            <w:tcMar>
              <w:top w:w="57" w:type="dxa"/>
              <w:bottom w:w="57" w:type="dxa"/>
            </w:tcMar>
          </w:tcPr>
          <w:p w:rsidR="00797FD3" w:rsidRDefault="00245933">
            <w:pPr>
              <w:pStyle w:val="CellBodyAltCB"/>
            </w:pPr>
            <w:r>
              <w:t>15.09.2017</w:t>
            </w:r>
          </w:p>
        </w:tc>
        <w:tc>
          <w:tcPr>
            <w:tcW w:w="4199" w:type="dxa"/>
            <w:shd w:val="clear" w:color="auto" w:fill="auto"/>
            <w:tcMar>
              <w:top w:w="57" w:type="dxa"/>
              <w:bottom w:w="57" w:type="dxa"/>
            </w:tcMar>
          </w:tcPr>
          <w:p w:rsidR="00797FD3" w:rsidRDefault="00245933">
            <w:pPr>
              <w:pStyle w:val="CellBodyAltCB"/>
            </w:pPr>
            <w:r>
              <w:t>Added description of monitoring alarms</w:t>
            </w:r>
          </w:p>
        </w:tc>
      </w:tr>
      <w:tr w:rsidR="00797FD3" w:rsidRPr="0082654C" w:rsidTr="0082654C">
        <w:tc>
          <w:tcPr>
            <w:tcW w:w="959" w:type="dxa"/>
            <w:shd w:val="clear" w:color="auto" w:fill="auto"/>
            <w:tcMar>
              <w:top w:w="57" w:type="dxa"/>
              <w:bottom w:w="57" w:type="dxa"/>
            </w:tcMar>
          </w:tcPr>
          <w:p w:rsidR="00797FD3" w:rsidRDefault="00F136E6">
            <w:pPr>
              <w:pStyle w:val="CellBodyAltCB"/>
            </w:pPr>
            <w:r>
              <w:t>0.4</w:t>
            </w:r>
          </w:p>
        </w:tc>
        <w:tc>
          <w:tcPr>
            <w:tcW w:w="2736" w:type="dxa"/>
            <w:shd w:val="clear" w:color="auto" w:fill="auto"/>
            <w:tcMar>
              <w:top w:w="57" w:type="dxa"/>
              <w:bottom w:w="57" w:type="dxa"/>
            </w:tcMar>
          </w:tcPr>
          <w:p w:rsidR="00797FD3" w:rsidRDefault="00F136E6" w:rsidP="00F136E6">
            <w:pPr>
              <w:pStyle w:val="CellBodyAltCB"/>
            </w:pPr>
            <w:r>
              <w:t>fvj</w:t>
            </w:r>
          </w:p>
        </w:tc>
        <w:tc>
          <w:tcPr>
            <w:tcW w:w="1428" w:type="dxa"/>
            <w:shd w:val="clear" w:color="auto" w:fill="auto"/>
            <w:tcMar>
              <w:top w:w="57" w:type="dxa"/>
              <w:bottom w:w="57" w:type="dxa"/>
            </w:tcMar>
          </w:tcPr>
          <w:p w:rsidR="00797FD3" w:rsidRDefault="00F136E6">
            <w:pPr>
              <w:pStyle w:val="CellBodyAltCB"/>
            </w:pPr>
            <w:r>
              <w:t>29.09.2017</w:t>
            </w:r>
          </w:p>
        </w:tc>
        <w:tc>
          <w:tcPr>
            <w:tcW w:w="4199" w:type="dxa"/>
            <w:shd w:val="clear" w:color="auto" w:fill="auto"/>
            <w:tcMar>
              <w:top w:w="57" w:type="dxa"/>
              <w:bottom w:w="57" w:type="dxa"/>
            </w:tcMar>
          </w:tcPr>
          <w:p w:rsidR="00797FD3" w:rsidRDefault="00F136E6">
            <w:pPr>
              <w:pStyle w:val="CellBodyAltCB"/>
            </w:pPr>
            <w:r>
              <w:t>Added ZDR monitoring in snow and with vertically pointing antenna. Minor corrections</w:t>
            </w:r>
          </w:p>
        </w:tc>
      </w:tr>
      <w:tr w:rsidR="00750A83" w:rsidRPr="0082654C" w:rsidTr="0082654C">
        <w:tc>
          <w:tcPr>
            <w:tcW w:w="959" w:type="dxa"/>
            <w:shd w:val="clear" w:color="auto" w:fill="auto"/>
            <w:tcMar>
              <w:top w:w="57" w:type="dxa"/>
              <w:bottom w:w="57" w:type="dxa"/>
            </w:tcMar>
          </w:tcPr>
          <w:p w:rsidR="00750A83" w:rsidRDefault="006673F9">
            <w:pPr>
              <w:pStyle w:val="CellBodyAltCB"/>
            </w:pPr>
            <w:r>
              <w:t>0.5</w:t>
            </w:r>
          </w:p>
        </w:tc>
        <w:tc>
          <w:tcPr>
            <w:tcW w:w="2736" w:type="dxa"/>
            <w:shd w:val="clear" w:color="auto" w:fill="auto"/>
            <w:tcMar>
              <w:top w:w="57" w:type="dxa"/>
              <w:bottom w:w="57" w:type="dxa"/>
            </w:tcMar>
          </w:tcPr>
          <w:p w:rsidR="00750A83" w:rsidRDefault="006673F9">
            <w:pPr>
              <w:pStyle w:val="CellBodyAltCB"/>
            </w:pPr>
            <w:r>
              <w:t>fvj</w:t>
            </w:r>
          </w:p>
        </w:tc>
        <w:tc>
          <w:tcPr>
            <w:tcW w:w="1428" w:type="dxa"/>
            <w:shd w:val="clear" w:color="auto" w:fill="auto"/>
            <w:tcMar>
              <w:top w:w="57" w:type="dxa"/>
              <w:bottom w:w="57" w:type="dxa"/>
            </w:tcMar>
          </w:tcPr>
          <w:p w:rsidR="00750A83" w:rsidRDefault="00D46AFD">
            <w:pPr>
              <w:pStyle w:val="CellBodyAltCB"/>
            </w:pPr>
            <w:r>
              <w:t>20</w:t>
            </w:r>
            <w:r w:rsidR="006673F9">
              <w:t>.03.2018</w:t>
            </w:r>
          </w:p>
        </w:tc>
        <w:tc>
          <w:tcPr>
            <w:tcW w:w="4199" w:type="dxa"/>
            <w:shd w:val="clear" w:color="auto" w:fill="auto"/>
            <w:tcMar>
              <w:top w:w="57" w:type="dxa"/>
              <w:bottom w:w="57" w:type="dxa"/>
            </w:tcMar>
          </w:tcPr>
          <w:p w:rsidR="00750A83" w:rsidRDefault="006673F9" w:rsidP="006673F9">
            <w:pPr>
              <w:pStyle w:val="CellBodyAltCB"/>
            </w:pPr>
            <w:r>
              <w:t>Added description of ground clutter monitoring and specific information for C-band network data. Changes in the description of some algorithms</w:t>
            </w:r>
            <w:r w:rsidR="005E7D42">
              <w:t>. Update of the plot examples</w:t>
            </w:r>
          </w:p>
        </w:tc>
      </w:tr>
      <w:tr w:rsidR="001B4DBD" w:rsidRPr="0082654C" w:rsidTr="0082654C">
        <w:tc>
          <w:tcPr>
            <w:tcW w:w="959" w:type="dxa"/>
            <w:shd w:val="clear" w:color="auto" w:fill="auto"/>
            <w:tcMar>
              <w:top w:w="57" w:type="dxa"/>
              <w:bottom w:w="57" w:type="dxa"/>
            </w:tcMar>
          </w:tcPr>
          <w:p w:rsidR="001B4DBD" w:rsidRDefault="002B1C0B">
            <w:pPr>
              <w:pStyle w:val="CellBodyAltCB"/>
            </w:pPr>
            <w:r>
              <w:t>0.6</w:t>
            </w:r>
          </w:p>
        </w:tc>
        <w:tc>
          <w:tcPr>
            <w:tcW w:w="2736" w:type="dxa"/>
            <w:shd w:val="clear" w:color="auto" w:fill="auto"/>
            <w:tcMar>
              <w:top w:w="57" w:type="dxa"/>
              <w:bottom w:w="57" w:type="dxa"/>
            </w:tcMar>
          </w:tcPr>
          <w:p w:rsidR="001B4DBD" w:rsidRDefault="002B1C0B">
            <w:pPr>
              <w:pStyle w:val="CellBodyAltCB"/>
            </w:pPr>
            <w:r>
              <w:t>fvj</w:t>
            </w:r>
          </w:p>
        </w:tc>
        <w:tc>
          <w:tcPr>
            <w:tcW w:w="1428" w:type="dxa"/>
            <w:shd w:val="clear" w:color="auto" w:fill="auto"/>
            <w:tcMar>
              <w:top w:w="57" w:type="dxa"/>
              <w:bottom w:w="57" w:type="dxa"/>
            </w:tcMar>
          </w:tcPr>
          <w:p w:rsidR="001B4DBD" w:rsidRDefault="002B1C0B">
            <w:pPr>
              <w:pStyle w:val="CellBodyAltCB"/>
            </w:pPr>
            <w:r>
              <w:t>13.12.2019</w:t>
            </w:r>
          </w:p>
        </w:tc>
        <w:tc>
          <w:tcPr>
            <w:tcW w:w="4199" w:type="dxa"/>
            <w:shd w:val="clear" w:color="auto" w:fill="auto"/>
            <w:tcMar>
              <w:top w:w="57" w:type="dxa"/>
              <w:bottom w:w="57" w:type="dxa"/>
            </w:tcMar>
          </w:tcPr>
          <w:p w:rsidR="001B4DBD" w:rsidRDefault="002B1C0B">
            <w:pPr>
              <w:pStyle w:val="CellBodyAltCB"/>
            </w:pPr>
            <w:r>
              <w:t>Added new parameters in Zh bias estimation using self-consistency</w:t>
            </w:r>
          </w:p>
        </w:tc>
      </w:tr>
    </w:tbl>
    <w:p w:rsidR="00797FD3" w:rsidRDefault="00797FD3">
      <w:pPr>
        <w:pStyle w:val="Body0AltB0"/>
      </w:pPr>
    </w:p>
    <w:p w:rsidR="00EF605D" w:rsidRDefault="00EF605D">
      <w:pPr>
        <w:pStyle w:val="Body0AltB0"/>
      </w:pPr>
    </w:p>
    <w:p w:rsidR="00EF605D" w:rsidRDefault="00EF605D">
      <w:pPr>
        <w:pStyle w:val="Body0AltB0"/>
      </w:pPr>
    </w:p>
    <w:p w:rsidR="00EF605D" w:rsidRDefault="00EF605D">
      <w:pPr>
        <w:pStyle w:val="Body0AltB0"/>
      </w:pPr>
    </w:p>
    <w:p w:rsidR="00797FD3" w:rsidRDefault="00325B16">
      <w:pPr>
        <w:pStyle w:val="HeadingLargeAltHL"/>
      </w:pPr>
      <w:r>
        <w:lastRenderedPageBreak/>
        <w:t>Contents</w:t>
      </w:r>
    </w:p>
    <w:p w:rsidR="003B78CC" w:rsidRDefault="003A02E8">
      <w:pPr>
        <w:pStyle w:val="TOC1"/>
        <w:rPr>
          <w:rFonts w:asciiTheme="minorHAnsi" w:eastAsiaTheme="minorEastAsia" w:hAnsiTheme="minorHAnsi" w:cstheme="minorBidi"/>
          <w:bCs w:val="0"/>
          <w:sz w:val="22"/>
          <w:szCs w:val="22"/>
          <w:lang w:val="en-GB" w:eastAsia="en-GB"/>
        </w:rPr>
      </w:pPr>
      <w:r w:rsidRPr="00363CD1">
        <w:rPr>
          <w:bCs w:val="0"/>
          <w:lang w:val="de-DE"/>
        </w:rPr>
        <w:fldChar w:fldCharType="begin"/>
      </w:r>
      <w:r w:rsidRPr="00F136E6">
        <w:rPr>
          <w:bCs w:val="0"/>
        </w:rPr>
        <w:instrText xml:space="preserve"> TOC \o "1-3" \h \z \t "Anhang 1 (Al</w:instrText>
      </w:r>
      <w:r w:rsidRPr="006673F9">
        <w:rPr>
          <w:bCs w:val="0"/>
          <w:lang w:val="en-GB"/>
        </w:rPr>
        <w:instrText xml:space="preserve">t A1);1;Anhang 2 (Alt A2);2" </w:instrText>
      </w:r>
      <w:r w:rsidRPr="00363CD1">
        <w:rPr>
          <w:bCs w:val="0"/>
          <w:lang w:val="de-DE"/>
        </w:rPr>
        <w:fldChar w:fldCharType="separate"/>
      </w:r>
      <w:hyperlink w:anchor="_Toc513135643" w:history="1">
        <w:r w:rsidR="003B78CC" w:rsidRPr="00E51BDE">
          <w:rPr>
            <w:rStyle w:val="Hyperlink"/>
          </w:rPr>
          <w:t>Chapter 1</w:t>
        </w:r>
        <w:r w:rsidR="003B78CC">
          <w:rPr>
            <w:rFonts w:asciiTheme="minorHAnsi" w:eastAsiaTheme="minorEastAsia" w:hAnsiTheme="minorHAnsi" w:cstheme="minorBidi"/>
            <w:bCs w:val="0"/>
            <w:sz w:val="22"/>
            <w:szCs w:val="22"/>
            <w:lang w:val="en-GB" w:eastAsia="en-GB"/>
          </w:rPr>
          <w:tab/>
        </w:r>
        <w:r w:rsidR="003B78CC" w:rsidRPr="00E51BDE">
          <w:rPr>
            <w:rStyle w:val="Hyperlink"/>
          </w:rPr>
          <w:t>Introduction</w:t>
        </w:r>
        <w:r w:rsidR="003B78CC">
          <w:rPr>
            <w:webHidden/>
          </w:rPr>
          <w:tab/>
        </w:r>
        <w:r w:rsidR="003B78CC">
          <w:rPr>
            <w:webHidden/>
          </w:rPr>
          <w:fldChar w:fldCharType="begin"/>
        </w:r>
        <w:r w:rsidR="003B78CC">
          <w:rPr>
            <w:webHidden/>
          </w:rPr>
          <w:instrText xml:space="preserve"> PAGEREF _Toc513135643 \h </w:instrText>
        </w:r>
        <w:r w:rsidR="003B78CC">
          <w:rPr>
            <w:webHidden/>
          </w:rPr>
        </w:r>
        <w:r w:rsidR="003B78CC">
          <w:rPr>
            <w:webHidden/>
          </w:rPr>
          <w:fldChar w:fldCharType="separate"/>
        </w:r>
        <w:r w:rsidR="00F26099">
          <w:rPr>
            <w:webHidden/>
          </w:rPr>
          <w:t>6</w:t>
        </w:r>
        <w:r w:rsidR="003B78CC">
          <w:rPr>
            <w:webHidden/>
          </w:rPr>
          <w:fldChar w:fldCharType="end"/>
        </w:r>
      </w:hyperlink>
    </w:p>
    <w:p w:rsidR="003B78CC" w:rsidRDefault="000422A4">
      <w:pPr>
        <w:pStyle w:val="TOC1"/>
        <w:rPr>
          <w:rFonts w:asciiTheme="minorHAnsi" w:eastAsiaTheme="minorEastAsia" w:hAnsiTheme="minorHAnsi" w:cstheme="minorBidi"/>
          <w:bCs w:val="0"/>
          <w:sz w:val="22"/>
          <w:szCs w:val="22"/>
          <w:lang w:val="en-GB" w:eastAsia="en-GB"/>
        </w:rPr>
      </w:pPr>
      <w:hyperlink w:anchor="_Toc513135644" w:history="1">
        <w:r w:rsidR="003B78CC" w:rsidRPr="00E51BDE">
          <w:rPr>
            <w:rStyle w:val="Hyperlink"/>
          </w:rPr>
          <w:t>Chapter 2</w:t>
        </w:r>
        <w:r w:rsidR="003B78CC">
          <w:rPr>
            <w:rFonts w:asciiTheme="minorHAnsi" w:eastAsiaTheme="minorEastAsia" w:hAnsiTheme="minorHAnsi" w:cstheme="minorBidi"/>
            <w:bCs w:val="0"/>
            <w:sz w:val="22"/>
            <w:szCs w:val="22"/>
            <w:lang w:val="en-GB" w:eastAsia="en-GB"/>
          </w:rPr>
          <w:tab/>
        </w:r>
        <w:r w:rsidR="003B78CC" w:rsidRPr="00E51BDE">
          <w:rPr>
            <w:rStyle w:val="Hyperlink"/>
          </w:rPr>
          <w:t>Pre-processing</w:t>
        </w:r>
        <w:r w:rsidR="003B78CC">
          <w:rPr>
            <w:webHidden/>
          </w:rPr>
          <w:tab/>
        </w:r>
        <w:r w:rsidR="003B78CC">
          <w:rPr>
            <w:webHidden/>
          </w:rPr>
          <w:fldChar w:fldCharType="begin"/>
        </w:r>
        <w:r w:rsidR="003B78CC">
          <w:rPr>
            <w:webHidden/>
          </w:rPr>
          <w:instrText xml:space="preserve"> PAGEREF _Toc513135644 \h </w:instrText>
        </w:r>
        <w:r w:rsidR="003B78CC">
          <w:rPr>
            <w:webHidden/>
          </w:rPr>
        </w:r>
        <w:r w:rsidR="003B78CC">
          <w:rPr>
            <w:webHidden/>
          </w:rPr>
          <w:fldChar w:fldCharType="separate"/>
        </w:r>
        <w:r w:rsidR="00F26099">
          <w:rPr>
            <w:webHidden/>
          </w:rPr>
          <w:t>7</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45" w:history="1">
        <w:r w:rsidR="003B78CC" w:rsidRPr="00E51BDE">
          <w:rPr>
            <w:rStyle w:val="Hyperlink"/>
          </w:rPr>
          <w:t>2.1</w:t>
        </w:r>
        <w:r w:rsidR="003B78CC">
          <w:rPr>
            <w:rFonts w:asciiTheme="minorHAnsi" w:eastAsiaTheme="minorEastAsia" w:hAnsiTheme="minorHAnsi" w:cstheme="minorBidi"/>
            <w:sz w:val="22"/>
            <w:szCs w:val="22"/>
            <w:lang w:val="en-GB" w:eastAsia="en-GB"/>
          </w:rPr>
          <w:tab/>
        </w:r>
        <w:r w:rsidR="003B78CC" w:rsidRPr="00E51BDE">
          <w:rPr>
            <w:rStyle w:val="Hyperlink"/>
          </w:rPr>
          <w:t>METEOR 50DX data pre-processing</w:t>
        </w:r>
        <w:r w:rsidR="003B78CC">
          <w:rPr>
            <w:webHidden/>
          </w:rPr>
          <w:tab/>
        </w:r>
        <w:r w:rsidR="003B78CC">
          <w:rPr>
            <w:webHidden/>
          </w:rPr>
          <w:fldChar w:fldCharType="begin"/>
        </w:r>
        <w:r w:rsidR="003B78CC">
          <w:rPr>
            <w:webHidden/>
          </w:rPr>
          <w:instrText xml:space="preserve"> PAGEREF _Toc513135645 \h </w:instrText>
        </w:r>
        <w:r w:rsidR="003B78CC">
          <w:rPr>
            <w:webHidden/>
          </w:rPr>
        </w:r>
        <w:r w:rsidR="003B78CC">
          <w:rPr>
            <w:webHidden/>
          </w:rPr>
          <w:fldChar w:fldCharType="separate"/>
        </w:r>
        <w:r w:rsidR="00F26099">
          <w:rPr>
            <w:webHidden/>
          </w:rPr>
          <w:t>7</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46" w:history="1">
        <w:r w:rsidR="003B78CC" w:rsidRPr="00E51BDE">
          <w:rPr>
            <w:rStyle w:val="Hyperlink"/>
          </w:rPr>
          <w:t>2.1.1</w:t>
        </w:r>
        <w:r w:rsidR="003B78CC">
          <w:rPr>
            <w:rFonts w:asciiTheme="minorHAnsi" w:eastAsiaTheme="minorEastAsia" w:hAnsiTheme="minorHAnsi" w:cstheme="minorBidi"/>
            <w:sz w:val="22"/>
            <w:szCs w:val="22"/>
            <w:lang w:val="en-GB" w:eastAsia="en-GB"/>
          </w:rPr>
          <w:tab/>
        </w:r>
        <w:r w:rsidR="003B78CC" w:rsidRPr="00E51BDE">
          <w:rPr>
            <w:rStyle w:val="Hyperlink"/>
          </w:rPr>
          <w:t>Input data</w:t>
        </w:r>
        <w:r w:rsidR="003B78CC">
          <w:rPr>
            <w:webHidden/>
          </w:rPr>
          <w:tab/>
        </w:r>
        <w:r w:rsidR="003B78CC">
          <w:rPr>
            <w:webHidden/>
          </w:rPr>
          <w:fldChar w:fldCharType="begin"/>
        </w:r>
        <w:r w:rsidR="003B78CC">
          <w:rPr>
            <w:webHidden/>
          </w:rPr>
          <w:instrText xml:space="preserve"> PAGEREF _Toc513135646 \h </w:instrText>
        </w:r>
        <w:r w:rsidR="003B78CC">
          <w:rPr>
            <w:webHidden/>
          </w:rPr>
        </w:r>
        <w:r w:rsidR="003B78CC">
          <w:rPr>
            <w:webHidden/>
          </w:rPr>
          <w:fldChar w:fldCharType="separate"/>
        </w:r>
        <w:r w:rsidR="00F26099">
          <w:rPr>
            <w:webHidden/>
          </w:rPr>
          <w:t>7</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47" w:history="1">
        <w:r w:rsidR="003B78CC" w:rsidRPr="00E51BDE">
          <w:rPr>
            <w:rStyle w:val="Hyperlink"/>
          </w:rPr>
          <w:t>2.1.2</w:t>
        </w:r>
        <w:r w:rsidR="003B78CC">
          <w:rPr>
            <w:rFonts w:asciiTheme="minorHAnsi" w:eastAsiaTheme="minorEastAsia" w:hAnsiTheme="minorHAnsi" w:cstheme="minorBidi"/>
            <w:sz w:val="22"/>
            <w:szCs w:val="22"/>
            <w:lang w:val="en-GB" w:eastAsia="en-GB"/>
          </w:rPr>
          <w:tab/>
        </w:r>
        <w:r w:rsidR="003B78CC" w:rsidRPr="00E51BDE">
          <w:rPr>
            <w:rStyle w:val="Hyperlink"/>
          </w:rPr>
          <w:t>General processing flow</w:t>
        </w:r>
        <w:r w:rsidR="003B78CC">
          <w:rPr>
            <w:webHidden/>
          </w:rPr>
          <w:tab/>
        </w:r>
        <w:r w:rsidR="003B78CC">
          <w:rPr>
            <w:webHidden/>
          </w:rPr>
          <w:fldChar w:fldCharType="begin"/>
        </w:r>
        <w:r w:rsidR="003B78CC">
          <w:rPr>
            <w:webHidden/>
          </w:rPr>
          <w:instrText xml:space="preserve"> PAGEREF _Toc513135647 \h </w:instrText>
        </w:r>
        <w:r w:rsidR="003B78CC">
          <w:rPr>
            <w:webHidden/>
          </w:rPr>
        </w:r>
        <w:r w:rsidR="003B78CC">
          <w:rPr>
            <w:webHidden/>
          </w:rPr>
          <w:fldChar w:fldCharType="separate"/>
        </w:r>
        <w:r w:rsidR="00F26099">
          <w:rPr>
            <w:webHidden/>
          </w:rPr>
          <w:t>7</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48" w:history="1">
        <w:r w:rsidR="003B78CC" w:rsidRPr="00E51BDE">
          <w:rPr>
            <w:rStyle w:val="Hyperlink"/>
          </w:rPr>
          <w:t>2.1.3</w:t>
        </w:r>
        <w:r w:rsidR="003B78CC">
          <w:rPr>
            <w:rFonts w:asciiTheme="minorHAnsi" w:eastAsiaTheme="minorEastAsia" w:hAnsiTheme="minorHAnsi" w:cstheme="minorBidi"/>
            <w:sz w:val="22"/>
            <w:szCs w:val="22"/>
            <w:lang w:val="en-GB" w:eastAsia="en-GB"/>
          </w:rPr>
          <w:tab/>
        </w:r>
        <w:r w:rsidR="003B78CC" w:rsidRPr="00E51BDE">
          <w:rPr>
            <w:rStyle w:val="Hyperlink"/>
          </w:rPr>
          <w:t>Processing flow for clutter monitoring</w:t>
        </w:r>
        <w:r w:rsidR="003B78CC">
          <w:rPr>
            <w:webHidden/>
          </w:rPr>
          <w:tab/>
        </w:r>
        <w:r w:rsidR="003B78CC">
          <w:rPr>
            <w:webHidden/>
          </w:rPr>
          <w:fldChar w:fldCharType="begin"/>
        </w:r>
        <w:r w:rsidR="003B78CC">
          <w:rPr>
            <w:webHidden/>
          </w:rPr>
          <w:instrText xml:space="preserve"> PAGEREF _Toc513135648 \h </w:instrText>
        </w:r>
        <w:r w:rsidR="003B78CC">
          <w:rPr>
            <w:webHidden/>
          </w:rPr>
        </w:r>
        <w:r w:rsidR="003B78CC">
          <w:rPr>
            <w:webHidden/>
          </w:rPr>
          <w:fldChar w:fldCharType="separate"/>
        </w:r>
        <w:r w:rsidR="00F26099">
          <w:rPr>
            <w:webHidden/>
          </w:rPr>
          <w:t>9</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49" w:history="1">
        <w:r w:rsidR="003B78CC" w:rsidRPr="00E51BDE">
          <w:rPr>
            <w:rStyle w:val="Hyperlink"/>
          </w:rPr>
          <w:t>2.2</w:t>
        </w:r>
        <w:r w:rsidR="003B78CC">
          <w:rPr>
            <w:rFonts w:asciiTheme="minorHAnsi" w:eastAsiaTheme="minorEastAsia" w:hAnsiTheme="minorHAnsi" w:cstheme="minorBidi"/>
            <w:sz w:val="22"/>
            <w:szCs w:val="22"/>
            <w:lang w:val="en-GB" w:eastAsia="en-GB"/>
          </w:rPr>
          <w:tab/>
        </w:r>
        <w:r w:rsidR="003B78CC" w:rsidRPr="00E51BDE">
          <w:rPr>
            <w:rStyle w:val="Hyperlink"/>
          </w:rPr>
          <w:t>Operational C-band network data pre-processing</w:t>
        </w:r>
        <w:r w:rsidR="003B78CC">
          <w:rPr>
            <w:webHidden/>
          </w:rPr>
          <w:tab/>
        </w:r>
        <w:r w:rsidR="003B78CC">
          <w:rPr>
            <w:webHidden/>
          </w:rPr>
          <w:fldChar w:fldCharType="begin"/>
        </w:r>
        <w:r w:rsidR="003B78CC">
          <w:rPr>
            <w:webHidden/>
          </w:rPr>
          <w:instrText xml:space="preserve"> PAGEREF _Toc513135649 \h </w:instrText>
        </w:r>
        <w:r w:rsidR="003B78CC">
          <w:rPr>
            <w:webHidden/>
          </w:rPr>
        </w:r>
        <w:r w:rsidR="003B78CC">
          <w:rPr>
            <w:webHidden/>
          </w:rPr>
          <w:fldChar w:fldCharType="separate"/>
        </w:r>
        <w:r w:rsidR="00F26099">
          <w:rPr>
            <w:webHidden/>
          </w:rPr>
          <w:t>10</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50" w:history="1">
        <w:r w:rsidR="003B78CC" w:rsidRPr="00E51BDE">
          <w:rPr>
            <w:rStyle w:val="Hyperlink"/>
          </w:rPr>
          <w:t>2.2.1</w:t>
        </w:r>
        <w:r w:rsidR="003B78CC">
          <w:rPr>
            <w:rFonts w:asciiTheme="minorHAnsi" w:eastAsiaTheme="minorEastAsia" w:hAnsiTheme="minorHAnsi" w:cstheme="minorBidi"/>
            <w:sz w:val="22"/>
            <w:szCs w:val="22"/>
            <w:lang w:val="en-GB" w:eastAsia="en-GB"/>
          </w:rPr>
          <w:tab/>
        </w:r>
        <w:r w:rsidR="003B78CC" w:rsidRPr="00E51BDE">
          <w:rPr>
            <w:rStyle w:val="Hyperlink"/>
          </w:rPr>
          <w:t>Input data</w:t>
        </w:r>
        <w:r w:rsidR="003B78CC">
          <w:rPr>
            <w:webHidden/>
          </w:rPr>
          <w:tab/>
        </w:r>
        <w:r w:rsidR="003B78CC">
          <w:rPr>
            <w:webHidden/>
          </w:rPr>
          <w:fldChar w:fldCharType="begin"/>
        </w:r>
        <w:r w:rsidR="003B78CC">
          <w:rPr>
            <w:webHidden/>
          </w:rPr>
          <w:instrText xml:space="preserve"> PAGEREF _Toc513135650 \h </w:instrText>
        </w:r>
        <w:r w:rsidR="003B78CC">
          <w:rPr>
            <w:webHidden/>
          </w:rPr>
        </w:r>
        <w:r w:rsidR="003B78CC">
          <w:rPr>
            <w:webHidden/>
          </w:rPr>
          <w:fldChar w:fldCharType="separate"/>
        </w:r>
        <w:r w:rsidR="00F26099">
          <w:rPr>
            <w:webHidden/>
          </w:rPr>
          <w:t>10</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51" w:history="1">
        <w:r w:rsidR="003B78CC" w:rsidRPr="00E51BDE">
          <w:rPr>
            <w:rStyle w:val="Hyperlink"/>
          </w:rPr>
          <w:t>2.2.2</w:t>
        </w:r>
        <w:r w:rsidR="003B78CC">
          <w:rPr>
            <w:rFonts w:asciiTheme="minorHAnsi" w:eastAsiaTheme="minorEastAsia" w:hAnsiTheme="minorHAnsi" w:cstheme="minorBidi"/>
            <w:sz w:val="22"/>
            <w:szCs w:val="22"/>
            <w:lang w:val="en-GB" w:eastAsia="en-GB"/>
          </w:rPr>
          <w:tab/>
        </w:r>
        <w:r w:rsidR="003B78CC" w:rsidRPr="00E51BDE">
          <w:rPr>
            <w:rStyle w:val="Hyperlink"/>
          </w:rPr>
          <w:t>Optimal processing flow</w:t>
        </w:r>
        <w:r w:rsidR="003B78CC">
          <w:rPr>
            <w:webHidden/>
          </w:rPr>
          <w:tab/>
        </w:r>
        <w:r w:rsidR="003B78CC">
          <w:rPr>
            <w:webHidden/>
          </w:rPr>
          <w:fldChar w:fldCharType="begin"/>
        </w:r>
        <w:r w:rsidR="003B78CC">
          <w:rPr>
            <w:webHidden/>
          </w:rPr>
          <w:instrText xml:space="preserve"> PAGEREF _Toc513135651 \h </w:instrText>
        </w:r>
        <w:r w:rsidR="003B78CC">
          <w:rPr>
            <w:webHidden/>
          </w:rPr>
        </w:r>
        <w:r w:rsidR="003B78CC">
          <w:rPr>
            <w:webHidden/>
          </w:rPr>
          <w:fldChar w:fldCharType="separate"/>
        </w:r>
        <w:r w:rsidR="00F26099">
          <w:rPr>
            <w:webHidden/>
          </w:rPr>
          <w:t>10</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52" w:history="1">
        <w:r w:rsidR="003B78CC" w:rsidRPr="00E51BDE">
          <w:rPr>
            <w:rStyle w:val="Hyperlink"/>
          </w:rPr>
          <w:t>2.2.3</w:t>
        </w:r>
        <w:r w:rsidR="003B78CC">
          <w:rPr>
            <w:rFonts w:asciiTheme="minorHAnsi" w:eastAsiaTheme="minorEastAsia" w:hAnsiTheme="minorHAnsi" w:cstheme="minorBidi"/>
            <w:sz w:val="22"/>
            <w:szCs w:val="22"/>
            <w:lang w:val="en-GB" w:eastAsia="en-GB"/>
          </w:rPr>
          <w:tab/>
        </w:r>
        <w:r w:rsidR="003B78CC" w:rsidRPr="00E51BDE">
          <w:rPr>
            <w:rStyle w:val="Hyperlink"/>
          </w:rPr>
          <w:t>Operational processing flow</w:t>
        </w:r>
        <w:r w:rsidR="003B78CC">
          <w:rPr>
            <w:webHidden/>
          </w:rPr>
          <w:tab/>
        </w:r>
        <w:r w:rsidR="003B78CC">
          <w:rPr>
            <w:webHidden/>
          </w:rPr>
          <w:fldChar w:fldCharType="begin"/>
        </w:r>
        <w:r w:rsidR="003B78CC">
          <w:rPr>
            <w:webHidden/>
          </w:rPr>
          <w:instrText xml:space="preserve"> PAGEREF _Toc513135652 \h </w:instrText>
        </w:r>
        <w:r w:rsidR="003B78CC">
          <w:rPr>
            <w:webHidden/>
          </w:rPr>
        </w:r>
        <w:r w:rsidR="003B78CC">
          <w:rPr>
            <w:webHidden/>
          </w:rPr>
          <w:fldChar w:fldCharType="separate"/>
        </w:r>
        <w:r w:rsidR="00F26099">
          <w:rPr>
            <w:webHidden/>
          </w:rPr>
          <w:t>13</w:t>
        </w:r>
        <w:r w:rsidR="003B78CC">
          <w:rPr>
            <w:webHidden/>
          </w:rPr>
          <w:fldChar w:fldCharType="end"/>
        </w:r>
      </w:hyperlink>
    </w:p>
    <w:p w:rsidR="003B78CC" w:rsidRDefault="000422A4">
      <w:pPr>
        <w:pStyle w:val="TOC1"/>
        <w:rPr>
          <w:rFonts w:asciiTheme="minorHAnsi" w:eastAsiaTheme="minorEastAsia" w:hAnsiTheme="minorHAnsi" w:cstheme="minorBidi"/>
          <w:bCs w:val="0"/>
          <w:sz w:val="22"/>
          <w:szCs w:val="22"/>
          <w:lang w:val="en-GB" w:eastAsia="en-GB"/>
        </w:rPr>
      </w:pPr>
      <w:hyperlink w:anchor="_Toc513135653" w:history="1">
        <w:r w:rsidR="003B78CC" w:rsidRPr="00E51BDE">
          <w:rPr>
            <w:rStyle w:val="Hyperlink"/>
          </w:rPr>
          <w:t>Chapter 3</w:t>
        </w:r>
        <w:r w:rsidR="003B78CC">
          <w:rPr>
            <w:rFonts w:asciiTheme="minorHAnsi" w:eastAsiaTheme="minorEastAsia" w:hAnsiTheme="minorHAnsi" w:cstheme="minorBidi"/>
            <w:bCs w:val="0"/>
            <w:sz w:val="22"/>
            <w:szCs w:val="22"/>
            <w:lang w:val="en-GB" w:eastAsia="en-GB"/>
          </w:rPr>
          <w:tab/>
        </w:r>
        <w:r w:rsidR="003B78CC" w:rsidRPr="00E51BDE">
          <w:rPr>
            <w:rStyle w:val="Hyperlink"/>
          </w:rPr>
          <w:t>Polarimetric data quality monitoring</w:t>
        </w:r>
        <w:r w:rsidR="003B78CC">
          <w:rPr>
            <w:webHidden/>
          </w:rPr>
          <w:tab/>
        </w:r>
        <w:r w:rsidR="003B78CC">
          <w:rPr>
            <w:webHidden/>
          </w:rPr>
          <w:fldChar w:fldCharType="begin"/>
        </w:r>
        <w:r w:rsidR="003B78CC">
          <w:rPr>
            <w:webHidden/>
          </w:rPr>
          <w:instrText xml:space="preserve"> PAGEREF _Toc513135653 \h </w:instrText>
        </w:r>
        <w:r w:rsidR="003B78CC">
          <w:rPr>
            <w:webHidden/>
          </w:rPr>
        </w:r>
        <w:r w:rsidR="003B78CC">
          <w:rPr>
            <w:webHidden/>
          </w:rPr>
          <w:fldChar w:fldCharType="separate"/>
        </w:r>
        <w:r w:rsidR="00F26099">
          <w:rPr>
            <w:webHidden/>
          </w:rPr>
          <w:t>15</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54" w:history="1">
        <w:r w:rsidR="003B78CC" w:rsidRPr="00E51BDE">
          <w:rPr>
            <w:rStyle w:val="Hyperlink"/>
          </w:rPr>
          <w:t>3.1</w:t>
        </w:r>
        <w:r w:rsidR="003B78CC">
          <w:rPr>
            <w:rFonts w:asciiTheme="minorHAnsi" w:eastAsiaTheme="minorEastAsia" w:hAnsiTheme="minorHAnsi" w:cstheme="minorBidi"/>
            <w:sz w:val="22"/>
            <w:szCs w:val="22"/>
            <w:lang w:val="en-GB" w:eastAsia="en-GB"/>
          </w:rPr>
          <w:tab/>
        </w:r>
        <w:r w:rsidR="003B78CC" w:rsidRPr="00E51BDE">
          <w:rPr>
            <w:rStyle w:val="Hyperlink"/>
          </w:rPr>
          <w:t>System differential phase shift estimation</w:t>
        </w:r>
        <w:r w:rsidR="003B78CC">
          <w:rPr>
            <w:webHidden/>
          </w:rPr>
          <w:tab/>
        </w:r>
        <w:r w:rsidR="003B78CC">
          <w:rPr>
            <w:webHidden/>
          </w:rPr>
          <w:fldChar w:fldCharType="begin"/>
        </w:r>
        <w:r w:rsidR="003B78CC">
          <w:rPr>
            <w:webHidden/>
          </w:rPr>
          <w:instrText xml:space="preserve"> PAGEREF _Toc513135654 \h </w:instrText>
        </w:r>
        <w:r w:rsidR="003B78CC">
          <w:rPr>
            <w:webHidden/>
          </w:rPr>
        </w:r>
        <w:r w:rsidR="003B78CC">
          <w:rPr>
            <w:webHidden/>
          </w:rPr>
          <w:fldChar w:fldCharType="separate"/>
        </w:r>
        <w:r w:rsidR="00F26099">
          <w:rPr>
            <w:webHidden/>
          </w:rPr>
          <w:t>15</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55" w:history="1">
        <w:r w:rsidR="003B78CC" w:rsidRPr="00E51BDE">
          <w:rPr>
            <w:rStyle w:val="Hyperlink"/>
          </w:rPr>
          <w:t>3.2</w:t>
        </w:r>
        <w:r w:rsidR="003B78CC">
          <w:rPr>
            <w:rFonts w:asciiTheme="minorHAnsi" w:eastAsiaTheme="minorEastAsia" w:hAnsiTheme="minorHAnsi" w:cstheme="minorBidi"/>
            <w:sz w:val="22"/>
            <w:szCs w:val="22"/>
            <w:lang w:val="en-GB" w:eastAsia="en-GB"/>
          </w:rPr>
          <w:tab/>
        </w:r>
        <w:r w:rsidR="003B78CC" w:rsidRPr="00E51BDE">
          <w:rPr>
            <w:rStyle w:val="Hyperlink"/>
          </w:rPr>
          <w:t>Co-polar correlation coefficient in rain</w:t>
        </w:r>
        <w:r w:rsidR="003B78CC">
          <w:rPr>
            <w:webHidden/>
          </w:rPr>
          <w:tab/>
        </w:r>
        <w:r w:rsidR="003B78CC">
          <w:rPr>
            <w:webHidden/>
          </w:rPr>
          <w:fldChar w:fldCharType="begin"/>
        </w:r>
        <w:r w:rsidR="003B78CC">
          <w:rPr>
            <w:webHidden/>
          </w:rPr>
          <w:instrText xml:space="preserve"> PAGEREF _Toc513135655 \h </w:instrText>
        </w:r>
        <w:r w:rsidR="003B78CC">
          <w:rPr>
            <w:webHidden/>
          </w:rPr>
        </w:r>
        <w:r w:rsidR="003B78CC">
          <w:rPr>
            <w:webHidden/>
          </w:rPr>
          <w:fldChar w:fldCharType="separate"/>
        </w:r>
        <w:r w:rsidR="00F26099">
          <w:rPr>
            <w:webHidden/>
          </w:rPr>
          <w:t>16</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56" w:history="1">
        <w:r w:rsidR="003B78CC" w:rsidRPr="00E51BDE">
          <w:rPr>
            <w:rStyle w:val="Hyperlink"/>
          </w:rPr>
          <w:t>3.3</w:t>
        </w:r>
        <w:r w:rsidR="003B78CC">
          <w:rPr>
            <w:rFonts w:asciiTheme="minorHAnsi" w:eastAsiaTheme="minorEastAsia" w:hAnsiTheme="minorHAnsi" w:cstheme="minorBidi"/>
            <w:sz w:val="22"/>
            <w:szCs w:val="22"/>
            <w:lang w:val="en-GB" w:eastAsia="en-GB"/>
          </w:rPr>
          <w:tab/>
        </w:r>
        <w:r w:rsidR="003B78CC" w:rsidRPr="00E51BDE">
          <w:rPr>
            <w:rStyle w:val="Hyperlink"/>
          </w:rPr>
          <w:t>Differential reflectivity in moderate rain and precipitation when the radar points vertically</w:t>
        </w:r>
        <w:r w:rsidR="003B78CC">
          <w:rPr>
            <w:webHidden/>
          </w:rPr>
          <w:tab/>
        </w:r>
        <w:r w:rsidR="003B78CC">
          <w:rPr>
            <w:webHidden/>
          </w:rPr>
          <w:fldChar w:fldCharType="begin"/>
        </w:r>
        <w:r w:rsidR="003B78CC">
          <w:rPr>
            <w:webHidden/>
          </w:rPr>
          <w:instrText xml:space="preserve"> PAGEREF _Toc513135656 \h </w:instrText>
        </w:r>
        <w:r w:rsidR="003B78CC">
          <w:rPr>
            <w:webHidden/>
          </w:rPr>
        </w:r>
        <w:r w:rsidR="003B78CC">
          <w:rPr>
            <w:webHidden/>
          </w:rPr>
          <w:fldChar w:fldCharType="separate"/>
        </w:r>
        <w:r w:rsidR="00F26099">
          <w:rPr>
            <w:webHidden/>
          </w:rPr>
          <w:t>17</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57" w:history="1">
        <w:r w:rsidR="003B78CC" w:rsidRPr="00E51BDE">
          <w:rPr>
            <w:rStyle w:val="Hyperlink"/>
          </w:rPr>
          <w:t>3.4</w:t>
        </w:r>
        <w:r w:rsidR="003B78CC">
          <w:rPr>
            <w:rFonts w:asciiTheme="minorHAnsi" w:eastAsiaTheme="minorEastAsia" w:hAnsiTheme="minorHAnsi" w:cstheme="minorBidi"/>
            <w:sz w:val="22"/>
            <w:szCs w:val="22"/>
            <w:lang w:val="en-GB" w:eastAsia="en-GB"/>
          </w:rPr>
          <w:tab/>
        </w:r>
        <w:r w:rsidR="003B78CC" w:rsidRPr="00E51BDE">
          <w:rPr>
            <w:rStyle w:val="Hyperlink"/>
          </w:rPr>
          <w:t>Differential reflectivity in snow</w:t>
        </w:r>
        <w:r w:rsidR="003B78CC">
          <w:rPr>
            <w:webHidden/>
          </w:rPr>
          <w:tab/>
        </w:r>
        <w:r w:rsidR="003B78CC">
          <w:rPr>
            <w:webHidden/>
          </w:rPr>
          <w:fldChar w:fldCharType="begin"/>
        </w:r>
        <w:r w:rsidR="003B78CC">
          <w:rPr>
            <w:webHidden/>
          </w:rPr>
          <w:instrText xml:space="preserve"> PAGEREF _Toc513135657 \h </w:instrText>
        </w:r>
        <w:r w:rsidR="003B78CC">
          <w:rPr>
            <w:webHidden/>
          </w:rPr>
        </w:r>
        <w:r w:rsidR="003B78CC">
          <w:rPr>
            <w:webHidden/>
          </w:rPr>
          <w:fldChar w:fldCharType="separate"/>
        </w:r>
        <w:r w:rsidR="00F26099">
          <w:rPr>
            <w:webHidden/>
          </w:rPr>
          <w:t>18</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58" w:history="1">
        <w:r w:rsidR="003B78CC" w:rsidRPr="00E51BDE">
          <w:rPr>
            <w:rStyle w:val="Hyperlink"/>
          </w:rPr>
          <w:t>3.5</w:t>
        </w:r>
        <w:r w:rsidR="003B78CC">
          <w:rPr>
            <w:rFonts w:asciiTheme="minorHAnsi" w:eastAsiaTheme="minorEastAsia" w:hAnsiTheme="minorHAnsi" w:cstheme="minorBidi"/>
            <w:sz w:val="22"/>
            <w:szCs w:val="22"/>
            <w:lang w:val="en-GB" w:eastAsia="en-GB"/>
          </w:rPr>
          <w:tab/>
        </w:r>
        <w:r w:rsidR="003B78CC" w:rsidRPr="00E51BDE">
          <w:rPr>
            <w:rStyle w:val="Hyperlink"/>
          </w:rPr>
          <w:t>Estimation of the horizontal reflectivity bias using self-consistency</w:t>
        </w:r>
        <w:r w:rsidR="003B78CC">
          <w:rPr>
            <w:webHidden/>
          </w:rPr>
          <w:tab/>
        </w:r>
        <w:r w:rsidR="003B78CC">
          <w:rPr>
            <w:webHidden/>
          </w:rPr>
          <w:fldChar w:fldCharType="begin"/>
        </w:r>
        <w:r w:rsidR="003B78CC">
          <w:rPr>
            <w:webHidden/>
          </w:rPr>
          <w:instrText xml:space="preserve"> PAGEREF _Toc513135658 \h </w:instrText>
        </w:r>
        <w:r w:rsidR="003B78CC">
          <w:rPr>
            <w:webHidden/>
          </w:rPr>
        </w:r>
        <w:r w:rsidR="003B78CC">
          <w:rPr>
            <w:webHidden/>
          </w:rPr>
          <w:fldChar w:fldCharType="separate"/>
        </w:r>
        <w:r w:rsidR="00F26099">
          <w:rPr>
            <w:webHidden/>
          </w:rPr>
          <w:t>19</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59" w:history="1">
        <w:r w:rsidR="003B78CC" w:rsidRPr="00E51BDE">
          <w:rPr>
            <w:rStyle w:val="Hyperlink"/>
          </w:rPr>
          <w:t>3.6</w:t>
        </w:r>
        <w:r w:rsidR="003B78CC">
          <w:rPr>
            <w:rFonts w:asciiTheme="minorHAnsi" w:eastAsiaTheme="minorEastAsia" w:hAnsiTheme="minorHAnsi" w:cstheme="minorBidi"/>
            <w:sz w:val="22"/>
            <w:szCs w:val="22"/>
            <w:lang w:val="en-GB" w:eastAsia="en-GB"/>
          </w:rPr>
          <w:tab/>
        </w:r>
        <w:r w:rsidR="003B78CC" w:rsidRPr="00E51BDE">
          <w:rPr>
            <w:rStyle w:val="Hyperlink"/>
          </w:rPr>
          <w:t>Ground clutter monitoring</w:t>
        </w:r>
        <w:r w:rsidR="003B78CC">
          <w:rPr>
            <w:webHidden/>
          </w:rPr>
          <w:tab/>
        </w:r>
        <w:r w:rsidR="003B78CC">
          <w:rPr>
            <w:webHidden/>
          </w:rPr>
          <w:fldChar w:fldCharType="begin"/>
        </w:r>
        <w:r w:rsidR="003B78CC">
          <w:rPr>
            <w:webHidden/>
          </w:rPr>
          <w:instrText xml:space="preserve"> PAGEREF _Toc513135659 \h </w:instrText>
        </w:r>
        <w:r w:rsidR="003B78CC">
          <w:rPr>
            <w:webHidden/>
          </w:rPr>
        </w:r>
        <w:r w:rsidR="003B78CC">
          <w:rPr>
            <w:webHidden/>
          </w:rPr>
          <w:fldChar w:fldCharType="separate"/>
        </w:r>
        <w:r w:rsidR="00F26099">
          <w:rPr>
            <w:webHidden/>
          </w:rPr>
          <w:t>21</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60" w:history="1">
        <w:r w:rsidR="003B78CC" w:rsidRPr="00E51BDE">
          <w:rPr>
            <w:rStyle w:val="Hyperlink"/>
          </w:rPr>
          <w:t>3.6.1</w:t>
        </w:r>
        <w:r w:rsidR="003B78CC">
          <w:rPr>
            <w:rFonts w:asciiTheme="minorHAnsi" w:eastAsiaTheme="minorEastAsia" w:hAnsiTheme="minorHAnsi" w:cstheme="minorBidi"/>
            <w:sz w:val="22"/>
            <w:szCs w:val="22"/>
            <w:lang w:val="en-GB" w:eastAsia="en-GB"/>
          </w:rPr>
          <w:tab/>
        </w:r>
        <w:r w:rsidR="003B78CC" w:rsidRPr="00E51BDE">
          <w:rPr>
            <w:rStyle w:val="Hyperlink"/>
          </w:rPr>
          <w:t>Searching suitable ground clutter gates</w:t>
        </w:r>
        <w:r w:rsidR="003B78CC">
          <w:rPr>
            <w:webHidden/>
          </w:rPr>
          <w:tab/>
        </w:r>
        <w:r w:rsidR="003B78CC">
          <w:rPr>
            <w:webHidden/>
          </w:rPr>
          <w:fldChar w:fldCharType="begin"/>
        </w:r>
        <w:r w:rsidR="003B78CC">
          <w:rPr>
            <w:webHidden/>
          </w:rPr>
          <w:instrText xml:space="preserve"> PAGEREF _Toc513135660 \h </w:instrText>
        </w:r>
        <w:r w:rsidR="003B78CC">
          <w:rPr>
            <w:webHidden/>
          </w:rPr>
        </w:r>
        <w:r w:rsidR="003B78CC">
          <w:rPr>
            <w:webHidden/>
          </w:rPr>
          <w:fldChar w:fldCharType="separate"/>
        </w:r>
        <w:r w:rsidR="00F26099">
          <w:rPr>
            <w:webHidden/>
          </w:rPr>
          <w:t>21</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61" w:history="1">
        <w:r w:rsidR="003B78CC" w:rsidRPr="00E51BDE">
          <w:rPr>
            <w:rStyle w:val="Hyperlink"/>
          </w:rPr>
          <w:t>3.6.2</w:t>
        </w:r>
        <w:r w:rsidR="003B78CC">
          <w:rPr>
            <w:rFonts w:asciiTheme="minorHAnsi" w:eastAsiaTheme="minorEastAsia" w:hAnsiTheme="minorHAnsi" w:cstheme="minorBidi"/>
            <w:sz w:val="22"/>
            <w:szCs w:val="22"/>
            <w:lang w:val="en-GB" w:eastAsia="en-GB"/>
          </w:rPr>
          <w:tab/>
        </w:r>
        <w:r w:rsidR="003B78CC" w:rsidRPr="00E51BDE">
          <w:rPr>
            <w:rStyle w:val="Hyperlink"/>
          </w:rPr>
          <w:t>Daily monitoring of ground clutter</w:t>
        </w:r>
        <w:r w:rsidR="003B78CC">
          <w:rPr>
            <w:webHidden/>
          </w:rPr>
          <w:tab/>
        </w:r>
        <w:r w:rsidR="003B78CC">
          <w:rPr>
            <w:webHidden/>
          </w:rPr>
          <w:fldChar w:fldCharType="begin"/>
        </w:r>
        <w:r w:rsidR="003B78CC">
          <w:rPr>
            <w:webHidden/>
          </w:rPr>
          <w:instrText xml:space="preserve"> PAGEREF _Toc513135661 \h </w:instrText>
        </w:r>
        <w:r w:rsidR="003B78CC">
          <w:rPr>
            <w:webHidden/>
          </w:rPr>
        </w:r>
        <w:r w:rsidR="003B78CC">
          <w:rPr>
            <w:webHidden/>
          </w:rPr>
          <w:fldChar w:fldCharType="separate"/>
        </w:r>
        <w:r w:rsidR="00F26099">
          <w:rPr>
            <w:webHidden/>
          </w:rPr>
          <w:t>22</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62" w:history="1">
        <w:r w:rsidR="003B78CC" w:rsidRPr="00E51BDE">
          <w:rPr>
            <w:rStyle w:val="Hyperlink"/>
          </w:rPr>
          <w:t>3.7</w:t>
        </w:r>
        <w:r w:rsidR="003B78CC">
          <w:rPr>
            <w:rFonts w:asciiTheme="minorHAnsi" w:eastAsiaTheme="minorEastAsia" w:hAnsiTheme="minorHAnsi" w:cstheme="minorBidi"/>
            <w:sz w:val="22"/>
            <w:szCs w:val="22"/>
            <w:lang w:val="en-GB" w:eastAsia="en-GB"/>
          </w:rPr>
          <w:tab/>
        </w:r>
        <w:r w:rsidR="003B78CC" w:rsidRPr="00E51BDE">
          <w:rPr>
            <w:rStyle w:val="Hyperlink"/>
          </w:rPr>
          <w:t>Monitoring products</w:t>
        </w:r>
        <w:r w:rsidR="003B78CC">
          <w:rPr>
            <w:webHidden/>
          </w:rPr>
          <w:tab/>
        </w:r>
        <w:r w:rsidR="003B78CC">
          <w:rPr>
            <w:webHidden/>
          </w:rPr>
          <w:fldChar w:fldCharType="begin"/>
        </w:r>
        <w:r w:rsidR="003B78CC">
          <w:rPr>
            <w:webHidden/>
          </w:rPr>
          <w:instrText xml:space="preserve"> PAGEREF _Toc513135662 \h </w:instrText>
        </w:r>
        <w:r w:rsidR="003B78CC">
          <w:rPr>
            <w:webHidden/>
          </w:rPr>
        </w:r>
        <w:r w:rsidR="003B78CC">
          <w:rPr>
            <w:webHidden/>
          </w:rPr>
          <w:fldChar w:fldCharType="separate"/>
        </w:r>
        <w:r w:rsidR="00F26099">
          <w:rPr>
            <w:webHidden/>
          </w:rPr>
          <w:t>22</w:t>
        </w:r>
        <w:r w:rsidR="003B78CC">
          <w:rPr>
            <w:webHidden/>
          </w:rPr>
          <w:fldChar w:fldCharType="end"/>
        </w:r>
      </w:hyperlink>
    </w:p>
    <w:p w:rsidR="003B78CC" w:rsidRDefault="000422A4">
      <w:pPr>
        <w:pStyle w:val="TOC1"/>
        <w:rPr>
          <w:rFonts w:asciiTheme="minorHAnsi" w:eastAsiaTheme="minorEastAsia" w:hAnsiTheme="minorHAnsi" w:cstheme="minorBidi"/>
          <w:bCs w:val="0"/>
          <w:sz w:val="22"/>
          <w:szCs w:val="22"/>
          <w:lang w:val="en-GB" w:eastAsia="en-GB"/>
        </w:rPr>
      </w:pPr>
      <w:hyperlink w:anchor="_Toc513135663" w:history="1">
        <w:r w:rsidR="003B78CC" w:rsidRPr="00E51BDE">
          <w:rPr>
            <w:rStyle w:val="Hyperlink"/>
          </w:rPr>
          <w:t>Chapter 4</w:t>
        </w:r>
        <w:r w:rsidR="003B78CC">
          <w:rPr>
            <w:rFonts w:asciiTheme="minorHAnsi" w:eastAsiaTheme="minorEastAsia" w:hAnsiTheme="minorHAnsi" w:cstheme="minorBidi"/>
            <w:bCs w:val="0"/>
            <w:sz w:val="22"/>
            <w:szCs w:val="22"/>
            <w:lang w:val="en-GB" w:eastAsia="en-GB"/>
          </w:rPr>
          <w:tab/>
        </w:r>
        <w:r w:rsidR="003B78CC" w:rsidRPr="00E51BDE">
          <w:rPr>
            <w:rStyle w:val="Hyperlink"/>
          </w:rPr>
          <w:t>Radar inter-comparison</w:t>
        </w:r>
        <w:r w:rsidR="003B78CC">
          <w:rPr>
            <w:webHidden/>
          </w:rPr>
          <w:tab/>
        </w:r>
        <w:r w:rsidR="003B78CC">
          <w:rPr>
            <w:webHidden/>
          </w:rPr>
          <w:fldChar w:fldCharType="begin"/>
        </w:r>
        <w:r w:rsidR="003B78CC">
          <w:rPr>
            <w:webHidden/>
          </w:rPr>
          <w:instrText xml:space="preserve"> PAGEREF _Toc513135663 \h </w:instrText>
        </w:r>
        <w:r w:rsidR="003B78CC">
          <w:rPr>
            <w:webHidden/>
          </w:rPr>
        </w:r>
        <w:r w:rsidR="003B78CC">
          <w:rPr>
            <w:webHidden/>
          </w:rPr>
          <w:fldChar w:fldCharType="separate"/>
        </w:r>
        <w:r w:rsidR="00F26099">
          <w:rPr>
            <w:webHidden/>
          </w:rPr>
          <w:t>26</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64" w:history="1">
        <w:r w:rsidR="003B78CC" w:rsidRPr="00E51BDE">
          <w:rPr>
            <w:rStyle w:val="Hyperlink"/>
          </w:rPr>
          <w:t>4.1</w:t>
        </w:r>
        <w:r w:rsidR="003B78CC">
          <w:rPr>
            <w:rFonts w:asciiTheme="minorHAnsi" w:eastAsiaTheme="minorEastAsia" w:hAnsiTheme="minorHAnsi" w:cstheme="minorBidi"/>
            <w:sz w:val="22"/>
            <w:szCs w:val="22"/>
            <w:lang w:val="en-GB" w:eastAsia="en-GB"/>
          </w:rPr>
          <w:tab/>
        </w:r>
        <w:r w:rsidR="003B78CC" w:rsidRPr="00E51BDE">
          <w:rPr>
            <w:rStyle w:val="Hyperlink"/>
          </w:rPr>
          <w:t>Searching suitable co-located gates</w:t>
        </w:r>
        <w:r w:rsidR="003B78CC">
          <w:rPr>
            <w:webHidden/>
          </w:rPr>
          <w:tab/>
        </w:r>
        <w:r w:rsidR="003B78CC">
          <w:rPr>
            <w:webHidden/>
          </w:rPr>
          <w:fldChar w:fldCharType="begin"/>
        </w:r>
        <w:r w:rsidR="003B78CC">
          <w:rPr>
            <w:webHidden/>
          </w:rPr>
          <w:instrText xml:space="preserve"> PAGEREF _Toc513135664 \h </w:instrText>
        </w:r>
        <w:r w:rsidR="003B78CC">
          <w:rPr>
            <w:webHidden/>
          </w:rPr>
        </w:r>
        <w:r w:rsidR="003B78CC">
          <w:rPr>
            <w:webHidden/>
          </w:rPr>
          <w:fldChar w:fldCharType="separate"/>
        </w:r>
        <w:r w:rsidR="00F26099">
          <w:rPr>
            <w:webHidden/>
          </w:rPr>
          <w:t>26</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65" w:history="1">
        <w:r w:rsidR="003B78CC" w:rsidRPr="00E51BDE">
          <w:rPr>
            <w:rStyle w:val="Hyperlink"/>
          </w:rPr>
          <w:t>4.2</w:t>
        </w:r>
        <w:r w:rsidR="003B78CC">
          <w:rPr>
            <w:rFonts w:asciiTheme="minorHAnsi" w:eastAsiaTheme="minorEastAsia" w:hAnsiTheme="minorHAnsi" w:cstheme="minorBidi"/>
            <w:sz w:val="22"/>
            <w:szCs w:val="22"/>
            <w:lang w:val="en-GB" w:eastAsia="en-GB"/>
          </w:rPr>
          <w:tab/>
        </w:r>
        <w:r w:rsidR="003B78CC" w:rsidRPr="00E51BDE">
          <w:rPr>
            <w:rStyle w:val="Hyperlink"/>
          </w:rPr>
          <w:t>Temporal averaging</w:t>
        </w:r>
        <w:r w:rsidR="003B78CC">
          <w:rPr>
            <w:webHidden/>
          </w:rPr>
          <w:tab/>
        </w:r>
        <w:r w:rsidR="003B78CC">
          <w:rPr>
            <w:webHidden/>
          </w:rPr>
          <w:fldChar w:fldCharType="begin"/>
        </w:r>
        <w:r w:rsidR="003B78CC">
          <w:rPr>
            <w:webHidden/>
          </w:rPr>
          <w:instrText xml:space="preserve"> PAGEREF _Toc513135665 \h </w:instrText>
        </w:r>
        <w:r w:rsidR="003B78CC">
          <w:rPr>
            <w:webHidden/>
          </w:rPr>
        </w:r>
        <w:r w:rsidR="003B78CC">
          <w:rPr>
            <w:webHidden/>
          </w:rPr>
          <w:fldChar w:fldCharType="separate"/>
        </w:r>
        <w:r w:rsidR="00F26099">
          <w:rPr>
            <w:webHidden/>
          </w:rPr>
          <w:t>28</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66" w:history="1">
        <w:r w:rsidR="003B78CC" w:rsidRPr="00E51BDE">
          <w:rPr>
            <w:rStyle w:val="Hyperlink"/>
          </w:rPr>
          <w:t>4.2.1</w:t>
        </w:r>
        <w:r w:rsidR="003B78CC">
          <w:rPr>
            <w:rFonts w:asciiTheme="minorHAnsi" w:eastAsiaTheme="minorEastAsia" w:hAnsiTheme="minorHAnsi" w:cstheme="minorBidi"/>
            <w:sz w:val="22"/>
            <w:szCs w:val="22"/>
            <w:lang w:val="en-GB" w:eastAsia="en-GB"/>
          </w:rPr>
          <w:tab/>
        </w:r>
        <w:r w:rsidR="003B78CC" w:rsidRPr="00E51BDE">
          <w:rPr>
            <w:rStyle w:val="Hyperlink"/>
          </w:rPr>
          <w:t>Simple temporal average</w:t>
        </w:r>
        <w:r w:rsidR="003B78CC">
          <w:rPr>
            <w:webHidden/>
          </w:rPr>
          <w:tab/>
        </w:r>
        <w:r w:rsidR="003B78CC">
          <w:rPr>
            <w:webHidden/>
          </w:rPr>
          <w:fldChar w:fldCharType="begin"/>
        </w:r>
        <w:r w:rsidR="003B78CC">
          <w:rPr>
            <w:webHidden/>
          </w:rPr>
          <w:instrText xml:space="preserve"> PAGEREF _Toc513135666 \h </w:instrText>
        </w:r>
        <w:r w:rsidR="003B78CC">
          <w:rPr>
            <w:webHidden/>
          </w:rPr>
        </w:r>
        <w:r w:rsidR="003B78CC">
          <w:rPr>
            <w:webHidden/>
          </w:rPr>
          <w:fldChar w:fldCharType="separate"/>
        </w:r>
        <w:r w:rsidR="00F26099">
          <w:rPr>
            <w:webHidden/>
          </w:rPr>
          <w:t>28</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67" w:history="1">
        <w:r w:rsidR="003B78CC" w:rsidRPr="00E51BDE">
          <w:rPr>
            <w:rStyle w:val="Hyperlink"/>
          </w:rPr>
          <w:t>4.2.2</w:t>
        </w:r>
        <w:r w:rsidR="003B78CC">
          <w:rPr>
            <w:rFonts w:asciiTheme="minorHAnsi" w:eastAsiaTheme="minorEastAsia" w:hAnsiTheme="minorHAnsi" w:cstheme="minorBidi"/>
            <w:sz w:val="22"/>
            <w:szCs w:val="22"/>
            <w:lang w:val="en-GB" w:eastAsia="en-GB"/>
          </w:rPr>
          <w:tab/>
        </w:r>
        <w:r w:rsidR="003B78CC" w:rsidRPr="00E51BDE">
          <w:rPr>
            <w:rStyle w:val="Hyperlink"/>
          </w:rPr>
          <w:t>Weighted temporal average</w:t>
        </w:r>
        <w:r w:rsidR="003B78CC">
          <w:rPr>
            <w:webHidden/>
          </w:rPr>
          <w:tab/>
        </w:r>
        <w:r w:rsidR="003B78CC">
          <w:rPr>
            <w:webHidden/>
          </w:rPr>
          <w:fldChar w:fldCharType="begin"/>
        </w:r>
        <w:r w:rsidR="003B78CC">
          <w:rPr>
            <w:webHidden/>
          </w:rPr>
          <w:instrText xml:space="preserve"> PAGEREF _Toc513135667 \h </w:instrText>
        </w:r>
        <w:r w:rsidR="003B78CC">
          <w:rPr>
            <w:webHidden/>
          </w:rPr>
        </w:r>
        <w:r w:rsidR="003B78CC">
          <w:rPr>
            <w:webHidden/>
          </w:rPr>
          <w:fldChar w:fldCharType="separate"/>
        </w:r>
        <w:r w:rsidR="00F26099">
          <w:rPr>
            <w:webHidden/>
          </w:rPr>
          <w:t>28</w:t>
        </w:r>
        <w:r w:rsidR="003B78CC">
          <w:rPr>
            <w:webHidden/>
          </w:rPr>
          <w:fldChar w:fldCharType="end"/>
        </w:r>
      </w:hyperlink>
    </w:p>
    <w:p w:rsidR="003B78CC" w:rsidRDefault="000422A4">
      <w:pPr>
        <w:pStyle w:val="TOC3"/>
        <w:rPr>
          <w:rFonts w:asciiTheme="minorHAnsi" w:eastAsiaTheme="minorEastAsia" w:hAnsiTheme="minorHAnsi" w:cstheme="minorBidi"/>
          <w:sz w:val="22"/>
          <w:szCs w:val="22"/>
          <w:lang w:val="en-GB" w:eastAsia="en-GB"/>
        </w:rPr>
      </w:pPr>
      <w:hyperlink w:anchor="_Toc513135668" w:history="1">
        <w:r w:rsidR="003B78CC" w:rsidRPr="00E51BDE">
          <w:rPr>
            <w:rStyle w:val="Hyperlink"/>
          </w:rPr>
          <w:t>4.2.3</w:t>
        </w:r>
        <w:r w:rsidR="003B78CC">
          <w:rPr>
            <w:rFonts w:asciiTheme="minorHAnsi" w:eastAsiaTheme="minorEastAsia" w:hAnsiTheme="minorHAnsi" w:cstheme="minorBidi"/>
            <w:sz w:val="22"/>
            <w:szCs w:val="22"/>
            <w:lang w:val="en-GB" w:eastAsia="en-GB"/>
          </w:rPr>
          <w:tab/>
        </w:r>
        <w:r w:rsidR="003B78CC" w:rsidRPr="00E51BDE">
          <w:rPr>
            <w:rStyle w:val="Hyperlink"/>
          </w:rPr>
          <w:t>Flag matrix for temporal average</w:t>
        </w:r>
        <w:r w:rsidR="003B78CC">
          <w:rPr>
            <w:webHidden/>
          </w:rPr>
          <w:tab/>
        </w:r>
        <w:r w:rsidR="003B78CC">
          <w:rPr>
            <w:webHidden/>
          </w:rPr>
          <w:fldChar w:fldCharType="begin"/>
        </w:r>
        <w:r w:rsidR="003B78CC">
          <w:rPr>
            <w:webHidden/>
          </w:rPr>
          <w:instrText xml:space="preserve"> PAGEREF _Toc513135668 \h </w:instrText>
        </w:r>
        <w:r w:rsidR="003B78CC">
          <w:rPr>
            <w:webHidden/>
          </w:rPr>
        </w:r>
        <w:r w:rsidR="003B78CC">
          <w:rPr>
            <w:webHidden/>
          </w:rPr>
          <w:fldChar w:fldCharType="separate"/>
        </w:r>
        <w:r w:rsidR="00F26099">
          <w:rPr>
            <w:webHidden/>
          </w:rPr>
          <w:t>29</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69" w:history="1">
        <w:r w:rsidR="003B78CC" w:rsidRPr="00E51BDE">
          <w:rPr>
            <w:rStyle w:val="Hyperlink"/>
          </w:rPr>
          <w:t>4.3</w:t>
        </w:r>
        <w:r w:rsidR="003B78CC">
          <w:rPr>
            <w:rFonts w:asciiTheme="minorHAnsi" w:eastAsiaTheme="minorEastAsia" w:hAnsiTheme="minorHAnsi" w:cstheme="minorBidi"/>
            <w:sz w:val="22"/>
            <w:szCs w:val="22"/>
            <w:lang w:val="en-GB" w:eastAsia="en-GB"/>
          </w:rPr>
          <w:tab/>
        </w:r>
        <w:r w:rsidR="003B78CC" w:rsidRPr="00E51BDE">
          <w:rPr>
            <w:rStyle w:val="Hyperlink"/>
          </w:rPr>
          <w:t>Inter-comparison of hourly averages</w:t>
        </w:r>
        <w:r w:rsidR="003B78CC">
          <w:rPr>
            <w:webHidden/>
          </w:rPr>
          <w:tab/>
        </w:r>
        <w:r w:rsidR="003B78CC">
          <w:rPr>
            <w:webHidden/>
          </w:rPr>
          <w:fldChar w:fldCharType="begin"/>
        </w:r>
        <w:r w:rsidR="003B78CC">
          <w:rPr>
            <w:webHidden/>
          </w:rPr>
          <w:instrText xml:space="preserve"> PAGEREF _Toc513135669 \h </w:instrText>
        </w:r>
        <w:r w:rsidR="003B78CC">
          <w:rPr>
            <w:webHidden/>
          </w:rPr>
        </w:r>
        <w:r w:rsidR="003B78CC">
          <w:rPr>
            <w:webHidden/>
          </w:rPr>
          <w:fldChar w:fldCharType="separate"/>
        </w:r>
        <w:r w:rsidR="00F26099">
          <w:rPr>
            <w:webHidden/>
          </w:rPr>
          <w:t>29</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70" w:history="1">
        <w:r w:rsidR="003B78CC" w:rsidRPr="00E51BDE">
          <w:rPr>
            <w:rStyle w:val="Hyperlink"/>
          </w:rPr>
          <w:t>4.4</w:t>
        </w:r>
        <w:r w:rsidR="003B78CC">
          <w:rPr>
            <w:rFonts w:asciiTheme="minorHAnsi" w:eastAsiaTheme="minorEastAsia" w:hAnsiTheme="minorHAnsi" w:cstheme="minorBidi"/>
            <w:sz w:val="22"/>
            <w:szCs w:val="22"/>
            <w:lang w:val="en-GB" w:eastAsia="en-GB"/>
          </w:rPr>
          <w:tab/>
        </w:r>
        <w:r w:rsidR="003B78CC" w:rsidRPr="00E51BDE">
          <w:rPr>
            <w:rStyle w:val="Hyperlink"/>
          </w:rPr>
          <w:t>Inter-comparison products</w:t>
        </w:r>
        <w:r w:rsidR="003B78CC">
          <w:rPr>
            <w:webHidden/>
          </w:rPr>
          <w:tab/>
        </w:r>
        <w:r w:rsidR="003B78CC">
          <w:rPr>
            <w:webHidden/>
          </w:rPr>
          <w:fldChar w:fldCharType="begin"/>
        </w:r>
        <w:r w:rsidR="003B78CC">
          <w:rPr>
            <w:webHidden/>
          </w:rPr>
          <w:instrText xml:space="preserve"> PAGEREF _Toc513135670 \h </w:instrText>
        </w:r>
        <w:r w:rsidR="003B78CC">
          <w:rPr>
            <w:webHidden/>
          </w:rPr>
        </w:r>
        <w:r w:rsidR="003B78CC">
          <w:rPr>
            <w:webHidden/>
          </w:rPr>
          <w:fldChar w:fldCharType="separate"/>
        </w:r>
        <w:r w:rsidR="00F26099">
          <w:rPr>
            <w:webHidden/>
          </w:rPr>
          <w:t>30</w:t>
        </w:r>
        <w:r w:rsidR="003B78CC">
          <w:rPr>
            <w:webHidden/>
          </w:rPr>
          <w:fldChar w:fldCharType="end"/>
        </w:r>
      </w:hyperlink>
    </w:p>
    <w:p w:rsidR="003B78CC" w:rsidRDefault="000422A4">
      <w:pPr>
        <w:pStyle w:val="TOC1"/>
        <w:rPr>
          <w:rFonts w:asciiTheme="minorHAnsi" w:eastAsiaTheme="minorEastAsia" w:hAnsiTheme="minorHAnsi" w:cstheme="minorBidi"/>
          <w:bCs w:val="0"/>
          <w:sz w:val="22"/>
          <w:szCs w:val="22"/>
          <w:lang w:val="en-GB" w:eastAsia="en-GB"/>
        </w:rPr>
      </w:pPr>
      <w:hyperlink w:anchor="_Toc513135671" w:history="1">
        <w:r w:rsidR="003B78CC" w:rsidRPr="00E51BDE">
          <w:rPr>
            <w:rStyle w:val="Hyperlink"/>
          </w:rPr>
          <w:t>Chapter 5</w:t>
        </w:r>
        <w:r w:rsidR="003B78CC">
          <w:rPr>
            <w:rFonts w:asciiTheme="minorHAnsi" w:eastAsiaTheme="minorEastAsia" w:hAnsiTheme="minorHAnsi" w:cstheme="minorBidi"/>
            <w:bCs w:val="0"/>
            <w:sz w:val="22"/>
            <w:szCs w:val="22"/>
            <w:lang w:val="en-GB" w:eastAsia="en-GB"/>
          </w:rPr>
          <w:tab/>
        </w:r>
        <w:r w:rsidR="003B78CC" w:rsidRPr="00E51BDE">
          <w:rPr>
            <w:rStyle w:val="Hyperlink"/>
          </w:rPr>
          <w:t>Receiver monitoring using sun hits</w:t>
        </w:r>
        <w:r w:rsidR="003B78CC">
          <w:rPr>
            <w:webHidden/>
          </w:rPr>
          <w:tab/>
        </w:r>
        <w:r w:rsidR="003B78CC">
          <w:rPr>
            <w:webHidden/>
          </w:rPr>
          <w:fldChar w:fldCharType="begin"/>
        </w:r>
        <w:r w:rsidR="003B78CC">
          <w:rPr>
            <w:webHidden/>
          </w:rPr>
          <w:instrText xml:space="preserve"> PAGEREF _Toc513135671 \h </w:instrText>
        </w:r>
        <w:r w:rsidR="003B78CC">
          <w:rPr>
            <w:webHidden/>
          </w:rPr>
        </w:r>
        <w:r w:rsidR="003B78CC">
          <w:rPr>
            <w:webHidden/>
          </w:rPr>
          <w:fldChar w:fldCharType="separate"/>
        </w:r>
        <w:r w:rsidR="00F26099">
          <w:rPr>
            <w:webHidden/>
          </w:rPr>
          <w:t>33</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72" w:history="1">
        <w:r w:rsidR="003B78CC" w:rsidRPr="00E51BDE">
          <w:rPr>
            <w:rStyle w:val="Hyperlink"/>
          </w:rPr>
          <w:t>5.1</w:t>
        </w:r>
        <w:r w:rsidR="003B78CC">
          <w:rPr>
            <w:rFonts w:asciiTheme="minorHAnsi" w:eastAsiaTheme="minorEastAsia" w:hAnsiTheme="minorHAnsi" w:cstheme="minorBidi"/>
            <w:sz w:val="22"/>
            <w:szCs w:val="22"/>
            <w:lang w:val="en-GB" w:eastAsia="en-GB"/>
          </w:rPr>
          <w:tab/>
        </w:r>
        <w:r w:rsidR="003B78CC" w:rsidRPr="00E51BDE">
          <w:rPr>
            <w:rStyle w:val="Hyperlink"/>
          </w:rPr>
          <w:t>Sun hits identification</w:t>
        </w:r>
        <w:r w:rsidR="003B78CC">
          <w:rPr>
            <w:webHidden/>
          </w:rPr>
          <w:tab/>
        </w:r>
        <w:r w:rsidR="003B78CC">
          <w:rPr>
            <w:webHidden/>
          </w:rPr>
          <w:fldChar w:fldCharType="begin"/>
        </w:r>
        <w:r w:rsidR="003B78CC">
          <w:rPr>
            <w:webHidden/>
          </w:rPr>
          <w:instrText xml:space="preserve"> PAGEREF _Toc513135672 \h </w:instrText>
        </w:r>
        <w:r w:rsidR="003B78CC">
          <w:rPr>
            <w:webHidden/>
          </w:rPr>
        </w:r>
        <w:r w:rsidR="003B78CC">
          <w:rPr>
            <w:webHidden/>
          </w:rPr>
          <w:fldChar w:fldCharType="separate"/>
        </w:r>
        <w:r w:rsidR="00F26099">
          <w:rPr>
            <w:webHidden/>
          </w:rPr>
          <w:t>33</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73" w:history="1">
        <w:r w:rsidR="003B78CC" w:rsidRPr="00E51BDE">
          <w:rPr>
            <w:rStyle w:val="Hyperlink"/>
          </w:rPr>
          <w:t>5.2</w:t>
        </w:r>
        <w:r w:rsidR="003B78CC">
          <w:rPr>
            <w:rFonts w:asciiTheme="minorHAnsi" w:eastAsiaTheme="minorEastAsia" w:hAnsiTheme="minorHAnsi" w:cstheme="minorBidi"/>
            <w:sz w:val="22"/>
            <w:szCs w:val="22"/>
            <w:lang w:val="en-GB" w:eastAsia="en-GB"/>
          </w:rPr>
          <w:tab/>
        </w:r>
        <w:r w:rsidR="003B78CC" w:rsidRPr="00E51BDE">
          <w:rPr>
            <w:rStyle w:val="Hyperlink"/>
          </w:rPr>
          <w:t>Sun characteristics retrieval</w:t>
        </w:r>
        <w:r w:rsidR="003B78CC">
          <w:rPr>
            <w:webHidden/>
          </w:rPr>
          <w:tab/>
        </w:r>
        <w:r w:rsidR="003B78CC">
          <w:rPr>
            <w:webHidden/>
          </w:rPr>
          <w:fldChar w:fldCharType="begin"/>
        </w:r>
        <w:r w:rsidR="003B78CC">
          <w:rPr>
            <w:webHidden/>
          </w:rPr>
          <w:instrText xml:space="preserve"> PAGEREF _Toc513135673 \h </w:instrText>
        </w:r>
        <w:r w:rsidR="003B78CC">
          <w:rPr>
            <w:webHidden/>
          </w:rPr>
        </w:r>
        <w:r w:rsidR="003B78CC">
          <w:rPr>
            <w:webHidden/>
          </w:rPr>
          <w:fldChar w:fldCharType="separate"/>
        </w:r>
        <w:r w:rsidR="00F26099">
          <w:rPr>
            <w:webHidden/>
          </w:rPr>
          <w:t>35</w:t>
        </w:r>
        <w:r w:rsidR="003B78CC">
          <w:rPr>
            <w:webHidden/>
          </w:rPr>
          <w:fldChar w:fldCharType="end"/>
        </w:r>
      </w:hyperlink>
    </w:p>
    <w:p w:rsidR="003B78CC" w:rsidRDefault="000422A4">
      <w:pPr>
        <w:pStyle w:val="TOC2"/>
        <w:rPr>
          <w:rFonts w:asciiTheme="minorHAnsi" w:eastAsiaTheme="minorEastAsia" w:hAnsiTheme="minorHAnsi" w:cstheme="minorBidi"/>
          <w:sz w:val="22"/>
          <w:szCs w:val="22"/>
          <w:lang w:val="en-GB" w:eastAsia="en-GB"/>
        </w:rPr>
      </w:pPr>
      <w:hyperlink w:anchor="_Toc513135674" w:history="1">
        <w:r w:rsidR="003B78CC" w:rsidRPr="00E51BDE">
          <w:rPr>
            <w:rStyle w:val="Hyperlink"/>
          </w:rPr>
          <w:t>5.3</w:t>
        </w:r>
        <w:r w:rsidR="003B78CC">
          <w:rPr>
            <w:rFonts w:asciiTheme="minorHAnsi" w:eastAsiaTheme="minorEastAsia" w:hAnsiTheme="minorHAnsi" w:cstheme="minorBidi"/>
            <w:sz w:val="22"/>
            <w:szCs w:val="22"/>
            <w:lang w:val="en-GB" w:eastAsia="en-GB"/>
          </w:rPr>
          <w:tab/>
        </w:r>
        <w:r w:rsidR="003B78CC" w:rsidRPr="00E51BDE">
          <w:rPr>
            <w:rStyle w:val="Hyperlink"/>
          </w:rPr>
          <w:t>Sun monitoring products</w:t>
        </w:r>
        <w:r w:rsidR="003B78CC">
          <w:rPr>
            <w:webHidden/>
          </w:rPr>
          <w:tab/>
        </w:r>
        <w:r w:rsidR="003B78CC">
          <w:rPr>
            <w:webHidden/>
          </w:rPr>
          <w:fldChar w:fldCharType="begin"/>
        </w:r>
        <w:r w:rsidR="003B78CC">
          <w:rPr>
            <w:webHidden/>
          </w:rPr>
          <w:instrText xml:space="preserve"> PAGEREF _Toc513135674 \h </w:instrText>
        </w:r>
        <w:r w:rsidR="003B78CC">
          <w:rPr>
            <w:webHidden/>
          </w:rPr>
        </w:r>
        <w:r w:rsidR="003B78CC">
          <w:rPr>
            <w:webHidden/>
          </w:rPr>
          <w:fldChar w:fldCharType="separate"/>
        </w:r>
        <w:r w:rsidR="00F26099">
          <w:rPr>
            <w:webHidden/>
          </w:rPr>
          <w:t>39</w:t>
        </w:r>
        <w:r w:rsidR="003B78CC">
          <w:rPr>
            <w:webHidden/>
          </w:rPr>
          <w:fldChar w:fldCharType="end"/>
        </w:r>
      </w:hyperlink>
    </w:p>
    <w:p w:rsidR="003B78CC" w:rsidRDefault="000422A4">
      <w:pPr>
        <w:pStyle w:val="TOC1"/>
        <w:rPr>
          <w:rFonts w:asciiTheme="minorHAnsi" w:eastAsiaTheme="minorEastAsia" w:hAnsiTheme="minorHAnsi" w:cstheme="minorBidi"/>
          <w:bCs w:val="0"/>
          <w:sz w:val="22"/>
          <w:szCs w:val="22"/>
          <w:lang w:val="en-GB" w:eastAsia="en-GB"/>
        </w:rPr>
      </w:pPr>
      <w:hyperlink w:anchor="_Toc513135675" w:history="1">
        <w:r w:rsidR="003B78CC" w:rsidRPr="00E51BDE">
          <w:rPr>
            <w:rStyle w:val="Hyperlink"/>
          </w:rPr>
          <w:t>Chapter 6</w:t>
        </w:r>
        <w:r w:rsidR="003B78CC">
          <w:rPr>
            <w:rFonts w:asciiTheme="minorHAnsi" w:eastAsiaTheme="minorEastAsia" w:hAnsiTheme="minorHAnsi" w:cstheme="minorBidi"/>
            <w:bCs w:val="0"/>
            <w:sz w:val="22"/>
            <w:szCs w:val="22"/>
            <w:lang w:val="en-GB" w:eastAsia="en-GB"/>
          </w:rPr>
          <w:tab/>
        </w:r>
        <w:r w:rsidR="003B78CC" w:rsidRPr="00E51BDE">
          <w:rPr>
            <w:rStyle w:val="Hyperlink"/>
          </w:rPr>
          <w:t>Conclusion and future work</w:t>
        </w:r>
        <w:r w:rsidR="003B78CC">
          <w:rPr>
            <w:webHidden/>
          </w:rPr>
          <w:tab/>
        </w:r>
        <w:r w:rsidR="003B78CC">
          <w:rPr>
            <w:webHidden/>
          </w:rPr>
          <w:fldChar w:fldCharType="begin"/>
        </w:r>
        <w:r w:rsidR="003B78CC">
          <w:rPr>
            <w:webHidden/>
          </w:rPr>
          <w:instrText xml:space="preserve"> PAGEREF _Toc513135675 \h </w:instrText>
        </w:r>
        <w:r w:rsidR="003B78CC">
          <w:rPr>
            <w:webHidden/>
          </w:rPr>
        </w:r>
        <w:r w:rsidR="003B78CC">
          <w:rPr>
            <w:webHidden/>
          </w:rPr>
          <w:fldChar w:fldCharType="separate"/>
        </w:r>
        <w:r w:rsidR="00F26099">
          <w:rPr>
            <w:webHidden/>
          </w:rPr>
          <w:t>41</w:t>
        </w:r>
        <w:r w:rsidR="003B78CC">
          <w:rPr>
            <w:webHidden/>
          </w:rPr>
          <w:fldChar w:fldCharType="end"/>
        </w:r>
      </w:hyperlink>
    </w:p>
    <w:p w:rsidR="003B78CC" w:rsidRDefault="000422A4">
      <w:pPr>
        <w:pStyle w:val="TOC1"/>
        <w:rPr>
          <w:rFonts w:asciiTheme="minorHAnsi" w:eastAsiaTheme="minorEastAsia" w:hAnsiTheme="minorHAnsi" w:cstheme="minorBidi"/>
          <w:bCs w:val="0"/>
          <w:sz w:val="22"/>
          <w:szCs w:val="22"/>
          <w:lang w:val="en-GB" w:eastAsia="en-GB"/>
        </w:rPr>
      </w:pPr>
      <w:hyperlink w:anchor="_Toc513135676" w:history="1">
        <w:r w:rsidR="003B78CC" w:rsidRPr="00E51BDE">
          <w:rPr>
            <w:rStyle w:val="Hyperlink"/>
          </w:rPr>
          <w:t>Chapter 7</w:t>
        </w:r>
        <w:r w:rsidR="003B78CC">
          <w:rPr>
            <w:rFonts w:asciiTheme="minorHAnsi" w:eastAsiaTheme="minorEastAsia" w:hAnsiTheme="minorHAnsi" w:cstheme="minorBidi"/>
            <w:bCs w:val="0"/>
            <w:sz w:val="22"/>
            <w:szCs w:val="22"/>
            <w:lang w:val="en-GB" w:eastAsia="en-GB"/>
          </w:rPr>
          <w:tab/>
        </w:r>
        <w:r w:rsidR="003B78CC" w:rsidRPr="00E51BDE">
          <w:rPr>
            <w:rStyle w:val="Hyperlink"/>
          </w:rPr>
          <w:t>References</w:t>
        </w:r>
        <w:r w:rsidR="003B78CC">
          <w:rPr>
            <w:webHidden/>
          </w:rPr>
          <w:tab/>
        </w:r>
        <w:r w:rsidR="003B78CC">
          <w:rPr>
            <w:webHidden/>
          </w:rPr>
          <w:fldChar w:fldCharType="begin"/>
        </w:r>
        <w:r w:rsidR="003B78CC">
          <w:rPr>
            <w:webHidden/>
          </w:rPr>
          <w:instrText xml:space="preserve"> PAGEREF _Toc513135676 \h </w:instrText>
        </w:r>
        <w:r w:rsidR="003B78CC">
          <w:rPr>
            <w:webHidden/>
          </w:rPr>
        </w:r>
        <w:r w:rsidR="003B78CC">
          <w:rPr>
            <w:webHidden/>
          </w:rPr>
          <w:fldChar w:fldCharType="separate"/>
        </w:r>
        <w:r w:rsidR="00F26099">
          <w:rPr>
            <w:webHidden/>
          </w:rPr>
          <w:t>42</w:t>
        </w:r>
        <w:r w:rsidR="003B78CC">
          <w:rPr>
            <w:webHidden/>
          </w:rPr>
          <w:fldChar w:fldCharType="end"/>
        </w:r>
      </w:hyperlink>
    </w:p>
    <w:p w:rsidR="00B663FD" w:rsidRDefault="003A02E8" w:rsidP="00B663FD">
      <w:pPr>
        <w:pStyle w:val="HeadingSmallAltHS"/>
        <w:rPr>
          <w:noProof/>
          <w:lang w:val="de-DE"/>
        </w:rPr>
      </w:pPr>
      <w:r w:rsidRPr="00363CD1">
        <w:rPr>
          <w:noProof/>
          <w:lang w:val="de-DE"/>
        </w:rPr>
        <w:fldChar w:fldCharType="end"/>
      </w:r>
    </w:p>
    <w:p w:rsidR="00B663FD" w:rsidRPr="00363CD1" w:rsidRDefault="00B663FD" w:rsidP="00B663FD">
      <w:pPr>
        <w:pStyle w:val="HeadingSmallAltHS"/>
        <w:rPr>
          <w:noProof/>
          <w:lang w:val="de-DE"/>
        </w:rPr>
      </w:pPr>
      <w:r>
        <w:rPr>
          <w:noProof/>
          <w:lang w:val="de-DE"/>
        </w:rPr>
        <w:t>Figures</w:t>
      </w:r>
    </w:p>
    <w:p w:rsidR="003B78CC" w:rsidRDefault="00B663FD">
      <w:pPr>
        <w:pStyle w:val="TableofFigures"/>
        <w:rPr>
          <w:rFonts w:asciiTheme="minorHAnsi" w:eastAsiaTheme="minorEastAsia" w:hAnsiTheme="minorHAnsi" w:cstheme="minorBidi"/>
          <w:noProof/>
          <w:sz w:val="22"/>
          <w:szCs w:val="22"/>
          <w:lang w:val="en-GB" w:eastAsia="en-GB"/>
        </w:rPr>
      </w:pPr>
      <w:r>
        <w:fldChar w:fldCharType="begin"/>
      </w:r>
      <w:r>
        <w:instrText xml:space="preserve"> TOC \h \z \c "Fig." </w:instrText>
      </w:r>
      <w:r>
        <w:fldChar w:fldCharType="separate"/>
      </w:r>
      <w:hyperlink w:anchor="_Toc513135677" w:history="1">
        <w:r w:rsidR="003B78CC" w:rsidRPr="00242A02">
          <w:rPr>
            <w:rStyle w:val="Hyperlink"/>
            <w:noProof/>
          </w:rPr>
          <w:t>Fig. 1 Flow diagram of the METEOR 50DX pre-processing for data quality monitoring. Variables in red are those used in the monitoring algorithms. The suffix “c” denotes that the variable has undergone a correction respect to the original value</w:t>
        </w:r>
        <w:r w:rsidR="003B78CC">
          <w:rPr>
            <w:noProof/>
            <w:webHidden/>
          </w:rPr>
          <w:tab/>
        </w:r>
        <w:r w:rsidR="003B78CC">
          <w:rPr>
            <w:noProof/>
            <w:webHidden/>
          </w:rPr>
          <w:fldChar w:fldCharType="begin"/>
        </w:r>
        <w:r w:rsidR="003B78CC">
          <w:rPr>
            <w:noProof/>
            <w:webHidden/>
          </w:rPr>
          <w:instrText xml:space="preserve"> PAGEREF _Toc513135677 \h </w:instrText>
        </w:r>
        <w:r w:rsidR="003B78CC">
          <w:rPr>
            <w:noProof/>
            <w:webHidden/>
          </w:rPr>
        </w:r>
        <w:r w:rsidR="003B78CC">
          <w:rPr>
            <w:noProof/>
            <w:webHidden/>
          </w:rPr>
          <w:fldChar w:fldCharType="separate"/>
        </w:r>
        <w:r w:rsidR="00F26099">
          <w:rPr>
            <w:noProof/>
            <w:webHidden/>
          </w:rPr>
          <w:t>9</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78" w:history="1">
        <w:r w:rsidR="003B78CC" w:rsidRPr="00242A02">
          <w:rPr>
            <w:rStyle w:val="Hyperlink"/>
            <w:noProof/>
          </w:rPr>
          <w:t>Fig. 2 Flow diagram of the METEOR 50DX pre-processing for ground clutter monitoring. Variables in red are those used in the monitoring algorithms.</w:t>
        </w:r>
        <w:r w:rsidR="003B78CC">
          <w:rPr>
            <w:noProof/>
            <w:webHidden/>
          </w:rPr>
          <w:tab/>
        </w:r>
        <w:r w:rsidR="003B78CC">
          <w:rPr>
            <w:noProof/>
            <w:webHidden/>
          </w:rPr>
          <w:fldChar w:fldCharType="begin"/>
        </w:r>
        <w:r w:rsidR="003B78CC">
          <w:rPr>
            <w:noProof/>
            <w:webHidden/>
          </w:rPr>
          <w:instrText xml:space="preserve"> PAGEREF _Toc513135678 \h </w:instrText>
        </w:r>
        <w:r w:rsidR="003B78CC">
          <w:rPr>
            <w:noProof/>
            <w:webHidden/>
          </w:rPr>
        </w:r>
        <w:r w:rsidR="003B78CC">
          <w:rPr>
            <w:noProof/>
            <w:webHidden/>
          </w:rPr>
          <w:fldChar w:fldCharType="separate"/>
        </w:r>
        <w:r w:rsidR="00F26099">
          <w:rPr>
            <w:noProof/>
            <w:webHidden/>
          </w:rPr>
          <w:t>10</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79" w:history="1">
        <w:r w:rsidR="003B78CC" w:rsidRPr="00242A02">
          <w:rPr>
            <w:rStyle w:val="Hyperlink"/>
            <w:noProof/>
          </w:rPr>
          <w:t>Fig. 3 Flow diagram of the operational C-band radars pre-processing for data quality monitoring. Variables in red are final products used in the monitoring algorithms. The suffix “c” denotes that the variable has undergone a correction respect to the original value</w:t>
        </w:r>
        <w:r w:rsidR="003B78CC">
          <w:rPr>
            <w:noProof/>
            <w:webHidden/>
          </w:rPr>
          <w:tab/>
        </w:r>
        <w:r w:rsidR="003B78CC">
          <w:rPr>
            <w:noProof/>
            <w:webHidden/>
          </w:rPr>
          <w:fldChar w:fldCharType="begin"/>
        </w:r>
        <w:r w:rsidR="003B78CC">
          <w:rPr>
            <w:noProof/>
            <w:webHidden/>
          </w:rPr>
          <w:instrText xml:space="preserve"> PAGEREF _Toc513135679 \h </w:instrText>
        </w:r>
        <w:r w:rsidR="003B78CC">
          <w:rPr>
            <w:noProof/>
            <w:webHidden/>
          </w:rPr>
        </w:r>
        <w:r w:rsidR="003B78CC">
          <w:rPr>
            <w:noProof/>
            <w:webHidden/>
          </w:rPr>
          <w:fldChar w:fldCharType="separate"/>
        </w:r>
        <w:r w:rsidR="00F26099">
          <w:rPr>
            <w:noProof/>
            <w:webHidden/>
          </w:rPr>
          <w:t>12</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0" w:history="1">
        <w:r w:rsidR="003B78CC" w:rsidRPr="00242A02">
          <w:rPr>
            <w:rStyle w:val="Hyperlink"/>
            <w:noProof/>
          </w:rPr>
          <w:t>Fig. 4 Flow diagram of the operational C-band radars pre-processing for polarimetric data quality monitoring. Variables in red are final products used in the monitoring algorithms.</w:t>
        </w:r>
        <w:r w:rsidR="003B78CC">
          <w:rPr>
            <w:noProof/>
            <w:webHidden/>
          </w:rPr>
          <w:tab/>
        </w:r>
        <w:r w:rsidR="003B78CC">
          <w:rPr>
            <w:noProof/>
            <w:webHidden/>
          </w:rPr>
          <w:fldChar w:fldCharType="begin"/>
        </w:r>
        <w:r w:rsidR="003B78CC">
          <w:rPr>
            <w:noProof/>
            <w:webHidden/>
          </w:rPr>
          <w:instrText xml:space="preserve"> PAGEREF _Toc513135680 \h </w:instrText>
        </w:r>
        <w:r w:rsidR="003B78CC">
          <w:rPr>
            <w:noProof/>
            <w:webHidden/>
          </w:rPr>
        </w:r>
        <w:r w:rsidR="003B78CC">
          <w:rPr>
            <w:noProof/>
            <w:webHidden/>
          </w:rPr>
          <w:fldChar w:fldCharType="separate"/>
        </w:r>
        <w:r w:rsidR="00F26099">
          <w:rPr>
            <w:noProof/>
            <w:webHidden/>
          </w:rPr>
          <w:t>13</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1" w:history="1">
        <w:r w:rsidR="003B78CC" w:rsidRPr="00242A02">
          <w:rPr>
            <w:rStyle w:val="Hyperlink"/>
            <w:noProof/>
          </w:rPr>
          <w:t>Fig. 5 Flow diagram of the operational C-band radars pre-processing for radar inter-comparison. Variables in red are final products used in the monitoring algorithms</w:t>
        </w:r>
        <w:r w:rsidR="003B78CC">
          <w:rPr>
            <w:noProof/>
            <w:webHidden/>
          </w:rPr>
          <w:tab/>
        </w:r>
        <w:r w:rsidR="003B78CC">
          <w:rPr>
            <w:noProof/>
            <w:webHidden/>
          </w:rPr>
          <w:fldChar w:fldCharType="begin"/>
        </w:r>
        <w:r w:rsidR="003B78CC">
          <w:rPr>
            <w:noProof/>
            <w:webHidden/>
          </w:rPr>
          <w:instrText xml:space="preserve"> PAGEREF _Toc513135681 \h </w:instrText>
        </w:r>
        <w:r w:rsidR="003B78CC">
          <w:rPr>
            <w:noProof/>
            <w:webHidden/>
          </w:rPr>
        </w:r>
        <w:r w:rsidR="003B78CC">
          <w:rPr>
            <w:noProof/>
            <w:webHidden/>
          </w:rPr>
          <w:fldChar w:fldCharType="separate"/>
        </w:r>
        <w:r w:rsidR="00F26099">
          <w:rPr>
            <w:noProof/>
            <w:webHidden/>
          </w:rPr>
          <w:t>14</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2" w:history="1">
        <w:r w:rsidR="003B78CC" w:rsidRPr="00242A02">
          <w:rPr>
            <w:rStyle w:val="Hyperlink"/>
            <w:noProof/>
          </w:rPr>
          <w:t>Fig. 6 Flow diagram of the operational C-band radars pre-processing for ground clutter monitoring. Variables in red are final products used in the monitoring algorithms</w:t>
        </w:r>
        <w:r w:rsidR="003B78CC">
          <w:rPr>
            <w:noProof/>
            <w:webHidden/>
          </w:rPr>
          <w:tab/>
        </w:r>
        <w:r w:rsidR="003B78CC">
          <w:rPr>
            <w:noProof/>
            <w:webHidden/>
          </w:rPr>
          <w:fldChar w:fldCharType="begin"/>
        </w:r>
        <w:r w:rsidR="003B78CC">
          <w:rPr>
            <w:noProof/>
            <w:webHidden/>
          </w:rPr>
          <w:instrText xml:space="preserve"> PAGEREF _Toc513135682 \h </w:instrText>
        </w:r>
        <w:r w:rsidR="003B78CC">
          <w:rPr>
            <w:noProof/>
            <w:webHidden/>
          </w:rPr>
        </w:r>
        <w:r w:rsidR="003B78CC">
          <w:rPr>
            <w:noProof/>
            <w:webHidden/>
          </w:rPr>
          <w:fldChar w:fldCharType="separate"/>
        </w:r>
        <w:r w:rsidR="00F26099">
          <w:rPr>
            <w:noProof/>
            <w:webHidden/>
          </w:rPr>
          <w:t>14</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3" w:history="1">
        <w:r w:rsidR="003B78CC" w:rsidRPr="00242A02">
          <w:rPr>
            <w:rStyle w:val="Hyperlink"/>
            <w:noProof/>
          </w:rPr>
          <w:t xml:space="preserve">Fig. 7 </w:t>
        </w:r>
        <w:r w:rsidR="003B78CC" w:rsidRPr="00242A02">
          <w:rPr>
            <w:rStyle w:val="Hyperlink"/>
            <w:rFonts w:cs="Arial"/>
            <w:noProof/>
          </w:rPr>
          <w:t>Φ</w:t>
        </w:r>
        <w:r w:rsidR="003B78CC" w:rsidRPr="00242A02">
          <w:rPr>
            <w:rStyle w:val="Hyperlink"/>
            <w:noProof/>
            <w:vertAlign w:val="subscript"/>
          </w:rPr>
          <w:t>dp</w:t>
        </w:r>
        <w:r w:rsidR="003B78CC" w:rsidRPr="00242A02">
          <w:rPr>
            <w:rStyle w:val="Hyperlink"/>
            <w:noProof/>
          </w:rPr>
          <w:t xml:space="preserve"> offset estimation flow diagram</w:t>
        </w:r>
        <w:r w:rsidR="003B78CC">
          <w:rPr>
            <w:noProof/>
            <w:webHidden/>
          </w:rPr>
          <w:tab/>
        </w:r>
        <w:r w:rsidR="003B78CC">
          <w:rPr>
            <w:noProof/>
            <w:webHidden/>
          </w:rPr>
          <w:fldChar w:fldCharType="begin"/>
        </w:r>
        <w:r w:rsidR="003B78CC">
          <w:rPr>
            <w:noProof/>
            <w:webHidden/>
          </w:rPr>
          <w:instrText xml:space="preserve"> PAGEREF _Toc513135683 \h </w:instrText>
        </w:r>
        <w:r w:rsidR="003B78CC">
          <w:rPr>
            <w:noProof/>
            <w:webHidden/>
          </w:rPr>
        </w:r>
        <w:r w:rsidR="003B78CC">
          <w:rPr>
            <w:noProof/>
            <w:webHidden/>
          </w:rPr>
          <w:fldChar w:fldCharType="separate"/>
        </w:r>
        <w:r w:rsidR="00F26099">
          <w:rPr>
            <w:noProof/>
            <w:webHidden/>
          </w:rPr>
          <w:t>16</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4" w:history="1">
        <w:r w:rsidR="003B78CC" w:rsidRPr="00242A02">
          <w:rPr>
            <w:rStyle w:val="Hyperlink"/>
            <w:noProof/>
          </w:rPr>
          <w:t xml:space="preserve">Fig. 8 Flow diagram of the estimation of </w:t>
        </w:r>
        <m:oMath>
          <m:r>
            <m:rPr>
              <m:sty m:val="p"/>
            </m:rPr>
            <w:rPr>
              <w:rStyle w:val="Hyperlink"/>
              <w:rFonts w:ascii="Cambria Math" w:hAnsi="Cambria Math"/>
              <w:noProof/>
            </w:rPr>
            <m:t>ρhv</m:t>
          </m:r>
        </m:oMath>
        <w:r w:rsidR="003B78CC" w:rsidRPr="00242A02">
          <w:rPr>
            <w:rStyle w:val="Hyperlink"/>
            <w:noProof/>
          </w:rPr>
          <w:t xml:space="preserve"> in rain</w:t>
        </w:r>
        <w:r w:rsidR="003B78CC">
          <w:rPr>
            <w:noProof/>
            <w:webHidden/>
          </w:rPr>
          <w:tab/>
        </w:r>
        <w:r w:rsidR="003B78CC">
          <w:rPr>
            <w:noProof/>
            <w:webHidden/>
          </w:rPr>
          <w:fldChar w:fldCharType="begin"/>
        </w:r>
        <w:r w:rsidR="003B78CC">
          <w:rPr>
            <w:noProof/>
            <w:webHidden/>
          </w:rPr>
          <w:instrText xml:space="preserve"> PAGEREF _Toc513135684 \h </w:instrText>
        </w:r>
        <w:r w:rsidR="003B78CC">
          <w:rPr>
            <w:noProof/>
            <w:webHidden/>
          </w:rPr>
        </w:r>
        <w:r w:rsidR="003B78CC">
          <w:rPr>
            <w:noProof/>
            <w:webHidden/>
          </w:rPr>
          <w:fldChar w:fldCharType="separate"/>
        </w:r>
        <w:r w:rsidR="00F26099">
          <w:rPr>
            <w:noProof/>
            <w:webHidden/>
          </w:rPr>
          <w:t>17</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5" w:history="1">
        <w:r w:rsidR="003B78CC" w:rsidRPr="00242A02">
          <w:rPr>
            <w:rStyle w:val="Hyperlink"/>
            <w:noProof/>
          </w:rPr>
          <w:t>Fig. 9 Flow diagram of the self-consistency algorithm to determine the Zh bias</w:t>
        </w:r>
        <w:r w:rsidR="003B78CC">
          <w:rPr>
            <w:noProof/>
            <w:webHidden/>
          </w:rPr>
          <w:tab/>
        </w:r>
        <w:r w:rsidR="003B78CC">
          <w:rPr>
            <w:noProof/>
            <w:webHidden/>
          </w:rPr>
          <w:fldChar w:fldCharType="begin"/>
        </w:r>
        <w:r w:rsidR="003B78CC">
          <w:rPr>
            <w:noProof/>
            <w:webHidden/>
          </w:rPr>
          <w:instrText xml:space="preserve"> PAGEREF _Toc513135685 \h </w:instrText>
        </w:r>
        <w:r w:rsidR="003B78CC">
          <w:rPr>
            <w:noProof/>
            <w:webHidden/>
          </w:rPr>
        </w:r>
        <w:r w:rsidR="003B78CC">
          <w:rPr>
            <w:noProof/>
            <w:webHidden/>
          </w:rPr>
          <w:fldChar w:fldCharType="separate"/>
        </w:r>
        <w:r w:rsidR="00F26099">
          <w:rPr>
            <w:noProof/>
            <w:webHidden/>
          </w:rPr>
          <w:t>20</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6" w:history="1">
        <w:r w:rsidR="003B78CC" w:rsidRPr="00242A02">
          <w:rPr>
            <w:rStyle w:val="Hyperlink"/>
            <w:noProof/>
          </w:rPr>
          <w:t>Fig. 10 Example of ground clutter frequency of occurrence maps for Weissfluh computed over the period 2018.01.01-2018.01.31: a) -0.2° elevation, b) 0.4° elevation, c) 1.0° elevation.</w:t>
        </w:r>
        <w:r w:rsidR="003B78CC">
          <w:rPr>
            <w:noProof/>
            <w:webHidden/>
          </w:rPr>
          <w:tab/>
        </w:r>
        <w:r w:rsidR="003B78CC">
          <w:rPr>
            <w:noProof/>
            <w:webHidden/>
          </w:rPr>
          <w:fldChar w:fldCharType="begin"/>
        </w:r>
        <w:r w:rsidR="003B78CC">
          <w:rPr>
            <w:noProof/>
            <w:webHidden/>
          </w:rPr>
          <w:instrText xml:space="preserve"> PAGEREF _Toc513135686 \h </w:instrText>
        </w:r>
        <w:r w:rsidR="003B78CC">
          <w:rPr>
            <w:noProof/>
            <w:webHidden/>
          </w:rPr>
        </w:r>
        <w:r w:rsidR="003B78CC">
          <w:rPr>
            <w:noProof/>
            <w:webHidden/>
          </w:rPr>
          <w:fldChar w:fldCharType="separate"/>
        </w:r>
        <w:r w:rsidR="00F26099">
          <w:rPr>
            <w:noProof/>
            <w:webHidden/>
          </w:rPr>
          <w:t>22</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7" w:history="1">
        <w:r w:rsidR="003B78CC" w:rsidRPr="00242A02">
          <w:rPr>
            <w:rStyle w:val="Hyperlink"/>
            <w:noProof/>
          </w:rPr>
          <w:t>Fig. 11 Examples of volumetric histograms obtained from METEOR 50 DX data in Emmen in day 2017-04-28: a) reflectivity bias, b) System differential phase, c) co-polar correlation coefficient in rain, d) differential reflectivity in moderate rain.</w:t>
        </w:r>
        <w:r w:rsidR="003B78CC">
          <w:rPr>
            <w:noProof/>
            <w:webHidden/>
          </w:rPr>
          <w:tab/>
        </w:r>
        <w:r w:rsidR="003B78CC">
          <w:rPr>
            <w:noProof/>
            <w:webHidden/>
          </w:rPr>
          <w:fldChar w:fldCharType="begin"/>
        </w:r>
        <w:r w:rsidR="003B78CC">
          <w:rPr>
            <w:noProof/>
            <w:webHidden/>
          </w:rPr>
          <w:instrText xml:space="preserve"> PAGEREF _Toc513135687 \h </w:instrText>
        </w:r>
        <w:r w:rsidR="003B78CC">
          <w:rPr>
            <w:noProof/>
            <w:webHidden/>
          </w:rPr>
        </w:r>
        <w:r w:rsidR="003B78CC">
          <w:rPr>
            <w:noProof/>
            <w:webHidden/>
          </w:rPr>
          <w:fldChar w:fldCharType="separate"/>
        </w:r>
        <w:r w:rsidR="00F26099">
          <w:rPr>
            <w:noProof/>
            <w:webHidden/>
          </w:rPr>
          <w:t>23</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8" w:history="1">
        <w:r w:rsidR="003B78CC" w:rsidRPr="00242A02">
          <w:rPr>
            <w:rStyle w:val="Hyperlink"/>
            <w:noProof/>
          </w:rPr>
          <w:t>Fig. 12 Examples of angular density obtained from METEOR 50 DX data in Emmen at elevation angle 8.2° in day 2017-04-28: a) reflectivity bias, b) System differential phase, c) co-polar correlation coefficient in rain, d) differential reflectivity in moderate rain.</w:t>
        </w:r>
        <w:r w:rsidR="003B78CC">
          <w:rPr>
            <w:noProof/>
            <w:webHidden/>
          </w:rPr>
          <w:tab/>
        </w:r>
        <w:r w:rsidR="003B78CC">
          <w:rPr>
            <w:noProof/>
            <w:webHidden/>
          </w:rPr>
          <w:fldChar w:fldCharType="begin"/>
        </w:r>
        <w:r w:rsidR="003B78CC">
          <w:rPr>
            <w:noProof/>
            <w:webHidden/>
          </w:rPr>
          <w:instrText xml:space="preserve"> PAGEREF _Toc513135688 \h </w:instrText>
        </w:r>
        <w:r w:rsidR="003B78CC">
          <w:rPr>
            <w:noProof/>
            <w:webHidden/>
          </w:rPr>
        </w:r>
        <w:r w:rsidR="003B78CC">
          <w:rPr>
            <w:noProof/>
            <w:webHidden/>
          </w:rPr>
          <w:fldChar w:fldCharType="separate"/>
        </w:r>
        <w:r w:rsidR="00F26099">
          <w:rPr>
            <w:noProof/>
            <w:webHidden/>
          </w:rPr>
          <w:t>24</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89" w:history="1">
        <w:r w:rsidR="003B78CC" w:rsidRPr="00242A02">
          <w:rPr>
            <w:rStyle w:val="Hyperlink"/>
            <w:noProof/>
          </w:rPr>
          <w:t>Fig. 13 Example of time series evolution of the polarimetric parameters obtained from data from the Dole radar in 2018: a) ground clutter reflectivity b) System differential phase, c) co-polar correlation coefficient in rain, d) differential reflectivity</w:t>
        </w:r>
        <w:r w:rsidR="003B78CC">
          <w:rPr>
            <w:noProof/>
            <w:webHidden/>
          </w:rPr>
          <w:tab/>
        </w:r>
        <w:r w:rsidR="003B78CC">
          <w:rPr>
            <w:noProof/>
            <w:webHidden/>
          </w:rPr>
          <w:fldChar w:fldCharType="begin"/>
        </w:r>
        <w:r w:rsidR="003B78CC">
          <w:rPr>
            <w:noProof/>
            <w:webHidden/>
          </w:rPr>
          <w:instrText xml:space="preserve"> PAGEREF _Toc513135689 \h </w:instrText>
        </w:r>
        <w:r w:rsidR="003B78CC">
          <w:rPr>
            <w:noProof/>
            <w:webHidden/>
          </w:rPr>
        </w:r>
        <w:r w:rsidR="003B78CC">
          <w:rPr>
            <w:noProof/>
            <w:webHidden/>
          </w:rPr>
          <w:fldChar w:fldCharType="separate"/>
        </w:r>
        <w:r w:rsidR="00F26099">
          <w:rPr>
            <w:noProof/>
            <w:webHidden/>
          </w:rPr>
          <w:t>25</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0" w:history="1">
        <w:r w:rsidR="003B78CC" w:rsidRPr="00242A02">
          <w:rPr>
            <w:rStyle w:val="Hyperlink"/>
            <w:noProof/>
          </w:rPr>
          <w:t>Fig. 14 Flow diagram of the radar reflectivity inter-comparison algorithm</w:t>
        </w:r>
        <w:r w:rsidR="003B78CC">
          <w:rPr>
            <w:noProof/>
            <w:webHidden/>
          </w:rPr>
          <w:tab/>
        </w:r>
        <w:r w:rsidR="003B78CC">
          <w:rPr>
            <w:noProof/>
            <w:webHidden/>
          </w:rPr>
          <w:fldChar w:fldCharType="begin"/>
        </w:r>
        <w:r w:rsidR="003B78CC">
          <w:rPr>
            <w:noProof/>
            <w:webHidden/>
          </w:rPr>
          <w:instrText xml:space="preserve"> PAGEREF _Toc513135690 \h </w:instrText>
        </w:r>
        <w:r w:rsidR="003B78CC">
          <w:rPr>
            <w:noProof/>
            <w:webHidden/>
          </w:rPr>
        </w:r>
        <w:r w:rsidR="003B78CC">
          <w:rPr>
            <w:noProof/>
            <w:webHidden/>
          </w:rPr>
          <w:fldChar w:fldCharType="separate"/>
        </w:r>
        <w:r w:rsidR="00F26099">
          <w:rPr>
            <w:noProof/>
            <w:webHidden/>
          </w:rPr>
          <w:t>26</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1" w:history="1">
        <w:r w:rsidR="003B78CC" w:rsidRPr="00242A02">
          <w:rPr>
            <w:rStyle w:val="Hyperlink"/>
            <w:noProof/>
          </w:rPr>
          <w:t>Fig. 15 PPI plot of the METEOR 50DX gates co-located with the C-band Albis radar</w:t>
        </w:r>
        <w:r w:rsidR="003B78CC">
          <w:rPr>
            <w:noProof/>
            <w:webHidden/>
          </w:rPr>
          <w:tab/>
        </w:r>
        <w:r w:rsidR="003B78CC">
          <w:rPr>
            <w:noProof/>
            <w:webHidden/>
          </w:rPr>
          <w:fldChar w:fldCharType="begin"/>
        </w:r>
        <w:r w:rsidR="003B78CC">
          <w:rPr>
            <w:noProof/>
            <w:webHidden/>
          </w:rPr>
          <w:instrText xml:space="preserve"> PAGEREF _Toc513135691 \h </w:instrText>
        </w:r>
        <w:r w:rsidR="003B78CC">
          <w:rPr>
            <w:noProof/>
            <w:webHidden/>
          </w:rPr>
        </w:r>
        <w:r w:rsidR="003B78CC">
          <w:rPr>
            <w:noProof/>
            <w:webHidden/>
          </w:rPr>
          <w:fldChar w:fldCharType="separate"/>
        </w:r>
        <w:r w:rsidR="00F26099">
          <w:rPr>
            <w:noProof/>
            <w:webHidden/>
          </w:rPr>
          <w:t>30</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2" w:history="1">
        <w:r w:rsidR="003B78CC" w:rsidRPr="00242A02">
          <w:rPr>
            <w:rStyle w:val="Hyperlink"/>
            <w:noProof/>
          </w:rPr>
          <w:t>Fig. 16 Inter-comparison of the horizontal reflectivity of the METEOR 50DX placed in Emmen against Albis radar for 25 April 2017.</w:t>
        </w:r>
        <w:r w:rsidR="003B78CC">
          <w:rPr>
            <w:noProof/>
            <w:webHidden/>
          </w:rPr>
          <w:tab/>
        </w:r>
        <w:r w:rsidR="003B78CC">
          <w:rPr>
            <w:noProof/>
            <w:webHidden/>
          </w:rPr>
          <w:fldChar w:fldCharType="begin"/>
        </w:r>
        <w:r w:rsidR="003B78CC">
          <w:rPr>
            <w:noProof/>
            <w:webHidden/>
          </w:rPr>
          <w:instrText xml:space="preserve"> PAGEREF _Toc513135692 \h </w:instrText>
        </w:r>
        <w:r w:rsidR="003B78CC">
          <w:rPr>
            <w:noProof/>
            <w:webHidden/>
          </w:rPr>
        </w:r>
        <w:r w:rsidR="003B78CC">
          <w:rPr>
            <w:noProof/>
            <w:webHidden/>
          </w:rPr>
          <w:fldChar w:fldCharType="separate"/>
        </w:r>
        <w:r w:rsidR="00F26099">
          <w:rPr>
            <w:noProof/>
            <w:webHidden/>
          </w:rPr>
          <w:t>31</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3" w:history="1">
        <w:r w:rsidR="003B78CC" w:rsidRPr="00242A02">
          <w:rPr>
            <w:rStyle w:val="Hyperlink"/>
            <w:noProof/>
          </w:rPr>
          <w:t>Fig. 17 Time series of the Inter-comparison of the horizontal reflectivity between the Dole and Plaine Morte radars. Plot on top: Blue line: median, red line: mean, green: mode, yellow, intercept of slope one. Second figure: blue line is the median, red lines are the 25</w:t>
        </w:r>
        <w:r w:rsidR="003B78CC" w:rsidRPr="00242A02">
          <w:rPr>
            <w:rStyle w:val="Hyperlink"/>
            <w:noProof/>
            <w:vertAlign w:val="superscript"/>
          </w:rPr>
          <w:t>th</w:t>
        </w:r>
        <w:r w:rsidR="003B78CC" w:rsidRPr="00242A02">
          <w:rPr>
            <w:rStyle w:val="Hyperlink"/>
            <w:noProof/>
          </w:rPr>
          <w:t xml:space="preserve"> and 75</w:t>
        </w:r>
        <w:r w:rsidR="003B78CC" w:rsidRPr="00242A02">
          <w:rPr>
            <w:rStyle w:val="Hyperlink"/>
            <w:noProof/>
            <w:vertAlign w:val="superscript"/>
          </w:rPr>
          <w:t>th</w:t>
        </w:r>
        <w:r w:rsidR="003B78CC" w:rsidRPr="00242A02">
          <w:rPr>
            <w:rStyle w:val="Hyperlink"/>
            <w:noProof/>
          </w:rPr>
          <w:t xml:space="preserve"> percentiles.</w:t>
        </w:r>
        <w:r w:rsidR="003B78CC">
          <w:rPr>
            <w:noProof/>
            <w:webHidden/>
          </w:rPr>
          <w:tab/>
        </w:r>
        <w:r w:rsidR="003B78CC">
          <w:rPr>
            <w:noProof/>
            <w:webHidden/>
          </w:rPr>
          <w:fldChar w:fldCharType="begin"/>
        </w:r>
        <w:r w:rsidR="003B78CC">
          <w:rPr>
            <w:noProof/>
            <w:webHidden/>
          </w:rPr>
          <w:instrText xml:space="preserve"> PAGEREF _Toc513135693 \h </w:instrText>
        </w:r>
        <w:r w:rsidR="003B78CC">
          <w:rPr>
            <w:noProof/>
            <w:webHidden/>
          </w:rPr>
        </w:r>
        <w:r w:rsidR="003B78CC">
          <w:rPr>
            <w:noProof/>
            <w:webHidden/>
          </w:rPr>
          <w:fldChar w:fldCharType="separate"/>
        </w:r>
        <w:r w:rsidR="00F26099">
          <w:rPr>
            <w:noProof/>
            <w:webHidden/>
          </w:rPr>
          <w:t>32</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4" w:history="1">
        <w:r w:rsidR="003B78CC" w:rsidRPr="00242A02">
          <w:rPr>
            <w:rStyle w:val="Hyperlink"/>
            <w:noProof/>
          </w:rPr>
          <w:t>Fig. 18 Example of detected sun hit: a) horizontal channel received power, b) range gates used to compute the sun hit power masked in red</w:t>
        </w:r>
        <w:r w:rsidR="003B78CC">
          <w:rPr>
            <w:noProof/>
            <w:webHidden/>
          </w:rPr>
          <w:tab/>
        </w:r>
        <w:r w:rsidR="003B78CC">
          <w:rPr>
            <w:noProof/>
            <w:webHidden/>
          </w:rPr>
          <w:fldChar w:fldCharType="begin"/>
        </w:r>
        <w:r w:rsidR="003B78CC">
          <w:rPr>
            <w:noProof/>
            <w:webHidden/>
          </w:rPr>
          <w:instrText xml:space="preserve"> PAGEREF _Toc513135694 \h </w:instrText>
        </w:r>
        <w:r w:rsidR="003B78CC">
          <w:rPr>
            <w:noProof/>
            <w:webHidden/>
          </w:rPr>
        </w:r>
        <w:r w:rsidR="003B78CC">
          <w:rPr>
            <w:noProof/>
            <w:webHidden/>
          </w:rPr>
          <w:fldChar w:fldCharType="separate"/>
        </w:r>
        <w:r w:rsidR="00F26099">
          <w:rPr>
            <w:noProof/>
            <w:webHidden/>
          </w:rPr>
          <w:t>39</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5" w:history="1">
        <w:r w:rsidR="003B78CC" w:rsidRPr="00242A02">
          <w:rPr>
            <w:rStyle w:val="Hyperlink"/>
            <w:noProof/>
          </w:rPr>
          <w:t>Fig. 19 Example of a) sun hits horizontal power in the radar-sun angle differences plane and b) the resultant retrieval</w:t>
        </w:r>
        <w:r w:rsidR="003B78CC">
          <w:rPr>
            <w:noProof/>
            <w:webHidden/>
          </w:rPr>
          <w:tab/>
        </w:r>
        <w:r w:rsidR="003B78CC">
          <w:rPr>
            <w:noProof/>
            <w:webHidden/>
          </w:rPr>
          <w:fldChar w:fldCharType="begin"/>
        </w:r>
        <w:r w:rsidR="003B78CC">
          <w:rPr>
            <w:noProof/>
            <w:webHidden/>
          </w:rPr>
          <w:instrText xml:space="preserve"> PAGEREF _Toc513135695 \h </w:instrText>
        </w:r>
        <w:r w:rsidR="003B78CC">
          <w:rPr>
            <w:noProof/>
            <w:webHidden/>
          </w:rPr>
        </w:r>
        <w:r w:rsidR="003B78CC">
          <w:rPr>
            <w:noProof/>
            <w:webHidden/>
          </w:rPr>
          <w:fldChar w:fldCharType="separate"/>
        </w:r>
        <w:r w:rsidR="00F26099">
          <w:rPr>
            <w:noProof/>
            <w:webHidden/>
          </w:rPr>
          <w:t>40</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6" w:history="1">
        <w:r w:rsidR="003B78CC" w:rsidRPr="00242A02">
          <w:rPr>
            <w:rStyle w:val="Hyperlink"/>
            <w:noProof/>
          </w:rPr>
          <w:t>Fig. 20 Time series of sun parameters collected by the METEOR 50DX in Emmen: a) horizontal received power (mean in blue, standard deviation in red) and DRAO reference (black dashed line), b) bias with respect to DRAO reference, c) azimuth pointing bias of the antenna, d) elevation pointing bias of the antenna</w:t>
        </w:r>
        <w:r w:rsidR="003B78CC">
          <w:rPr>
            <w:noProof/>
            <w:webHidden/>
          </w:rPr>
          <w:tab/>
        </w:r>
        <w:r w:rsidR="003B78CC">
          <w:rPr>
            <w:noProof/>
            <w:webHidden/>
          </w:rPr>
          <w:fldChar w:fldCharType="begin"/>
        </w:r>
        <w:r w:rsidR="003B78CC">
          <w:rPr>
            <w:noProof/>
            <w:webHidden/>
          </w:rPr>
          <w:instrText xml:space="preserve"> PAGEREF _Toc513135696 \h </w:instrText>
        </w:r>
        <w:r w:rsidR="003B78CC">
          <w:rPr>
            <w:noProof/>
            <w:webHidden/>
          </w:rPr>
        </w:r>
        <w:r w:rsidR="003B78CC">
          <w:rPr>
            <w:noProof/>
            <w:webHidden/>
          </w:rPr>
          <w:fldChar w:fldCharType="separate"/>
        </w:r>
        <w:r w:rsidR="00F26099">
          <w:rPr>
            <w:noProof/>
            <w:webHidden/>
          </w:rPr>
          <w:t>40</w:t>
        </w:r>
        <w:r w:rsidR="003B78CC">
          <w:rPr>
            <w:noProof/>
            <w:webHidden/>
          </w:rPr>
          <w:fldChar w:fldCharType="end"/>
        </w:r>
      </w:hyperlink>
    </w:p>
    <w:p w:rsidR="00EB2277" w:rsidRDefault="00B663FD" w:rsidP="00280D81">
      <w:pPr>
        <w:pStyle w:val="TableofFigures"/>
      </w:pPr>
      <w:r>
        <w:fldChar w:fldCharType="end"/>
      </w:r>
    </w:p>
    <w:p w:rsidR="00797FD3" w:rsidRPr="00572834" w:rsidRDefault="00325B16">
      <w:pPr>
        <w:pStyle w:val="HeadingSmallAltHS"/>
      </w:pPr>
      <w:r>
        <w:lastRenderedPageBreak/>
        <w:t>Tables</w:t>
      </w:r>
    </w:p>
    <w:p w:rsidR="003B78CC" w:rsidRDefault="00B663FD">
      <w:pPr>
        <w:pStyle w:val="TableofFigure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513135697" w:history="1">
        <w:r w:rsidR="003B78CC" w:rsidRPr="002C5449">
          <w:rPr>
            <w:rStyle w:val="Hyperlink"/>
            <w:noProof/>
          </w:rPr>
          <w:t>Table 1 Values used in the clutter identification algorithm</w:t>
        </w:r>
        <w:r w:rsidR="003B78CC">
          <w:rPr>
            <w:noProof/>
            <w:webHidden/>
          </w:rPr>
          <w:tab/>
        </w:r>
        <w:r w:rsidR="003B78CC">
          <w:rPr>
            <w:noProof/>
            <w:webHidden/>
          </w:rPr>
          <w:fldChar w:fldCharType="begin"/>
        </w:r>
        <w:r w:rsidR="003B78CC">
          <w:rPr>
            <w:noProof/>
            <w:webHidden/>
          </w:rPr>
          <w:instrText xml:space="preserve"> PAGEREF _Toc513135697 \h </w:instrText>
        </w:r>
        <w:r w:rsidR="003B78CC">
          <w:rPr>
            <w:noProof/>
            <w:webHidden/>
          </w:rPr>
        </w:r>
        <w:r w:rsidR="003B78CC">
          <w:rPr>
            <w:noProof/>
            <w:webHidden/>
          </w:rPr>
          <w:fldChar w:fldCharType="separate"/>
        </w:r>
        <w:r w:rsidR="00F26099">
          <w:rPr>
            <w:noProof/>
            <w:webHidden/>
          </w:rPr>
          <w:t>8</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8" w:history="1">
        <w:r w:rsidR="003B78CC" w:rsidRPr="002C5449">
          <w:rPr>
            <w:rStyle w:val="Hyperlink"/>
            <w:noProof/>
          </w:rPr>
          <w:t xml:space="preserve">Table 2 Parameters used for the C-band radars </w:t>
        </w:r>
        <w:r w:rsidR="003B78CC" w:rsidRPr="002C5449">
          <w:rPr>
            <w:rStyle w:val="Hyperlink"/>
            <w:rFonts w:cs="Arial"/>
            <w:noProof/>
          </w:rPr>
          <w:t>Φ</w:t>
        </w:r>
        <w:r w:rsidR="003B78CC" w:rsidRPr="002C5449">
          <w:rPr>
            <w:rStyle w:val="Hyperlink"/>
            <w:noProof/>
            <w:vertAlign w:val="subscript"/>
          </w:rPr>
          <w:t>dp</w:t>
        </w:r>
        <w:r w:rsidR="003B78CC" w:rsidRPr="002C5449">
          <w:rPr>
            <w:rStyle w:val="Hyperlink"/>
            <w:noProof/>
          </w:rPr>
          <w:t xml:space="preserve"> smoothing</w:t>
        </w:r>
        <w:r w:rsidR="003B78CC">
          <w:rPr>
            <w:noProof/>
            <w:webHidden/>
          </w:rPr>
          <w:tab/>
        </w:r>
        <w:r w:rsidR="003B78CC">
          <w:rPr>
            <w:noProof/>
            <w:webHidden/>
          </w:rPr>
          <w:fldChar w:fldCharType="begin"/>
        </w:r>
        <w:r w:rsidR="003B78CC">
          <w:rPr>
            <w:noProof/>
            <w:webHidden/>
          </w:rPr>
          <w:instrText xml:space="preserve"> PAGEREF _Toc513135698 \h </w:instrText>
        </w:r>
        <w:r w:rsidR="003B78CC">
          <w:rPr>
            <w:noProof/>
            <w:webHidden/>
          </w:rPr>
        </w:r>
        <w:r w:rsidR="003B78CC">
          <w:rPr>
            <w:noProof/>
            <w:webHidden/>
          </w:rPr>
          <w:fldChar w:fldCharType="separate"/>
        </w:r>
        <w:r w:rsidR="00F26099">
          <w:rPr>
            <w:noProof/>
            <w:webHidden/>
          </w:rPr>
          <w:t>12</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699" w:history="1">
        <w:r w:rsidR="003B78CC" w:rsidRPr="002C5449">
          <w:rPr>
            <w:rStyle w:val="Hyperlink"/>
            <w:noProof/>
          </w:rPr>
          <w:t xml:space="preserve">Table 3 Parameters used for the C-band radars </w:t>
        </w:r>
        <w:r w:rsidR="003B78CC" w:rsidRPr="002C5449">
          <w:rPr>
            <w:rStyle w:val="Hyperlink"/>
            <w:rFonts w:cs="Arial"/>
            <w:noProof/>
          </w:rPr>
          <w:t>Φ</w:t>
        </w:r>
        <w:r w:rsidR="003B78CC" w:rsidRPr="002C5449">
          <w:rPr>
            <w:rStyle w:val="Hyperlink"/>
            <w:noProof/>
            <w:vertAlign w:val="subscript"/>
          </w:rPr>
          <w:t>dp</w:t>
        </w:r>
        <w:r w:rsidR="003B78CC" w:rsidRPr="002C5449">
          <w:rPr>
            <w:rStyle w:val="Hyperlink"/>
            <w:noProof/>
          </w:rPr>
          <w:t xml:space="preserve"> offset correction</w:t>
        </w:r>
        <w:r w:rsidR="003B78CC">
          <w:rPr>
            <w:noProof/>
            <w:webHidden/>
          </w:rPr>
          <w:tab/>
        </w:r>
        <w:r w:rsidR="003B78CC">
          <w:rPr>
            <w:noProof/>
            <w:webHidden/>
          </w:rPr>
          <w:fldChar w:fldCharType="begin"/>
        </w:r>
        <w:r w:rsidR="003B78CC">
          <w:rPr>
            <w:noProof/>
            <w:webHidden/>
          </w:rPr>
          <w:instrText xml:space="preserve"> PAGEREF _Toc513135699 \h </w:instrText>
        </w:r>
        <w:r w:rsidR="003B78CC">
          <w:rPr>
            <w:noProof/>
            <w:webHidden/>
          </w:rPr>
        </w:r>
        <w:r w:rsidR="003B78CC">
          <w:rPr>
            <w:noProof/>
            <w:webHidden/>
          </w:rPr>
          <w:fldChar w:fldCharType="separate"/>
        </w:r>
        <w:r w:rsidR="00F26099">
          <w:rPr>
            <w:noProof/>
            <w:webHidden/>
          </w:rPr>
          <w:t>13</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0" w:history="1">
        <w:r w:rsidR="003B78CC" w:rsidRPr="002C5449">
          <w:rPr>
            <w:rStyle w:val="Hyperlink"/>
            <w:noProof/>
          </w:rPr>
          <w:t xml:space="preserve">Table 4 Parameters used for the METEOR 50DX and the C-band radars </w:t>
        </w:r>
        <w:r w:rsidR="003B78CC" w:rsidRPr="002C5449">
          <w:rPr>
            <w:rStyle w:val="Hyperlink"/>
            <w:rFonts w:cs="Arial"/>
            <w:noProof/>
          </w:rPr>
          <w:t>Φ</w:t>
        </w:r>
        <w:r w:rsidR="003B78CC" w:rsidRPr="002C5449">
          <w:rPr>
            <w:rStyle w:val="Hyperlink"/>
            <w:noProof/>
            <w:vertAlign w:val="subscript"/>
          </w:rPr>
          <w:t>dp</w:t>
        </w:r>
        <w:r w:rsidR="003B78CC" w:rsidRPr="002C5449">
          <w:rPr>
            <w:rStyle w:val="Hyperlink"/>
            <w:noProof/>
          </w:rPr>
          <w:t xml:space="preserve"> offset estimation.</w:t>
        </w:r>
        <w:r w:rsidR="003B78CC">
          <w:rPr>
            <w:noProof/>
            <w:webHidden/>
          </w:rPr>
          <w:tab/>
        </w:r>
        <w:r w:rsidR="003B78CC">
          <w:rPr>
            <w:noProof/>
            <w:webHidden/>
          </w:rPr>
          <w:fldChar w:fldCharType="begin"/>
        </w:r>
        <w:r w:rsidR="003B78CC">
          <w:rPr>
            <w:noProof/>
            <w:webHidden/>
          </w:rPr>
          <w:instrText xml:space="preserve"> PAGEREF _Toc513135700 \h </w:instrText>
        </w:r>
        <w:r w:rsidR="003B78CC">
          <w:rPr>
            <w:noProof/>
            <w:webHidden/>
          </w:rPr>
        </w:r>
        <w:r w:rsidR="003B78CC">
          <w:rPr>
            <w:noProof/>
            <w:webHidden/>
          </w:rPr>
          <w:fldChar w:fldCharType="separate"/>
        </w:r>
        <w:r w:rsidR="00F26099">
          <w:rPr>
            <w:noProof/>
            <w:webHidden/>
          </w:rPr>
          <w:t>16</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1" w:history="1">
        <w:r w:rsidR="003B78CC" w:rsidRPr="002C5449">
          <w:rPr>
            <w:rStyle w:val="Hyperlink"/>
            <w:noProof/>
          </w:rPr>
          <w:t xml:space="preserve">Table 5 Parameters used for the METEOR 50DX and the C-band radars </w:t>
        </w:r>
        <m:oMath>
          <m:r>
            <w:rPr>
              <w:rStyle w:val="Hyperlink"/>
              <w:rFonts w:ascii="Cambria Math" w:hAnsi="Cambria Math"/>
              <w:noProof/>
            </w:rPr>
            <m:t>ρhv</m:t>
          </m:r>
        </m:oMath>
        <w:r w:rsidR="003B78CC" w:rsidRPr="002C5449">
          <w:rPr>
            <w:rStyle w:val="Hyperlink"/>
            <w:noProof/>
          </w:rPr>
          <w:t xml:space="preserve"> in rain estimation.</w:t>
        </w:r>
        <w:r w:rsidR="003B78CC">
          <w:rPr>
            <w:noProof/>
            <w:webHidden/>
          </w:rPr>
          <w:tab/>
        </w:r>
        <w:r w:rsidR="003B78CC">
          <w:rPr>
            <w:noProof/>
            <w:webHidden/>
          </w:rPr>
          <w:fldChar w:fldCharType="begin"/>
        </w:r>
        <w:r w:rsidR="003B78CC">
          <w:rPr>
            <w:noProof/>
            <w:webHidden/>
          </w:rPr>
          <w:instrText xml:space="preserve"> PAGEREF _Toc513135701 \h </w:instrText>
        </w:r>
        <w:r w:rsidR="003B78CC">
          <w:rPr>
            <w:noProof/>
            <w:webHidden/>
          </w:rPr>
        </w:r>
        <w:r w:rsidR="003B78CC">
          <w:rPr>
            <w:noProof/>
            <w:webHidden/>
          </w:rPr>
          <w:fldChar w:fldCharType="separate"/>
        </w:r>
        <w:r w:rsidR="00F26099">
          <w:rPr>
            <w:noProof/>
            <w:webHidden/>
          </w:rPr>
          <w:t>17</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2" w:history="1">
        <w:r w:rsidR="003B78CC" w:rsidRPr="002C5449">
          <w:rPr>
            <w:rStyle w:val="Hyperlink"/>
            <w:noProof/>
          </w:rPr>
          <w:t xml:space="preserve">Table 6 Parameters used for the METEOR 50DX and the C-band radars </w:t>
        </w:r>
        <m:oMath>
          <m:r>
            <w:rPr>
              <w:rStyle w:val="Hyperlink"/>
              <w:rFonts w:ascii="Cambria Math" w:hAnsi="Cambria Math"/>
              <w:noProof/>
            </w:rPr>
            <m:t>Zdr</m:t>
          </m:r>
        </m:oMath>
        <w:r w:rsidR="003B78CC" w:rsidRPr="002C5449">
          <w:rPr>
            <w:rStyle w:val="Hyperlink"/>
            <w:noProof/>
          </w:rPr>
          <w:t xml:space="preserve"> in moderate rain estimation.</w:t>
        </w:r>
        <w:r w:rsidR="003B78CC">
          <w:rPr>
            <w:noProof/>
            <w:webHidden/>
          </w:rPr>
          <w:tab/>
        </w:r>
        <w:r w:rsidR="003B78CC">
          <w:rPr>
            <w:noProof/>
            <w:webHidden/>
          </w:rPr>
          <w:fldChar w:fldCharType="begin"/>
        </w:r>
        <w:r w:rsidR="003B78CC">
          <w:rPr>
            <w:noProof/>
            <w:webHidden/>
          </w:rPr>
          <w:instrText xml:space="preserve"> PAGEREF _Toc513135702 \h </w:instrText>
        </w:r>
        <w:r w:rsidR="003B78CC">
          <w:rPr>
            <w:noProof/>
            <w:webHidden/>
          </w:rPr>
        </w:r>
        <w:r w:rsidR="003B78CC">
          <w:rPr>
            <w:noProof/>
            <w:webHidden/>
          </w:rPr>
          <w:fldChar w:fldCharType="separate"/>
        </w:r>
        <w:r w:rsidR="00F26099">
          <w:rPr>
            <w:noProof/>
            <w:webHidden/>
          </w:rPr>
          <w:t>18</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3" w:history="1">
        <w:r w:rsidR="003B78CC" w:rsidRPr="002C5449">
          <w:rPr>
            <w:rStyle w:val="Hyperlink"/>
            <w:noProof/>
          </w:rPr>
          <w:t xml:space="preserve">Table 7 parameters used for the METEOR 50DX </w:t>
        </w:r>
        <m:oMath>
          <m:r>
            <w:rPr>
              <w:rStyle w:val="Hyperlink"/>
              <w:rFonts w:ascii="Cambria Math" w:hAnsi="Cambria Math"/>
              <w:noProof/>
            </w:rPr>
            <m:t>Zdr</m:t>
          </m:r>
        </m:oMath>
        <w:r w:rsidR="003B78CC" w:rsidRPr="002C5449">
          <w:rPr>
            <w:rStyle w:val="Hyperlink"/>
            <w:noProof/>
          </w:rPr>
          <w:t xml:space="preserve"> in precipitation when the antenna is pointing vertically estimation.</w:t>
        </w:r>
        <w:r w:rsidR="003B78CC">
          <w:rPr>
            <w:noProof/>
            <w:webHidden/>
          </w:rPr>
          <w:tab/>
        </w:r>
        <w:r w:rsidR="003B78CC">
          <w:rPr>
            <w:noProof/>
            <w:webHidden/>
          </w:rPr>
          <w:fldChar w:fldCharType="begin"/>
        </w:r>
        <w:r w:rsidR="003B78CC">
          <w:rPr>
            <w:noProof/>
            <w:webHidden/>
          </w:rPr>
          <w:instrText xml:space="preserve"> PAGEREF _Toc513135703 \h </w:instrText>
        </w:r>
        <w:r w:rsidR="003B78CC">
          <w:rPr>
            <w:noProof/>
            <w:webHidden/>
          </w:rPr>
        </w:r>
        <w:r w:rsidR="003B78CC">
          <w:rPr>
            <w:noProof/>
            <w:webHidden/>
          </w:rPr>
          <w:fldChar w:fldCharType="separate"/>
        </w:r>
        <w:r w:rsidR="00F26099">
          <w:rPr>
            <w:noProof/>
            <w:webHidden/>
          </w:rPr>
          <w:t>18</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4" w:history="1">
        <w:r w:rsidR="003B78CC" w:rsidRPr="002C5449">
          <w:rPr>
            <w:rStyle w:val="Hyperlink"/>
            <w:noProof/>
          </w:rPr>
          <w:t xml:space="preserve">Table 8 Parameters used for the METEOR 50DXand C-band radars  </w:t>
        </w:r>
        <m:oMath>
          <m:r>
            <w:rPr>
              <w:rStyle w:val="Hyperlink"/>
              <w:rFonts w:ascii="Cambria Math" w:hAnsi="Cambria Math"/>
              <w:noProof/>
            </w:rPr>
            <m:t>Zdr</m:t>
          </m:r>
        </m:oMath>
        <w:r w:rsidR="003B78CC" w:rsidRPr="002C5449">
          <w:rPr>
            <w:rStyle w:val="Hyperlink"/>
            <w:noProof/>
          </w:rPr>
          <w:t xml:space="preserve"> in snow estimation</w:t>
        </w:r>
        <w:r w:rsidR="003B78CC">
          <w:rPr>
            <w:noProof/>
            <w:webHidden/>
          </w:rPr>
          <w:tab/>
        </w:r>
        <w:r w:rsidR="003B78CC">
          <w:rPr>
            <w:noProof/>
            <w:webHidden/>
          </w:rPr>
          <w:fldChar w:fldCharType="begin"/>
        </w:r>
        <w:r w:rsidR="003B78CC">
          <w:rPr>
            <w:noProof/>
            <w:webHidden/>
          </w:rPr>
          <w:instrText xml:space="preserve"> PAGEREF _Toc513135704 \h </w:instrText>
        </w:r>
        <w:r w:rsidR="003B78CC">
          <w:rPr>
            <w:noProof/>
            <w:webHidden/>
          </w:rPr>
        </w:r>
        <w:r w:rsidR="003B78CC">
          <w:rPr>
            <w:noProof/>
            <w:webHidden/>
          </w:rPr>
          <w:fldChar w:fldCharType="separate"/>
        </w:r>
        <w:r w:rsidR="00F26099">
          <w:rPr>
            <w:noProof/>
            <w:webHidden/>
          </w:rPr>
          <w:t>19</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5" w:history="1">
        <w:r w:rsidR="003B78CC" w:rsidRPr="002C5449">
          <w:rPr>
            <w:rStyle w:val="Hyperlink"/>
            <w:noProof/>
          </w:rPr>
          <w:t>Table 9 Parameters used to estimate the reflectivity bias of the METEOR 50DX</w:t>
        </w:r>
        <w:r w:rsidR="003B78CC">
          <w:rPr>
            <w:noProof/>
            <w:webHidden/>
          </w:rPr>
          <w:tab/>
        </w:r>
        <w:r w:rsidR="003B78CC">
          <w:rPr>
            <w:noProof/>
            <w:webHidden/>
          </w:rPr>
          <w:fldChar w:fldCharType="begin"/>
        </w:r>
        <w:r w:rsidR="003B78CC">
          <w:rPr>
            <w:noProof/>
            <w:webHidden/>
          </w:rPr>
          <w:instrText xml:space="preserve"> PAGEREF _Toc513135705 \h </w:instrText>
        </w:r>
        <w:r w:rsidR="003B78CC">
          <w:rPr>
            <w:noProof/>
            <w:webHidden/>
          </w:rPr>
        </w:r>
        <w:r w:rsidR="003B78CC">
          <w:rPr>
            <w:noProof/>
            <w:webHidden/>
          </w:rPr>
          <w:fldChar w:fldCharType="separate"/>
        </w:r>
        <w:r w:rsidR="00F26099">
          <w:rPr>
            <w:noProof/>
            <w:webHidden/>
          </w:rPr>
          <w:t>21</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6" w:history="1">
        <w:r w:rsidR="003B78CC" w:rsidRPr="002C5449">
          <w:rPr>
            <w:rStyle w:val="Hyperlink"/>
            <w:noProof/>
          </w:rPr>
          <w:t>Table 10 Parameters used to define when to issue an alarm using the METEOR 50DX</w:t>
        </w:r>
        <w:r w:rsidR="003B78CC">
          <w:rPr>
            <w:noProof/>
            <w:webHidden/>
          </w:rPr>
          <w:tab/>
        </w:r>
        <w:r w:rsidR="003B78CC">
          <w:rPr>
            <w:noProof/>
            <w:webHidden/>
          </w:rPr>
          <w:fldChar w:fldCharType="begin"/>
        </w:r>
        <w:r w:rsidR="003B78CC">
          <w:rPr>
            <w:noProof/>
            <w:webHidden/>
          </w:rPr>
          <w:instrText xml:space="preserve"> PAGEREF _Toc513135706 \h </w:instrText>
        </w:r>
        <w:r w:rsidR="003B78CC">
          <w:rPr>
            <w:noProof/>
            <w:webHidden/>
          </w:rPr>
        </w:r>
        <w:r w:rsidR="003B78CC">
          <w:rPr>
            <w:noProof/>
            <w:webHidden/>
          </w:rPr>
          <w:fldChar w:fldCharType="separate"/>
        </w:r>
        <w:r w:rsidR="00F26099">
          <w:rPr>
            <w:noProof/>
            <w:webHidden/>
          </w:rPr>
          <w:t>23</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7" w:history="1">
        <w:r w:rsidR="003B78CC" w:rsidRPr="002C5449">
          <w:rPr>
            <w:rStyle w:val="Hyperlink"/>
            <w:noProof/>
          </w:rPr>
          <w:t>Table 11 Parameters used in the search for co-located gates between the METEOR 50DX and the Albis C-band radar and between C-band radars</w:t>
        </w:r>
        <w:r w:rsidR="003B78CC">
          <w:rPr>
            <w:noProof/>
            <w:webHidden/>
          </w:rPr>
          <w:tab/>
        </w:r>
        <w:r w:rsidR="003B78CC">
          <w:rPr>
            <w:noProof/>
            <w:webHidden/>
          </w:rPr>
          <w:fldChar w:fldCharType="begin"/>
        </w:r>
        <w:r w:rsidR="003B78CC">
          <w:rPr>
            <w:noProof/>
            <w:webHidden/>
          </w:rPr>
          <w:instrText xml:space="preserve"> PAGEREF _Toc513135707 \h </w:instrText>
        </w:r>
        <w:r w:rsidR="003B78CC">
          <w:rPr>
            <w:noProof/>
            <w:webHidden/>
          </w:rPr>
        </w:r>
        <w:r w:rsidR="003B78CC">
          <w:rPr>
            <w:noProof/>
            <w:webHidden/>
          </w:rPr>
          <w:fldChar w:fldCharType="separate"/>
        </w:r>
        <w:r w:rsidR="00F26099">
          <w:rPr>
            <w:noProof/>
            <w:webHidden/>
          </w:rPr>
          <w:t>27</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8" w:history="1">
        <w:r w:rsidR="003B78CC" w:rsidRPr="002C5449">
          <w:rPr>
            <w:rStyle w:val="Hyperlink"/>
            <w:noProof/>
          </w:rPr>
          <w:t>Table 12 Parameters used in the hourly reflectivity average</w:t>
        </w:r>
        <w:r w:rsidR="003B78CC">
          <w:rPr>
            <w:noProof/>
            <w:webHidden/>
          </w:rPr>
          <w:tab/>
        </w:r>
        <w:r w:rsidR="003B78CC">
          <w:rPr>
            <w:noProof/>
            <w:webHidden/>
          </w:rPr>
          <w:fldChar w:fldCharType="begin"/>
        </w:r>
        <w:r w:rsidR="003B78CC">
          <w:rPr>
            <w:noProof/>
            <w:webHidden/>
          </w:rPr>
          <w:instrText xml:space="preserve"> PAGEREF _Toc513135708 \h </w:instrText>
        </w:r>
        <w:r w:rsidR="003B78CC">
          <w:rPr>
            <w:noProof/>
            <w:webHidden/>
          </w:rPr>
        </w:r>
        <w:r w:rsidR="003B78CC">
          <w:rPr>
            <w:noProof/>
            <w:webHidden/>
          </w:rPr>
          <w:fldChar w:fldCharType="separate"/>
        </w:r>
        <w:r w:rsidR="00F26099">
          <w:rPr>
            <w:noProof/>
            <w:webHidden/>
          </w:rPr>
          <w:t>28</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09" w:history="1">
        <w:r w:rsidR="003B78CC" w:rsidRPr="002C5449">
          <w:rPr>
            <w:rStyle w:val="Hyperlink"/>
            <w:noProof/>
          </w:rPr>
          <w:t>Table 13 Parameters used in the estimation of the hourly reflectivity-weighted differential phase average</w:t>
        </w:r>
        <w:r w:rsidR="003B78CC">
          <w:rPr>
            <w:noProof/>
            <w:webHidden/>
          </w:rPr>
          <w:tab/>
        </w:r>
        <w:r w:rsidR="003B78CC">
          <w:rPr>
            <w:noProof/>
            <w:webHidden/>
          </w:rPr>
          <w:fldChar w:fldCharType="begin"/>
        </w:r>
        <w:r w:rsidR="003B78CC">
          <w:rPr>
            <w:noProof/>
            <w:webHidden/>
          </w:rPr>
          <w:instrText xml:space="preserve"> PAGEREF _Toc513135709 \h </w:instrText>
        </w:r>
        <w:r w:rsidR="003B78CC">
          <w:rPr>
            <w:noProof/>
            <w:webHidden/>
          </w:rPr>
        </w:r>
        <w:r w:rsidR="003B78CC">
          <w:rPr>
            <w:noProof/>
            <w:webHidden/>
          </w:rPr>
          <w:fldChar w:fldCharType="separate"/>
        </w:r>
        <w:r w:rsidR="00F26099">
          <w:rPr>
            <w:noProof/>
            <w:webHidden/>
          </w:rPr>
          <w:t>28</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10" w:history="1">
        <w:r w:rsidR="003B78CC" w:rsidRPr="002C5449">
          <w:rPr>
            <w:rStyle w:val="Hyperlink"/>
            <w:noProof/>
          </w:rPr>
          <w:t>Table 14 Parameters used in the estimation of the flag matrix for inter-comparison.</w:t>
        </w:r>
        <w:r w:rsidR="003B78CC">
          <w:rPr>
            <w:noProof/>
            <w:webHidden/>
          </w:rPr>
          <w:tab/>
        </w:r>
        <w:r w:rsidR="003B78CC">
          <w:rPr>
            <w:noProof/>
            <w:webHidden/>
          </w:rPr>
          <w:fldChar w:fldCharType="begin"/>
        </w:r>
        <w:r w:rsidR="003B78CC">
          <w:rPr>
            <w:noProof/>
            <w:webHidden/>
          </w:rPr>
          <w:instrText xml:space="preserve"> PAGEREF _Toc513135710 \h </w:instrText>
        </w:r>
        <w:r w:rsidR="003B78CC">
          <w:rPr>
            <w:noProof/>
            <w:webHidden/>
          </w:rPr>
        </w:r>
        <w:r w:rsidR="003B78CC">
          <w:rPr>
            <w:noProof/>
            <w:webHidden/>
          </w:rPr>
          <w:fldChar w:fldCharType="separate"/>
        </w:r>
        <w:r w:rsidR="00F26099">
          <w:rPr>
            <w:noProof/>
            <w:webHidden/>
          </w:rPr>
          <w:t>29</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11" w:history="1">
        <w:r w:rsidR="003B78CC" w:rsidRPr="002C5449">
          <w:rPr>
            <w:rStyle w:val="Hyperlink"/>
            <w:noProof/>
          </w:rPr>
          <w:t>Table 15 Parameters used in the inter-comparison between the METEOR 50DX and the Albis radar in Emmen and the C-band radars</w:t>
        </w:r>
        <w:r w:rsidR="003B78CC">
          <w:rPr>
            <w:noProof/>
            <w:webHidden/>
          </w:rPr>
          <w:tab/>
        </w:r>
        <w:r w:rsidR="003B78CC">
          <w:rPr>
            <w:noProof/>
            <w:webHidden/>
          </w:rPr>
          <w:fldChar w:fldCharType="begin"/>
        </w:r>
        <w:r w:rsidR="003B78CC">
          <w:rPr>
            <w:noProof/>
            <w:webHidden/>
          </w:rPr>
          <w:instrText xml:space="preserve"> PAGEREF _Toc513135711 \h </w:instrText>
        </w:r>
        <w:r w:rsidR="003B78CC">
          <w:rPr>
            <w:noProof/>
            <w:webHidden/>
          </w:rPr>
        </w:r>
        <w:r w:rsidR="003B78CC">
          <w:rPr>
            <w:noProof/>
            <w:webHidden/>
          </w:rPr>
          <w:fldChar w:fldCharType="separate"/>
        </w:r>
        <w:r w:rsidR="00F26099">
          <w:rPr>
            <w:noProof/>
            <w:webHidden/>
          </w:rPr>
          <w:t>30</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12" w:history="1">
        <w:r w:rsidR="003B78CC" w:rsidRPr="002C5449">
          <w:rPr>
            <w:rStyle w:val="Hyperlink"/>
            <w:noProof/>
          </w:rPr>
          <w:t>Table 16 Values for the conversion of reflectivity into received power at the radome for the METEOR 50DX</w:t>
        </w:r>
        <w:r w:rsidR="003B78CC">
          <w:rPr>
            <w:noProof/>
            <w:webHidden/>
          </w:rPr>
          <w:tab/>
        </w:r>
        <w:r w:rsidR="003B78CC">
          <w:rPr>
            <w:noProof/>
            <w:webHidden/>
          </w:rPr>
          <w:fldChar w:fldCharType="begin"/>
        </w:r>
        <w:r w:rsidR="003B78CC">
          <w:rPr>
            <w:noProof/>
            <w:webHidden/>
          </w:rPr>
          <w:instrText xml:space="preserve"> PAGEREF _Toc513135712 \h </w:instrText>
        </w:r>
        <w:r w:rsidR="003B78CC">
          <w:rPr>
            <w:noProof/>
            <w:webHidden/>
          </w:rPr>
        </w:r>
        <w:r w:rsidR="003B78CC">
          <w:rPr>
            <w:noProof/>
            <w:webHidden/>
          </w:rPr>
          <w:fldChar w:fldCharType="separate"/>
        </w:r>
        <w:r w:rsidR="00F26099">
          <w:rPr>
            <w:noProof/>
            <w:webHidden/>
          </w:rPr>
          <w:t>33</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13" w:history="1">
        <w:r w:rsidR="003B78CC" w:rsidRPr="002C5449">
          <w:rPr>
            <w:rStyle w:val="Hyperlink"/>
            <w:noProof/>
          </w:rPr>
          <w:t>Table 17 Parameters used for the sun hit identification by the METEOR 50 DX</w:t>
        </w:r>
        <w:r w:rsidR="003B78CC">
          <w:rPr>
            <w:noProof/>
            <w:webHidden/>
          </w:rPr>
          <w:tab/>
        </w:r>
        <w:r w:rsidR="003B78CC">
          <w:rPr>
            <w:noProof/>
            <w:webHidden/>
          </w:rPr>
          <w:fldChar w:fldCharType="begin"/>
        </w:r>
        <w:r w:rsidR="003B78CC">
          <w:rPr>
            <w:noProof/>
            <w:webHidden/>
          </w:rPr>
          <w:instrText xml:space="preserve"> PAGEREF _Toc513135713 \h </w:instrText>
        </w:r>
        <w:r w:rsidR="003B78CC">
          <w:rPr>
            <w:noProof/>
            <w:webHidden/>
          </w:rPr>
        </w:r>
        <w:r w:rsidR="003B78CC">
          <w:rPr>
            <w:noProof/>
            <w:webHidden/>
          </w:rPr>
          <w:fldChar w:fldCharType="separate"/>
        </w:r>
        <w:r w:rsidR="00F26099">
          <w:rPr>
            <w:noProof/>
            <w:webHidden/>
          </w:rPr>
          <w:t>34</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14" w:history="1">
        <w:r w:rsidR="003B78CC" w:rsidRPr="002C5449">
          <w:rPr>
            <w:rStyle w:val="Hyperlink"/>
            <w:noProof/>
          </w:rPr>
          <w:t>Table 18 Sun-convoluted antenna beamwidth as a function of the actual antenna beamwidth</w:t>
        </w:r>
        <w:r w:rsidR="003B78CC">
          <w:rPr>
            <w:noProof/>
            <w:webHidden/>
          </w:rPr>
          <w:tab/>
        </w:r>
        <w:r w:rsidR="003B78CC">
          <w:rPr>
            <w:noProof/>
            <w:webHidden/>
          </w:rPr>
          <w:fldChar w:fldCharType="begin"/>
        </w:r>
        <w:r w:rsidR="003B78CC">
          <w:rPr>
            <w:noProof/>
            <w:webHidden/>
          </w:rPr>
          <w:instrText xml:space="preserve"> PAGEREF _Toc513135714 \h </w:instrText>
        </w:r>
        <w:r w:rsidR="003B78CC">
          <w:rPr>
            <w:noProof/>
            <w:webHidden/>
          </w:rPr>
        </w:r>
        <w:r w:rsidR="003B78CC">
          <w:rPr>
            <w:noProof/>
            <w:webHidden/>
          </w:rPr>
          <w:fldChar w:fldCharType="separate"/>
        </w:r>
        <w:r w:rsidR="00F26099">
          <w:rPr>
            <w:noProof/>
            <w:webHidden/>
          </w:rPr>
          <w:t>36</w:t>
        </w:r>
        <w:r w:rsidR="003B78CC">
          <w:rPr>
            <w:noProof/>
            <w:webHidden/>
          </w:rPr>
          <w:fldChar w:fldCharType="end"/>
        </w:r>
      </w:hyperlink>
    </w:p>
    <w:p w:rsidR="003B78CC" w:rsidRDefault="000422A4">
      <w:pPr>
        <w:pStyle w:val="TableofFigures"/>
        <w:rPr>
          <w:rFonts w:asciiTheme="minorHAnsi" w:eastAsiaTheme="minorEastAsia" w:hAnsiTheme="minorHAnsi" w:cstheme="minorBidi"/>
          <w:noProof/>
          <w:sz w:val="22"/>
          <w:szCs w:val="22"/>
          <w:lang w:val="en-GB" w:eastAsia="en-GB"/>
        </w:rPr>
      </w:pPr>
      <w:hyperlink w:anchor="_Toc513135715" w:history="1">
        <w:r w:rsidR="003B78CC" w:rsidRPr="002C5449">
          <w:rPr>
            <w:rStyle w:val="Hyperlink"/>
            <w:noProof/>
          </w:rPr>
          <w:t>Table 19 Parameters used in the conversion from DRAO solar flux to the radar wavelength</w:t>
        </w:r>
        <w:r w:rsidR="003B78CC">
          <w:rPr>
            <w:noProof/>
            <w:webHidden/>
          </w:rPr>
          <w:tab/>
        </w:r>
        <w:r w:rsidR="003B78CC">
          <w:rPr>
            <w:noProof/>
            <w:webHidden/>
          </w:rPr>
          <w:fldChar w:fldCharType="begin"/>
        </w:r>
        <w:r w:rsidR="003B78CC">
          <w:rPr>
            <w:noProof/>
            <w:webHidden/>
          </w:rPr>
          <w:instrText xml:space="preserve"> PAGEREF _Toc513135715 \h </w:instrText>
        </w:r>
        <w:r w:rsidR="003B78CC">
          <w:rPr>
            <w:noProof/>
            <w:webHidden/>
          </w:rPr>
        </w:r>
        <w:r w:rsidR="003B78CC">
          <w:rPr>
            <w:noProof/>
            <w:webHidden/>
          </w:rPr>
          <w:fldChar w:fldCharType="separate"/>
        </w:r>
        <w:r w:rsidR="00F26099">
          <w:rPr>
            <w:noProof/>
            <w:webHidden/>
          </w:rPr>
          <w:t>38</w:t>
        </w:r>
        <w:r w:rsidR="003B78CC">
          <w:rPr>
            <w:noProof/>
            <w:webHidden/>
          </w:rPr>
          <w:fldChar w:fldCharType="end"/>
        </w:r>
      </w:hyperlink>
    </w:p>
    <w:p w:rsidR="00797FD3" w:rsidRDefault="00B663FD" w:rsidP="00F81C95">
      <w:r>
        <w:fldChar w:fldCharType="end"/>
      </w:r>
    </w:p>
    <w:p w:rsidR="00280D81" w:rsidRDefault="00280D81" w:rsidP="0082779F">
      <w:pPr>
        <w:pStyle w:val="Heading1"/>
      </w:pPr>
      <w:bookmarkStart w:id="6" w:name="_Toc513135643"/>
      <w:bookmarkStart w:id="7" w:name="_Toc367686382"/>
      <w:bookmarkStart w:id="8" w:name="_Toc379047274"/>
      <w:r>
        <w:lastRenderedPageBreak/>
        <w:t>Introduction</w:t>
      </w:r>
      <w:bookmarkEnd w:id="6"/>
    </w:p>
    <w:p w:rsidR="00D35478" w:rsidRDefault="00280D81" w:rsidP="00280D81">
      <w:pPr>
        <w:pStyle w:val="Body0AltB0"/>
      </w:pPr>
      <w:r>
        <w:t>This document is meant to provide an overview of the various data quality monitoring techniques implemented using the Pyrad processing framework. Pyrad is an open source program, written in Python</w:t>
      </w:r>
      <w:r w:rsidR="00D35478">
        <w:t>,</w:t>
      </w:r>
      <w:r>
        <w:t xml:space="preserve"> aimed at processing polar radar data.</w:t>
      </w:r>
      <w:r w:rsidR="00D35478">
        <w:t xml:space="preserve"> The Pyrad program is used for the operational data processing and data quality monitoring of the </w:t>
      </w:r>
      <w:r w:rsidR="00E1041A">
        <w:t xml:space="preserve">armasuisse owned and </w:t>
      </w:r>
      <w:r w:rsidR="00D35478">
        <w:t xml:space="preserve">MeteoSwiss </w:t>
      </w:r>
      <w:r w:rsidR="00E1041A">
        <w:t xml:space="preserve">operated </w:t>
      </w:r>
      <w:r w:rsidR="00D35478">
        <w:t>METEOR 50DX</w:t>
      </w:r>
      <w:r w:rsidR="00D46AFD">
        <w:t xml:space="preserve"> and </w:t>
      </w:r>
      <w:r w:rsidR="00D35478">
        <w:t>for the data quality monitoring of the MeteoSwiss C-band radar network.</w:t>
      </w:r>
      <w:r w:rsidR="00836EDB">
        <w:t xml:space="preserve"> </w:t>
      </w:r>
      <w:r w:rsidR="00D35478">
        <w:t xml:space="preserve">The Pyrad documentation can be found in </w:t>
      </w:r>
      <w:hyperlink r:id="rId8" w:history="1">
        <w:r w:rsidR="00D35478" w:rsidRPr="000C20BC">
          <w:rPr>
            <w:rStyle w:val="Hyperlink"/>
          </w:rPr>
          <w:t>https://github.com/meteoswiss-mdr/pyrad/tree/master/doc</w:t>
        </w:r>
      </w:hyperlink>
      <w:r w:rsidR="00D35478">
        <w:t>.</w:t>
      </w:r>
    </w:p>
    <w:p w:rsidR="00D35478" w:rsidRDefault="00D35478" w:rsidP="00280D81">
      <w:pPr>
        <w:pStyle w:val="Body0AltB0"/>
      </w:pPr>
      <w:r>
        <w:t>Th</w:t>
      </w:r>
      <w:r w:rsidR="00836EDB">
        <w:t xml:space="preserve">e focus of this document is to </w:t>
      </w:r>
      <w:r w:rsidR="00E753A8">
        <w:t>present</w:t>
      </w:r>
      <w:r w:rsidR="00836EDB">
        <w:t xml:space="preserve"> </w:t>
      </w:r>
      <w:r w:rsidR="00E753A8">
        <w:t xml:space="preserve">the different monitoring techniques implemented in Pyrad and discuss its methodology. The document is </w:t>
      </w:r>
      <w:r w:rsidR="00C9295F">
        <w:t>structured</w:t>
      </w:r>
      <w:r w:rsidR="00E753A8">
        <w:t xml:space="preserve"> as follows: Chapter 2 describes the required data pre-processing </w:t>
      </w:r>
      <w:r w:rsidR="00AF683A">
        <w:t xml:space="preserve">in order to obtain the variables to be analyzed </w:t>
      </w:r>
      <w:r w:rsidR="00E753A8">
        <w:t xml:space="preserve">for the METEOR 50DX and the Operational C-band network, chapter 3 discusses several methods to monitor the quality of the polarimetric variables, chapter 4 describes the methodology used for the inter-comparison between radars while chapter 5 describes the monitoring of the receiver and the antenna using sun hits. </w:t>
      </w:r>
    </w:p>
    <w:p w:rsidR="00D35478" w:rsidRDefault="00D35478" w:rsidP="00280D81">
      <w:pPr>
        <w:pStyle w:val="Body0AltB0"/>
      </w:pPr>
    </w:p>
    <w:p w:rsidR="00D35478" w:rsidRPr="00280D81" w:rsidRDefault="00D35478" w:rsidP="00280D81">
      <w:pPr>
        <w:pStyle w:val="Body0AltB0"/>
      </w:pPr>
    </w:p>
    <w:p w:rsidR="0082779F" w:rsidRDefault="005952E0" w:rsidP="0082779F">
      <w:pPr>
        <w:pStyle w:val="Heading1"/>
      </w:pPr>
      <w:bookmarkStart w:id="9" w:name="_Toc513135644"/>
      <w:r>
        <w:lastRenderedPageBreak/>
        <w:t>Pre-processing</w:t>
      </w:r>
      <w:bookmarkEnd w:id="9"/>
    </w:p>
    <w:p w:rsidR="00E26D82" w:rsidRDefault="000C1793" w:rsidP="00E26D82">
      <w:pPr>
        <w:pStyle w:val="Heading2"/>
      </w:pPr>
      <w:bookmarkStart w:id="10" w:name="_Ref481143349"/>
      <w:bookmarkStart w:id="11" w:name="_Toc513135645"/>
      <w:r>
        <w:t>METEOR 50DX</w:t>
      </w:r>
      <w:r w:rsidR="00E26D82">
        <w:t xml:space="preserve"> </w:t>
      </w:r>
      <w:r w:rsidR="00893802">
        <w:t xml:space="preserve">data </w:t>
      </w:r>
      <w:r w:rsidR="00E26D82">
        <w:t>pre-processing</w:t>
      </w:r>
      <w:bookmarkEnd w:id="10"/>
      <w:bookmarkEnd w:id="11"/>
    </w:p>
    <w:p w:rsidR="005872C2" w:rsidRDefault="005872C2" w:rsidP="005872C2">
      <w:pPr>
        <w:pStyle w:val="Heading3"/>
      </w:pPr>
      <w:bookmarkStart w:id="12" w:name="_Toc513135646"/>
      <w:r>
        <w:t>Input data</w:t>
      </w:r>
      <w:bookmarkEnd w:id="12"/>
    </w:p>
    <w:p w:rsidR="005872C2" w:rsidRDefault="005872C2" w:rsidP="005872C2">
      <w:pPr>
        <w:pStyle w:val="Body0AltB0"/>
      </w:pPr>
      <w:r>
        <w:t xml:space="preserve">The </w:t>
      </w:r>
      <w:r w:rsidR="000C1793">
        <w:t>METEOR 50DX</w:t>
      </w:r>
      <w:r>
        <w:t xml:space="preserve"> can provide all the polarimetric and Doppler moments of a STAR (Simultaneous Transm</w:t>
      </w:r>
      <w:r w:rsidR="000C1793">
        <w:t>ission And Reception</w:t>
      </w:r>
      <w:r>
        <w:t>) system in two forms, either with a user defined Doppler spectra filtering window or without any filt</w:t>
      </w:r>
      <w:r w:rsidR="000C1793">
        <w:t>ering</w:t>
      </w:r>
      <w:r>
        <w:t xml:space="preserve">. </w:t>
      </w:r>
      <w:r w:rsidR="00F46574">
        <w:t xml:space="preserve">The data is stored in the SELEX proprietary Rainbow file format. </w:t>
      </w:r>
      <w:r>
        <w:t>For most applications, except for the sun measurements, filtered data is used. The data used in the pre-processing is the horizontal reflectivity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the vertical reflectivity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t>) the differential reflectivity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the co-polar correlation </w:t>
      </w:r>
      <w:r w:rsidR="00F46574">
        <w:t>coefficient</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the raw differential phase shift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t xml:space="preserve">), the differential phase shift </w:t>
      </w:r>
      <w:r w:rsidR="00C9295F">
        <w:t xml:space="preserve">on propagation </w:t>
      </w:r>
      <w:r>
        <w:t>as processed by the Rainbow processor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and the specific differential phase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w:t>
      </w:r>
    </w:p>
    <w:p w:rsidR="005872C2" w:rsidRDefault="005872C2" w:rsidP="005872C2">
      <w:pPr>
        <w:pStyle w:val="Body0AltB0"/>
      </w:pPr>
      <w:r>
        <w:t xml:space="preserve">In addition to the radar data, the auxiliary data used is the 3D temperature field from the COSMO model (T) in Swiss coordinates at hourly </w:t>
      </w:r>
      <w:r w:rsidR="000C1793">
        <w:t xml:space="preserve">temporal </w:t>
      </w:r>
      <w:r>
        <w:t xml:space="preserve">resolution and a visibility map VIS (in antenna coordinates) </w:t>
      </w:r>
      <w:r w:rsidR="000C1793">
        <w:t>pre-computed</w:t>
      </w:r>
      <w:r>
        <w:t xml:space="preserve"> from Digital Elevation Models (DEM).</w:t>
      </w:r>
      <w:r w:rsidR="00D044C1">
        <w:t xml:space="preserve"> Visibility data can be obtained from a separate IDL software</w:t>
      </w:r>
      <w:r w:rsidR="00683EB0">
        <w:t xml:space="preserve"> developed in-house called gecs </w:t>
      </w:r>
      <w:r w:rsidR="00683EB0">
        <w:fldChar w:fldCharType="begin"/>
      </w:r>
      <w:r w:rsidR="00683EB0">
        <w:instrText xml:space="preserve"> REF _Ref492900625 \r \h </w:instrText>
      </w:r>
      <w:r w:rsidR="00683EB0">
        <w:fldChar w:fldCharType="separate"/>
      </w:r>
      <w:r w:rsidR="00F26099">
        <w:t>[1]</w:t>
      </w:r>
      <w:r w:rsidR="00683EB0">
        <w:fldChar w:fldCharType="end"/>
      </w:r>
      <w:r w:rsidR="00D044C1">
        <w:t>.</w:t>
      </w:r>
    </w:p>
    <w:p w:rsidR="005872C2" w:rsidRPr="005872C2" w:rsidRDefault="001C3F6E" w:rsidP="005872C2">
      <w:pPr>
        <w:pStyle w:val="Heading3"/>
      </w:pPr>
      <w:bookmarkStart w:id="13" w:name="_Toc513135647"/>
      <w:r>
        <w:t>General p</w:t>
      </w:r>
      <w:r w:rsidR="005872C2">
        <w:t>rocessing flow</w:t>
      </w:r>
      <w:bookmarkEnd w:id="13"/>
    </w:p>
    <w:p w:rsidR="00893802" w:rsidRDefault="005A4F85" w:rsidP="005435DE">
      <w:pPr>
        <w:pStyle w:val="Body0AltB0"/>
      </w:pPr>
      <w:r>
        <w:fldChar w:fldCharType="begin"/>
      </w:r>
      <w:r>
        <w:instrText xml:space="preserve"> REF _Ref487440171 \h </w:instrText>
      </w:r>
      <w:r>
        <w:fldChar w:fldCharType="separate"/>
      </w:r>
      <w:r w:rsidR="00F26099">
        <w:t xml:space="preserve">Fig. </w:t>
      </w:r>
      <w:r w:rsidR="00F26099">
        <w:rPr>
          <w:noProof/>
        </w:rPr>
        <w:t>1</w:t>
      </w:r>
      <w:r>
        <w:fldChar w:fldCharType="end"/>
      </w:r>
      <w:r>
        <w:t xml:space="preserve"> shows the pre-processing flow diagram for the METEOR 50DX. </w:t>
      </w:r>
      <w:r w:rsidR="005872C2">
        <w:t xml:space="preserve">Temperature from the COSMO model </w:t>
      </w:r>
      <w:r w:rsidR="00AF683A">
        <w:t>is converted</w:t>
      </w:r>
      <w:r w:rsidR="00893802">
        <w:t xml:space="preserve"> into </w:t>
      </w:r>
      <w:r w:rsidR="005872C2">
        <w:t>antenna</w:t>
      </w:r>
      <w:r w:rsidR="00893802">
        <w:t xml:space="preserve"> coordinates </w:t>
      </w:r>
      <w:r w:rsidR="00C9295F">
        <w:t>using a</w:t>
      </w:r>
      <w:r w:rsidR="00893802">
        <w:t xml:space="preserve"> nearest neighbor</w:t>
      </w:r>
      <w:r w:rsidR="00C9295F">
        <w:t xml:space="preserve"> interpolation method</w:t>
      </w:r>
      <w:r w:rsidR="00893802">
        <w:t xml:space="preserve">. The indices of the 3D COSMO data corresponding to each range gate </w:t>
      </w:r>
      <w:r w:rsidR="005435DE">
        <w:t>can either be obtained from the radar volume while processing or computed offline taking a radar volume with similar characteristics as reference</w:t>
      </w:r>
      <w:r w:rsidR="00893802">
        <w:t>.</w:t>
      </w:r>
      <w:r w:rsidR="005435DE">
        <w:t xml:space="preserve"> </w:t>
      </w:r>
      <w:r w:rsidR="00C9295F">
        <w:t xml:space="preserve">If the radar scans are fairly similar between them, the off-line computation is preferred </w:t>
      </w:r>
      <w:r w:rsidR="005435DE">
        <w:t>in order to speed up the processing. If the COSMO indices are pre-computed and the radar volume may vary from one scan to the next a</w:t>
      </w:r>
      <w:r w:rsidR="00893802">
        <w:t>nother nearest neighbor interpolation is performed.</w:t>
      </w:r>
    </w:p>
    <w:p w:rsidR="00C4348E" w:rsidRDefault="00E26D82" w:rsidP="00E26D82">
      <w:pPr>
        <w:pStyle w:val="Body0AltB0"/>
      </w:pPr>
      <w:r>
        <w:t xml:space="preserve">The first step in the pre-processing is the </w:t>
      </w:r>
      <w:r w:rsidR="0086522E">
        <w:t xml:space="preserve">creation of a dynamic </w:t>
      </w:r>
      <w:r>
        <w:t xml:space="preserve">clutter </w:t>
      </w:r>
      <w:r w:rsidR="0086522E">
        <w:t>map</w:t>
      </w:r>
      <w:r w:rsidR="00AF683A">
        <w:t xml:space="preserve"> (Clutter ID in </w:t>
      </w:r>
      <w:r w:rsidR="00AF683A">
        <w:fldChar w:fldCharType="begin"/>
      </w:r>
      <w:r w:rsidR="00AF683A">
        <w:instrText xml:space="preserve"> REF _Ref487440171 \h </w:instrText>
      </w:r>
      <w:r w:rsidR="00AF683A">
        <w:fldChar w:fldCharType="separate"/>
      </w:r>
      <w:r w:rsidR="00F26099">
        <w:t xml:space="preserve">Fig. </w:t>
      </w:r>
      <w:r w:rsidR="00F26099">
        <w:rPr>
          <w:noProof/>
        </w:rPr>
        <w:t>1</w:t>
      </w:r>
      <w:r w:rsidR="00AF683A">
        <w:fldChar w:fldCharType="end"/>
      </w:r>
      <w:r w:rsidR="00AF683A">
        <w:t>)</w:t>
      </w:r>
      <w:r>
        <w:t xml:space="preserve">. This is </w:t>
      </w:r>
      <w:r w:rsidR="005435DE">
        <w:t>performed</w:t>
      </w:r>
      <w:r>
        <w:t xml:space="preserve"> </w:t>
      </w:r>
      <w:r w:rsidR="0086522E">
        <w:t xml:space="preserve">for each radar volume </w:t>
      </w:r>
      <w:r>
        <w:t>by</w:t>
      </w:r>
      <w:r w:rsidR="0090455E">
        <w:t xml:space="preserve"> computing the textures (local standard deviation)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5872C2">
        <w:t>,</w:t>
      </w:r>
      <w:r w:rsidR="0090455E">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90455E">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90455E">
        <w:t xml:space="preserve"> and the value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The texture is computed along the ray using a window of a predefined </w:t>
      </w:r>
      <w:r w:rsidR="005435DE">
        <w:t>width</w:t>
      </w:r>
      <w:r w:rsidR="0090455E">
        <w:t xml:space="preserve">. </w:t>
      </w:r>
      <w:r w:rsidR="005F4951">
        <w:t xml:space="preserve">The width of the window is a tradeoff between having enough samples to smooth the influence of noise in the signals and having a homogeneous field. </w:t>
      </w:r>
      <w:r w:rsidR="0090455E">
        <w:t>If the computed textures exceed predefined threshold</w:t>
      </w:r>
      <w:r w:rsidR="005435DE">
        <w:t>s</w:t>
      </w:r>
      <w:r w:rsidR="0090455E">
        <w:t xml:space="preserve"> or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is below a predefined value the gate is labeled as clutter (a value of 2). If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90455E">
        <w:t xml:space="preserve"> value is not a valid number the gate is labeled as noise (a value of 1). Otherwise </w:t>
      </w:r>
      <w:r w:rsidR="005435DE">
        <w:t xml:space="preserve">it </w:t>
      </w:r>
      <w:r w:rsidR="0090455E">
        <w:t>is labeled as precipitation (value of 3).</w:t>
      </w:r>
      <w:r w:rsidR="00C4348E">
        <w:t xml:space="preserve"> </w:t>
      </w:r>
      <w:r w:rsidR="00C4348E">
        <w:fldChar w:fldCharType="begin"/>
      </w:r>
      <w:r w:rsidR="00C4348E">
        <w:instrText xml:space="preserve"> REF _Ref487461899 \h </w:instrText>
      </w:r>
      <w:r w:rsidR="00C4348E">
        <w:fldChar w:fldCharType="separate"/>
      </w:r>
      <w:r w:rsidR="00F26099">
        <w:t xml:space="preserve">Table </w:t>
      </w:r>
      <w:r w:rsidR="00F26099">
        <w:rPr>
          <w:noProof/>
        </w:rPr>
        <w:t>1</w:t>
      </w:r>
      <w:r w:rsidR="00C4348E">
        <w:fldChar w:fldCharType="end"/>
      </w:r>
      <w:r w:rsidR="00C4348E">
        <w:t xml:space="preserve"> shows the values used in the clutter identification algorithm.</w:t>
      </w:r>
      <w:r w:rsidR="005435DE">
        <w:t xml:space="preserve"> This values were defined </w:t>
      </w:r>
      <w:r w:rsidR="008E4DA8">
        <w:t>as a result of a sensitivity analysis</w:t>
      </w:r>
      <w:r w:rsidR="005435DE">
        <w:t>.</w:t>
      </w:r>
    </w:p>
    <w:p w:rsidR="006E4C22" w:rsidRDefault="006E4C22" w:rsidP="00E26D82">
      <w:pPr>
        <w:pStyle w:val="Body0AltB0"/>
      </w:pPr>
      <w:r w:rsidRPr="006E4C22">
        <w:t xml:space="preserve">The second step is to suppress the gates containing clutter (mask the array) on all the variables that are going to be used in the data quality monitoring, i.e.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Pr="006E4C22">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Pr="006E4C22">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Pr="006E4C22">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Pr="006E4C22">
        <w:t xml:space="preserv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w:t>
      </w:r>
      <w:r w:rsidRPr="006E4C22">
        <w:t xml:space="preserve">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AF683A">
        <w:t xml:space="preserve"> (Clutter Suppression in </w:t>
      </w:r>
      <w:r w:rsidR="00AF683A">
        <w:fldChar w:fldCharType="begin"/>
      </w:r>
      <w:r w:rsidR="00AF683A">
        <w:instrText xml:space="preserve"> REF _Ref487440171 \h </w:instrText>
      </w:r>
      <w:r w:rsidR="00AF683A">
        <w:fldChar w:fldCharType="separate"/>
      </w:r>
      <w:r w:rsidR="00F26099">
        <w:t xml:space="preserve">Fig. </w:t>
      </w:r>
      <w:r w:rsidR="00F26099">
        <w:rPr>
          <w:noProof/>
        </w:rPr>
        <w:t>1</w:t>
      </w:r>
      <w:r w:rsidR="00AF683A">
        <w:fldChar w:fldCharType="end"/>
      </w:r>
      <w:r w:rsidR="00AF683A">
        <w:t>)</w:t>
      </w:r>
      <w:r w:rsidRPr="006E4C22">
        <w:t xml:space="preserve">. It follows a suppression of </w:t>
      </w:r>
      <w:r>
        <w:t xml:space="preserve">significantly </w:t>
      </w:r>
      <w:r w:rsidRPr="006E4C22">
        <w:t>blocked (</w:t>
      </w:r>
      <w:r>
        <w:t xml:space="preserve">less than 90% visibility </w:t>
      </w:r>
      <w:r w:rsidRPr="006E4C22">
        <w:t>acco</w:t>
      </w:r>
      <w:r w:rsidR="005435DE">
        <w:t>rding to DEM simulations) gates</w:t>
      </w:r>
      <w:r w:rsidR="00AF683A">
        <w:t xml:space="preserve"> (Vis filter in </w:t>
      </w:r>
      <w:r w:rsidR="00AF683A">
        <w:fldChar w:fldCharType="begin"/>
      </w:r>
      <w:r w:rsidR="00AF683A">
        <w:instrText xml:space="preserve"> REF _Ref487440171 \h </w:instrText>
      </w:r>
      <w:r w:rsidR="00AF683A">
        <w:fldChar w:fldCharType="separate"/>
      </w:r>
      <w:r w:rsidR="00F26099">
        <w:t xml:space="preserve">Fig. </w:t>
      </w:r>
      <w:r w:rsidR="00F26099">
        <w:rPr>
          <w:noProof/>
        </w:rPr>
        <w:t>1</w:t>
      </w:r>
      <w:r w:rsidR="00AF683A">
        <w:fldChar w:fldCharType="end"/>
      </w:r>
      <w:r w:rsidR="00AF683A">
        <w:t>)</w:t>
      </w:r>
      <w:r w:rsidR="005435DE">
        <w:t>. Such threshold guaranties that the polarimetric variables are virtually unaffected by beam blockage.</w:t>
      </w:r>
    </w:p>
    <w:p w:rsidR="00C4348E" w:rsidRDefault="00C4348E" w:rsidP="00C4348E">
      <w:pPr>
        <w:pStyle w:val="Caption"/>
        <w:keepNext/>
      </w:pPr>
      <w:bookmarkStart w:id="14" w:name="_Ref487461899"/>
      <w:bookmarkStart w:id="15" w:name="_Toc513135697"/>
      <w:r>
        <w:lastRenderedPageBreak/>
        <w:t xml:space="preserve">Table </w:t>
      </w:r>
      <w:r>
        <w:fldChar w:fldCharType="begin"/>
      </w:r>
      <w:r>
        <w:instrText xml:space="preserve"> SEQ Table \* ARABIC </w:instrText>
      </w:r>
      <w:r>
        <w:fldChar w:fldCharType="separate"/>
      </w:r>
      <w:r w:rsidR="00F26099">
        <w:rPr>
          <w:noProof/>
        </w:rPr>
        <w:t>1</w:t>
      </w:r>
      <w:r>
        <w:fldChar w:fldCharType="end"/>
      </w:r>
      <w:bookmarkEnd w:id="14"/>
      <w:r>
        <w:t xml:space="preserve"> Values used in the clutter identification algorithm</w:t>
      </w:r>
      <w:bookmarkEnd w:id="15"/>
    </w:p>
    <w:tbl>
      <w:tblPr>
        <w:tblStyle w:val="TableGrid"/>
        <w:tblW w:w="0" w:type="auto"/>
        <w:jc w:val="center"/>
        <w:tblLook w:val="04A0" w:firstRow="1" w:lastRow="0" w:firstColumn="1" w:lastColumn="0" w:noHBand="0" w:noVBand="1"/>
      </w:tblPr>
      <w:tblGrid>
        <w:gridCol w:w="1061"/>
        <w:gridCol w:w="750"/>
        <w:gridCol w:w="706"/>
      </w:tblGrid>
      <w:tr w:rsidR="00C4348E" w:rsidTr="001F3916">
        <w:trPr>
          <w:jc w:val="center"/>
        </w:trPr>
        <w:tc>
          <w:tcPr>
            <w:tcW w:w="0" w:type="auto"/>
          </w:tcPr>
          <w:p w:rsidR="00C4348E" w:rsidRDefault="00C4348E" w:rsidP="001F3916">
            <w:pPr>
              <w:pStyle w:val="CellHeadingAltCH"/>
            </w:pPr>
            <w:r>
              <w:t>Keyword</w:t>
            </w:r>
          </w:p>
        </w:tc>
        <w:tc>
          <w:tcPr>
            <w:tcW w:w="0" w:type="auto"/>
          </w:tcPr>
          <w:p w:rsidR="00C4348E" w:rsidRDefault="00C4348E" w:rsidP="001F3916">
            <w:pPr>
              <w:pStyle w:val="CellHeadingAltCH"/>
            </w:pPr>
            <w:r>
              <w:t>Value</w:t>
            </w:r>
          </w:p>
        </w:tc>
        <w:tc>
          <w:tcPr>
            <w:tcW w:w="0" w:type="auto"/>
          </w:tcPr>
          <w:p w:rsidR="00C4348E" w:rsidRDefault="00C4348E" w:rsidP="001F3916">
            <w:pPr>
              <w:pStyle w:val="CellHeadingAltCH"/>
            </w:pPr>
            <w:r>
              <w:t>Unit</w:t>
            </w:r>
          </w:p>
        </w:tc>
      </w:tr>
      <w:tr w:rsidR="00C4348E" w:rsidTr="001F3916">
        <w:trPr>
          <w:jc w:val="center"/>
        </w:trPr>
        <w:tc>
          <w:tcPr>
            <w:tcW w:w="0" w:type="auto"/>
          </w:tcPr>
          <w:p w:rsidR="00C4348E" w:rsidRPr="000A3497" w:rsidRDefault="00C4348E" w:rsidP="00C4348E">
            <w:pPr>
              <w:pStyle w:val="CellBodyAltCB"/>
            </w:pPr>
            <m:oMathPara>
              <m:oMath>
                <m:r>
                  <w:rPr>
                    <w:rFonts w:ascii="Cambria Math" w:hAnsi="Cambria Math"/>
                  </w:rPr>
                  <m:t>wind</m:t>
                </m:r>
              </m:oMath>
            </m:oMathPara>
          </w:p>
        </w:tc>
        <w:tc>
          <w:tcPr>
            <w:tcW w:w="0" w:type="auto"/>
          </w:tcPr>
          <w:p w:rsidR="00C4348E" w:rsidRDefault="00C4348E" w:rsidP="001F3916">
            <w:pPr>
              <w:pStyle w:val="CellBodyAltCB"/>
            </w:pPr>
            <w:r>
              <w:t>7</w:t>
            </w:r>
          </w:p>
        </w:tc>
        <w:tc>
          <w:tcPr>
            <w:tcW w:w="0" w:type="auto"/>
          </w:tcPr>
          <w:p w:rsidR="00C4348E" w:rsidRDefault="00C4348E" w:rsidP="001F3916">
            <w:pPr>
              <w:pStyle w:val="CellBodyAltCB"/>
            </w:pPr>
            <w:r>
              <w:t>gates</w:t>
            </w:r>
          </w:p>
        </w:tc>
      </w:tr>
      <w:tr w:rsidR="00C4348E" w:rsidTr="001F3916">
        <w:trPr>
          <w:jc w:val="center"/>
        </w:trPr>
        <w:tc>
          <w:tcPr>
            <w:tcW w:w="0" w:type="auto"/>
          </w:tcPr>
          <w:p w:rsidR="00C4348E" w:rsidRDefault="000422A4" w:rsidP="001F3916">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C4348E" w:rsidRDefault="00C4348E" w:rsidP="001F3916">
            <w:pPr>
              <w:pStyle w:val="CellBodyAltCB"/>
            </w:pPr>
            <w:r>
              <w:t>0.6</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0422A4" w:rsidP="001F3916">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dp</m:t>
                        </m:r>
                      </m:sub>
                    </m:sSub>
                  </m:sub>
                  <m:sup>
                    <m:r>
                      <w:rPr>
                        <w:rFonts w:ascii="Cambria Math" w:hAnsi="Cambria Math"/>
                      </w:rPr>
                      <m:t>max</m:t>
                    </m:r>
                  </m:sup>
                </m:sSubSup>
              </m:oMath>
            </m:oMathPara>
          </w:p>
        </w:tc>
        <w:tc>
          <w:tcPr>
            <w:tcW w:w="0" w:type="auto"/>
          </w:tcPr>
          <w:p w:rsidR="00C4348E" w:rsidRDefault="00C4348E" w:rsidP="001F3916">
            <w:pPr>
              <w:pStyle w:val="CellBodyAltCB"/>
            </w:pPr>
            <w:r>
              <w:t>20</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0422A4"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ρ</m:t>
                        </m:r>
                      </m:e>
                      <m:sub>
                        <m:r>
                          <w:rPr>
                            <w:rFonts w:ascii="Cambria Math" w:hAnsi="Cambria Math"/>
                          </w:rPr>
                          <m:t>hv</m:t>
                        </m:r>
                      </m:sub>
                    </m:sSub>
                  </m:sub>
                  <m:sup>
                    <m:r>
                      <w:rPr>
                        <w:rFonts w:ascii="Cambria Math" w:hAnsi="Cambria Math"/>
                      </w:rPr>
                      <m:t>max</m:t>
                    </m:r>
                  </m:sup>
                </m:sSubSup>
              </m:oMath>
            </m:oMathPara>
          </w:p>
        </w:tc>
        <w:tc>
          <w:tcPr>
            <w:tcW w:w="0" w:type="auto"/>
          </w:tcPr>
          <w:p w:rsidR="00C4348E" w:rsidRDefault="00C4348E" w:rsidP="001F3916">
            <w:pPr>
              <w:pStyle w:val="CellBodyAltCB"/>
            </w:pPr>
            <w:r>
              <w:t>0.3</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0422A4"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h</m:t>
                        </m:r>
                      </m:sub>
                    </m:sSub>
                  </m:sub>
                  <m:sup>
                    <m:r>
                      <w:rPr>
                        <w:rFonts w:ascii="Cambria Math" w:hAnsi="Cambria Math"/>
                      </w:rPr>
                      <m:t>max</m:t>
                    </m:r>
                  </m:sup>
                </m:sSubSup>
              </m:oMath>
            </m:oMathPara>
          </w:p>
        </w:tc>
        <w:tc>
          <w:tcPr>
            <w:tcW w:w="0" w:type="auto"/>
          </w:tcPr>
          <w:p w:rsidR="00C4348E" w:rsidRDefault="00C4348E" w:rsidP="001F3916">
            <w:pPr>
              <w:pStyle w:val="CellBodyAltCB"/>
            </w:pPr>
            <w:r>
              <w:t>8</w:t>
            </w:r>
          </w:p>
        </w:tc>
        <w:tc>
          <w:tcPr>
            <w:tcW w:w="0" w:type="auto"/>
          </w:tcPr>
          <w:p w:rsidR="00C4348E" w:rsidRDefault="00C4348E" w:rsidP="001F3916">
            <w:pPr>
              <w:pStyle w:val="CellBodyAltCB"/>
            </w:pPr>
            <w:r>
              <w:t>dBZ</w:t>
            </w:r>
          </w:p>
        </w:tc>
      </w:tr>
      <w:tr w:rsidR="00C4348E" w:rsidTr="001F3916">
        <w:trPr>
          <w:jc w:val="center"/>
        </w:trPr>
        <w:tc>
          <w:tcPr>
            <w:tcW w:w="0" w:type="auto"/>
          </w:tcPr>
          <w:p w:rsidR="00C4348E" w:rsidRDefault="000422A4"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dr</m:t>
                        </m:r>
                      </m:sub>
                    </m:sSub>
                  </m:sub>
                  <m:sup>
                    <m:r>
                      <w:rPr>
                        <w:rFonts w:ascii="Cambria Math" w:hAnsi="Cambria Math"/>
                      </w:rPr>
                      <m:t>max</m:t>
                    </m:r>
                  </m:sup>
                </m:sSubSup>
              </m:oMath>
            </m:oMathPara>
          </w:p>
        </w:tc>
        <w:tc>
          <w:tcPr>
            <w:tcW w:w="0" w:type="auto"/>
          </w:tcPr>
          <w:p w:rsidR="00C4348E" w:rsidRDefault="00C4348E" w:rsidP="001F3916">
            <w:pPr>
              <w:pStyle w:val="CellBodyAltCB"/>
            </w:pPr>
            <w:r>
              <w:t>2.85</w:t>
            </w:r>
          </w:p>
        </w:tc>
        <w:tc>
          <w:tcPr>
            <w:tcW w:w="0" w:type="auto"/>
          </w:tcPr>
          <w:p w:rsidR="00C4348E" w:rsidRDefault="00C4348E" w:rsidP="00C4348E">
            <w:pPr>
              <w:pStyle w:val="CellBodyAltCB"/>
            </w:pPr>
            <w:r>
              <w:t>dB</w:t>
            </w:r>
          </w:p>
        </w:tc>
      </w:tr>
    </w:tbl>
    <w:p w:rsidR="00893802" w:rsidRDefault="000422A4" w:rsidP="00E26D82">
      <w:pPr>
        <w:pStyle w:val="Body0AltB0"/>
      </w:pP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86522E">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893802">
        <w:t xml:space="preserve"> are corrected for attenuation using the ZPhi algorithm </w:t>
      </w:r>
      <w:r w:rsidR="00683EB0">
        <w:fldChar w:fldCharType="begin"/>
      </w:r>
      <w:r w:rsidR="00683EB0">
        <w:instrText xml:space="preserve"> REF _Ref492900720 \r \h </w:instrText>
      </w:r>
      <w:r w:rsidR="00683EB0">
        <w:fldChar w:fldCharType="separate"/>
      </w:r>
      <w:r w:rsidR="00F26099">
        <w:t>[2]</w:t>
      </w:r>
      <w:r w:rsidR="00683EB0">
        <w:fldChar w:fldCharType="end"/>
      </w:r>
      <w:r w:rsidR="00683EB0">
        <w:t xml:space="preserve"> </w:t>
      </w:r>
      <w:r w:rsidR="00893802">
        <w:t>to estimate the attenuation</w:t>
      </w:r>
      <w:r w:rsidR="00910B9A">
        <w:t xml:space="preserve">, which uses the total span of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910B9A">
        <w:t xml:space="preserve"> at the end of the ray</w:t>
      </w:r>
      <w:r w:rsidR="00893802">
        <w:t xml:space="preserve">. The attenuation is estimated up to the iso-0° (first 0 cross according to the </w:t>
      </w:r>
      <w:r w:rsidR="0086522E">
        <w:t xml:space="preserve">COSMO </w:t>
      </w:r>
      <w:r w:rsidR="00893802">
        <w:t>temperature estimate).</w:t>
      </w:r>
    </w:p>
    <w:p w:rsidR="00893802" w:rsidRDefault="00893802" w:rsidP="00E26D82">
      <w:pPr>
        <w:pStyle w:val="Body0AltB0"/>
      </w:pPr>
      <w:r>
        <w:t>Finally an hydrometeor classification is produced using</w:t>
      </w:r>
      <w:r w:rsidR="005F4951">
        <w:t xml:space="preserve"> corrected</w:t>
      </w:r>
      <w:r>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86522E">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86522E">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86522E">
        <w:t xml:space="preserve"> 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and the temperature using the semi-supervised approach described in </w:t>
      </w:r>
      <w:r w:rsidR="00683EB0">
        <w:fldChar w:fldCharType="begin"/>
      </w:r>
      <w:r w:rsidR="00683EB0">
        <w:instrText xml:space="preserve"> REF _Ref492900748 \r \h </w:instrText>
      </w:r>
      <w:r w:rsidR="00683EB0">
        <w:fldChar w:fldCharType="separate"/>
      </w:r>
      <w:r w:rsidR="00F26099">
        <w:t>[3]</w:t>
      </w:r>
      <w:r w:rsidR="00683EB0">
        <w:fldChar w:fldCharType="end"/>
      </w:r>
      <w:r>
        <w:t>.</w:t>
      </w:r>
    </w:p>
    <w:p w:rsidR="005A4F85" w:rsidRDefault="005A4F85" w:rsidP="005A4F85">
      <w:pPr>
        <w:pStyle w:val="Body0AltB0"/>
        <w:keepNext/>
      </w:pPr>
      <w:r>
        <w:rPr>
          <w:noProof/>
          <w:lang w:eastAsia="en-US"/>
        </w:rPr>
        <w:lastRenderedPageBreak/>
        <w:drawing>
          <wp:inline distT="0" distB="0" distL="0" distR="0" wp14:anchorId="6AF99926" wp14:editId="0475321B">
            <wp:extent cx="5760085" cy="478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DX_flow_diagram.png"/>
                    <pic:cNvPicPr/>
                  </pic:nvPicPr>
                  <pic:blipFill>
                    <a:blip r:embed="rId9">
                      <a:extLst>
                        <a:ext uri="{28A0092B-C50C-407E-A947-70E740481C1C}">
                          <a14:useLocalDpi xmlns:a14="http://schemas.microsoft.com/office/drawing/2010/main" val="0"/>
                        </a:ext>
                      </a:extLst>
                    </a:blip>
                    <a:stretch>
                      <a:fillRect/>
                    </a:stretch>
                  </pic:blipFill>
                  <pic:spPr>
                    <a:xfrm>
                      <a:off x="0" y="0"/>
                      <a:ext cx="5760085" cy="4782185"/>
                    </a:xfrm>
                    <a:prstGeom prst="rect">
                      <a:avLst/>
                    </a:prstGeom>
                  </pic:spPr>
                </pic:pic>
              </a:graphicData>
            </a:graphic>
          </wp:inline>
        </w:drawing>
      </w:r>
    </w:p>
    <w:p w:rsidR="001C3F6E" w:rsidRDefault="005A4F85" w:rsidP="005A4F85">
      <w:pPr>
        <w:pStyle w:val="Caption"/>
        <w:jc w:val="left"/>
      </w:pPr>
      <w:bookmarkStart w:id="16" w:name="_Ref487440171"/>
      <w:bookmarkStart w:id="17" w:name="_Toc513135677"/>
      <w:r>
        <w:t xml:space="preserve">Fig. </w:t>
      </w:r>
      <w:r>
        <w:fldChar w:fldCharType="begin"/>
      </w:r>
      <w:r>
        <w:instrText xml:space="preserve"> SEQ Fig. \* ARABIC </w:instrText>
      </w:r>
      <w:r>
        <w:fldChar w:fldCharType="separate"/>
      </w:r>
      <w:r w:rsidR="00F26099">
        <w:rPr>
          <w:noProof/>
        </w:rPr>
        <w:t>1</w:t>
      </w:r>
      <w:r>
        <w:fldChar w:fldCharType="end"/>
      </w:r>
      <w:bookmarkEnd w:id="16"/>
      <w:r>
        <w:t xml:space="preserve"> Flow diagram of the METEOR 50DX pre-processing for data quality monitoring. Variables in red are </w:t>
      </w:r>
      <w:r w:rsidR="00621029">
        <w:t>those</w:t>
      </w:r>
      <w:r w:rsidR="0094485B">
        <w:t xml:space="preserve"> </w:t>
      </w:r>
      <w:r>
        <w:t>used in the monitoring algorithms</w:t>
      </w:r>
      <w:r w:rsidR="005F4951">
        <w:t>. The suffix “c” denotes that the variable has undergone a correction respect to the original value</w:t>
      </w:r>
      <w:bookmarkEnd w:id="17"/>
    </w:p>
    <w:p w:rsidR="001C3F6E" w:rsidRDefault="001C3F6E" w:rsidP="001C3F6E">
      <w:pPr>
        <w:pStyle w:val="Heading3"/>
      </w:pPr>
      <w:bookmarkStart w:id="18" w:name="_Toc513135648"/>
      <w:r>
        <w:t>Processing flow for clutter monitoring</w:t>
      </w:r>
      <w:bookmarkEnd w:id="18"/>
    </w:p>
    <w:p w:rsidR="00891240" w:rsidRPr="00891240" w:rsidRDefault="00891240" w:rsidP="00891240">
      <w:pPr>
        <w:pStyle w:val="Body0AltB0"/>
      </w:pPr>
      <w:r>
        <w:fldChar w:fldCharType="begin"/>
      </w:r>
      <w:r>
        <w:instrText xml:space="preserve"> REF _Ref509321927 \h </w:instrText>
      </w:r>
      <w:r>
        <w:fldChar w:fldCharType="separate"/>
      </w:r>
      <w:r w:rsidR="00F26099">
        <w:t xml:space="preserve">Fig. </w:t>
      </w:r>
      <w:r w:rsidR="00F26099">
        <w:rPr>
          <w:noProof/>
        </w:rPr>
        <w:t>2</w:t>
      </w:r>
      <w:r>
        <w:fldChar w:fldCharType="end"/>
      </w:r>
      <w:r>
        <w:t xml:space="preserve"> shows the pre-processing flow diagram for the monitoring of the </w:t>
      </w:r>
      <w:r w:rsidR="00621029">
        <w:t xml:space="preserve">reflectivity </w:t>
      </w:r>
      <w:r>
        <w:t xml:space="preserve">stability using clutter with the METEOR 50DX. The basic step is to identify clutter gates using the method explained in the previous section and then filter out all </w:t>
      </w:r>
      <w:r w:rsidR="00621029">
        <w:t xml:space="preserve">non-clutter reflectivity </w:t>
      </w:r>
      <w:r>
        <w:t xml:space="preserve">gates. This processing is performed over the three lowest elevations (3°, 4°, 5.7°) up to 10 km. the variables used are those where no Doppler clutter filtering has been performed. </w:t>
      </w:r>
    </w:p>
    <w:p w:rsidR="00891240" w:rsidRDefault="001C3F6E" w:rsidP="00891240">
      <w:pPr>
        <w:pStyle w:val="Body0AltB0"/>
        <w:keepNext/>
      </w:pPr>
      <w:r>
        <w:rPr>
          <w:noProof/>
          <w:lang w:eastAsia="en-US"/>
        </w:rPr>
        <w:lastRenderedPageBreak/>
        <w:drawing>
          <wp:inline distT="0" distB="0" distL="0" distR="0" wp14:anchorId="7CD56303" wp14:editId="21445949">
            <wp:extent cx="3955977" cy="2474772"/>
            <wp:effectExtent l="0" t="0" r="698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DX_gc_mon_flow_diagram.png"/>
                    <pic:cNvPicPr/>
                  </pic:nvPicPr>
                  <pic:blipFill>
                    <a:blip r:embed="rId10">
                      <a:extLst>
                        <a:ext uri="{28A0092B-C50C-407E-A947-70E740481C1C}">
                          <a14:useLocalDpi xmlns:a14="http://schemas.microsoft.com/office/drawing/2010/main" val="0"/>
                        </a:ext>
                      </a:extLst>
                    </a:blip>
                    <a:stretch>
                      <a:fillRect/>
                    </a:stretch>
                  </pic:blipFill>
                  <pic:spPr>
                    <a:xfrm>
                      <a:off x="0" y="0"/>
                      <a:ext cx="3955977" cy="2474772"/>
                    </a:xfrm>
                    <a:prstGeom prst="rect">
                      <a:avLst/>
                    </a:prstGeom>
                  </pic:spPr>
                </pic:pic>
              </a:graphicData>
            </a:graphic>
          </wp:inline>
        </w:drawing>
      </w:r>
    </w:p>
    <w:p w:rsidR="005A4F85" w:rsidRDefault="00891240" w:rsidP="00891240">
      <w:pPr>
        <w:pStyle w:val="Caption"/>
        <w:jc w:val="left"/>
      </w:pPr>
      <w:bookmarkStart w:id="19" w:name="_Ref509321927"/>
      <w:bookmarkStart w:id="20" w:name="_Toc513135678"/>
      <w:r>
        <w:t xml:space="preserve">Fig. </w:t>
      </w:r>
      <w:r>
        <w:fldChar w:fldCharType="begin"/>
      </w:r>
      <w:r>
        <w:instrText xml:space="preserve"> SEQ Fig. \* ARABIC </w:instrText>
      </w:r>
      <w:r>
        <w:fldChar w:fldCharType="separate"/>
      </w:r>
      <w:r w:rsidR="00F26099">
        <w:rPr>
          <w:noProof/>
        </w:rPr>
        <w:t>2</w:t>
      </w:r>
      <w:r>
        <w:fldChar w:fldCharType="end"/>
      </w:r>
      <w:bookmarkEnd w:id="19"/>
      <w:r>
        <w:t xml:space="preserve"> Flow diagram of the METEOR 50DX pre-processing for ground clu</w:t>
      </w:r>
      <w:r w:rsidR="00621029">
        <w:t>tter monitoring. Variables in red are those</w:t>
      </w:r>
      <w:r>
        <w:t xml:space="preserve"> used in the monitoring algorithms.</w:t>
      </w:r>
      <w:bookmarkEnd w:id="20"/>
      <w:r w:rsidR="005F4951">
        <w:t xml:space="preserve"> </w:t>
      </w:r>
    </w:p>
    <w:p w:rsidR="00893802" w:rsidRDefault="005A4F85" w:rsidP="00893802">
      <w:pPr>
        <w:pStyle w:val="Heading2"/>
      </w:pPr>
      <w:bookmarkStart w:id="21" w:name="_Toc513135649"/>
      <w:r>
        <w:t>Operational C-band network</w:t>
      </w:r>
      <w:r w:rsidR="00893802">
        <w:t xml:space="preserve"> data pre-processing</w:t>
      </w:r>
      <w:bookmarkEnd w:id="21"/>
    </w:p>
    <w:p w:rsidR="005872C2" w:rsidRDefault="005872C2" w:rsidP="005872C2">
      <w:pPr>
        <w:pStyle w:val="Heading3"/>
      </w:pPr>
      <w:bookmarkStart w:id="22" w:name="_Toc513135650"/>
      <w:r>
        <w:t>Input data</w:t>
      </w:r>
      <w:bookmarkEnd w:id="22"/>
    </w:p>
    <w:p w:rsidR="005872C2" w:rsidRDefault="005A4F85" w:rsidP="005872C2">
      <w:pPr>
        <w:pStyle w:val="Body0AltB0"/>
      </w:pPr>
      <w:r>
        <w:t>C-band</w:t>
      </w:r>
      <w:r w:rsidR="0086522E">
        <w:t xml:space="preserve"> radars basic output are the polarimetric and Doppler moments at high resolution (83 m). </w:t>
      </w:r>
      <w:r w:rsidR="00F46574">
        <w:t xml:space="preserve">They are stored in Eldes proprietary METRANET format. </w:t>
      </w:r>
      <w:r w:rsidR="0086522E">
        <w:t xml:space="preserve">A Centralized Computing System performs </w:t>
      </w:r>
      <w:r w:rsidR="00E1041A">
        <w:t>the</w:t>
      </w:r>
      <w:r w:rsidR="0086522E">
        <w:t xml:space="preserve"> clutter identification and suppression and reduces the resolution</w:t>
      </w:r>
      <w:r w:rsidR="00F46574">
        <w:t xml:space="preserve"> to 500 m. The low resolution output is the one used to derive all the operational products, including the data quality monitoring.</w:t>
      </w:r>
    </w:p>
    <w:p w:rsidR="009B17ED" w:rsidRDefault="00F46574" w:rsidP="005872C2">
      <w:pPr>
        <w:pStyle w:val="Body0AltB0"/>
      </w:pPr>
      <w:r>
        <w:t>Operationally, no Doppler spectra filtering is applied on the data. Moreover, when computing the co-polar correlation coefficient the noise power is not subtracted from the signal</w:t>
      </w:r>
      <w:r w:rsidR="009B17ED">
        <w:t>. We call the uncorrected variable</w:t>
      </w:r>
      <w:r>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rsidR="009B17ED">
        <w:t xml:space="preserve">. The noise correction has to be performed at pre-processing time and for that the </w:t>
      </w:r>
      <w:r w:rsidR="005F4951">
        <w:t xml:space="preserve">noise </w:t>
      </w:r>
      <w:r w:rsidR="009B17ED">
        <w:t>power at the horizontal and vertical channels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9B17ED">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rsidR="009B17ED">
        <w:t xml:space="preserve">) is required. Furthermore, no processing of the raw differential phase shift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9B17ED">
        <w:t xml:space="preserve"> is performed operationally and therefore it also has to be performed at pre-processing time.</w:t>
      </w:r>
    </w:p>
    <w:p w:rsidR="009B17ED" w:rsidRDefault="009B17ED" w:rsidP="005872C2">
      <w:pPr>
        <w:pStyle w:val="Body0AltB0"/>
      </w:pPr>
      <w:r>
        <w:t xml:space="preserve">Summarizing the input radar </w:t>
      </w:r>
      <w:r w:rsidR="00621029">
        <w:t>variables</w:t>
      </w:r>
      <w:r>
        <w:t xml:space="preserve"> of the processing are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t xml:space="preserve">,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t xml:space="preserve">. As for the </w:t>
      </w:r>
      <w:r w:rsidR="000C1793">
        <w:t>METEOR 50DX</w:t>
      </w:r>
      <w:r>
        <w:t xml:space="preserve"> data processing temperature from the COSMO model and a visibility map are also used in the processing.</w:t>
      </w:r>
    </w:p>
    <w:p w:rsidR="00893802" w:rsidRDefault="0017421D" w:rsidP="00893802">
      <w:pPr>
        <w:pStyle w:val="Heading3"/>
      </w:pPr>
      <w:bookmarkStart w:id="23" w:name="_Ref509306694"/>
      <w:bookmarkStart w:id="24" w:name="_Toc513135651"/>
      <w:r>
        <w:t>Optimal p</w:t>
      </w:r>
      <w:r w:rsidR="009B17ED">
        <w:t>rocessing flow</w:t>
      </w:r>
      <w:bookmarkEnd w:id="23"/>
      <w:bookmarkEnd w:id="24"/>
    </w:p>
    <w:p w:rsidR="002E351C" w:rsidRDefault="0094485B" w:rsidP="00893802">
      <w:pPr>
        <w:pStyle w:val="Body0AltB0"/>
      </w:pPr>
      <w:r>
        <w:fldChar w:fldCharType="begin"/>
      </w:r>
      <w:r>
        <w:instrText xml:space="preserve"> REF _Ref487440777 \h </w:instrText>
      </w:r>
      <w:r>
        <w:fldChar w:fldCharType="separate"/>
      </w:r>
      <w:r w:rsidR="00F26099">
        <w:t xml:space="preserve">Fig. </w:t>
      </w:r>
      <w:r w:rsidR="00F26099">
        <w:rPr>
          <w:noProof/>
        </w:rPr>
        <w:t>3</w:t>
      </w:r>
      <w:r>
        <w:fldChar w:fldCharType="end"/>
      </w:r>
      <w:r>
        <w:t xml:space="preserve"> summari</w:t>
      </w:r>
      <w:r w:rsidR="005F4951">
        <w:t>zes the pre-processing flow diag</w:t>
      </w:r>
      <w:r>
        <w:t>ram</w:t>
      </w:r>
      <w:r w:rsidR="005F4951">
        <w:t xml:space="preserve"> for the operational C-band radar network</w:t>
      </w:r>
      <w:r>
        <w:t xml:space="preserve">. </w:t>
      </w:r>
      <w:r w:rsidR="002E351C">
        <w:t xml:space="preserve">The first correction performed is to correct for the noise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rsidR="002E351C">
        <w:t xml:space="preserve"> using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9B17ED">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rsidR="009B17ED">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9B17ED">
        <w:t xml:space="preserve"> as follows</w:t>
      </w:r>
      <w:r w:rsidR="00683EB0">
        <w:t xml:space="preserve"> </w:t>
      </w:r>
      <w:r w:rsidR="00683EB0">
        <w:fldChar w:fldCharType="begin"/>
      </w:r>
      <w:r w:rsidR="00683EB0">
        <w:instrText xml:space="preserve"> REF _Ref492900827 \r \h </w:instrText>
      </w:r>
      <w:r w:rsidR="00683EB0">
        <w:fldChar w:fldCharType="separate"/>
      </w:r>
      <w:r w:rsidR="00F26099">
        <w:t>[4]</w:t>
      </w:r>
      <w:r w:rsidR="00683EB0">
        <w:fldChar w:fldCharType="end"/>
      </w:r>
      <w:r w:rsidR="009B17ED">
        <w:t>:</w:t>
      </w:r>
    </w:p>
    <w:p w:rsidR="009B17ED" w:rsidRDefault="000422A4" w:rsidP="00893802">
      <w:pPr>
        <w:pStyle w:val="Body0AltB0"/>
      </w:pPr>
      <m:oMathPara>
        <m:oMath>
          <m:sSub>
            <m:sSubPr>
              <m:ctrlPr>
                <w:rPr>
                  <w:rFonts w:ascii="Cambria Math" w:hAnsi="Cambria Math"/>
                  <w:i/>
                </w:rPr>
              </m:ctrlPr>
            </m:sSubPr>
            <m:e>
              <m:r>
                <w:rPr>
                  <w:rFonts w:ascii="Cambria Math" w:hAnsi="Cambria Math"/>
                </w:rPr>
                <m:t>ρ</m:t>
              </m:r>
            </m:e>
            <m:sub>
              <m:r>
                <w:rPr>
                  <w:rFonts w:ascii="Cambria Math" w:hAnsi="Cambria Math"/>
                </w:rPr>
                <m:t>hv</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snr</m:t>
                          </m:r>
                        </m:e>
                        <m:sub>
                          <m:r>
                            <w:rPr>
                              <w:rFonts w:ascii="Cambria Math" w:hAnsi="Cambria Math"/>
                            </w:rPr>
                            <m:t>h</m:t>
                          </m:r>
                        </m:sub>
                      </m:sSub>
                    </m:den>
                  </m:f>
                </m:e>
              </m:d>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dr</m:t>
                          </m:r>
                        </m:sub>
                        <m:sup>
                          <m:r>
                            <w:rPr>
                              <w:rFonts w:ascii="Cambria Math" w:hAnsi="Cambria Math"/>
                            </w:rPr>
                            <m:t>lin</m:t>
                          </m:r>
                        </m:sup>
                      </m:sSubSup>
                    </m:num>
                    <m:den>
                      <m:r>
                        <w:rPr>
                          <w:rFonts w:ascii="Cambria Math" w:hAnsi="Cambria Math"/>
                        </w:rPr>
                        <m:t>α∙</m:t>
                      </m:r>
                      <m:sSub>
                        <m:sSubPr>
                          <m:ctrlPr>
                            <w:rPr>
                              <w:rFonts w:ascii="Cambria Math" w:hAnsi="Cambria Math"/>
                              <w:i/>
                            </w:rPr>
                          </m:ctrlPr>
                        </m:sSubPr>
                        <m:e>
                          <m:r>
                            <w:rPr>
                              <w:rFonts w:ascii="Cambria Math" w:hAnsi="Cambria Math"/>
                            </w:rPr>
                            <m:t>snr</m:t>
                          </m:r>
                        </m:e>
                        <m:sub>
                          <m:r>
                            <w:rPr>
                              <w:rFonts w:ascii="Cambria Math" w:hAnsi="Cambria Math"/>
                            </w:rPr>
                            <m:t>h</m:t>
                          </m:r>
                        </m:sub>
                      </m:sSub>
                    </m:den>
                  </m:f>
                </m:e>
              </m:d>
            </m:e>
          </m:rad>
        </m:oMath>
      </m:oMathPara>
    </w:p>
    <w:p w:rsidR="0027327C" w:rsidRDefault="0027327C" w:rsidP="00893802">
      <w:pPr>
        <w:pStyle w:val="Body0AltB0"/>
      </w:pPr>
      <w:r>
        <w:t xml:space="preserve">Where </w:t>
      </w:r>
      <m:oMath>
        <m:sSubSup>
          <m:sSubSupPr>
            <m:ctrlPr>
              <w:rPr>
                <w:rFonts w:ascii="Cambria Math" w:hAnsi="Cambria Math"/>
                <w:i/>
              </w:rPr>
            </m:ctrlPr>
          </m:sSubSupPr>
          <m:e>
            <m:r>
              <w:rPr>
                <w:rFonts w:ascii="Cambria Math" w:hAnsi="Cambria Math"/>
              </w:rPr>
              <m:t>Z</m:t>
            </m:r>
          </m:e>
          <m:sub>
            <m:r>
              <w:rPr>
                <w:rFonts w:ascii="Cambria Math" w:hAnsi="Cambria Math"/>
              </w:rPr>
              <m:t>dr</m:t>
            </m:r>
          </m:sub>
          <m:sup>
            <m:r>
              <w:rPr>
                <w:rFonts w:ascii="Cambria Math" w:hAnsi="Cambria Math"/>
              </w:rPr>
              <m:t>lin</m:t>
            </m:r>
          </m:sup>
        </m:sSubSup>
      </m:oMath>
      <w:r>
        <w:t xml:space="preserve"> is the differential reflectivity in linear units, </w:t>
      </w:r>
      <m:oMath>
        <m:sSub>
          <m:sSubPr>
            <m:ctrlPr>
              <w:rPr>
                <w:rFonts w:ascii="Cambria Math" w:hAnsi="Cambria Math"/>
                <w:i/>
              </w:rPr>
            </m:ctrlPr>
          </m:sSubPr>
          <m:e>
            <m:r>
              <w:rPr>
                <w:rFonts w:ascii="Cambria Math" w:hAnsi="Cambria Math"/>
              </w:rPr>
              <m:t>snr</m:t>
            </m:r>
          </m:e>
          <m:sub>
            <m:r>
              <w:rPr>
                <w:rFonts w:ascii="Cambria Math" w:hAnsi="Cambria Math"/>
              </w:rPr>
              <m:t>h</m:t>
            </m:r>
          </m:sub>
        </m:sSub>
      </m:oMath>
      <w:r>
        <w:t xml:space="preserve"> is the horizontal channel signal to noise ratio in linear units and: </w:t>
      </w:r>
    </w:p>
    <w:p w:rsidR="0027327C" w:rsidRDefault="0027327C" w:rsidP="00893802">
      <w:pPr>
        <w:pStyle w:val="Body0AltB0"/>
      </w:pPr>
      <m:oMathPara>
        <m:oMath>
          <m:r>
            <w:rPr>
              <w:rFonts w:ascii="Cambria Math" w:hAnsi="Cambria Math"/>
            </w:rPr>
            <w:lastRenderedPageBreak/>
            <m:t>α=</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h</m:t>
                  </m:r>
                </m:sub>
              </m:sSub>
            </m:num>
            <m:den>
              <m:sSub>
                <m:sSubPr>
                  <m:ctrlPr>
                    <w:rPr>
                      <w:rFonts w:ascii="Cambria Math" w:hAnsi="Cambria Math"/>
                      <w:i/>
                    </w:rPr>
                  </m:ctrlPr>
                </m:sSubPr>
                <m:e>
                  <m:r>
                    <w:rPr>
                      <w:rFonts w:ascii="Cambria Math" w:hAnsi="Cambria Math"/>
                    </w:rPr>
                    <m:t>n</m:t>
                  </m:r>
                </m:e>
                <m:sub>
                  <m:r>
                    <w:rPr>
                      <w:rFonts w:ascii="Cambria Math" w:hAnsi="Cambria Math"/>
                    </w:rPr>
                    <m:t>v</m:t>
                  </m:r>
                </m:sub>
              </m:sSub>
            </m:den>
          </m:f>
        </m:oMath>
      </m:oMathPara>
    </w:p>
    <w:p w:rsidR="002421FB" w:rsidRDefault="0094485B" w:rsidP="00893802">
      <w:pPr>
        <w:pStyle w:val="Body0AltB0"/>
      </w:pPr>
      <w:r>
        <w:t>i</w:t>
      </w:r>
      <w:r w:rsidR="0027327C">
        <w:t xml:space="preserve">s the channel imbalance, where the noise power is in linear units. </w:t>
      </w:r>
      <w:r w:rsidR="002E351C">
        <w:t>It should be noticed that the noise level is estimated from data taken at 35° or 40° elevation and at far range</w:t>
      </w:r>
      <w:r w:rsidR="00D044C1">
        <w:t xml:space="preserve"> in order to minimize the influence of possible radar echoes</w:t>
      </w:r>
      <w:r w:rsidR="002E351C">
        <w:t>. This may result on an underestimation of the noise, particularly at low elevations</w:t>
      </w:r>
      <w:r w:rsidR="00E1041A">
        <w:t xml:space="preserve"> where thermal noise from emissions of the surrounding orography may increase the noise floor</w:t>
      </w:r>
      <w:r w:rsidR="002E351C">
        <w:t>.</w:t>
      </w:r>
      <w:r w:rsidR="002421FB">
        <w:t xml:space="preserve"> </w:t>
      </w:r>
      <w:r w:rsidR="002E351C">
        <w:t xml:space="preserve">As it is the case for the </w:t>
      </w:r>
      <w:r w:rsidR="000C1793">
        <w:t>METEOR 50DX</w:t>
      </w:r>
      <w:r w:rsidR="002E351C">
        <w:t xml:space="preserve"> data after a clutter identification a clutter </w:t>
      </w:r>
      <w:r w:rsidR="00621029">
        <w:t>suppression and visibility</w:t>
      </w:r>
      <w:r w:rsidR="002E351C">
        <w:t xml:space="preserve"> filtering follows. The filtering is applied to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27327C">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0027327C">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27327C">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27327C">
        <w:t xml:space="preserve"> and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27327C">
        <w:t>.</w:t>
      </w:r>
      <w:r w:rsidR="002E351C">
        <w:t xml:space="preserve"> </w:t>
      </w:r>
    </w:p>
    <w:p w:rsidR="008E4DA8" w:rsidRDefault="002421FB" w:rsidP="00893802">
      <w:pPr>
        <w:pStyle w:val="Body0AltB0"/>
      </w:pPr>
      <w:r>
        <w:t xml:space="preserve">Unlike with the METEOR 50DX, </w:t>
      </w:r>
      <m:oMath>
        <m:sSub>
          <m:sSubPr>
            <m:ctrlPr>
              <w:rPr>
                <w:rFonts w:ascii="Cambria Math" w:hAnsi="Cambria Math"/>
                <w:i/>
              </w:rPr>
            </m:ctrlPr>
          </m:sSubPr>
          <m:e>
            <m:r>
              <w:rPr>
                <w:rFonts w:ascii="Cambria Math" w:hAnsi="Cambria Math"/>
              </w:rPr>
              <m:t>ψ</m:t>
            </m:r>
          </m:e>
          <m:sub>
            <m:r>
              <w:rPr>
                <w:rFonts w:ascii="Cambria Math" w:hAnsi="Cambria Math"/>
              </w:rPr>
              <m:t>dpc</m:t>
            </m:r>
          </m:sub>
        </m:sSub>
      </m:oMath>
      <w:r w:rsidR="00FF46E0">
        <w:t xml:space="preserve"> </w:t>
      </w:r>
      <w:r>
        <w:t xml:space="preserve">requires further processing since it is not performed operationally. The first step is to </w:t>
      </w:r>
      <w:r w:rsidR="00621029">
        <w:t>further filter</w:t>
      </w:r>
      <w:r w:rsidR="00910B9A">
        <w:t xml:space="preserve"> </w:t>
      </w:r>
      <w:r>
        <w:t xml:space="preserve">it </w:t>
      </w:r>
      <w:r w:rsidR="00910B9A">
        <w:t>for SNR according to a prescribed SNR threshold</w:t>
      </w:r>
      <w:r w:rsidR="005F4096">
        <w:t xml:space="preserve"> </w:t>
      </w:r>
      <w:r w:rsidR="0022301F">
        <w:t xml:space="preserve">to minimize the influence of phase noise </w:t>
      </w:r>
      <w:r w:rsidR="005F4096">
        <w:t>(currently set to 10 dB)</w:t>
      </w:r>
      <w:r w:rsidR="00910B9A">
        <w:t>.</w:t>
      </w:r>
      <w:r>
        <w:t xml:space="preserve"> The result is then input into a function that performs two steps</w:t>
      </w:r>
      <w:r w:rsidR="008E4DA8">
        <w:t>:</w:t>
      </w:r>
    </w:p>
    <w:p w:rsidR="008E4DA8" w:rsidRDefault="004932F9" w:rsidP="008E4DA8">
      <w:pPr>
        <w:pStyle w:val="Body0AltB0"/>
        <w:numPr>
          <w:ilvl w:val="0"/>
          <w:numId w:val="42"/>
        </w:numPr>
      </w:pPr>
      <w:r w:rsidRPr="008E4DA8">
        <w:rPr>
          <w:b/>
        </w:rPr>
        <w:t xml:space="preserve">The </w:t>
      </w:r>
      <w:r w:rsidRPr="008641A2">
        <w:rPr>
          <w:b/>
        </w:rPr>
        <w:t>first step is to</w:t>
      </w:r>
      <w:r w:rsidR="002421FB" w:rsidRPr="008641A2">
        <w:rPr>
          <w:b/>
        </w:rPr>
        <w:t xml:space="preserve"> estimate the system differential phase shift</w:t>
      </w:r>
      <w:r w:rsidR="002421FB">
        <w:t xml:space="preserve"> using the technique described in section </w:t>
      </w:r>
      <w:r w:rsidR="002421FB">
        <w:fldChar w:fldCharType="begin"/>
      </w:r>
      <w:r w:rsidR="002421FB">
        <w:instrText xml:space="preserve"> REF _Ref491181863 \r \h </w:instrText>
      </w:r>
      <w:r w:rsidR="002421FB">
        <w:fldChar w:fldCharType="separate"/>
      </w:r>
      <w:r w:rsidR="00F26099">
        <w:t>3.1</w:t>
      </w:r>
      <w:r w:rsidR="002421FB">
        <w:fldChar w:fldCharType="end"/>
      </w:r>
      <w:r w:rsidR="002421FB">
        <w:t xml:space="preserve"> and correct for it</w:t>
      </w:r>
      <w:r>
        <w:t>. If no system phase shift has been determined for a  particular ray but there are rays in the sweep where a system phase shift has been identified</w:t>
      </w:r>
      <w:r w:rsidR="008E4DA8">
        <w:t>,</w:t>
      </w:r>
      <w:r>
        <w:t xml:space="preserve"> the median of those rays is taken as the ray phase shift. If no phase shift has been identified</w:t>
      </w:r>
      <w:r w:rsidR="008E4DA8">
        <w:t>,</w:t>
      </w:r>
      <w:r>
        <w:t xml:space="preserve"> the median of the differential phase is taken as the system phase shift. If there is no differential phase data in the sweep the </w:t>
      </w:r>
      <w:r w:rsidR="008E4DA8">
        <w:t>system phase shift is set to 0.</w:t>
      </w:r>
    </w:p>
    <w:p w:rsidR="004D2B56" w:rsidRDefault="004932F9" w:rsidP="008E4DA8">
      <w:pPr>
        <w:pStyle w:val="Body0AltB0"/>
        <w:numPr>
          <w:ilvl w:val="0"/>
          <w:numId w:val="42"/>
        </w:numPr>
      </w:pPr>
      <w:r w:rsidRPr="008E4DA8">
        <w:rPr>
          <w:b/>
        </w:rPr>
        <w:t xml:space="preserve">In the second </w:t>
      </w:r>
      <w:r w:rsidRPr="008641A2">
        <w:rPr>
          <w:b/>
        </w:rPr>
        <w:t>step a median moving filter with two window lengths is applied</w:t>
      </w:r>
      <w:r w:rsidR="004D2B56">
        <w:t xml:space="preserve"> according to a threshold on reflectivity </w:t>
      </w:r>
      <m:oMath>
        <m:sSub>
          <m:sSubPr>
            <m:ctrlPr>
              <w:rPr>
                <w:rFonts w:ascii="Cambria Math" w:hAnsi="Cambria Math"/>
                <w:i/>
                <w:noProof/>
              </w:rPr>
            </m:ctrlPr>
          </m:sSubPr>
          <m:e>
            <m:r>
              <w:rPr>
                <w:rFonts w:ascii="Cambria Math" w:hAnsi="Cambria Math"/>
              </w:rPr>
              <m:t>Z</m:t>
            </m:r>
          </m:e>
          <m:sub>
            <m:r>
              <w:rPr>
                <w:rFonts w:ascii="Cambria Math" w:hAnsi="Cambria Math"/>
              </w:rPr>
              <m:t>th</m:t>
            </m:r>
          </m:sub>
        </m:sSub>
      </m:oMath>
      <w:r>
        <w:t xml:space="preserve">. The short one </w:t>
      </w:r>
      <m:oMath>
        <m:sSubSup>
          <m:sSubSupPr>
            <m:ctrlPr>
              <w:rPr>
                <w:rFonts w:ascii="Cambria Math" w:hAnsi="Cambria Math"/>
                <w:i/>
                <w:noProof/>
              </w:rPr>
            </m:ctrlPr>
          </m:sSubSupPr>
          <m:e>
            <m:r>
              <w:rPr>
                <w:rFonts w:ascii="Cambria Math" w:hAnsi="Cambria Math"/>
              </w:rPr>
              <m:t>r</m:t>
            </m:r>
          </m:e>
          <m:sub>
            <m:r>
              <w:rPr>
                <w:rFonts w:ascii="Cambria Math" w:hAnsi="Cambria Math"/>
              </w:rPr>
              <m:t>s</m:t>
            </m:r>
          </m:sub>
          <m:sup>
            <m:r>
              <w:rPr>
                <w:rFonts w:ascii="Cambria Math" w:hAnsi="Cambria Math"/>
              </w:rPr>
              <m:t>wind</m:t>
            </m:r>
          </m:sup>
        </m:sSubSup>
      </m:oMath>
      <w:r w:rsidR="004D2B56">
        <w:t xml:space="preserve"> </w:t>
      </w:r>
      <w:r>
        <w:t xml:space="preserve">is applied to high reflectivity gates whereas the long one </w:t>
      </w:r>
      <m:oMath>
        <m:sSubSup>
          <m:sSubSupPr>
            <m:ctrlPr>
              <w:rPr>
                <w:rFonts w:ascii="Cambria Math" w:hAnsi="Cambria Math"/>
                <w:i/>
                <w:noProof/>
              </w:rPr>
            </m:ctrlPr>
          </m:sSubSupPr>
          <m:e>
            <m:r>
              <w:rPr>
                <w:rFonts w:ascii="Cambria Math" w:hAnsi="Cambria Math"/>
              </w:rPr>
              <m:t>r</m:t>
            </m:r>
          </m:e>
          <m:sub>
            <m:r>
              <w:rPr>
                <w:rFonts w:ascii="Cambria Math" w:hAnsi="Cambria Math"/>
              </w:rPr>
              <m:t>l</m:t>
            </m:r>
          </m:sub>
          <m:sup>
            <m:r>
              <w:rPr>
                <w:rFonts w:ascii="Cambria Math" w:hAnsi="Cambria Math"/>
              </w:rPr>
              <m:t>wind</m:t>
            </m:r>
          </m:sup>
        </m:sSubSup>
      </m:oMath>
      <w:r w:rsidR="004D2B56">
        <w:t xml:space="preserve"> </w:t>
      </w:r>
      <w:r>
        <w:t xml:space="preserve">is applied to low reflectivity gates. In this way, a better filtering of the phase noise is performed to weak homogeneous signals while keeping a good spatial resolution on small </w:t>
      </w:r>
      <w:r w:rsidR="008E4DA8">
        <w:t>but intense precipitation cells, where the spatial variability of precipitation is higher</w:t>
      </w:r>
    </w:p>
    <w:p w:rsidR="004D2B56" w:rsidRDefault="004D2B56" w:rsidP="004D2B56">
      <w:pPr>
        <w:pStyle w:val="Body0AltB0"/>
      </w:pPr>
      <w:r>
        <w:t xml:space="preserve">The resultant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used in the attenuation correction up to the 0°C isotherm using the ZPhi algorithm as in the case of the METEOR 50DX data. From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is estimated using a least square regression with again two different windows, typically using the same criteria as for the </w:t>
      </w:r>
      <w:r>
        <w:rPr>
          <w:rFonts w:cs="Arial"/>
        </w:rPr>
        <w:t>Φ</w:t>
      </w:r>
      <w:r w:rsidRPr="00505BFD">
        <w:rPr>
          <w:vertAlign w:val="subscript"/>
        </w:rPr>
        <w:t>dp</w:t>
      </w:r>
      <w:r>
        <w:t xml:space="preserve"> smoothing.</w:t>
      </w:r>
    </w:p>
    <w:p w:rsidR="004D2B56" w:rsidRDefault="001E398F" w:rsidP="00893802">
      <w:pPr>
        <w:pStyle w:val="Body0AltB0"/>
      </w:pPr>
      <w:r>
        <w:t>As for the METEOR 50DX data, an</w:t>
      </w:r>
      <w:r w:rsidR="004D2B56">
        <w:t xml:space="preserve"> hydrometeor classification is produced using corrected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4D2B56">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4D2B56">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4D2B56">
        <w:t xml:space="preserve"> 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4D2B56">
        <w:t xml:space="preserve"> and the temperature.</w:t>
      </w:r>
      <w:r w:rsidR="004932F9">
        <w:t xml:space="preserve">    </w:t>
      </w:r>
    </w:p>
    <w:p w:rsidR="004D2B56" w:rsidRDefault="004D2B56" w:rsidP="004D2B56">
      <w:pPr>
        <w:pStyle w:val="Caption"/>
        <w:keepNext/>
      </w:pPr>
      <w:bookmarkStart w:id="25" w:name="_Toc513135698"/>
      <w:r>
        <w:lastRenderedPageBreak/>
        <w:t xml:space="preserve">Table </w:t>
      </w:r>
      <w:r>
        <w:fldChar w:fldCharType="begin"/>
      </w:r>
      <w:r>
        <w:instrText xml:space="preserve"> SEQ Table \* ARABIC </w:instrText>
      </w:r>
      <w:r>
        <w:fldChar w:fldCharType="separate"/>
      </w:r>
      <w:r w:rsidR="00F26099">
        <w:rPr>
          <w:noProof/>
        </w:rPr>
        <w:t>2</w:t>
      </w:r>
      <w:r>
        <w:fldChar w:fldCharType="end"/>
      </w:r>
      <w:r>
        <w:t xml:space="preserve"> Parameters used for the C-band radars </w:t>
      </w:r>
      <w:r>
        <w:rPr>
          <w:rFonts w:cs="Arial"/>
        </w:rPr>
        <w:t>Φ</w:t>
      </w:r>
      <w:r w:rsidRPr="00505BFD">
        <w:rPr>
          <w:vertAlign w:val="subscript"/>
        </w:rPr>
        <w:t>dp</w:t>
      </w:r>
      <w:r>
        <w:t xml:space="preserve"> smoothing</w:t>
      </w:r>
      <w:bookmarkEnd w:id="25"/>
    </w:p>
    <w:tbl>
      <w:tblPr>
        <w:tblStyle w:val="TableGrid"/>
        <w:tblW w:w="0" w:type="auto"/>
        <w:jc w:val="center"/>
        <w:tblLook w:val="04A0" w:firstRow="1" w:lastRow="0" w:firstColumn="1" w:lastColumn="0" w:noHBand="0" w:noVBand="1"/>
      </w:tblPr>
      <w:tblGrid>
        <w:gridCol w:w="1061"/>
        <w:gridCol w:w="773"/>
        <w:gridCol w:w="605"/>
      </w:tblGrid>
      <w:tr w:rsidR="004D2B56" w:rsidTr="004D2B56">
        <w:trPr>
          <w:jc w:val="center"/>
        </w:trPr>
        <w:tc>
          <w:tcPr>
            <w:tcW w:w="0" w:type="auto"/>
          </w:tcPr>
          <w:p w:rsidR="004D2B56" w:rsidRDefault="004D2B56" w:rsidP="004D2B56">
            <w:pPr>
              <w:pStyle w:val="CellHeadingAltCH"/>
            </w:pPr>
            <w:r>
              <w:t>Keyword</w:t>
            </w:r>
          </w:p>
        </w:tc>
        <w:tc>
          <w:tcPr>
            <w:tcW w:w="0" w:type="auto"/>
          </w:tcPr>
          <w:p w:rsidR="004D2B56" w:rsidRDefault="004D2B56" w:rsidP="004D2B56">
            <w:pPr>
              <w:pStyle w:val="CellHeadingAltCH"/>
            </w:pPr>
            <w:r>
              <w:t>Value</w:t>
            </w:r>
          </w:p>
        </w:tc>
        <w:tc>
          <w:tcPr>
            <w:tcW w:w="0" w:type="auto"/>
          </w:tcPr>
          <w:p w:rsidR="004D2B56" w:rsidRDefault="004D2B56" w:rsidP="004D2B56">
            <w:pPr>
              <w:pStyle w:val="CellHeadingAltCH"/>
            </w:pPr>
            <w:r>
              <w:t>Unit</w:t>
            </w:r>
          </w:p>
        </w:tc>
      </w:tr>
      <w:tr w:rsidR="004D2B56" w:rsidTr="004D2B56">
        <w:trPr>
          <w:jc w:val="center"/>
        </w:trPr>
        <w:tc>
          <w:tcPr>
            <w:tcW w:w="0" w:type="auto"/>
          </w:tcPr>
          <w:p w:rsidR="004D2B56" w:rsidRDefault="000422A4"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0422A4"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4D2B56" w:rsidRDefault="004D2B56" w:rsidP="004D2B56">
            <w:pPr>
              <w:pStyle w:val="CellBodyAltCB"/>
            </w:pPr>
            <w:r>
              <w:t>50000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0422A4"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0422A4"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4D2B56" w:rsidRDefault="004D2B56" w:rsidP="004D2B56">
            <w:pPr>
              <w:pStyle w:val="CellBodyAltCB"/>
            </w:pPr>
            <w:r>
              <w:t>20</w:t>
            </w:r>
          </w:p>
        </w:tc>
        <w:tc>
          <w:tcPr>
            <w:tcW w:w="0" w:type="auto"/>
          </w:tcPr>
          <w:p w:rsidR="004D2B56" w:rsidRDefault="004D2B56" w:rsidP="004D2B56">
            <w:pPr>
              <w:pStyle w:val="CellBodyAltCB"/>
            </w:pPr>
            <w:r>
              <w:t>dBZ</w:t>
            </w:r>
          </w:p>
        </w:tc>
      </w:tr>
      <w:tr w:rsidR="004D2B56" w:rsidTr="004D2B56">
        <w:trPr>
          <w:jc w:val="center"/>
        </w:trPr>
        <w:tc>
          <w:tcPr>
            <w:tcW w:w="0" w:type="auto"/>
          </w:tcPr>
          <w:p w:rsidR="004D2B56" w:rsidRDefault="000422A4"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4D2B56" w:rsidRDefault="004D2B56" w:rsidP="004D2B56">
            <w:pPr>
              <w:pStyle w:val="CellBodyAltCB"/>
            </w:pPr>
            <w:r>
              <w:t>40</w:t>
            </w:r>
          </w:p>
        </w:tc>
        <w:tc>
          <w:tcPr>
            <w:tcW w:w="0" w:type="auto"/>
          </w:tcPr>
          <w:p w:rsidR="004D2B56" w:rsidRDefault="004D2B56" w:rsidP="004D2B56">
            <w:pPr>
              <w:pStyle w:val="CellBodyAltCB"/>
            </w:pPr>
            <w:r>
              <w:t>dBZ</w:t>
            </w:r>
          </w:p>
        </w:tc>
      </w:tr>
      <w:tr w:rsidR="004D2B56" w:rsidTr="004D2B56">
        <w:trPr>
          <w:jc w:val="center"/>
        </w:trPr>
        <w:tc>
          <w:tcPr>
            <w:tcW w:w="0" w:type="auto"/>
          </w:tcPr>
          <w:p w:rsidR="004D2B56" w:rsidRDefault="000422A4" w:rsidP="004D2B56">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wind</m:t>
                    </m:r>
                  </m:sup>
                </m:sSubSup>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km</w:t>
            </w:r>
          </w:p>
        </w:tc>
      </w:tr>
      <w:tr w:rsidR="004D2B56" w:rsidTr="004D2B56">
        <w:trPr>
          <w:jc w:val="center"/>
        </w:trPr>
        <w:tc>
          <w:tcPr>
            <w:tcW w:w="0" w:type="auto"/>
          </w:tcPr>
          <w:p w:rsidR="004D2B56" w:rsidRDefault="000422A4" w:rsidP="004D2B56">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wind</m:t>
                    </m:r>
                  </m:sup>
                </m:sSubSup>
              </m:oMath>
            </m:oMathPara>
          </w:p>
        </w:tc>
        <w:tc>
          <w:tcPr>
            <w:tcW w:w="0" w:type="auto"/>
          </w:tcPr>
          <w:p w:rsidR="004D2B56" w:rsidRDefault="004D2B56" w:rsidP="004D2B56">
            <w:pPr>
              <w:pStyle w:val="CellBodyAltCB"/>
            </w:pPr>
            <w:r>
              <w:t>3000.</w:t>
            </w:r>
          </w:p>
        </w:tc>
        <w:tc>
          <w:tcPr>
            <w:tcW w:w="0" w:type="auto"/>
          </w:tcPr>
          <w:p w:rsidR="004D2B56" w:rsidRDefault="004D2B56" w:rsidP="004D2B56">
            <w:pPr>
              <w:pStyle w:val="CellBodyAltCB"/>
            </w:pPr>
            <w:r>
              <w:t>km</w:t>
            </w:r>
          </w:p>
        </w:tc>
      </w:tr>
      <w:tr w:rsidR="004D2B56" w:rsidTr="004D2B56">
        <w:trPr>
          <w:jc w:val="center"/>
        </w:trPr>
        <w:tc>
          <w:tcPr>
            <w:tcW w:w="0" w:type="auto"/>
          </w:tcPr>
          <w:p w:rsidR="004D2B56" w:rsidRDefault="000422A4"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th</m:t>
                    </m:r>
                  </m:sub>
                </m:sSub>
              </m:oMath>
            </m:oMathPara>
          </w:p>
        </w:tc>
        <w:tc>
          <w:tcPr>
            <w:tcW w:w="0" w:type="auto"/>
          </w:tcPr>
          <w:p w:rsidR="004D2B56" w:rsidRDefault="004D2B56" w:rsidP="004D2B56">
            <w:pPr>
              <w:pStyle w:val="CellBodyAltCB"/>
            </w:pPr>
            <w:r>
              <w:t>40</w:t>
            </w:r>
          </w:p>
        </w:tc>
        <w:tc>
          <w:tcPr>
            <w:tcW w:w="0" w:type="auto"/>
          </w:tcPr>
          <w:p w:rsidR="004D2B56" w:rsidRDefault="004D2B56" w:rsidP="004D2B56">
            <w:pPr>
              <w:pStyle w:val="CellBodyAltCB"/>
            </w:pPr>
            <w:r>
              <w:t>dBZ</w:t>
            </w:r>
          </w:p>
        </w:tc>
      </w:tr>
    </w:tbl>
    <w:p w:rsidR="00893802" w:rsidRDefault="00893802" w:rsidP="00E26D82">
      <w:pPr>
        <w:pStyle w:val="Body0AltB0"/>
      </w:pPr>
    </w:p>
    <w:p w:rsidR="0094485B" w:rsidRDefault="0094485B" w:rsidP="0094485B">
      <w:pPr>
        <w:pStyle w:val="Body0AltB0"/>
        <w:keepNext/>
      </w:pPr>
      <w:r>
        <w:rPr>
          <w:noProof/>
          <w:lang w:eastAsia="en-US"/>
        </w:rPr>
        <w:drawing>
          <wp:inline distT="0" distB="0" distL="0" distR="0" wp14:anchorId="4AB8F834" wp14:editId="3516C054">
            <wp:extent cx="5760085" cy="459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and_flow_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598035"/>
                    </a:xfrm>
                    <a:prstGeom prst="rect">
                      <a:avLst/>
                    </a:prstGeom>
                  </pic:spPr>
                </pic:pic>
              </a:graphicData>
            </a:graphic>
          </wp:inline>
        </w:drawing>
      </w:r>
    </w:p>
    <w:p w:rsidR="00C23BB8" w:rsidRDefault="0094485B" w:rsidP="004D2B56">
      <w:pPr>
        <w:pStyle w:val="Caption"/>
        <w:jc w:val="left"/>
      </w:pPr>
      <w:bookmarkStart w:id="26" w:name="_Ref487440777"/>
      <w:bookmarkStart w:id="27" w:name="_Toc513135679"/>
      <w:r>
        <w:t xml:space="preserve">Fig. </w:t>
      </w:r>
      <w:r>
        <w:fldChar w:fldCharType="begin"/>
      </w:r>
      <w:r>
        <w:instrText xml:space="preserve"> SEQ Fig. \* ARABIC </w:instrText>
      </w:r>
      <w:r>
        <w:fldChar w:fldCharType="separate"/>
      </w:r>
      <w:r w:rsidR="00F26099">
        <w:rPr>
          <w:noProof/>
        </w:rPr>
        <w:t>3</w:t>
      </w:r>
      <w:r>
        <w:fldChar w:fldCharType="end"/>
      </w:r>
      <w:bookmarkEnd w:id="26"/>
      <w:r>
        <w:t xml:space="preserve"> Flow diagram of the operational C-band radars pre-processing for data quality monitoring. Variables in red are final products used in the monitoring algorithms</w:t>
      </w:r>
      <w:r w:rsidR="00BE50F6">
        <w:t>. The suffix “c” denotes that the variable has undergone a correction respect to the original value</w:t>
      </w:r>
      <w:bookmarkEnd w:id="27"/>
    </w:p>
    <w:p w:rsidR="0017421D" w:rsidRDefault="0017421D" w:rsidP="0017421D">
      <w:pPr>
        <w:pStyle w:val="Heading3"/>
      </w:pPr>
      <w:bookmarkStart w:id="28" w:name="_Toc513135652"/>
      <w:r>
        <w:lastRenderedPageBreak/>
        <w:t>Operational processing flow</w:t>
      </w:r>
      <w:bookmarkEnd w:id="28"/>
    </w:p>
    <w:p w:rsidR="0017421D" w:rsidRDefault="0017421D" w:rsidP="0017421D">
      <w:pPr>
        <w:pStyle w:val="Body0AltB0"/>
      </w:pPr>
      <w:r>
        <w:t xml:space="preserve">Due to the long computation time required to process the data in an optimal way a simplified processing respect to the one described in section </w:t>
      </w:r>
      <w:r>
        <w:fldChar w:fldCharType="begin"/>
      </w:r>
      <w:r>
        <w:instrText xml:space="preserve"> REF _Ref509306694 \r \h </w:instrText>
      </w:r>
      <w:r>
        <w:fldChar w:fldCharType="separate"/>
      </w:r>
      <w:r w:rsidR="00F26099">
        <w:t>2.2.2</w:t>
      </w:r>
      <w:r>
        <w:fldChar w:fldCharType="end"/>
      </w:r>
      <w:r>
        <w:t xml:space="preserve"> has been implemented operationally. </w:t>
      </w:r>
      <w:r w:rsidR="00D92C69">
        <w:t>3 different data processing routines are used: one for the monitoring of the polarimetric data, one for the inter-comparison between radars and one for the monitoring using ground clutter.</w:t>
      </w:r>
    </w:p>
    <w:p w:rsidR="00684E8C" w:rsidRDefault="00684E8C" w:rsidP="0017421D">
      <w:pPr>
        <w:pStyle w:val="Body0AltB0"/>
      </w:pPr>
      <w:r>
        <w:fldChar w:fldCharType="begin"/>
      </w:r>
      <w:r>
        <w:instrText xml:space="preserve"> REF _Ref509308488 \h </w:instrText>
      </w:r>
      <w:r>
        <w:fldChar w:fldCharType="separate"/>
      </w:r>
      <w:r w:rsidR="00F26099">
        <w:t xml:space="preserve">Fig. </w:t>
      </w:r>
      <w:r w:rsidR="00F26099">
        <w:rPr>
          <w:noProof/>
        </w:rPr>
        <w:t>4</w:t>
      </w:r>
      <w:r>
        <w:fldChar w:fldCharType="end"/>
      </w:r>
      <w:r>
        <w:t xml:space="preserve"> shows the flow diagram of the pre-processing used for the monitoring of the polarimetric variables. It essentially consists on obtaining the height of the range gate </w:t>
      </w:r>
      <w:r w:rsidR="001E398F">
        <w:t xml:space="preserve">with </w:t>
      </w:r>
      <w:r>
        <w:t>respect to the iso-0° isotherm</w:t>
      </w:r>
      <w:r w:rsidR="001E398F">
        <w:t xml:space="preserve"> (HZT) coming from the Numerical Weather Prediction model (NWP)</w:t>
      </w:r>
      <w:r>
        <w:t xml:space="preserve">, computing the SNR of the horizontal channel and subtracting the estimated system differential phase from the raw differential phase. The parameters used to correct </w:t>
      </w:r>
      <w:r>
        <w:rPr>
          <w:rFonts w:cs="Arial"/>
        </w:rPr>
        <w:t>Φ</w:t>
      </w:r>
      <w:r w:rsidRPr="00505BFD">
        <w:rPr>
          <w:vertAlign w:val="subscript"/>
        </w:rPr>
        <w:t>dp</w:t>
      </w:r>
      <w:r>
        <w:t xml:space="preserve"> can be seen </w:t>
      </w:r>
      <w:r w:rsidR="00F67394">
        <w:t xml:space="preserve">in </w:t>
      </w:r>
      <w:r w:rsidR="00F67394">
        <w:fldChar w:fldCharType="begin"/>
      </w:r>
      <w:r w:rsidR="00F67394">
        <w:instrText xml:space="preserve"> REF _Ref509309018 \h </w:instrText>
      </w:r>
      <w:r w:rsidR="00F67394">
        <w:fldChar w:fldCharType="separate"/>
      </w:r>
      <w:r w:rsidR="00F26099">
        <w:t xml:space="preserve">Table </w:t>
      </w:r>
      <w:r w:rsidR="00F26099">
        <w:rPr>
          <w:noProof/>
        </w:rPr>
        <w:t>3</w:t>
      </w:r>
      <w:r w:rsidR="00F67394">
        <w:fldChar w:fldCharType="end"/>
      </w:r>
      <w:r w:rsidR="00F67394">
        <w:t>. The whole processing is done up to 50 km from the radar.</w:t>
      </w:r>
      <w:r>
        <w:t xml:space="preserve"> </w:t>
      </w:r>
    </w:p>
    <w:p w:rsidR="00D92C69" w:rsidRDefault="00684E8C" w:rsidP="00D92C69">
      <w:pPr>
        <w:pStyle w:val="Body0AltB0"/>
        <w:keepNext/>
      </w:pPr>
      <w:r>
        <w:rPr>
          <w:noProof/>
          <w:lang w:eastAsia="en-US"/>
        </w:rPr>
        <w:drawing>
          <wp:inline distT="0" distB="0" distL="0" distR="0" wp14:anchorId="44DD1D66" wp14:editId="71BDA572">
            <wp:extent cx="5760085" cy="158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4alp_pol_mon_flow_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584960"/>
                    </a:xfrm>
                    <a:prstGeom prst="rect">
                      <a:avLst/>
                    </a:prstGeom>
                  </pic:spPr>
                </pic:pic>
              </a:graphicData>
            </a:graphic>
          </wp:inline>
        </w:drawing>
      </w:r>
    </w:p>
    <w:p w:rsidR="00D92C69" w:rsidRDefault="00D92C69" w:rsidP="00D92C69">
      <w:pPr>
        <w:pStyle w:val="Caption"/>
        <w:jc w:val="left"/>
      </w:pPr>
      <w:bookmarkStart w:id="29" w:name="_Ref509308488"/>
      <w:bookmarkStart w:id="30" w:name="_Toc513135680"/>
      <w:r>
        <w:t xml:space="preserve">Fig. </w:t>
      </w:r>
      <w:r>
        <w:fldChar w:fldCharType="begin"/>
      </w:r>
      <w:r>
        <w:instrText xml:space="preserve"> SEQ Fig. \* ARABIC </w:instrText>
      </w:r>
      <w:r>
        <w:fldChar w:fldCharType="separate"/>
      </w:r>
      <w:r w:rsidR="00F26099">
        <w:rPr>
          <w:noProof/>
        </w:rPr>
        <w:t>4</w:t>
      </w:r>
      <w:r>
        <w:fldChar w:fldCharType="end"/>
      </w:r>
      <w:bookmarkEnd w:id="29"/>
      <w:r>
        <w:t xml:space="preserve"> Flow diagram of </w:t>
      </w:r>
      <w:r w:rsidR="00684E8C">
        <w:t>the operational C-band radars pre-processing for polarimetric data quality monitoring. Variables in red are final products used in the monitoring algorithms.</w:t>
      </w:r>
      <w:bookmarkEnd w:id="30"/>
    </w:p>
    <w:p w:rsidR="00FF2ADE" w:rsidRDefault="00FF2ADE" w:rsidP="00FF2ADE">
      <w:pPr>
        <w:pStyle w:val="Caption"/>
        <w:keepNext/>
      </w:pPr>
      <w:bookmarkStart w:id="31" w:name="_Ref509309018"/>
      <w:bookmarkStart w:id="32" w:name="_Toc513135699"/>
      <w:r>
        <w:t xml:space="preserve">Table </w:t>
      </w:r>
      <w:r>
        <w:fldChar w:fldCharType="begin"/>
      </w:r>
      <w:r>
        <w:instrText xml:space="preserve"> SEQ Table \* ARABIC </w:instrText>
      </w:r>
      <w:r>
        <w:fldChar w:fldCharType="separate"/>
      </w:r>
      <w:r w:rsidR="00F26099">
        <w:rPr>
          <w:noProof/>
        </w:rPr>
        <w:t>3</w:t>
      </w:r>
      <w:r>
        <w:fldChar w:fldCharType="end"/>
      </w:r>
      <w:bookmarkEnd w:id="31"/>
      <w:r>
        <w:t xml:space="preserve"> Parameters used for the C-band radars </w:t>
      </w:r>
      <w:r>
        <w:rPr>
          <w:rFonts w:cs="Arial"/>
        </w:rPr>
        <w:t>Φ</w:t>
      </w:r>
      <w:r w:rsidRPr="00505BFD">
        <w:rPr>
          <w:vertAlign w:val="subscript"/>
        </w:rPr>
        <w:t>dp</w:t>
      </w:r>
      <w:r>
        <w:t xml:space="preserve"> offset correction</w:t>
      </w:r>
      <w:bookmarkEnd w:id="32"/>
    </w:p>
    <w:tbl>
      <w:tblPr>
        <w:tblStyle w:val="TableGrid"/>
        <w:tblW w:w="0" w:type="auto"/>
        <w:jc w:val="center"/>
        <w:tblLook w:val="04A0" w:firstRow="1" w:lastRow="0" w:firstColumn="1" w:lastColumn="0" w:noHBand="0" w:noVBand="1"/>
      </w:tblPr>
      <w:tblGrid>
        <w:gridCol w:w="1061"/>
        <w:gridCol w:w="773"/>
        <w:gridCol w:w="605"/>
      </w:tblGrid>
      <w:tr w:rsidR="00FF2ADE" w:rsidTr="003A4CFC">
        <w:trPr>
          <w:jc w:val="center"/>
        </w:trPr>
        <w:tc>
          <w:tcPr>
            <w:tcW w:w="0" w:type="auto"/>
          </w:tcPr>
          <w:p w:rsidR="00FF2ADE" w:rsidRDefault="00FF2ADE" w:rsidP="003A4CFC">
            <w:pPr>
              <w:pStyle w:val="CellHeadingAltCH"/>
            </w:pPr>
            <w:r>
              <w:t>Keyword</w:t>
            </w:r>
          </w:p>
        </w:tc>
        <w:tc>
          <w:tcPr>
            <w:tcW w:w="0" w:type="auto"/>
          </w:tcPr>
          <w:p w:rsidR="00FF2ADE" w:rsidRDefault="00FF2ADE" w:rsidP="003A4CFC">
            <w:pPr>
              <w:pStyle w:val="CellHeadingAltCH"/>
            </w:pPr>
            <w:r>
              <w:t>Value</w:t>
            </w:r>
          </w:p>
        </w:tc>
        <w:tc>
          <w:tcPr>
            <w:tcW w:w="0" w:type="auto"/>
          </w:tcPr>
          <w:p w:rsidR="00FF2ADE" w:rsidRDefault="00FF2ADE" w:rsidP="003A4CFC">
            <w:pPr>
              <w:pStyle w:val="CellHeadingAltCH"/>
            </w:pPr>
            <w:r>
              <w:t>Unit</w:t>
            </w:r>
          </w:p>
        </w:tc>
      </w:tr>
      <w:tr w:rsidR="00FF2ADE" w:rsidTr="003A4CFC">
        <w:trPr>
          <w:jc w:val="center"/>
        </w:trPr>
        <w:tc>
          <w:tcPr>
            <w:tcW w:w="0" w:type="auto"/>
          </w:tcPr>
          <w:p w:rsidR="00FF2ADE" w:rsidRDefault="000422A4" w:rsidP="003A4CF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F2ADE" w:rsidRDefault="00FF2ADE" w:rsidP="003A4CFC">
            <w:pPr>
              <w:pStyle w:val="CellBodyAltCB"/>
            </w:pPr>
            <w:r>
              <w:t>1000</w:t>
            </w:r>
          </w:p>
        </w:tc>
        <w:tc>
          <w:tcPr>
            <w:tcW w:w="0" w:type="auto"/>
          </w:tcPr>
          <w:p w:rsidR="00FF2ADE" w:rsidRDefault="00FF2ADE" w:rsidP="003A4CFC">
            <w:pPr>
              <w:pStyle w:val="CellBodyAltCB"/>
            </w:pPr>
            <w:r>
              <w:t>m</w:t>
            </w:r>
          </w:p>
        </w:tc>
      </w:tr>
      <w:tr w:rsidR="00FF2ADE" w:rsidTr="003A4CFC">
        <w:trPr>
          <w:jc w:val="center"/>
        </w:trPr>
        <w:tc>
          <w:tcPr>
            <w:tcW w:w="0" w:type="auto"/>
          </w:tcPr>
          <w:p w:rsidR="00FF2ADE" w:rsidRDefault="000422A4" w:rsidP="003A4CF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F2ADE" w:rsidRDefault="00FF2ADE" w:rsidP="003A4CFC">
            <w:pPr>
              <w:pStyle w:val="CellBodyAltCB"/>
            </w:pPr>
            <w:r>
              <w:t>50000</w:t>
            </w:r>
          </w:p>
        </w:tc>
        <w:tc>
          <w:tcPr>
            <w:tcW w:w="0" w:type="auto"/>
          </w:tcPr>
          <w:p w:rsidR="00FF2ADE" w:rsidRDefault="00FF2ADE" w:rsidP="003A4CFC">
            <w:pPr>
              <w:pStyle w:val="CellBodyAltCB"/>
            </w:pPr>
            <w:r>
              <w:t>m</w:t>
            </w:r>
          </w:p>
        </w:tc>
      </w:tr>
      <w:tr w:rsidR="00FF2ADE" w:rsidTr="003A4CFC">
        <w:trPr>
          <w:jc w:val="center"/>
        </w:trPr>
        <w:tc>
          <w:tcPr>
            <w:tcW w:w="0" w:type="auto"/>
          </w:tcPr>
          <w:p w:rsidR="00FF2ADE" w:rsidRDefault="000422A4" w:rsidP="003A4CF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FF2ADE" w:rsidRDefault="00FF2ADE" w:rsidP="003A4CFC">
            <w:pPr>
              <w:pStyle w:val="CellBodyAltCB"/>
            </w:pPr>
            <w:r>
              <w:t>1000</w:t>
            </w:r>
          </w:p>
        </w:tc>
        <w:tc>
          <w:tcPr>
            <w:tcW w:w="0" w:type="auto"/>
          </w:tcPr>
          <w:p w:rsidR="00FF2ADE" w:rsidRDefault="00FF2ADE" w:rsidP="003A4CFC">
            <w:pPr>
              <w:pStyle w:val="CellBodyAltCB"/>
            </w:pPr>
            <w:r>
              <w:t>m</w:t>
            </w:r>
          </w:p>
        </w:tc>
      </w:tr>
      <w:tr w:rsidR="00FF2ADE" w:rsidTr="003A4CFC">
        <w:trPr>
          <w:jc w:val="center"/>
        </w:trPr>
        <w:tc>
          <w:tcPr>
            <w:tcW w:w="0" w:type="auto"/>
          </w:tcPr>
          <w:p w:rsidR="00FF2ADE" w:rsidRDefault="000422A4" w:rsidP="003A4CFC">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F2ADE" w:rsidRDefault="00FF2ADE" w:rsidP="003A4CFC">
            <w:pPr>
              <w:pStyle w:val="CellBodyAltCB"/>
            </w:pPr>
            <w:r>
              <w:t>20</w:t>
            </w:r>
          </w:p>
        </w:tc>
        <w:tc>
          <w:tcPr>
            <w:tcW w:w="0" w:type="auto"/>
          </w:tcPr>
          <w:p w:rsidR="00FF2ADE" w:rsidRDefault="00FF2ADE" w:rsidP="003A4CFC">
            <w:pPr>
              <w:pStyle w:val="CellBodyAltCB"/>
            </w:pPr>
            <w:r>
              <w:t>dBZ</w:t>
            </w:r>
          </w:p>
        </w:tc>
      </w:tr>
      <w:tr w:rsidR="00FF2ADE" w:rsidTr="003A4CFC">
        <w:trPr>
          <w:jc w:val="center"/>
        </w:trPr>
        <w:tc>
          <w:tcPr>
            <w:tcW w:w="0" w:type="auto"/>
          </w:tcPr>
          <w:p w:rsidR="00FF2ADE" w:rsidRDefault="000422A4" w:rsidP="003A4CFC">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F2ADE" w:rsidRDefault="00FF2ADE" w:rsidP="003A4CFC">
            <w:pPr>
              <w:pStyle w:val="CellBodyAltCB"/>
            </w:pPr>
            <w:r>
              <w:t>40</w:t>
            </w:r>
          </w:p>
        </w:tc>
        <w:tc>
          <w:tcPr>
            <w:tcW w:w="0" w:type="auto"/>
          </w:tcPr>
          <w:p w:rsidR="00FF2ADE" w:rsidRDefault="00FF2ADE" w:rsidP="003A4CFC">
            <w:pPr>
              <w:pStyle w:val="CellBodyAltCB"/>
            </w:pPr>
            <w:r>
              <w:t>dBZ</w:t>
            </w:r>
          </w:p>
        </w:tc>
      </w:tr>
    </w:tbl>
    <w:p w:rsidR="00FF2ADE" w:rsidRDefault="00F67394" w:rsidP="00F67394">
      <w:pPr>
        <w:pStyle w:val="Body0AltB0"/>
      </w:pPr>
      <w:r>
        <w:fldChar w:fldCharType="begin"/>
      </w:r>
      <w:r>
        <w:instrText xml:space="preserve"> REF _Ref509309207 \h </w:instrText>
      </w:r>
      <w:r>
        <w:fldChar w:fldCharType="separate"/>
      </w:r>
      <w:r w:rsidR="00F26099">
        <w:t xml:space="preserve">Fig. </w:t>
      </w:r>
      <w:r w:rsidR="00F26099">
        <w:rPr>
          <w:noProof/>
        </w:rPr>
        <w:t>5</w:t>
      </w:r>
      <w:r>
        <w:fldChar w:fldCharType="end"/>
      </w:r>
      <w:r>
        <w:t xml:space="preserve"> shows the flow diagram of the pre-processing used for the </w:t>
      </w:r>
      <w:r w:rsidR="00FF2ADE">
        <w:t>intercomparison between radars</w:t>
      </w:r>
      <w:r>
        <w:t>. As with the monitoring of polarimetric variables, it also consists on obtaining the heigh</w:t>
      </w:r>
      <w:r w:rsidR="00FF2ADE">
        <w:t>t</w:t>
      </w:r>
      <w:r>
        <w:t xml:space="preserve"> </w:t>
      </w:r>
      <w:r w:rsidR="00FF2ADE">
        <w:t>o</w:t>
      </w:r>
      <w:r>
        <w:t xml:space="preserve">f the range gate </w:t>
      </w:r>
      <w:r w:rsidR="001E398F">
        <w:t xml:space="preserve">with </w:t>
      </w:r>
      <w:r>
        <w:t>res</w:t>
      </w:r>
      <w:r w:rsidR="001E398F">
        <w:t xml:space="preserve">pect to the iso-0° </w:t>
      </w:r>
      <w:r>
        <w:t>and subtracting the estimated system differential phase from the raw differential phase but the processing is perform</w:t>
      </w:r>
      <w:r w:rsidR="001E398F">
        <w:t>ed</w:t>
      </w:r>
      <w:r>
        <w:t xml:space="preserve"> up to a distance of 150 km from the radar and involves only the 12 lowest elevations.</w:t>
      </w:r>
    </w:p>
    <w:p w:rsidR="00F67394" w:rsidRPr="00F67394" w:rsidRDefault="00FF2ADE" w:rsidP="00F67394">
      <w:pPr>
        <w:pStyle w:val="Body0AltB0"/>
      </w:pPr>
      <w:r>
        <w:fldChar w:fldCharType="begin"/>
      </w:r>
      <w:r>
        <w:instrText xml:space="preserve"> REF _Ref509310805 \h </w:instrText>
      </w:r>
      <w:r>
        <w:fldChar w:fldCharType="separate"/>
      </w:r>
      <w:r w:rsidR="00F26099">
        <w:t xml:space="preserve">Fig. </w:t>
      </w:r>
      <w:r w:rsidR="00F26099">
        <w:rPr>
          <w:noProof/>
        </w:rPr>
        <w:t>6</w:t>
      </w:r>
      <w:r>
        <w:fldChar w:fldCharType="end"/>
      </w:r>
      <w:r>
        <w:t xml:space="preserve"> shows the flow diagram of the pre-processing used for the monitoring of ground clutter. It uses the high resolution (83 m) data and processes the 3 lowest elevations up to 10 km from the radar. One step is to re-map the operational clutter exit code to the clutter echo id used in Pyrad.</w:t>
      </w:r>
    </w:p>
    <w:p w:rsidR="00F67394" w:rsidRDefault="00F67394" w:rsidP="00F67394">
      <w:pPr>
        <w:pStyle w:val="Body0AltB0"/>
        <w:keepNext/>
      </w:pPr>
    </w:p>
    <w:p w:rsidR="00F67394" w:rsidRDefault="00F67394" w:rsidP="00FF2ADE">
      <w:pPr>
        <w:pStyle w:val="Body0AltB0"/>
        <w:keepNext/>
        <w:jc w:val="center"/>
      </w:pPr>
      <w:r>
        <w:rPr>
          <w:noProof/>
          <w:lang w:eastAsia="en-US"/>
        </w:rPr>
        <w:drawing>
          <wp:inline distT="0" distB="0" distL="0" distR="0" wp14:anchorId="13810CFD" wp14:editId="58DC0214">
            <wp:extent cx="3773112" cy="18164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4alp_intercomp_flow_diagram.png"/>
                    <pic:cNvPicPr/>
                  </pic:nvPicPr>
                  <pic:blipFill>
                    <a:blip r:embed="rId13">
                      <a:extLst>
                        <a:ext uri="{28A0092B-C50C-407E-A947-70E740481C1C}">
                          <a14:useLocalDpi xmlns:a14="http://schemas.microsoft.com/office/drawing/2010/main" val="0"/>
                        </a:ext>
                      </a:extLst>
                    </a:blip>
                    <a:stretch>
                      <a:fillRect/>
                    </a:stretch>
                  </pic:blipFill>
                  <pic:spPr>
                    <a:xfrm>
                      <a:off x="0" y="0"/>
                      <a:ext cx="3773112" cy="1816458"/>
                    </a:xfrm>
                    <a:prstGeom prst="rect">
                      <a:avLst/>
                    </a:prstGeom>
                  </pic:spPr>
                </pic:pic>
              </a:graphicData>
            </a:graphic>
          </wp:inline>
        </w:drawing>
      </w:r>
    </w:p>
    <w:p w:rsidR="00684E8C" w:rsidRDefault="00F67394" w:rsidP="00F67394">
      <w:pPr>
        <w:pStyle w:val="Caption"/>
        <w:jc w:val="left"/>
      </w:pPr>
      <w:bookmarkStart w:id="33" w:name="_Ref509309207"/>
      <w:bookmarkStart w:id="34" w:name="_Toc513135681"/>
      <w:r>
        <w:t xml:space="preserve">Fig. </w:t>
      </w:r>
      <w:r>
        <w:fldChar w:fldCharType="begin"/>
      </w:r>
      <w:r>
        <w:instrText xml:space="preserve"> SEQ Fig. \* ARABIC </w:instrText>
      </w:r>
      <w:r>
        <w:fldChar w:fldCharType="separate"/>
      </w:r>
      <w:r w:rsidR="00F26099">
        <w:rPr>
          <w:noProof/>
        </w:rPr>
        <w:t>5</w:t>
      </w:r>
      <w:r>
        <w:fldChar w:fldCharType="end"/>
      </w:r>
      <w:bookmarkEnd w:id="33"/>
      <w:r>
        <w:t xml:space="preserve"> Flow diagram of the operational C-band radars pre-processing for radar inter-comparison. Variables in red are final products used in the monitoring algorithms</w:t>
      </w:r>
      <w:bookmarkEnd w:id="34"/>
    </w:p>
    <w:p w:rsidR="00FF2ADE" w:rsidRDefault="00FF2ADE" w:rsidP="00FF2ADE">
      <w:pPr>
        <w:pStyle w:val="Body0AltB0"/>
        <w:keepNext/>
        <w:jc w:val="center"/>
      </w:pPr>
      <w:r>
        <w:rPr>
          <w:noProof/>
          <w:lang w:eastAsia="en-US"/>
        </w:rPr>
        <w:drawing>
          <wp:inline distT="0" distB="0" distL="0" distR="0" wp14:anchorId="0B488DA3" wp14:editId="796E6DEB">
            <wp:extent cx="3450051" cy="192008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4alp_gc_mon_flow_diagram.png"/>
                    <pic:cNvPicPr/>
                  </pic:nvPicPr>
                  <pic:blipFill>
                    <a:blip r:embed="rId14">
                      <a:extLst>
                        <a:ext uri="{28A0092B-C50C-407E-A947-70E740481C1C}">
                          <a14:useLocalDpi xmlns:a14="http://schemas.microsoft.com/office/drawing/2010/main" val="0"/>
                        </a:ext>
                      </a:extLst>
                    </a:blip>
                    <a:stretch>
                      <a:fillRect/>
                    </a:stretch>
                  </pic:blipFill>
                  <pic:spPr>
                    <a:xfrm>
                      <a:off x="0" y="0"/>
                      <a:ext cx="3450051" cy="1920081"/>
                    </a:xfrm>
                    <a:prstGeom prst="rect">
                      <a:avLst/>
                    </a:prstGeom>
                  </pic:spPr>
                </pic:pic>
              </a:graphicData>
            </a:graphic>
          </wp:inline>
        </w:drawing>
      </w:r>
    </w:p>
    <w:p w:rsidR="00FF2ADE" w:rsidRPr="00FF2ADE" w:rsidRDefault="00FF2ADE" w:rsidP="00FF2ADE">
      <w:pPr>
        <w:pStyle w:val="Caption"/>
        <w:jc w:val="left"/>
      </w:pPr>
      <w:bookmarkStart w:id="35" w:name="_Ref509310805"/>
      <w:bookmarkStart w:id="36" w:name="_Toc513135682"/>
      <w:r>
        <w:t xml:space="preserve">Fig. </w:t>
      </w:r>
      <w:r>
        <w:fldChar w:fldCharType="begin"/>
      </w:r>
      <w:r>
        <w:instrText xml:space="preserve"> SEQ Fig. \* ARABIC </w:instrText>
      </w:r>
      <w:r>
        <w:fldChar w:fldCharType="separate"/>
      </w:r>
      <w:r w:rsidR="00F26099">
        <w:rPr>
          <w:noProof/>
        </w:rPr>
        <w:t>6</w:t>
      </w:r>
      <w:r>
        <w:fldChar w:fldCharType="end"/>
      </w:r>
      <w:bookmarkEnd w:id="35"/>
      <w:r>
        <w:t xml:space="preserve"> Flow diagram of the operational C-band radars pre-processing for ground clutter monitoring. Variables in red are final products used in the </w:t>
      </w:r>
      <w:r w:rsidR="001E398F">
        <w:t>monitoring</w:t>
      </w:r>
      <w:r>
        <w:t xml:space="preserve"> algorithms</w:t>
      </w:r>
      <w:bookmarkEnd w:id="36"/>
    </w:p>
    <w:p w:rsidR="005952E0" w:rsidRDefault="005952E0" w:rsidP="005952E0">
      <w:pPr>
        <w:pStyle w:val="Heading1"/>
      </w:pPr>
      <w:bookmarkStart w:id="37" w:name="_Toc513135653"/>
      <w:r>
        <w:lastRenderedPageBreak/>
        <w:t>Polarimetric data quality monitoring</w:t>
      </w:r>
      <w:bookmarkEnd w:id="37"/>
    </w:p>
    <w:p w:rsidR="006D2E43" w:rsidRPr="006D2E43" w:rsidRDefault="006D2E43" w:rsidP="001D74CD">
      <w:pPr>
        <w:pStyle w:val="Body0AltB0"/>
      </w:pPr>
      <w:r>
        <w:t>The polarimetric data quality monitoring is performed by pr</w:t>
      </w:r>
      <w:r w:rsidR="00BE50F6">
        <w:t>oviding</w:t>
      </w:r>
      <w:r>
        <w:t xml:space="preserve"> properly filtered data to the function process_monitoring, which essentially computes a histogram of the data at each ray. </w:t>
      </w:r>
      <w:r w:rsidR="007F1FC7">
        <w:t xml:space="preserve">Further details on the various data quality indicators can be found in </w:t>
      </w:r>
      <w:r w:rsidR="007F1FC7">
        <w:fldChar w:fldCharType="begin"/>
      </w:r>
      <w:r w:rsidR="007F1FC7">
        <w:instrText xml:space="preserve"> REF _Ref492901553 \r \h </w:instrText>
      </w:r>
      <w:r w:rsidR="007F1FC7">
        <w:fldChar w:fldCharType="separate"/>
      </w:r>
      <w:r w:rsidR="00F26099">
        <w:t>[5]</w:t>
      </w:r>
      <w:r w:rsidR="007F1FC7">
        <w:fldChar w:fldCharType="end"/>
      </w:r>
      <w:r w:rsidR="007F1FC7">
        <w:t xml:space="preserve">. </w:t>
      </w:r>
      <w:r w:rsidR="001D74CD">
        <w:t>Instantaneous histograms provide the basis for the product</w:t>
      </w:r>
      <w:r w:rsidR="008E4DA8">
        <w:t>s</w:t>
      </w:r>
      <w:r w:rsidR="001D74CD">
        <w:t xml:space="preserve"> </w:t>
      </w:r>
      <w:r w:rsidR="008E4DA8">
        <w:t>that show the evolution of the data on a scan by scan basis.</w:t>
      </w:r>
      <w:r w:rsidR="001D74CD">
        <w:t xml:space="preserve"> The instantaneous histogram</w:t>
      </w:r>
      <w:r w:rsidR="00683EB0">
        <w:t>s</w:t>
      </w:r>
      <w:r w:rsidR="001D74CD">
        <w:t xml:space="preserve"> get also accumulated over a period of time. The accumulated histogram provides the basis for the daily analysis of the data quality</w:t>
      </w:r>
      <w:r w:rsidR="00BE50F6">
        <w:t xml:space="preserve">, as further explained in section </w:t>
      </w:r>
      <w:r w:rsidR="00BE50F6">
        <w:fldChar w:fldCharType="begin"/>
      </w:r>
      <w:r w:rsidR="00BE50F6">
        <w:instrText xml:space="preserve"> REF _Ref491164811 \r \h </w:instrText>
      </w:r>
      <w:r w:rsidR="00BE50F6">
        <w:fldChar w:fldCharType="separate"/>
      </w:r>
      <w:r w:rsidR="00F26099">
        <w:t>3.6</w:t>
      </w:r>
      <w:r w:rsidR="00BE50F6">
        <w:fldChar w:fldCharType="end"/>
      </w:r>
      <w:r w:rsidR="001D74CD">
        <w:t>.</w:t>
      </w:r>
    </w:p>
    <w:p w:rsidR="00BE174F" w:rsidRPr="00BE174F" w:rsidRDefault="006D2E43" w:rsidP="00BE174F">
      <w:pPr>
        <w:pStyle w:val="Heading2"/>
      </w:pPr>
      <w:bookmarkStart w:id="38" w:name="_Ref491181863"/>
      <w:bookmarkStart w:id="39" w:name="_Toc513135654"/>
      <w:r>
        <w:t>System differential phase shift estimation</w:t>
      </w:r>
      <w:bookmarkEnd w:id="38"/>
      <w:bookmarkEnd w:id="39"/>
      <w:r w:rsidR="00CB1478">
        <w:t xml:space="preserve"> </w:t>
      </w:r>
      <w:r w:rsidR="00BE174F">
        <w:t xml:space="preserve"> </w:t>
      </w:r>
    </w:p>
    <w:p w:rsidR="001D74CD" w:rsidRDefault="001D74CD" w:rsidP="001D74CD">
      <w:pPr>
        <w:pStyle w:val="Body0AltB0"/>
      </w:pPr>
      <w:r>
        <w:t>The system differential phase shift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t>) provides an indication of hardware variations in the receiver or transmitter path. If there is no hardware change, it is expected to be constant over time. Ideally, it should be a single value for each radar but it is known that nearby obstacles, and in particular the radome may cause spatial variations.</w:t>
      </w:r>
    </w:p>
    <w:p w:rsidR="00736EB1" w:rsidRDefault="00505BFD" w:rsidP="001D74CD">
      <w:pPr>
        <w:pStyle w:val="Body0AltB0"/>
      </w:pPr>
      <w:r>
        <w:t xml:space="preserve">The flow diagram of the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t xml:space="preserve"> estimation can be seen in </w:t>
      </w:r>
      <w:r>
        <w:fldChar w:fldCharType="begin"/>
      </w:r>
      <w:r>
        <w:instrText xml:space="preserve"> REF _Ref487442153 \h </w:instrText>
      </w:r>
      <w:r>
        <w:fldChar w:fldCharType="separate"/>
      </w:r>
      <w:r w:rsidR="00F26099">
        <w:t xml:space="preserve">Fig. </w:t>
      </w:r>
      <w:r w:rsidR="00F26099">
        <w:rPr>
          <w:noProof/>
        </w:rPr>
        <w:t>7</w:t>
      </w:r>
      <w:r>
        <w:fldChar w:fldCharType="end"/>
      </w:r>
      <w:r>
        <w:t xml:space="preserve">. </w:t>
      </w:r>
      <w:r w:rsidR="000F5A2A">
        <w:t xml:space="preserve">The estimation of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rsidR="000F5A2A">
        <w:t>is performed on a ray basis. The first step is to identify the precipitation cell closest to the radar. The sear</w:t>
      </w:r>
      <w:r w:rsidR="005C4B09">
        <w:t xml:space="preserve">ch of the precipitating cell </w:t>
      </w:r>
      <w:r w:rsidR="000F5A2A">
        <w:t xml:space="preserve">is performed within a </w:t>
      </w:r>
      <w:r w:rsidR="00F619E9">
        <w:t xml:space="preserve">user defined range </w:t>
      </w:r>
      <w:r w:rsidR="000F5A2A">
        <w:t xml:space="preserve"> </w:t>
      </w:r>
      <w:r w:rsidR="00F619E9">
        <w:t xml:space="preserve">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F619E9">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0F5A2A">
        <w:t xml:space="preserve">. The minimum range is chosen in order to avoid the effects of the TR limiter, residual clutter, etc. while the maximum range is imposed to ensure </w:t>
      </w:r>
      <w:r w:rsidR="00736EB1">
        <w:t xml:space="preserve">high signal to noise ratio and avoid issues such as partial beam filling. The precipitation cells are identified by looking for profiles of reflectivity with reflectivity within predefined </w:t>
      </w:r>
      <w:r w:rsidR="00F619E9">
        <w:t xml:space="preserve">values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F619E9">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736EB1">
        <w:t xml:space="preserve">. The minimum and maximum values are defined in order to keep a high SNR and at the same time </w:t>
      </w:r>
      <w:r w:rsidR="005C4B09">
        <w:t xml:space="preserve">to </w:t>
      </w:r>
      <w:r w:rsidR="00736EB1">
        <w:t xml:space="preserve">avoid possible contamination by residual clutter or hail. If a suitable cell </w:t>
      </w:r>
      <w:r w:rsidR="00F619E9">
        <w:t xml:space="preserve">with a minimum extension given by </w:t>
      </w:r>
      <m:oMath>
        <m:sSub>
          <m:sSubPr>
            <m:ctrlPr>
              <w:rPr>
                <w:rFonts w:ascii="Cambria Math" w:hAnsi="Cambria Math"/>
                <w:i/>
              </w:rPr>
            </m:ctrlPr>
          </m:sSubPr>
          <m:e>
            <m:r>
              <w:rPr>
                <w:rFonts w:ascii="Cambria Math" w:hAnsi="Cambria Math"/>
              </w:rPr>
              <m:t>r</m:t>
            </m:r>
          </m:e>
          <m:sub>
            <m:r>
              <w:rPr>
                <w:rFonts w:ascii="Cambria Math" w:hAnsi="Cambria Math"/>
              </w:rPr>
              <m:t>cell</m:t>
            </m:r>
          </m:sub>
        </m:sSub>
      </m:oMath>
      <w:r w:rsidR="00F619E9">
        <w:t xml:space="preserve"> </w:t>
      </w:r>
      <w:r w:rsidR="00736EB1">
        <w:t>is identified, the average in sine and cosine is computed as:</w:t>
      </w:r>
    </w:p>
    <w:p w:rsidR="001D74CD" w:rsidRPr="00505BFD" w:rsidRDefault="000422A4" w:rsidP="001D74CD">
      <w:pPr>
        <w:pStyle w:val="Body0AltB0"/>
      </w:pPr>
      <m:oMathPara>
        <m:oMath>
          <m:sSub>
            <m:sSubPr>
              <m:ctrlPr>
                <w:rPr>
                  <w:rFonts w:ascii="Cambria Math" w:hAnsi="Cambria Math"/>
                  <w:i/>
                </w:rPr>
              </m:ctrlPr>
            </m:sSubPr>
            <m:e>
              <m:r>
                <w:rPr>
                  <w:rFonts w:ascii="Cambria Math" w:hAnsi="Cambria Math"/>
                </w:rPr>
                <m:t>ϕ</m:t>
              </m:r>
            </m:e>
            <m:sub>
              <m:r>
                <w:rPr>
                  <w:rFonts w:ascii="Cambria Math" w:hAnsi="Cambria Math"/>
                </w:rPr>
                <m:t>dp0</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dp</m:t>
                                  </m:r>
                                </m:sub>
                              </m:sSub>
                              <m:d>
                                <m:dPr>
                                  <m:begChr m:val="["/>
                                  <m:endChr m:val="]"/>
                                  <m:ctrlPr>
                                    <w:rPr>
                                      <w:rFonts w:ascii="Cambria Math" w:hAnsi="Cambria Math"/>
                                      <w:i/>
                                    </w:rPr>
                                  </m:ctrlPr>
                                </m:dPr>
                                <m:e>
                                  <m:r>
                                    <w:rPr>
                                      <w:rFonts w:ascii="Cambria Math" w:hAnsi="Cambria Math"/>
                                    </w:rPr>
                                    <m:t>i</m:t>
                                  </m:r>
                                </m:e>
                              </m:d>
                            </m:e>
                          </m:func>
                        </m:e>
                      </m:nary>
                    </m:num>
                    <m:den>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dp</m:t>
                                  </m:r>
                                </m:sub>
                              </m:sSub>
                              <m:d>
                                <m:dPr>
                                  <m:begChr m:val="["/>
                                  <m:endChr m:val="]"/>
                                  <m:ctrlPr>
                                    <w:rPr>
                                      <w:rFonts w:ascii="Cambria Math" w:hAnsi="Cambria Math"/>
                                      <w:i/>
                                    </w:rPr>
                                  </m:ctrlPr>
                                </m:dPr>
                                <m:e>
                                  <m:r>
                                    <w:rPr>
                                      <w:rFonts w:ascii="Cambria Math" w:hAnsi="Cambria Math"/>
                                    </w:rPr>
                                    <m:t>i</m:t>
                                  </m:r>
                                </m:e>
                              </m:d>
                            </m:e>
                          </m:func>
                        </m:e>
                      </m:nary>
                    </m:den>
                  </m:f>
                </m:e>
              </m:d>
            </m:e>
          </m:func>
        </m:oMath>
      </m:oMathPara>
    </w:p>
    <w:p w:rsidR="00505BFD" w:rsidRPr="00505BFD" w:rsidRDefault="00D044C1" w:rsidP="001D74CD">
      <w:pPr>
        <w:pStyle w:val="Body0AltB0"/>
      </w:pPr>
      <w:r>
        <w:t xml:space="preserve">Where the index i runs along the length of the precipitation cell. </w:t>
      </w:r>
      <w:r w:rsidR="00BE50F6">
        <w:t>Although a single value per ray is obtained, for practical reasons the same value is stored in all the gates of such ray</w:t>
      </w:r>
      <w:r w:rsidR="00D40039">
        <w:t xml:space="preserve">. </w:t>
      </w:r>
      <w:r w:rsidR="00505BFD">
        <w:fldChar w:fldCharType="begin"/>
      </w:r>
      <w:r w:rsidR="00505BFD">
        <w:instrText xml:space="preserve"> REF _Ref487442354 \h </w:instrText>
      </w:r>
      <w:r w:rsidR="00505BFD">
        <w:fldChar w:fldCharType="separate"/>
      </w:r>
      <w:r w:rsidR="00F26099">
        <w:t xml:space="preserve">Table </w:t>
      </w:r>
      <w:r w:rsidR="00F26099">
        <w:rPr>
          <w:noProof/>
        </w:rPr>
        <w:t>4</w:t>
      </w:r>
      <w:r w:rsidR="00505BFD">
        <w:fldChar w:fldCharType="end"/>
      </w:r>
      <w:r w:rsidR="00505BFD">
        <w:t xml:space="preserve"> summarizes the parameters used for the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rsidR="00505BFD">
        <w:t xml:space="preserve"> estimation of the </w:t>
      </w:r>
      <w:r w:rsidR="00D70867">
        <w:t>various radars</w:t>
      </w:r>
      <w:r w:rsidR="00505BFD">
        <w:t>.</w:t>
      </w:r>
    </w:p>
    <w:p w:rsidR="00505BFD" w:rsidRPr="00505BFD" w:rsidRDefault="00505BFD" w:rsidP="001D74CD">
      <w:pPr>
        <w:pStyle w:val="Body0AltB0"/>
      </w:pPr>
    </w:p>
    <w:p w:rsidR="00505BFD" w:rsidRPr="00505BFD" w:rsidRDefault="00505BFD" w:rsidP="001D74CD">
      <w:pPr>
        <w:pStyle w:val="Body0AltB0"/>
      </w:pPr>
    </w:p>
    <w:p w:rsidR="00505BFD" w:rsidRDefault="00505BFD" w:rsidP="00505BFD">
      <w:pPr>
        <w:pStyle w:val="Body0AltB0"/>
        <w:keepNext/>
        <w:jc w:val="center"/>
      </w:pPr>
      <w:r>
        <w:rPr>
          <w:noProof/>
          <w:lang w:eastAsia="en-US"/>
        </w:rPr>
        <w:lastRenderedPageBreak/>
        <w:drawing>
          <wp:inline distT="0" distB="0" distL="0" distR="0" wp14:anchorId="1C7BCA0F" wp14:editId="54035453">
            <wp:extent cx="2816119" cy="18896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p_offset_flow_diagram.png"/>
                    <pic:cNvPicPr/>
                  </pic:nvPicPr>
                  <pic:blipFill>
                    <a:blip r:embed="rId15">
                      <a:extLst>
                        <a:ext uri="{28A0092B-C50C-407E-A947-70E740481C1C}">
                          <a14:useLocalDpi xmlns:a14="http://schemas.microsoft.com/office/drawing/2010/main" val="0"/>
                        </a:ext>
                      </a:extLst>
                    </a:blip>
                    <a:stretch>
                      <a:fillRect/>
                    </a:stretch>
                  </pic:blipFill>
                  <pic:spPr>
                    <a:xfrm>
                      <a:off x="0" y="0"/>
                      <a:ext cx="2816119" cy="1889604"/>
                    </a:xfrm>
                    <a:prstGeom prst="rect">
                      <a:avLst/>
                    </a:prstGeom>
                  </pic:spPr>
                </pic:pic>
              </a:graphicData>
            </a:graphic>
          </wp:inline>
        </w:drawing>
      </w:r>
    </w:p>
    <w:p w:rsidR="00505BFD" w:rsidRPr="00F619E9" w:rsidRDefault="00505BFD" w:rsidP="00505BFD">
      <w:pPr>
        <w:pStyle w:val="Caption"/>
      </w:pPr>
      <w:bookmarkStart w:id="40" w:name="_Ref487442153"/>
      <w:bookmarkStart w:id="41" w:name="_Toc513135683"/>
      <w:r>
        <w:t xml:space="preserve">Fig. </w:t>
      </w:r>
      <w:r>
        <w:fldChar w:fldCharType="begin"/>
      </w:r>
      <w:r>
        <w:instrText xml:space="preserve"> SEQ Fig. \* ARABIC </w:instrText>
      </w:r>
      <w:r>
        <w:fldChar w:fldCharType="separate"/>
      </w:r>
      <w:r w:rsidR="00F26099">
        <w:rPr>
          <w:noProof/>
        </w:rPr>
        <w:t>7</w:t>
      </w:r>
      <w:r>
        <w:fldChar w:fldCharType="end"/>
      </w:r>
      <w:bookmarkEnd w:id="40"/>
      <w:r>
        <w:t xml:space="preserve"> </w:t>
      </w:r>
      <w:r>
        <w:rPr>
          <w:rFonts w:cs="Arial"/>
        </w:rPr>
        <w:t>Φ</w:t>
      </w:r>
      <w:r w:rsidRPr="00505BFD">
        <w:rPr>
          <w:vertAlign w:val="subscript"/>
        </w:rPr>
        <w:t>dp</w:t>
      </w:r>
      <w:r>
        <w:t xml:space="preserve"> offset estimation flow diagram</w:t>
      </w:r>
      <w:bookmarkEnd w:id="41"/>
    </w:p>
    <w:p w:rsidR="00F619E9" w:rsidRDefault="00F619E9" w:rsidP="001D74CD">
      <w:pPr>
        <w:pStyle w:val="Body0AltB0"/>
      </w:pPr>
    </w:p>
    <w:p w:rsidR="00505BFD" w:rsidRDefault="00505BFD" w:rsidP="00505BFD">
      <w:pPr>
        <w:pStyle w:val="Caption"/>
        <w:keepNext/>
      </w:pPr>
      <w:bookmarkStart w:id="42" w:name="_Ref487442354"/>
      <w:bookmarkStart w:id="43" w:name="_Toc513135700"/>
      <w:r>
        <w:t xml:space="preserve">Table </w:t>
      </w:r>
      <w:r>
        <w:fldChar w:fldCharType="begin"/>
      </w:r>
      <w:r>
        <w:instrText xml:space="preserve"> SEQ Table \* ARABIC </w:instrText>
      </w:r>
      <w:r>
        <w:fldChar w:fldCharType="separate"/>
      </w:r>
      <w:r w:rsidR="00F26099">
        <w:rPr>
          <w:noProof/>
        </w:rPr>
        <w:t>4</w:t>
      </w:r>
      <w:r>
        <w:fldChar w:fldCharType="end"/>
      </w:r>
      <w:bookmarkEnd w:id="42"/>
      <w:r>
        <w:t xml:space="preserve"> Parameters used for the METEOR 50DX </w:t>
      </w:r>
      <w:r w:rsidR="00D70867">
        <w:t xml:space="preserve">and the C-band radars </w:t>
      </w:r>
      <w:r>
        <w:rPr>
          <w:rFonts w:cs="Arial"/>
        </w:rPr>
        <w:t>Φ</w:t>
      </w:r>
      <w:r w:rsidRPr="00505BFD">
        <w:rPr>
          <w:vertAlign w:val="subscript"/>
        </w:rPr>
        <w:t>dp</w:t>
      </w:r>
      <w:r>
        <w:t xml:space="preserve"> offset estimation.</w:t>
      </w:r>
      <w:bookmarkEnd w:id="43"/>
    </w:p>
    <w:tbl>
      <w:tblPr>
        <w:tblStyle w:val="TableGrid"/>
        <w:tblW w:w="0" w:type="auto"/>
        <w:jc w:val="center"/>
        <w:tblLook w:val="04A0" w:firstRow="1" w:lastRow="0" w:firstColumn="1" w:lastColumn="0" w:noHBand="0" w:noVBand="1"/>
      </w:tblPr>
      <w:tblGrid>
        <w:gridCol w:w="1061"/>
        <w:gridCol w:w="773"/>
        <w:gridCol w:w="605"/>
      </w:tblGrid>
      <w:tr w:rsidR="00F619E9" w:rsidTr="00F619E9">
        <w:trPr>
          <w:jc w:val="center"/>
        </w:trPr>
        <w:tc>
          <w:tcPr>
            <w:tcW w:w="0" w:type="auto"/>
          </w:tcPr>
          <w:p w:rsidR="00F619E9" w:rsidRDefault="00F619E9" w:rsidP="00F619E9">
            <w:pPr>
              <w:pStyle w:val="CellHeadingAltCH"/>
            </w:pPr>
            <w:r>
              <w:t>Keyword</w:t>
            </w:r>
          </w:p>
        </w:tc>
        <w:tc>
          <w:tcPr>
            <w:tcW w:w="0" w:type="auto"/>
          </w:tcPr>
          <w:p w:rsidR="00F619E9" w:rsidRDefault="00F619E9" w:rsidP="00F619E9">
            <w:pPr>
              <w:pStyle w:val="CellHeadingAltCH"/>
            </w:pPr>
            <w:r>
              <w:t>Value</w:t>
            </w:r>
          </w:p>
        </w:tc>
        <w:tc>
          <w:tcPr>
            <w:tcW w:w="0" w:type="auto"/>
          </w:tcPr>
          <w:p w:rsidR="00F619E9" w:rsidRDefault="00F619E9" w:rsidP="00F619E9">
            <w:pPr>
              <w:pStyle w:val="CellHeadingAltCH"/>
            </w:pPr>
            <w:r>
              <w:t>Unit</w:t>
            </w:r>
          </w:p>
        </w:tc>
      </w:tr>
      <w:tr w:rsidR="00F619E9" w:rsidTr="00F619E9">
        <w:trPr>
          <w:jc w:val="center"/>
        </w:trPr>
        <w:tc>
          <w:tcPr>
            <w:tcW w:w="0" w:type="auto"/>
          </w:tcPr>
          <w:p w:rsidR="00F619E9" w:rsidRDefault="000422A4"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619E9" w:rsidRDefault="00F619E9" w:rsidP="00F619E9">
            <w:pPr>
              <w:pStyle w:val="CellBodyAltCB"/>
            </w:pPr>
            <w:r>
              <w:t>1000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0422A4"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619E9" w:rsidRDefault="00F619E9" w:rsidP="00F619E9">
            <w:pPr>
              <w:pStyle w:val="CellBodyAltCB"/>
            </w:pPr>
            <w:r>
              <w:t>500</w:t>
            </w:r>
            <w:r w:rsidR="006129BC">
              <w:t>0</w:t>
            </w:r>
            <w:r>
              <w:t>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0422A4"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F619E9" w:rsidRDefault="00F619E9" w:rsidP="00F619E9">
            <w:pPr>
              <w:pStyle w:val="CellBodyAltCB"/>
            </w:pPr>
            <w:r>
              <w:t>1000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0422A4" w:rsidP="00F619E9">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619E9" w:rsidRDefault="00F619E9" w:rsidP="00F619E9">
            <w:pPr>
              <w:pStyle w:val="CellBodyAltCB"/>
            </w:pPr>
            <w:r>
              <w:t>20</w:t>
            </w:r>
          </w:p>
        </w:tc>
        <w:tc>
          <w:tcPr>
            <w:tcW w:w="0" w:type="auto"/>
          </w:tcPr>
          <w:p w:rsidR="00F619E9" w:rsidRDefault="00F619E9" w:rsidP="00F619E9">
            <w:pPr>
              <w:pStyle w:val="CellBodyAltCB"/>
            </w:pPr>
            <w:r>
              <w:t>dBZ</w:t>
            </w:r>
          </w:p>
        </w:tc>
      </w:tr>
      <w:tr w:rsidR="00F619E9" w:rsidTr="00F619E9">
        <w:trPr>
          <w:jc w:val="center"/>
        </w:trPr>
        <w:tc>
          <w:tcPr>
            <w:tcW w:w="0" w:type="auto"/>
          </w:tcPr>
          <w:p w:rsidR="00F619E9" w:rsidRDefault="000422A4" w:rsidP="00F619E9">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619E9" w:rsidRDefault="00F619E9" w:rsidP="00F619E9">
            <w:pPr>
              <w:pStyle w:val="CellBodyAltCB"/>
            </w:pPr>
            <w:r>
              <w:t>40</w:t>
            </w:r>
          </w:p>
        </w:tc>
        <w:tc>
          <w:tcPr>
            <w:tcW w:w="0" w:type="auto"/>
          </w:tcPr>
          <w:p w:rsidR="00F619E9" w:rsidRDefault="00F619E9" w:rsidP="00F619E9">
            <w:pPr>
              <w:pStyle w:val="CellBodyAltCB"/>
            </w:pPr>
            <w:r>
              <w:t>dBZ</w:t>
            </w:r>
          </w:p>
        </w:tc>
      </w:tr>
    </w:tbl>
    <w:p w:rsidR="007C6A31" w:rsidRDefault="007C6A31" w:rsidP="007C6A31">
      <w:pPr>
        <w:pStyle w:val="Heading2"/>
      </w:pPr>
      <w:bookmarkStart w:id="44" w:name="_Ref480900016"/>
      <w:bookmarkStart w:id="45" w:name="_Ref480902024"/>
      <w:bookmarkStart w:id="46" w:name="_Toc513135655"/>
      <w:r>
        <w:t>Co-polar correlation coefficient in rain</w:t>
      </w:r>
      <w:bookmarkEnd w:id="44"/>
      <w:bookmarkEnd w:id="45"/>
      <w:bookmarkEnd w:id="46"/>
    </w:p>
    <w:p w:rsidR="007C6A31" w:rsidRDefault="007C6A31" w:rsidP="007C6A31">
      <w:pPr>
        <w:pStyle w:val="Body0AltB0"/>
      </w:pPr>
      <w:r>
        <w:t>The co-polar correlation coefficient in rain is linke</w:t>
      </w:r>
      <w:r w:rsidR="00BE50F6">
        <w:t>d to the quality of the antenna</w:t>
      </w:r>
      <w:r>
        <w:t xml:space="preserve"> and how well the horizontal and vertical polarization antenna diagrams match. In </w:t>
      </w:r>
      <w:r w:rsidR="00BE50F6">
        <w:t xml:space="preserve">pure </w:t>
      </w:r>
      <w:r>
        <w:t>rain, a rather high value (on the order of 0.997) is expected.</w:t>
      </w:r>
    </w:p>
    <w:p w:rsidR="005A5E53" w:rsidRDefault="008A53A6" w:rsidP="007C6A31">
      <w:pPr>
        <w:pStyle w:val="Body0AltB0"/>
      </w:pPr>
      <w:r>
        <w:fldChar w:fldCharType="begin"/>
      </w:r>
      <w:r>
        <w:instrText xml:space="preserve"> REF _Ref487442874 \h </w:instrText>
      </w:r>
      <w:r>
        <w:fldChar w:fldCharType="separate"/>
      </w:r>
      <w:r w:rsidR="00F26099">
        <w:t xml:space="preserve">Fig. </w:t>
      </w:r>
      <w:r w:rsidR="00F26099">
        <w:rPr>
          <w:noProof/>
        </w:rPr>
        <w:t>8</w:t>
      </w:r>
      <w:r>
        <w:fldChar w:fldCharType="end"/>
      </w:r>
      <w:r>
        <w:t xml:space="preserve"> shows a</w:t>
      </w:r>
      <w:r w:rsidR="005C4B09">
        <w:t xml:space="preserve"> flow diagram </w:t>
      </w:r>
      <w:r>
        <w:t xml:space="preserve">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w:t>
      </w:r>
      <w:r w:rsidR="005C4B09">
        <w:t xml:space="preserve"> estimation </w:t>
      </w:r>
      <w:r>
        <w:t xml:space="preserve">in rain. The </w:t>
      </w:r>
      <w:r w:rsidR="007C6A31">
        <w:t xml:space="preserve">estimation is performed over data </w:t>
      </w:r>
      <w:r w:rsidR="005C4B09">
        <w:t xml:space="preserve">fulfilling </w:t>
      </w:r>
      <w:r w:rsidR="007C6A31">
        <w:t xml:space="preserve">the following criteria: It is within a </w:t>
      </w:r>
      <w:r w:rsidR="00505BFD">
        <w:t xml:space="preserve">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505BFD">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505BFD">
        <w:t xml:space="preserve">, </w:t>
      </w:r>
      <w:r w:rsidR="007C6A31">
        <w:t xml:space="preserve">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505BFD">
        <w:t xml:space="preserve"> </w:t>
      </w:r>
      <w:r w:rsidR="007C6A31">
        <w:t xml:space="preserve">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505BFD">
        <w:t xml:space="preserve"> values and i</w:t>
      </w:r>
      <w:r w:rsidR="007C6A31">
        <w:t xml:space="preserve">t is below the </w:t>
      </w:r>
      <w:r w:rsidR="00DF5549">
        <w:t>melting layer</w:t>
      </w:r>
      <w:r w:rsidR="008E4DA8">
        <w:t xml:space="preserve"> by a sufficiently large margin.</w:t>
      </w:r>
    </w:p>
    <w:p w:rsidR="008A53A6" w:rsidRDefault="008A53A6" w:rsidP="008A53A6">
      <w:pPr>
        <w:pStyle w:val="Body0AltB0"/>
        <w:keepNext/>
        <w:jc w:val="center"/>
      </w:pPr>
      <w:r>
        <w:rPr>
          <w:noProof/>
          <w:lang w:eastAsia="en-US"/>
        </w:rPr>
        <w:lastRenderedPageBreak/>
        <w:drawing>
          <wp:inline distT="0" distB="0" distL="0" distR="0" wp14:anchorId="1EC6DACE" wp14:editId="4DC4E4D4">
            <wp:extent cx="2974602" cy="2060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_in_rain_flow_diagram.png"/>
                    <pic:cNvPicPr/>
                  </pic:nvPicPr>
                  <pic:blipFill>
                    <a:blip r:embed="rId16">
                      <a:extLst>
                        <a:ext uri="{28A0092B-C50C-407E-A947-70E740481C1C}">
                          <a14:useLocalDpi xmlns:a14="http://schemas.microsoft.com/office/drawing/2010/main" val="0"/>
                        </a:ext>
                      </a:extLst>
                    </a:blip>
                    <a:stretch>
                      <a:fillRect/>
                    </a:stretch>
                  </pic:blipFill>
                  <pic:spPr>
                    <a:xfrm>
                      <a:off x="0" y="0"/>
                      <a:ext cx="2974602" cy="2060278"/>
                    </a:xfrm>
                    <a:prstGeom prst="rect">
                      <a:avLst/>
                    </a:prstGeom>
                  </pic:spPr>
                </pic:pic>
              </a:graphicData>
            </a:graphic>
          </wp:inline>
        </w:drawing>
      </w:r>
    </w:p>
    <w:p w:rsidR="008A53A6" w:rsidRDefault="008A53A6" w:rsidP="008A53A6">
      <w:pPr>
        <w:pStyle w:val="Body0AltB0"/>
        <w:jc w:val="center"/>
      </w:pPr>
      <w:bookmarkStart w:id="47" w:name="_Ref487442874"/>
      <w:bookmarkStart w:id="48" w:name="_Toc513135684"/>
      <w:r>
        <w:t xml:space="preserve">Fig. </w:t>
      </w:r>
      <w:r>
        <w:fldChar w:fldCharType="begin"/>
      </w:r>
      <w:r>
        <w:instrText xml:space="preserve"> SEQ Fig. \* ARABIC </w:instrText>
      </w:r>
      <w:r>
        <w:fldChar w:fldCharType="separate"/>
      </w:r>
      <w:r w:rsidR="00F26099">
        <w:rPr>
          <w:noProof/>
        </w:rPr>
        <w:t>8</w:t>
      </w:r>
      <w:r>
        <w:fldChar w:fldCharType="end"/>
      </w:r>
      <w:bookmarkEnd w:id="47"/>
      <w:r>
        <w:t xml:space="preserve"> Flow diagram of the estimation of </w:t>
      </w:r>
      <m:oMath>
        <m:sSub>
          <m:sSubPr>
            <m:ctrlPr>
              <w:rPr>
                <w:rFonts w:ascii="Cambria Math" w:hAnsi="Cambria Math"/>
                <w:bCs/>
                <w:i/>
                <w:iCs/>
              </w:rPr>
            </m:ctrlPr>
          </m:sSubPr>
          <m:e>
            <m:r>
              <m:rPr>
                <m:sty m:val="p"/>
              </m:rPr>
              <w:rPr>
                <w:rFonts w:ascii="Cambria Math" w:hAnsi="Cambria Math"/>
              </w:rPr>
              <m:t>ρ</m:t>
            </m:r>
          </m:e>
          <m:sub>
            <m:r>
              <m:rPr>
                <m:sty m:val="p"/>
              </m:rPr>
              <w:rPr>
                <w:rFonts w:ascii="Cambria Math" w:hAnsi="Cambria Math"/>
              </w:rPr>
              <m:t>hv</m:t>
            </m:r>
          </m:sub>
        </m:sSub>
      </m:oMath>
      <w:r>
        <w:t xml:space="preserve"> in rain</w:t>
      </w:r>
      <w:bookmarkEnd w:id="48"/>
    </w:p>
    <w:p w:rsidR="008A53A6" w:rsidRDefault="005A5E53" w:rsidP="008A53A6">
      <w:pPr>
        <w:pStyle w:val="Body0AltB0"/>
      </w:pPr>
      <w:r>
        <w:t>The freezing level is obtained as follows: If a temperature field is available</w:t>
      </w:r>
      <w:r w:rsidR="00F852D8">
        <w:t xml:space="preserve">, </w:t>
      </w:r>
      <w:r w:rsidR="00BB57B6">
        <w:t xml:space="preserve">all data </w:t>
      </w:r>
      <w:r w:rsidR="00BE50F6">
        <w:t xml:space="preserve">with temperatures </w:t>
      </w:r>
      <w:r w:rsidR="00BB57B6">
        <w:t xml:space="preserve">below 0° is filtered out. If a melting layer thickness is defined by the user, for each ray, the altitude of the first filtered gate is determined, the melting layer thickness is subtracted from such altitude and gates above the resultant altitude are also filtered out. If the </w:t>
      </w:r>
      <w:r w:rsidR="008E4DA8">
        <w:t xml:space="preserve">3dB </w:t>
      </w:r>
      <w:r w:rsidR="00BB57B6">
        <w:t>beamwi</w:t>
      </w:r>
      <w:r w:rsidR="00BE50F6">
        <w:t>d</w:t>
      </w:r>
      <w:r w:rsidR="00BB57B6">
        <w:t>th is also known the beam radius is also subtracted.</w:t>
      </w:r>
      <w:r w:rsidR="005400E4">
        <w:t xml:space="preserve"> If no temperature field is available a constant value</w:t>
      </w:r>
      <w:r w:rsidR="005C37BC">
        <w:t xml:space="preserve"> either given by the user or </w:t>
      </w:r>
      <w:r w:rsidR="00BE50F6">
        <w:t xml:space="preserve">by </w:t>
      </w:r>
      <w:r w:rsidR="005C37BC">
        <w:t xml:space="preserve">default </w:t>
      </w:r>
      <w:r w:rsidR="000957C0">
        <w:t xml:space="preserve">(in such case a warning is issued) </w:t>
      </w:r>
      <w:r w:rsidR="00BE50F6">
        <w:t>is taken as the iso-0° altitude</w:t>
      </w:r>
      <w:r w:rsidR="005400E4">
        <w:t>.</w:t>
      </w:r>
      <w:r w:rsidR="008A53A6">
        <w:t xml:space="preserve"> </w:t>
      </w:r>
      <w:r w:rsidR="008A53A6">
        <w:fldChar w:fldCharType="begin"/>
      </w:r>
      <w:r w:rsidR="008A53A6">
        <w:instrText xml:space="preserve"> REF _Ref487442946 \h </w:instrText>
      </w:r>
      <w:r w:rsidR="008A53A6">
        <w:fldChar w:fldCharType="separate"/>
      </w:r>
      <w:r w:rsidR="00F26099">
        <w:t xml:space="preserve">Table </w:t>
      </w:r>
      <w:r w:rsidR="00F26099">
        <w:rPr>
          <w:noProof/>
        </w:rPr>
        <w:t>5</w:t>
      </w:r>
      <w:r w:rsidR="008A53A6">
        <w:fldChar w:fldCharType="end"/>
      </w:r>
      <w:r w:rsidR="008A53A6">
        <w:t xml:space="preserve"> shows the values used for the </w:t>
      </w:r>
      <w:r w:rsidR="00D70867">
        <w:t>various radars.</w:t>
      </w:r>
    </w:p>
    <w:p w:rsidR="008A53A6" w:rsidRDefault="008A53A6" w:rsidP="008A53A6">
      <w:pPr>
        <w:pStyle w:val="Caption"/>
        <w:keepNext/>
      </w:pPr>
      <w:bookmarkStart w:id="49" w:name="_Ref487442946"/>
      <w:bookmarkStart w:id="50" w:name="_Toc513135701"/>
      <w:r>
        <w:t xml:space="preserve">Table </w:t>
      </w:r>
      <w:r>
        <w:fldChar w:fldCharType="begin"/>
      </w:r>
      <w:r>
        <w:instrText xml:space="preserve"> SEQ Table \* ARABIC </w:instrText>
      </w:r>
      <w:r>
        <w:fldChar w:fldCharType="separate"/>
      </w:r>
      <w:r w:rsidR="00F26099">
        <w:rPr>
          <w:noProof/>
        </w:rPr>
        <w:t>5</w:t>
      </w:r>
      <w:r>
        <w:fldChar w:fldCharType="end"/>
      </w:r>
      <w:bookmarkEnd w:id="49"/>
      <w:r>
        <w:t xml:space="preserve"> </w:t>
      </w:r>
      <w:r w:rsidRPr="003E0C34">
        <w:t>Parameters used for the METEOR 50DX</w:t>
      </w:r>
      <w:r w:rsidR="005C4B09">
        <w:t xml:space="preserve"> </w:t>
      </w:r>
      <w:r w:rsidR="00D70867">
        <w:t>and the C-band radars</w:t>
      </w:r>
      <w:r w:rsidRPr="003E0C34">
        <w:t xml:space="preserve"> </w:t>
      </w:r>
      <m:oMath>
        <m:sSub>
          <m:sSubPr>
            <m:ctrlPr>
              <w:rPr>
                <w:rFonts w:ascii="Cambria Math" w:hAnsi="Cambria Math"/>
              </w:rPr>
            </m:ctrlPr>
          </m:sSubPr>
          <m:e>
            <m:r>
              <w:rPr>
                <w:rFonts w:ascii="Cambria Math" w:hAnsi="Cambria Math"/>
              </w:rPr>
              <m:t>ρ</m:t>
            </m:r>
          </m:e>
          <m:sub>
            <m:r>
              <w:rPr>
                <w:rFonts w:ascii="Cambria Math" w:hAnsi="Cambria Math"/>
              </w:rPr>
              <m:t>hv</m:t>
            </m:r>
          </m:sub>
        </m:sSub>
      </m:oMath>
      <w:r>
        <w:t xml:space="preserve"> in rain</w:t>
      </w:r>
      <w:r w:rsidRPr="003E0C34">
        <w:t xml:space="preserve"> estimation.</w:t>
      </w:r>
      <w:bookmarkEnd w:id="50"/>
    </w:p>
    <w:tbl>
      <w:tblPr>
        <w:tblStyle w:val="TableGrid"/>
        <w:tblW w:w="0" w:type="auto"/>
        <w:jc w:val="center"/>
        <w:tblLook w:val="04A0" w:firstRow="1" w:lastRow="0" w:firstColumn="1" w:lastColumn="0" w:noHBand="0" w:noVBand="1"/>
      </w:tblPr>
      <w:tblGrid>
        <w:gridCol w:w="1439"/>
        <w:gridCol w:w="773"/>
        <w:gridCol w:w="605"/>
      </w:tblGrid>
      <w:tr w:rsidR="00F619E9" w:rsidTr="004F08FB">
        <w:trPr>
          <w:jc w:val="center"/>
        </w:trPr>
        <w:tc>
          <w:tcPr>
            <w:tcW w:w="0" w:type="auto"/>
          </w:tcPr>
          <w:p w:rsidR="00F619E9" w:rsidRDefault="00F619E9" w:rsidP="004F08FB">
            <w:pPr>
              <w:pStyle w:val="CellHeadingAltCH"/>
            </w:pPr>
            <w:r>
              <w:t>Keyword</w:t>
            </w:r>
          </w:p>
        </w:tc>
        <w:tc>
          <w:tcPr>
            <w:tcW w:w="0" w:type="auto"/>
          </w:tcPr>
          <w:p w:rsidR="00F619E9" w:rsidRDefault="00F619E9" w:rsidP="004F08FB">
            <w:pPr>
              <w:pStyle w:val="CellHeadingAltCH"/>
            </w:pPr>
            <w:r>
              <w:t>Value</w:t>
            </w:r>
          </w:p>
        </w:tc>
        <w:tc>
          <w:tcPr>
            <w:tcW w:w="0" w:type="auto"/>
          </w:tcPr>
          <w:p w:rsidR="00F619E9" w:rsidRDefault="00F619E9" w:rsidP="004F08FB">
            <w:pPr>
              <w:pStyle w:val="CellHeadingAltCH"/>
            </w:pPr>
            <w:r>
              <w:t>Unit</w:t>
            </w:r>
          </w:p>
        </w:tc>
      </w:tr>
      <w:tr w:rsidR="00F619E9" w:rsidTr="004F08FB">
        <w:trPr>
          <w:jc w:val="center"/>
        </w:trPr>
        <w:tc>
          <w:tcPr>
            <w:tcW w:w="0" w:type="auto"/>
          </w:tcPr>
          <w:p w:rsidR="00F619E9" w:rsidRDefault="000422A4"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619E9" w:rsidRDefault="00F619E9" w:rsidP="004F08FB">
            <w:pPr>
              <w:pStyle w:val="CellBodyAltCB"/>
            </w:pPr>
            <w:r>
              <w:t>1000</w:t>
            </w:r>
          </w:p>
        </w:tc>
        <w:tc>
          <w:tcPr>
            <w:tcW w:w="0" w:type="auto"/>
          </w:tcPr>
          <w:p w:rsidR="00F619E9" w:rsidRDefault="00F619E9" w:rsidP="004F08FB">
            <w:pPr>
              <w:pStyle w:val="CellBodyAltCB"/>
            </w:pPr>
            <w:r>
              <w:t>m</w:t>
            </w:r>
          </w:p>
        </w:tc>
      </w:tr>
      <w:tr w:rsidR="00F619E9" w:rsidTr="004F08FB">
        <w:trPr>
          <w:jc w:val="center"/>
        </w:trPr>
        <w:tc>
          <w:tcPr>
            <w:tcW w:w="0" w:type="auto"/>
          </w:tcPr>
          <w:p w:rsidR="00F619E9" w:rsidRDefault="000422A4"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619E9" w:rsidRDefault="00F619E9" w:rsidP="004F08FB">
            <w:pPr>
              <w:pStyle w:val="CellBodyAltCB"/>
            </w:pPr>
            <w:r>
              <w:t>50</w:t>
            </w:r>
            <w:r w:rsidR="006129BC">
              <w:t>0</w:t>
            </w:r>
            <w:r>
              <w:t>00</w:t>
            </w:r>
          </w:p>
        </w:tc>
        <w:tc>
          <w:tcPr>
            <w:tcW w:w="0" w:type="auto"/>
          </w:tcPr>
          <w:p w:rsidR="00F619E9" w:rsidRDefault="00F619E9" w:rsidP="004F08FB">
            <w:pPr>
              <w:pStyle w:val="CellBodyAltCB"/>
            </w:pPr>
            <w:r>
              <w:t>m</w:t>
            </w:r>
          </w:p>
        </w:tc>
      </w:tr>
      <w:tr w:rsidR="00F619E9" w:rsidTr="004F08FB">
        <w:trPr>
          <w:jc w:val="center"/>
        </w:trPr>
        <w:tc>
          <w:tcPr>
            <w:tcW w:w="0" w:type="auto"/>
          </w:tcPr>
          <w:p w:rsidR="00F619E9" w:rsidRDefault="000422A4"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619E9" w:rsidRDefault="00F619E9" w:rsidP="004F08FB">
            <w:pPr>
              <w:pStyle w:val="CellBodyAltCB"/>
            </w:pPr>
            <w:r>
              <w:t>20</w:t>
            </w:r>
          </w:p>
        </w:tc>
        <w:tc>
          <w:tcPr>
            <w:tcW w:w="0" w:type="auto"/>
          </w:tcPr>
          <w:p w:rsidR="00F619E9" w:rsidRDefault="00F619E9" w:rsidP="004F08FB">
            <w:pPr>
              <w:pStyle w:val="CellBodyAltCB"/>
            </w:pPr>
            <w:r>
              <w:t>dBZ</w:t>
            </w:r>
          </w:p>
        </w:tc>
      </w:tr>
      <w:tr w:rsidR="00F619E9" w:rsidTr="004F08FB">
        <w:trPr>
          <w:jc w:val="center"/>
        </w:trPr>
        <w:tc>
          <w:tcPr>
            <w:tcW w:w="0" w:type="auto"/>
          </w:tcPr>
          <w:p w:rsidR="00F619E9" w:rsidRDefault="000422A4"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619E9" w:rsidRDefault="00F619E9" w:rsidP="004F08FB">
            <w:pPr>
              <w:pStyle w:val="CellBodyAltCB"/>
            </w:pPr>
            <w:r>
              <w:t>40</w:t>
            </w:r>
          </w:p>
        </w:tc>
        <w:tc>
          <w:tcPr>
            <w:tcW w:w="0" w:type="auto"/>
          </w:tcPr>
          <w:p w:rsidR="00F619E9" w:rsidRDefault="00F619E9" w:rsidP="004F08FB">
            <w:pPr>
              <w:pStyle w:val="CellBodyAltCB"/>
            </w:pPr>
            <w:r>
              <w:t>dBZ</w:t>
            </w:r>
          </w:p>
        </w:tc>
      </w:tr>
      <w:tr w:rsidR="006129BC" w:rsidTr="004F08FB">
        <w:trPr>
          <w:jc w:val="center"/>
        </w:trPr>
        <w:tc>
          <w:tcPr>
            <w:tcW w:w="0" w:type="auto"/>
          </w:tcPr>
          <w:p w:rsidR="006129BC" w:rsidRPr="001F2731" w:rsidRDefault="006129BC" w:rsidP="008A53A6">
            <w:pPr>
              <w:pStyle w:val="CellBodyAltCB"/>
            </w:pPr>
            <w:r>
              <w:t>ML</w:t>
            </w:r>
            <w:r w:rsidR="008A53A6">
              <w:t>_</w:t>
            </w:r>
            <w:r>
              <w:t>thickness</w:t>
            </w:r>
          </w:p>
        </w:tc>
        <w:tc>
          <w:tcPr>
            <w:tcW w:w="0" w:type="auto"/>
          </w:tcPr>
          <w:p w:rsidR="006129BC" w:rsidRDefault="006129BC" w:rsidP="004F08FB">
            <w:pPr>
              <w:pStyle w:val="CellBodyAltCB"/>
            </w:pPr>
            <w:r>
              <w:t>700</w:t>
            </w:r>
          </w:p>
        </w:tc>
        <w:tc>
          <w:tcPr>
            <w:tcW w:w="0" w:type="auto"/>
          </w:tcPr>
          <w:p w:rsidR="006129BC" w:rsidRDefault="006129BC" w:rsidP="006129BC">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bl>
    <w:p w:rsidR="00DF5549" w:rsidRDefault="00DF5549" w:rsidP="00DF5549">
      <w:pPr>
        <w:pStyle w:val="Heading2"/>
      </w:pPr>
      <w:bookmarkStart w:id="51" w:name="_Toc513135656"/>
      <w:r>
        <w:t>Differential reflectivity in moderate rain</w:t>
      </w:r>
      <w:r w:rsidR="006D7542">
        <w:t xml:space="preserve"> and precipitation when the radar points vertically</w:t>
      </w:r>
      <w:bookmarkEnd w:id="51"/>
    </w:p>
    <w:p w:rsidR="00DF5549" w:rsidRDefault="00DF5549" w:rsidP="00DF5549">
      <w:pPr>
        <w:pStyle w:val="Body0AltB0"/>
      </w:pPr>
      <w:r>
        <w:t>The differential reflectivity in rain provides information of the power balance between the horizontal and vertical channel (both in transmission and reception). According to scattering</w:t>
      </w:r>
      <w:r w:rsidR="00E02CA8">
        <w:t xml:space="preserve"> simulations, at low elevations and</w:t>
      </w:r>
      <w:r>
        <w:t xml:space="preserve"> moderate rain (i.e. with reflectivity between 20 and 22 dBZ) </w:t>
      </w:r>
      <w:r w:rsidR="005C4B09">
        <w:t xml:space="preserve">it </w:t>
      </w:r>
      <w:r>
        <w:t xml:space="preserve">should have a </w:t>
      </w:r>
      <w:r w:rsidR="008E4DA8">
        <w:t xml:space="preserve">mean </w:t>
      </w:r>
      <w:r>
        <w:t>value of 0.2 dB.</w:t>
      </w:r>
      <w:r w:rsidR="006D7542">
        <w:t xml:space="preserve"> When pointing vertically, the differential reflectivity in precipitation should have an average value of 0.0 dB.</w:t>
      </w:r>
    </w:p>
    <w:p w:rsidR="00001F99" w:rsidRDefault="00DF5549" w:rsidP="00DF5549">
      <w:pPr>
        <w:pStyle w:val="Body0AltB0"/>
      </w:pPr>
      <w:r>
        <w:t xml:space="preserve">The estimation </w:t>
      </w:r>
      <w:r w:rsidR="006D7542">
        <w:t xml:space="preserve">in moderate rain </w:t>
      </w:r>
      <w:r>
        <w:t xml:space="preserve">is performed over data </w:t>
      </w:r>
      <w:r w:rsidR="005C4B09">
        <w:t xml:space="preserve">fulfilling </w:t>
      </w:r>
      <w:r>
        <w:t xml:space="preserve">the following criteria: </w:t>
      </w:r>
      <w:r w:rsidR="008A53A6">
        <w:t xml:space="preserve">It is within a 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8A53A6">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t xml:space="preserve">, </w:t>
      </w:r>
      <w:r w:rsidR="008A53A6">
        <w:t xml:space="preserve">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8A53A6">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8A53A6">
        <w:t xml:space="preserve"> values</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8A53A6">
        <w:t xml:space="preserve"> </w:t>
      </w:r>
      <w:r>
        <w:t>is above a minimum threshold</w:t>
      </w:r>
      <w:r w:rsidR="008A53A6">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t xml:space="preserve"> (high quality measurement) and the maximum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below a threshold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(low attenuation). The maximum elevation angle is below a certain value</w:t>
      </w:r>
      <w:r w:rsidR="008A53A6">
        <w:t xml:space="preserve"> </w:t>
      </w:r>
      <m:oMath>
        <m:sSub>
          <m:sSubPr>
            <m:ctrlPr>
              <w:rPr>
                <w:rFonts w:ascii="Cambria Math" w:hAnsi="Cambria Math"/>
                <w:i/>
              </w:rPr>
            </m:ctrlPr>
          </m:sSubPr>
          <m:e>
            <m:r>
              <w:rPr>
                <w:rFonts w:ascii="Cambria Math" w:hAnsi="Cambria Math"/>
              </w:rPr>
              <m:t>θ</m:t>
            </m:r>
          </m:e>
          <m:sub>
            <m:r>
              <w:rPr>
                <w:rFonts w:ascii="Cambria Math" w:hAnsi="Cambria Math"/>
              </w:rPr>
              <m:t>el</m:t>
            </m:r>
          </m:sub>
        </m:sSub>
      </m:oMath>
      <w:r>
        <w:t xml:space="preserve">. The data must be </w:t>
      </w:r>
      <w:r>
        <w:lastRenderedPageBreak/>
        <w:t xml:space="preserve">below the melting layer according to the procedure discussed in section </w:t>
      </w:r>
      <w:r>
        <w:fldChar w:fldCharType="begin"/>
      </w:r>
      <w:r>
        <w:instrText xml:space="preserve"> REF _Ref480900016 \r \h </w:instrText>
      </w:r>
      <w:r>
        <w:fldChar w:fldCharType="separate"/>
      </w:r>
      <w:r w:rsidR="00F26099">
        <w:t>3.2</w:t>
      </w:r>
      <w:r>
        <w:fldChar w:fldCharType="end"/>
      </w:r>
      <w:r>
        <w:t>.</w:t>
      </w:r>
      <w:r w:rsidR="00D40039">
        <w:t xml:space="preserve"> </w:t>
      </w:r>
      <w:r w:rsidR="00D40039">
        <w:fldChar w:fldCharType="begin"/>
      </w:r>
      <w:r w:rsidR="00D40039">
        <w:instrText xml:space="preserve"> REF _Ref487443367 \h </w:instrText>
      </w:r>
      <w:r w:rsidR="00D40039">
        <w:fldChar w:fldCharType="separate"/>
      </w:r>
      <w:r w:rsidR="00F26099">
        <w:t xml:space="preserve">Table </w:t>
      </w:r>
      <w:r w:rsidR="00F26099">
        <w:rPr>
          <w:noProof/>
        </w:rPr>
        <w:t>6</w:t>
      </w:r>
      <w:r w:rsidR="00D40039">
        <w:fldChar w:fldCharType="end"/>
      </w:r>
      <w:r w:rsidR="00D40039">
        <w:t xml:space="preserve"> summarizes th</w:t>
      </w:r>
      <w:r w:rsidR="00D70867">
        <w:t>e values used by the various radars</w:t>
      </w:r>
      <w:r w:rsidR="00D40039">
        <w:t>.</w:t>
      </w:r>
    </w:p>
    <w:p w:rsidR="00D40039" w:rsidRDefault="00D40039" w:rsidP="00D40039">
      <w:pPr>
        <w:pStyle w:val="Caption"/>
        <w:keepNext/>
      </w:pPr>
      <w:bookmarkStart w:id="52" w:name="_Ref487443367"/>
      <w:bookmarkStart w:id="53" w:name="_Toc513135702"/>
      <w:r>
        <w:t xml:space="preserve">Table </w:t>
      </w:r>
      <w:r>
        <w:fldChar w:fldCharType="begin"/>
      </w:r>
      <w:r>
        <w:instrText xml:space="preserve"> SEQ Table \* ARABIC </w:instrText>
      </w:r>
      <w:r>
        <w:fldChar w:fldCharType="separate"/>
      </w:r>
      <w:r w:rsidR="00F26099">
        <w:rPr>
          <w:noProof/>
        </w:rPr>
        <w:t>6</w:t>
      </w:r>
      <w:r>
        <w:fldChar w:fldCharType="end"/>
      </w:r>
      <w:bookmarkEnd w:id="52"/>
      <w:r>
        <w:t xml:space="preserve"> </w:t>
      </w:r>
      <w:r w:rsidRPr="00C22A87">
        <w:t>Parameters used for the METEOR 50DX</w:t>
      </w:r>
      <w:r w:rsidR="00D70867">
        <w:t xml:space="preserve"> and the C-band radars</w:t>
      </w:r>
      <w:r w:rsidRPr="00C22A87">
        <w:t xml:space="preserve"> </w:t>
      </w:r>
      <m:oMath>
        <m:sSub>
          <m:sSubPr>
            <m:ctrlPr>
              <w:rPr>
                <w:rFonts w:ascii="Cambria Math" w:hAnsi="Cambria Math"/>
              </w:rPr>
            </m:ctrlPr>
          </m:sSubPr>
          <m:e>
            <m:r>
              <w:rPr>
                <w:rFonts w:ascii="Cambria Math" w:hAnsi="Cambria Math"/>
              </w:rPr>
              <m:t>Z</m:t>
            </m:r>
          </m:e>
          <m:sub>
            <m:r>
              <w:rPr>
                <w:rFonts w:ascii="Cambria Math" w:hAnsi="Cambria Math"/>
              </w:rPr>
              <m:t>dr</m:t>
            </m:r>
          </m:sub>
        </m:sSub>
      </m:oMath>
      <w:r w:rsidRPr="00C22A87">
        <w:t xml:space="preserve"> in </w:t>
      </w:r>
      <w:r w:rsidR="006D7542">
        <w:t xml:space="preserve">moderate </w:t>
      </w:r>
      <w:r w:rsidRPr="00C22A87">
        <w:t>rain estimation.</w:t>
      </w:r>
      <w:bookmarkEnd w:id="53"/>
    </w:p>
    <w:tbl>
      <w:tblPr>
        <w:tblStyle w:val="TableGrid"/>
        <w:tblW w:w="0" w:type="auto"/>
        <w:jc w:val="center"/>
        <w:tblLook w:val="04A0" w:firstRow="1" w:lastRow="0" w:firstColumn="1" w:lastColumn="0" w:noHBand="0" w:noVBand="1"/>
      </w:tblPr>
      <w:tblGrid>
        <w:gridCol w:w="1384"/>
        <w:gridCol w:w="773"/>
        <w:gridCol w:w="605"/>
      </w:tblGrid>
      <w:tr w:rsidR="006129BC" w:rsidTr="004F08FB">
        <w:trPr>
          <w:jc w:val="center"/>
        </w:trPr>
        <w:tc>
          <w:tcPr>
            <w:tcW w:w="0" w:type="auto"/>
          </w:tcPr>
          <w:p w:rsidR="006129BC" w:rsidRDefault="006129BC" w:rsidP="004F08FB">
            <w:pPr>
              <w:pStyle w:val="CellHeadingAltCH"/>
            </w:pPr>
            <w:r>
              <w:t>Keyword</w:t>
            </w:r>
          </w:p>
        </w:tc>
        <w:tc>
          <w:tcPr>
            <w:tcW w:w="0" w:type="auto"/>
          </w:tcPr>
          <w:p w:rsidR="006129BC" w:rsidRDefault="006129BC" w:rsidP="004F08FB">
            <w:pPr>
              <w:pStyle w:val="CellHeadingAltCH"/>
            </w:pPr>
            <w:r>
              <w:t>Value</w:t>
            </w:r>
          </w:p>
        </w:tc>
        <w:tc>
          <w:tcPr>
            <w:tcW w:w="0" w:type="auto"/>
          </w:tcPr>
          <w:p w:rsidR="006129BC" w:rsidRDefault="006129BC" w:rsidP="004F08FB">
            <w:pPr>
              <w:pStyle w:val="CellHeadingAltCH"/>
            </w:pPr>
            <w:r>
              <w:t>Unit</w:t>
            </w:r>
          </w:p>
        </w:tc>
      </w:tr>
      <w:tr w:rsidR="006129BC" w:rsidTr="004F08FB">
        <w:trPr>
          <w:jc w:val="center"/>
        </w:trPr>
        <w:tc>
          <w:tcPr>
            <w:tcW w:w="0" w:type="auto"/>
          </w:tcPr>
          <w:p w:rsidR="006129BC" w:rsidRDefault="000422A4"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6129BC" w:rsidRDefault="006129BC" w:rsidP="004F08FB">
            <w:pPr>
              <w:pStyle w:val="CellBodyAltCB"/>
            </w:pPr>
            <w:r>
              <w:t>1000</w:t>
            </w:r>
          </w:p>
        </w:tc>
        <w:tc>
          <w:tcPr>
            <w:tcW w:w="0" w:type="auto"/>
          </w:tcPr>
          <w:p w:rsidR="006129BC" w:rsidRDefault="005C4B09" w:rsidP="004F08FB">
            <w:pPr>
              <w:pStyle w:val="CellBodyAltCB"/>
            </w:pPr>
            <w:r>
              <w:t>M</w:t>
            </w:r>
          </w:p>
        </w:tc>
      </w:tr>
      <w:tr w:rsidR="006129BC" w:rsidTr="004F08FB">
        <w:trPr>
          <w:jc w:val="center"/>
        </w:trPr>
        <w:tc>
          <w:tcPr>
            <w:tcW w:w="0" w:type="auto"/>
          </w:tcPr>
          <w:p w:rsidR="006129BC" w:rsidRDefault="000422A4"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6129BC" w:rsidRDefault="006129BC" w:rsidP="004F08FB">
            <w:pPr>
              <w:pStyle w:val="CellBodyAltCB"/>
            </w:pPr>
            <w:r>
              <w:t>50000</w:t>
            </w:r>
          </w:p>
        </w:tc>
        <w:tc>
          <w:tcPr>
            <w:tcW w:w="0" w:type="auto"/>
          </w:tcPr>
          <w:p w:rsidR="006129BC" w:rsidRDefault="005C4B09" w:rsidP="004F08FB">
            <w:pPr>
              <w:pStyle w:val="CellBodyAltCB"/>
            </w:pPr>
            <w:r>
              <w:t>M</w:t>
            </w:r>
          </w:p>
        </w:tc>
      </w:tr>
      <w:tr w:rsidR="006129BC" w:rsidTr="004F08FB">
        <w:trPr>
          <w:jc w:val="center"/>
        </w:trPr>
        <w:tc>
          <w:tcPr>
            <w:tcW w:w="0" w:type="auto"/>
          </w:tcPr>
          <w:p w:rsidR="006129BC" w:rsidRDefault="000422A4"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6129BC" w:rsidRDefault="006129BC" w:rsidP="004F08FB">
            <w:pPr>
              <w:pStyle w:val="CellBodyAltCB"/>
            </w:pPr>
            <w:r>
              <w:t>20</w:t>
            </w:r>
          </w:p>
        </w:tc>
        <w:tc>
          <w:tcPr>
            <w:tcW w:w="0" w:type="auto"/>
          </w:tcPr>
          <w:p w:rsidR="006129BC" w:rsidRDefault="006129BC" w:rsidP="004F08FB">
            <w:pPr>
              <w:pStyle w:val="CellBodyAltCB"/>
            </w:pPr>
            <w:r>
              <w:t>dBZ</w:t>
            </w:r>
          </w:p>
        </w:tc>
      </w:tr>
      <w:tr w:rsidR="006129BC" w:rsidTr="004F08FB">
        <w:trPr>
          <w:jc w:val="center"/>
        </w:trPr>
        <w:tc>
          <w:tcPr>
            <w:tcW w:w="0" w:type="auto"/>
          </w:tcPr>
          <w:p w:rsidR="006129BC" w:rsidRDefault="000422A4"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6129BC" w:rsidRDefault="006129BC" w:rsidP="004F08FB">
            <w:pPr>
              <w:pStyle w:val="CellBodyAltCB"/>
            </w:pPr>
            <w:r>
              <w:t>22</w:t>
            </w:r>
          </w:p>
        </w:tc>
        <w:tc>
          <w:tcPr>
            <w:tcW w:w="0" w:type="auto"/>
          </w:tcPr>
          <w:p w:rsidR="006129BC" w:rsidRDefault="006129BC" w:rsidP="004F08FB">
            <w:pPr>
              <w:pStyle w:val="CellBodyAltCB"/>
            </w:pPr>
            <w:r>
              <w:t>dBZ</w:t>
            </w:r>
          </w:p>
        </w:tc>
      </w:tr>
      <w:tr w:rsidR="006129BC" w:rsidTr="004F08FB">
        <w:trPr>
          <w:jc w:val="center"/>
        </w:trPr>
        <w:tc>
          <w:tcPr>
            <w:tcW w:w="0" w:type="auto"/>
          </w:tcPr>
          <w:p w:rsidR="006129BC" w:rsidRPr="001F2731" w:rsidRDefault="000422A4" w:rsidP="004F08FB">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129BC" w:rsidRDefault="006129BC" w:rsidP="004F08FB">
            <w:pPr>
              <w:pStyle w:val="CellBodyAltCB"/>
            </w:pPr>
            <w:r>
              <w:t>0.97</w:t>
            </w:r>
          </w:p>
        </w:tc>
        <w:tc>
          <w:tcPr>
            <w:tcW w:w="0" w:type="auto"/>
          </w:tcPr>
          <w:p w:rsidR="006129BC" w:rsidRDefault="006129BC" w:rsidP="004F08FB">
            <w:pPr>
              <w:pStyle w:val="CellBodyAltCB"/>
            </w:pPr>
            <w:r>
              <w:t>-</w:t>
            </w:r>
          </w:p>
        </w:tc>
      </w:tr>
      <w:tr w:rsidR="006129BC" w:rsidTr="004F08FB">
        <w:trPr>
          <w:jc w:val="center"/>
        </w:trPr>
        <w:tc>
          <w:tcPr>
            <w:tcW w:w="0" w:type="auto"/>
          </w:tcPr>
          <w:p w:rsidR="006129BC" w:rsidRPr="001F2731" w:rsidRDefault="000422A4" w:rsidP="004F08FB">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129BC" w:rsidRDefault="006129BC" w:rsidP="004F08FB">
            <w:pPr>
              <w:pStyle w:val="CellBodyAltCB"/>
            </w:pPr>
            <w:r>
              <w:t>10</w:t>
            </w:r>
          </w:p>
        </w:tc>
        <w:tc>
          <w:tcPr>
            <w:tcW w:w="0" w:type="auto"/>
          </w:tcPr>
          <w:p w:rsidR="006129BC" w:rsidRDefault="006129BC" w:rsidP="004F08FB">
            <w:pPr>
              <w:pStyle w:val="CellBodyAltCB"/>
            </w:pPr>
            <w:r>
              <w:t>°</w:t>
            </w:r>
          </w:p>
        </w:tc>
      </w:tr>
      <w:tr w:rsidR="008A53A6" w:rsidTr="004F08FB">
        <w:trPr>
          <w:jc w:val="center"/>
        </w:trPr>
        <w:tc>
          <w:tcPr>
            <w:tcW w:w="0" w:type="auto"/>
          </w:tcPr>
          <w:p w:rsidR="008A53A6" w:rsidRDefault="000422A4" w:rsidP="004F08FB">
            <w:pPr>
              <w:pStyle w:val="CellBodyAltCB"/>
            </w:pPr>
            <m:oMathPara>
              <m:oMath>
                <m:sSub>
                  <m:sSubPr>
                    <m:ctrlPr>
                      <w:rPr>
                        <w:rFonts w:ascii="Cambria Math" w:hAnsi="Cambria Math"/>
                        <w:i/>
                        <w:noProof w:val="0"/>
                      </w:rPr>
                    </m:ctrlPr>
                  </m:sSubPr>
                  <m:e>
                    <m:r>
                      <w:rPr>
                        <w:rFonts w:ascii="Cambria Math" w:hAnsi="Cambria Math"/>
                      </w:rPr>
                      <m:t>θ</m:t>
                    </m:r>
                  </m:e>
                  <m:sub>
                    <m:r>
                      <w:rPr>
                        <w:rFonts w:ascii="Cambria Math" w:hAnsi="Cambria Math"/>
                      </w:rPr>
                      <m:t>el</m:t>
                    </m:r>
                  </m:sub>
                </m:sSub>
              </m:oMath>
            </m:oMathPara>
          </w:p>
        </w:tc>
        <w:tc>
          <w:tcPr>
            <w:tcW w:w="0" w:type="auto"/>
          </w:tcPr>
          <w:p w:rsidR="008A53A6" w:rsidRDefault="00D40039" w:rsidP="004F08FB">
            <w:pPr>
              <w:pStyle w:val="CellBodyAltCB"/>
            </w:pPr>
            <w:r>
              <w:t>20</w:t>
            </w:r>
          </w:p>
        </w:tc>
        <w:tc>
          <w:tcPr>
            <w:tcW w:w="0" w:type="auto"/>
          </w:tcPr>
          <w:p w:rsidR="008A53A6" w:rsidRDefault="00D40039" w:rsidP="004F08FB">
            <w:pPr>
              <w:pStyle w:val="CellBodyAltCB"/>
            </w:pPr>
            <w:r>
              <w:t>°</w:t>
            </w:r>
          </w:p>
        </w:tc>
      </w:tr>
      <w:tr w:rsidR="006129BC" w:rsidTr="004F08FB">
        <w:trPr>
          <w:jc w:val="center"/>
        </w:trPr>
        <w:tc>
          <w:tcPr>
            <w:tcW w:w="0" w:type="auto"/>
          </w:tcPr>
          <w:p w:rsidR="006129BC" w:rsidRPr="001F2731" w:rsidRDefault="006129BC" w:rsidP="004F08FB">
            <w:pPr>
              <w:pStyle w:val="CellBodyAltCB"/>
            </w:pPr>
            <w:r>
              <w:t>ML thickness</w:t>
            </w:r>
          </w:p>
        </w:tc>
        <w:tc>
          <w:tcPr>
            <w:tcW w:w="0" w:type="auto"/>
          </w:tcPr>
          <w:p w:rsidR="006129BC" w:rsidRDefault="006129BC" w:rsidP="004F08FB">
            <w:pPr>
              <w:pStyle w:val="CellBodyAltCB"/>
            </w:pPr>
            <w:r>
              <w:t>700</w:t>
            </w:r>
          </w:p>
        </w:tc>
        <w:tc>
          <w:tcPr>
            <w:tcW w:w="0" w:type="auto"/>
          </w:tcPr>
          <w:p w:rsidR="006129BC" w:rsidRDefault="005C4B09" w:rsidP="004F08FB">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5C4B09" w:rsidP="004F08FB">
            <w:pPr>
              <w:pStyle w:val="CellBodyAltCB"/>
            </w:pPr>
            <w:r>
              <w:t>M</w:t>
            </w:r>
          </w:p>
        </w:tc>
      </w:tr>
    </w:tbl>
    <w:p w:rsidR="006D7542" w:rsidRDefault="008310B6" w:rsidP="006D7542">
      <w:pPr>
        <w:pStyle w:val="Body0AltB0"/>
      </w:pPr>
      <w:r>
        <w:t xml:space="preserve">The estimation when the radar antenna points vertically is performed over data </w:t>
      </w:r>
      <w:r w:rsidR="005C4B09">
        <w:t xml:space="preserve">fulfilling </w:t>
      </w:r>
      <w:r>
        <w:t xml:space="preserve">the following criteria: It is within a 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t xml:space="preserve">, 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t xml:space="preserve"> values,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is above a minimum threshold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t xml:space="preserve"> (high quality measurement) and the maximum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below a threshold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xml:space="preserve">(low attenuation). </w:t>
      </w:r>
      <w:r>
        <w:fldChar w:fldCharType="begin"/>
      </w:r>
      <w:r>
        <w:instrText xml:space="preserve"> REF _Ref494461926 \h </w:instrText>
      </w:r>
      <w:r>
        <w:fldChar w:fldCharType="separate"/>
      </w:r>
      <w:r w:rsidR="00F26099">
        <w:t xml:space="preserve">Table </w:t>
      </w:r>
      <w:r w:rsidR="00F26099">
        <w:rPr>
          <w:noProof/>
        </w:rPr>
        <w:t>7</w:t>
      </w:r>
      <w:r>
        <w:fldChar w:fldCharType="end"/>
      </w:r>
      <w:r>
        <w:t xml:space="preserve"> summarizes the values used by the METEOR 50DX.</w:t>
      </w:r>
    </w:p>
    <w:p w:rsidR="008310B6" w:rsidRDefault="008310B6" w:rsidP="008310B6">
      <w:pPr>
        <w:pStyle w:val="Caption"/>
        <w:keepNext/>
      </w:pPr>
      <w:bookmarkStart w:id="54" w:name="_Ref494461926"/>
      <w:bookmarkStart w:id="55" w:name="_Toc513135703"/>
      <w:r>
        <w:t xml:space="preserve">Table </w:t>
      </w:r>
      <w:r>
        <w:fldChar w:fldCharType="begin"/>
      </w:r>
      <w:r>
        <w:instrText xml:space="preserve"> SEQ Table \* ARABIC </w:instrText>
      </w:r>
      <w:r>
        <w:fldChar w:fldCharType="separate"/>
      </w:r>
      <w:r w:rsidR="00F26099">
        <w:rPr>
          <w:noProof/>
        </w:rPr>
        <w:t>7</w:t>
      </w:r>
      <w:r>
        <w:fldChar w:fldCharType="end"/>
      </w:r>
      <w:bookmarkEnd w:id="54"/>
      <w:r>
        <w:t xml:space="preserve"> parameters used for the METEOR 50DX </w:t>
      </w:r>
      <m:oMath>
        <m:sSub>
          <m:sSubPr>
            <m:ctrlPr>
              <w:rPr>
                <w:rFonts w:ascii="Cambria Math" w:hAnsi="Cambria Math"/>
              </w:rPr>
            </m:ctrlPr>
          </m:sSubPr>
          <m:e>
            <m:r>
              <w:rPr>
                <w:rFonts w:ascii="Cambria Math" w:hAnsi="Cambria Math"/>
              </w:rPr>
              <m:t>Z</m:t>
            </m:r>
          </m:e>
          <m:sub>
            <m:r>
              <w:rPr>
                <w:rFonts w:ascii="Cambria Math" w:hAnsi="Cambria Math"/>
              </w:rPr>
              <m:t>dr</m:t>
            </m:r>
          </m:sub>
        </m:sSub>
      </m:oMath>
      <w:r w:rsidR="005C4B09">
        <w:t xml:space="preserve"> in precipitation</w:t>
      </w:r>
      <w:r>
        <w:t xml:space="preserve"> when the antenna is pointing vertically</w:t>
      </w:r>
      <w:r w:rsidR="004A3EC8">
        <w:t xml:space="preserve"> estimation</w:t>
      </w:r>
      <w:r>
        <w:t>.</w:t>
      </w:r>
      <w:bookmarkEnd w:id="55"/>
    </w:p>
    <w:tbl>
      <w:tblPr>
        <w:tblStyle w:val="TableGrid"/>
        <w:tblW w:w="0" w:type="auto"/>
        <w:jc w:val="center"/>
        <w:tblLook w:val="04A0" w:firstRow="1" w:lastRow="0" w:firstColumn="1" w:lastColumn="0" w:noHBand="0" w:noVBand="1"/>
      </w:tblPr>
      <w:tblGrid>
        <w:gridCol w:w="1061"/>
        <w:gridCol w:w="773"/>
        <w:gridCol w:w="605"/>
      </w:tblGrid>
      <w:tr w:rsidR="006D7542" w:rsidTr="006D7542">
        <w:trPr>
          <w:jc w:val="center"/>
        </w:trPr>
        <w:tc>
          <w:tcPr>
            <w:tcW w:w="0" w:type="auto"/>
          </w:tcPr>
          <w:p w:rsidR="006D7542" w:rsidRDefault="006D7542" w:rsidP="006D7542">
            <w:pPr>
              <w:pStyle w:val="CellHeadingAltCH"/>
            </w:pPr>
            <w:r>
              <w:t>Keyword</w:t>
            </w:r>
          </w:p>
        </w:tc>
        <w:tc>
          <w:tcPr>
            <w:tcW w:w="0" w:type="auto"/>
          </w:tcPr>
          <w:p w:rsidR="006D7542" w:rsidRDefault="006D7542" w:rsidP="006D7542">
            <w:pPr>
              <w:pStyle w:val="CellHeadingAltCH"/>
            </w:pPr>
            <w:r>
              <w:t>Value</w:t>
            </w:r>
          </w:p>
        </w:tc>
        <w:tc>
          <w:tcPr>
            <w:tcW w:w="0" w:type="auto"/>
          </w:tcPr>
          <w:p w:rsidR="006D7542" w:rsidRDefault="006D7542" w:rsidP="006D7542">
            <w:pPr>
              <w:pStyle w:val="CellHeadingAltCH"/>
            </w:pPr>
            <w:r>
              <w:t>Unit</w:t>
            </w:r>
          </w:p>
        </w:tc>
      </w:tr>
      <w:tr w:rsidR="006D7542" w:rsidTr="006D7542">
        <w:trPr>
          <w:jc w:val="center"/>
        </w:trPr>
        <w:tc>
          <w:tcPr>
            <w:tcW w:w="0" w:type="auto"/>
          </w:tcPr>
          <w:p w:rsidR="006D7542" w:rsidRDefault="000422A4" w:rsidP="006D754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6D7542" w:rsidRDefault="006D7542" w:rsidP="006D7542">
            <w:pPr>
              <w:pStyle w:val="CellBodyAltCB"/>
            </w:pPr>
            <w:r>
              <w:t>500</w:t>
            </w:r>
          </w:p>
        </w:tc>
        <w:tc>
          <w:tcPr>
            <w:tcW w:w="0" w:type="auto"/>
          </w:tcPr>
          <w:p w:rsidR="006D7542" w:rsidRDefault="005C4B09" w:rsidP="006D7542">
            <w:pPr>
              <w:pStyle w:val="CellBodyAltCB"/>
            </w:pPr>
            <w:r>
              <w:t>M</w:t>
            </w:r>
          </w:p>
        </w:tc>
      </w:tr>
      <w:tr w:rsidR="006D7542" w:rsidTr="006D7542">
        <w:trPr>
          <w:jc w:val="center"/>
        </w:trPr>
        <w:tc>
          <w:tcPr>
            <w:tcW w:w="0" w:type="auto"/>
          </w:tcPr>
          <w:p w:rsidR="006D7542" w:rsidRDefault="000422A4" w:rsidP="006D754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6D7542" w:rsidRDefault="006D7542" w:rsidP="006D7542">
            <w:pPr>
              <w:pStyle w:val="CellBodyAltCB"/>
            </w:pPr>
            <w:r>
              <w:t>50000</w:t>
            </w:r>
          </w:p>
        </w:tc>
        <w:tc>
          <w:tcPr>
            <w:tcW w:w="0" w:type="auto"/>
          </w:tcPr>
          <w:p w:rsidR="006D7542" w:rsidRDefault="005C4B09" w:rsidP="006D7542">
            <w:pPr>
              <w:pStyle w:val="CellBodyAltCB"/>
            </w:pPr>
            <w:r>
              <w:t>M</w:t>
            </w:r>
          </w:p>
        </w:tc>
      </w:tr>
      <w:tr w:rsidR="006D7542" w:rsidTr="006D7542">
        <w:trPr>
          <w:jc w:val="center"/>
        </w:trPr>
        <w:tc>
          <w:tcPr>
            <w:tcW w:w="0" w:type="auto"/>
          </w:tcPr>
          <w:p w:rsidR="006D7542" w:rsidRDefault="000422A4" w:rsidP="006D7542">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6D7542" w:rsidRDefault="006D7542" w:rsidP="006D7542">
            <w:pPr>
              <w:pStyle w:val="CellBodyAltCB"/>
            </w:pPr>
            <w:r>
              <w:t>20</w:t>
            </w:r>
          </w:p>
        </w:tc>
        <w:tc>
          <w:tcPr>
            <w:tcW w:w="0" w:type="auto"/>
          </w:tcPr>
          <w:p w:rsidR="006D7542" w:rsidRDefault="006D7542" w:rsidP="006D7542">
            <w:pPr>
              <w:pStyle w:val="CellBodyAltCB"/>
            </w:pPr>
            <w:r>
              <w:t>dBZ</w:t>
            </w:r>
          </w:p>
        </w:tc>
      </w:tr>
      <w:tr w:rsidR="006D7542" w:rsidTr="006D7542">
        <w:trPr>
          <w:jc w:val="center"/>
        </w:trPr>
        <w:tc>
          <w:tcPr>
            <w:tcW w:w="0" w:type="auto"/>
          </w:tcPr>
          <w:p w:rsidR="006D7542" w:rsidRDefault="000422A4" w:rsidP="006D7542">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6D7542" w:rsidRDefault="006D7542" w:rsidP="006D7542">
            <w:pPr>
              <w:pStyle w:val="CellBodyAltCB"/>
            </w:pPr>
            <w:r>
              <w:t>40</w:t>
            </w:r>
          </w:p>
        </w:tc>
        <w:tc>
          <w:tcPr>
            <w:tcW w:w="0" w:type="auto"/>
          </w:tcPr>
          <w:p w:rsidR="006D7542" w:rsidRDefault="006D7542" w:rsidP="006D7542">
            <w:pPr>
              <w:pStyle w:val="CellBodyAltCB"/>
            </w:pPr>
            <w:r>
              <w:t>dBZ</w:t>
            </w:r>
          </w:p>
        </w:tc>
      </w:tr>
      <w:tr w:rsidR="006D7542" w:rsidTr="006D7542">
        <w:trPr>
          <w:jc w:val="center"/>
        </w:trPr>
        <w:tc>
          <w:tcPr>
            <w:tcW w:w="0" w:type="auto"/>
          </w:tcPr>
          <w:p w:rsidR="006D7542" w:rsidRPr="001F2731" w:rsidRDefault="000422A4" w:rsidP="006D7542">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D7542" w:rsidRDefault="006D7542" w:rsidP="006D7542">
            <w:pPr>
              <w:pStyle w:val="CellBodyAltCB"/>
            </w:pPr>
            <w:r>
              <w:t>0.95</w:t>
            </w:r>
          </w:p>
        </w:tc>
        <w:tc>
          <w:tcPr>
            <w:tcW w:w="0" w:type="auto"/>
          </w:tcPr>
          <w:p w:rsidR="006D7542" w:rsidRDefault="006D7542" w:rsidP="006D7542">
            <w:pPr>
              <w:pStyle w:val="CellBodyAltCB"/>
            </w:pPr>
            <w:r>
              <w:t>-</w:t>
            </w:r>
          </w:p>
        </w:tc>
      </w:tr>
      <w:tr w:rsidR="006D7542" w:rsidTr="006D7542">
        <w:trPr>
          <w:jc w:val="center"/>
        </w:trPr>
        <w:tc>
          <w:tcPr>
            <w:tcW w:w="0" w:type="auto"/>
          </w:tcPr>
          <w:p w:rsidR="006D7542" w:rsidRPr="001F2731" w:rsidRDefault="000422A4" w:rsidP="006D7542">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D7542" w:rsidRDefault="006D7542" w:rsidP="006D7542">
            <w:pPr>
              <w:pStyle w:val="CellBodyAltCB"/>
            </w:pPr>
            <w:r>
              <w:t>10</w:t>
            </w:r>
          </w:p>
        </w:tc>
        <w:tc>
          <w:tcPr>
            <w:tcW w:w="0" w:type="auto"/>
          </w:tcPr>
          <w:p w:rsidR="006D7542" w:rsidRDefault="006D7542" w:rsidP="006D7542">
            <w:pPr>
              <w:pStyle w:val="CellBodyAltCB"/>
            </w:pPr>
            <w:r>
              <w:t>°</w:t>
            </w:r>
          </w:p>
        </w:tc>
      </w:tr>
    </w:tbl>
    <w:p w:rsidR="008310B6" w:rsidRDefault="008310B6" w:rsidP="005400E4">
      <w:pPr>
        <w:pStyle w:val="Heading2"/>
      </w:pPr>
      <w:bookmarkStart w:id="56" w:name="_Toc513135657"/>
      <w:r>
        <w:t>Differential reflectivity in snow</w:t>
      </w:r>
      <w:bookmarkEnd w:id="56"/>
    </w:p>
    <w:p w:rsidR="008310B6" w:rsidRDefault="008310B6" w:rsidP="008310B6">
      <w:pPr>
        <w:pStyle w:val="Body0AltB0"/>
      </w:pPr>
      <w:r>
        <w:t xml:space="preserve">As in moderate rain, dry snow </w:t>
      </w:r>
      <w:r w:rsidR="004A3EC8">
        <w:t xml:space="preserve">(aggregates) </w:t>
      </w:r>
      <w:r>
        <w:t xml:space="preserve">can provide useful information on the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dr</m:t>
            </m:r>
          </m:sub>
        </m:sSub>
      </m:oMath>
      <w:r>
        <w:t xml:space="preserve"> bias since on average it should have a value close to 0 dB albeit with more scatter. Actually it was empirically found to be 0.2 dB.</w:t>
      </w:r>
    </w:p>
    <w:p w:rsidR="008310B6" w:rsidRDefault="004A3EC8" w:rsidP="008310B6">
      <w:pPr>
        <w:pStyle w:val="Body0AltB0"/>
      </w:pPr>
      <w:r>
        <w:t xml:space="preserve">The estimation in dry snow uses similar parameters to that of moderate rain but in addition the SNR, and optionally the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values are constrained. The snow identification is performed using the results of the hydrometeor classification. </w:t>
      </w:r>
      <w:r>
        <w:fldChar w:fldCharType="begin"/>
      </w:r>
      <w:r>
        <w:instrText xml:space="preserve"> REF _Ref494462702 \h </w:instrText>
      </w:r>
      <w:r>
        <w:fldChar w:fldCharType="separate"/>
      </w:r>
      <w:r w:rsidR="00F26099">
        <w:t xml:space="preserve">Table </w:t>
      </w:r>
      <w:r w:rsidR="00F26099">
        <w:rPr>
          <w:noProof/>
        </w:rPr>
        <w:t>8</w:t>
      </w:r>
      <w:r>
        <w:fldChar w:fldCharType="end"/>
      </w:r>
      <w:r>
        <w:t xml:space="preserve"> summarizes the values used by the </w:t>
      </w:r>
      <w:r w:rsidR="00D70867">
        <w:t>various radars</w:t>
      </w:r>
      <w:r>
        <w:t>.</w:t>
      </w:r>
    </w:p>
    <w:p w:rsidR="004A3EC8" w:rsidRDefault="004A3EC8" w:rsidP="004A3EC8">
      <w:pPr>
        <w:pStyle w:val="Caption"/>
        <w:keepNext/>
      </w:pPr>
      <w:bookmarkStart w:id="57" w:name="_Ref494462702"/>
      <w:bookmarkStart w:id="58" w:name="_Toc513135704"/>
      <w:r>
        <w:lastRenderedPageBreak/>
        <w:t xml:space="preserve">Table </w:t>
      </w:r>
      <w:r>
        <w:fldChar w:fldCharType="begin"/>
      </w:r>
      <w:r>
        <w:instrText xml:space="preserve"> SEQ Table \* ARABIC </w:instrText>
      </w:r>
      <w:r>
        <w:fldChar w:fldCharType="separate"/>
      </w:r>
      <w:r w:rsidR="00F26099">
        <w:rPr>
          <w:noProof/>
        </w:rPr>
        <w:t>8</w:t>
      </w:r>
      <w:r>
        <w:fldChar w:fldCharType="end"/>
      </w:r>
      <w:bookmarkEnd w:id="57"/>
      <w:r>
        <w:t xml:space="preserve"> Parameters used for the METEOR 50DX</w:t>
      </w:r>
      <w:r w:rsidR="002111C3">
        <w:t xml:space="preserve">and C-band radars </w:t>
      </w:r>
      <w:r>
        <w:t xml:space="preserve"> </w:t>
      </w:r>
      <m:oMath>
        <m:sSub>
          <m:sSubPr>
            <m:ctrlPr>
              <w:rPr>
                <w:rFonts w:ascii="Cambria Math" w:hAnsi="Cambria Math"/>
              </w:rPr>
            </m:ctrlPr>
          </m:sSubPr>
          <m:e>
            <m:r>
              <w:rPr>
                <w:rFonts w:ascii="Cambria Math" w:hAnsi="Cambria Math"/>
              </w:rPr>
              <m:t>Z</m:t>
            </m:r>
          </m:e>
          <m:sub>
            <m:r>
              <w:rPr>
                <w:rFonts w:ascii="Cambria Math" w:hAnsi="Cambria Math"/>
              </w:rPr>
              <m:t>dr</m:t>
            </m:r>
          </m:sub>
        </m:sSub>
      </m:oMath>
      <w:r>
        <w:t xml:space="preserve"> in snow estimation</w:t>
      </w:r>
      <w:bookmarkEnd w:id="58"/>
    </w:p>
    <w:tbl>
      <w:tblPr>
        <w:tblStyle w:val="TableGrid"/>
        <w:tblW w:w="0" w:type="auto"/>
        <w:jc w:val="center"/>
        <w:tblLook w:val="04A0" w:firstRow="1" w:lastRow="0" w:firstColumn="1" w:lastColumn="0" w:noHBand="0" w:noVBand="1"/>
      </w:tblPr>
      <w:tblGrid>
        <w:gridCol w:w="1884"/>
        <w:gridCol w:w="1350"/>
        <w:gridCol w:w="1494"/>
        <w:gridCol w:w="619"/>
      </w:tblGrid>
      <w:tr w:rsidR="00D70867" w:rsidTr="002111C3">
        <w:trPr>
          <w:jc w:val="center"/>
        </w:trPr>
        <w:tc>
          <w:tcPr>
            <w:tcW w:w="0" w:type="auto"/>
          </w:tcPr>
          <w:p w:rsidR="00D70867" w:rsidRDefault="00D70867" w:rsidP="008310B6">
            <w:pPr>
              <w:pStyle w:val="CellHeadingAltCH"/>
            </w:pPr>
            <w:r>
              <w:t>Keyword</w:t>
            </w:r>
          </w:p>
        </w:tc>
        <w:tc>
          <w:tcPr>
            <w:tcW w:w="0" w:type="auto"/>
          </w:tcPr>
          <w:p w:rsidR="00D70867" w:rsidRDefault="00D70867" w:rsidP="008310B6">
            <w:pPr>
              <w:pStyle w:val="CellHeadingAltCH"/>
            </w:pPr>
            <w:r>
              <w:t>Value 50DX</w:t>
            </w:r>
          </w:p>
        </w:tc>
        <w:tc>
          <w:tcPr>
            <w:tcW w:w="0" w:type="auto"/>
          </w:tcPr>
          <w:p w:rsidR="00D70867" w:rsidRDefault="00D70867" w:rsidP="008310B6">
            <w:pPr>
              <w:pStyle w:val="CellHeadingAltCH"/>
            </w:pPr>
            <w:r>
              <w:t>Value C-band</w:t>
            </w:r>
          </w:p>
        </w:tc>
        <w:tc>
          <w:tcPr>
            <w:tcW w:w="0" w:type="auto"/>
          </w:tcPr>
          <w:p w:rsidR="00D70867" w:rsidRDefault="00D70867" w:rsidP="008310B6">
            <w:pPr>
              <w:pStyle w:val="CellHeadingAltCH"/>
            </w:pPr>
            <w:r>
              <w:t>Unit</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D70867" w:rsidRDefault="00D70867" w:rsidP="008310B6">
            <w:pPr>
              <w:pStyle w:val="CellBodyAltCB"/>
            </w:pPr>
            <w:r>
              <w:t>1000</w:t>
            </w:r>
          </w:p>
        </w:tc>
        <w:tc>
          <w:tcPr>
            <w:tcW w:w="0" w:type="auto"/>
          </w:tcPr>
          <w:p w:rsidR="00D70867" w:rsidRDefault="00D70867" w:rsidP="002111C3">
            <w:pPr>
              <w:pStyle w:val="CellBodyAltCB"/>
            </w:pPr>
            <w:r>
              <w:t>1000</w:t>
            </w:r>
          </w:p>
        </w:tc>
        <w:tc>
          <w:tcPr>
            <w:tcW w:w="0" w:type="auto"/>
          </w:tcPr>
          <w:p w:rsidR="00D70867" w:rsidRDefault="00D70867" w:rsidP="008310B6">
            <w:pPr>
              <w:pStyle w:val="CellBodyAltCB"/>
            </w:pPr>
            <w:r>
              <w:t>m</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D70867" w:rsidRDefault="00D70867" w:rsidP="008310B6">
            <w:pPr>
              <w:pStyle w:val="CellBodyAltCB"/>
            </w:pPr>
            <w:r>
              <w:t>50000</w:t>
            </w:r>
          </w:p>
        </w:tc>
        <w:tc>
          <w:tcPr>
            <w:tcW w:w="0" w:type="auto"/>
          </w:tcPr>
          <w:p w:rsidR="00D70867" w:rsidRDefault="00D70867" w:rsidP="002111C3">
            <w:pPr>
              <w:pStyle w:val="CellBodyAltCB"/>
            </w:pPr>
            <w:r>
              <w:t>50000</w:t>
            </w:r>
          </w:p>
        </w:tc>
        <w:tc>
          <w:tcPr>
            <w:tcW w:w="0" w:type="auto"/>
          </w:tcPr>
          <w:p w:rsidR="00D70867" w:rsidRDefault="00D70867" w:rsidP="008310B6">
            <w:pPr>
              <w:pStyle w:val="CellBodyAltCB"/>
            </w:pPr>
            <w:r>
              <w:t>m</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D70867" w:rsidRDefault="00D70867" w:rsidP="008310B6">
            <w:pPr>
              <w:pStyle w:val="CellBodyAltCB"/>
            </w:pPr>
            <w:r>
              <w:t>0</w:t>
            </w:r>
          </w:p>
        </w:tc>
        <w:tc>
          <w:tcPr>
            <w:tcW w:w="0" w:type="auto"/>
          </w:tcPr>
          <w:p w:rsidR="00D70867" w:rsidRDefault="00D70867" w:rsidP="002111C3">
            <w:pPr>
              <w:pStyle w:val="CellBodyAltCB"/>
            </w:pPr>
            <w:r>
              <w:t>0</w:t>
            </w:r>
          </w:p>
        </w:tc>
        <w:tc>
          <w:tcPr>
            <w:tcW w:w="0" w:type="auto"/>
          </w:tcPr>
          <w:p w:rsidR="00D70867" w:rsidRDefault="00D70867" w:rsidP="008310B6">
            <w:pPr>
              <w:pStyle w:val="CellBodyAltCB"/>
            </w:pPr>
            <w:r>
              <w:t>dBZ</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D70867" w:rsidRDefault="00D70867" w:rsidP="008310B6">
            <w:pPr>
              <w:pStyle w:val="CellBodyAltCB"/>
            </w:pPr>
            <w:r>
              <w:t>30</w:t>
            </w:r>
          </w:p>
        </w:tc>
        <w:tc>
          <w:tcPr>
            <w:tcW w:w="0" w:type="auto"/>
          </w:tcPr>
          <w:p w:rsidR="00D70867" w:rsidRDefault="00D70867" w:rsidP="002111C3">
            <w:pPr>
              <w:pStyle w:val="CellBodyAltCB"/>
            </w:pPr>
            <w:r>
              <w:t>30</w:t>
            </w:r>
          </w:p>
        </w:tc>
        <w:tc>
          <w:tcPr>
            <w:tcW w:w="0" w:type="auto"/>
          </w:tcPr>
          <w:p w:rsidR="00D70867" w:rsidRDefault="00D70867" w:rsidP="008310B6">
            <w:pPr>
              <w:pStyle w:val="CellBodyAltCB"/>
            </w:pPr>
            <w:r>
              <w:t>dBZ</w:t>
            </w:r>
          </w:p>
        </w:tc>
      </w:tr>
      <w:tr w:rsidR="00D70867" w:rsidTr="002111C3">
        <w:trPr>
          <w:jc w:val="center"/>
        </w:trPr>
        <w:tc>
          <w:tcPr>
            <w:tcW w:w="0" w:type="auto"/>
          </w:tcPr>
          <w:p w:rsidR="00D70867" w:rsidRPr="001F2731" w:rsidRDefault="000422A4" w:rsidP="008310B6">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D70867" w:rsidRDefault="00D70867" w:rsidP="008310B6">
            <w:pPr>
              <w:pStyle w:val="CellBodyAltCB"/>
            </w:pPr>
            <w:r>
              <w:t>0.97</w:t>
            </w:r>
          </w:p>
        </w:tc>
        <w:tc>
          <w:tcPr>
            <w:tcW w:w="0" w:type="auto"/>
          </w:tcPr>
          <w:p w:rsidR="00D70867" w:rsidRDefault="00D70867" w:rsidP="002111C3">
            <w:pPr>
              <w:pStyle w:val="CellBodyAltCB"/>
            </w:pPr>
            <w:r>
              <w:t>0.97</w:t>
            </w:r>
          </w:p>
        </w:tc>
        <w:tc>
          <w:tcPr>
            <w:tcW w:w="0" w:type="auto"/>
          </w:tcPr>
          <w:p w:rsidR="00D70867" w:rsidRDefault="00D70867" w:rsidP="008310B6">
            <w:pPr>
              <w:pStyle w:val="CellBodyAltCB"/>
            </w:pPr>
            <w:r>
              <w:t>-</w:t>
            </w:r>
          </w:p>
        </w:tc>
      </w:tr>
      <w:tr w:rsidR="00D70867" w:rsidTr="002111C3">
        <w:trPr>
          <w:jc w:val="center"/>
        </w:trPr>
        <w:tc>
          <w:tcPr>
            <w:tcW w:w="0" w:type="auto"/>
          </w:tcPr>
          <w:p w:rsidR="00D70867" w:rsidRPr="001F2731" w:rsidRDefault="000422A4" w:rsidP="008310B6">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D70867" w:rsidRDefault="00D70867" w:rsidP="008310B6">
            <w:pPr>
              <w:pStyle w:val="CellBodyAltCB"/>
            </w:pPr>
            <w:r>
              <w:t>10</w:t>
            </w:r>
          </w:p>
        </w:tc>
        <w:tc>
          <w:tcPr>
            <w:tcW w:w="0" w:type="auto"/>
          </w:tcPr>
          <w:p w:rsidR="00D70867" w:rsidRDefault="00D70867" w:rsidP="002111C3">
            <w:pPr>
              <w:pStyle w:val="CellBodyAltCB"/>
            </w:pPr>
            <w:r>
              <w:t>10</w:t>
            </w:r>
          </w:p>
        </w:tc>
        <w:tc>
          <w:tcPr>
            <w:tcW w:w="0" w:type="auto"/>
          </w:tcPr>
          <w:p w:rsidR="00D70867" w:rsidRDefault="00D70867" w:rsidP="008310B6">
            <w:pPr>
              <w:pStyle w:val="CellBodyAltCB"/>
            </w:pPr>
            <w:r>
              <w:t>°</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rPr>
                    </m:ctrlPr>
                  </m:sSubPr>
                  <m:e>
                    <m:r>
                      <w:rPr>
                        <w:rFonts w:ascii="Cambria Math" w:hAnsi="Cambria Math"/>
                      </w:rPr>
                      <m:t>SNR</m:t>
                    </m:r>
                  </m:e>
                  <m:sub>
                    <m:r>
                      <w:rPr>
                        <w:rFonts w:ascii="Cambria Math" w:hAnsi="Cambria Math"/>
                      </w:rPr>
                      <m:t>min</m:t>
                    </m:r>
                  </m:sub>
                </m:sSub>
              </m:oMath>
            </m:oMathPara>
          </w:p>
        </w:tc>
        <w:tc>
          <w:tcPr>
            <w:tcW w:w="0" w:type="auto"/>
          </w:tcPr>
          <w:p w:rsidR="00D70867" w:rsidRDefault="00D70867" w:rsidP="008310B6">
            <w:pPr>
              <w:pStyle w:val="CellBodyAltCB"/>
            </w:pPr>
            <w:r>
              <w:t>10</w:t>
            </w:r>
          </w:p>
        </w:tc>
        <w:tc>
          <w:tcPr>
            <w:tcW w:w="0" w:type="auto"/>
          </w:tcPr>
          <w:p w:rsidR="00D70867" w:rsidRDefault="00D70867" w:rsidP="002111C3">
            <w:pPr>
              <w:pStyle w:val="CellBodyAltCB"/>
            </w:pPr>
            <w:r>
              <w:t>10</w:t>
            </w:r>
          </w:p>
        </w:tc>
        <w:tc>
          <w:tcPr>
            <w:tcW w:w="0" w:type="auto"/>
          </w:tcPr>
          <w:p w:rsidR="00D70867" w:rsidRDefault="00D70867" w:rsidP="008310B6">
            <w:pPr>
              <w:pStyle w:val="CellBodyAltCB"/>
            </w:pPr>
            <w:r>
              <w:t>dB</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rPr>
                    </m:ctrlPr>
                  </m:sSubPr>
                  <m:e>
                    <m:r>
                      <w:rPr>
                        <w:rFonts w:ascii="Cambria Math" w:hAnsi="Cambria Math"/>
                      </w:rPr>
                      <m:t>SNR</m:t>
                    </m:r>
                  </m:e>
                  <m:sub>
                    <m:r>
                      <w:rPr>
                        <w:rFonts w:ascii="Cambria Math" w:hAnsi="Cambria Math"/>
                      </w:rPr>
                      <m:t>max</m:t>
                    </m:r>
                  </m:sub>
                </m:sSub>
              </m:oMath>
            </m:oMathPara>
          </w:p>
        </w:tc>
        <w:tc>
          <w:tcPr>
            <w:tcW w:w="0" w:type="auto"/>
          </w:tcPr>
          <w:p w:rsidR="00D70867" w:rsidRDefault="00D70867" w:rsidP="008310B6">
            <w:pPr>
              <w:pStyle w:val="CellBodyAltCB"/>
            </w:pPr>
            <w:r>
              <w:t>50</w:t>
            </w:r>
          </w:p>
        </w:tc>
        <w:tc>
          <w:tcPr>
            <w:tcW w:w="0" w:type="auto"/>
          </w:tcPr>
          <w:p w:rsidR="00D70867" w:rsidRDefault="00D70867" w:rsidP="002111C3">
            <w:pPr>
              <w:pStyle w:val="CellBodyAltCB"/>
            </w:pPr>
            <w:r>
              <w:t>50</w:t>
            </w:r>
          </w:p>
        </w:tc>
        <w:tc>
          <w:tcPr>
            <w:tcW w:w="0" w:type="auto"/>
          </w:tcPr>
          <w:p w:rsidR="00D70867" w:rsidRDefault="00D70867" w:rsidP="008310B6">
            <w:pPr>
              <w:pStyle w:val="CellBodyAltCB"/>
            </w:pPr>
            <w:r>
              <w:t>dB</w:t>
            </w:r>
          </w:p>
        </w:tc>
      </w:tr>
      <w:tr w:rsidR="00D70867" w:rsidTr="002111C3">
        <w:trPr>
          <w:jc w:val="center"/>
        </w:trPr>
        <w:tc>
          <w:tcPr>
            <w:tcW w:w="0" w:type="auto"/>
          </w:tcPr>
          <w:p w:rsidR="00D70867" w:rsidRDefault="000422A4" w:rsidP="008310B6">
            <w:pPr>
              <w:pStyle w:val="CellBodyAltCB"/>
            </w:pPr>
            <m:oMathPara>
              <m:oMath>
                <m:sSub>
                  <m:sSubPr>
                    <m:ctrlPr>
                      <w:rPr>
                        <w:rFonts w:ascii="Cambria Math" w:hAnsi="Cambria Math"/>
                        <w:i/>
                        <w:noProof w:val="0"/>
                      </w:rPr>
                    </m:ctrlPr>
                  </m:sSubPr>
                  <m:e>
                    <m:r>
                      <w:rPr>
                        <w:rFonts w:ascii="Cambria Math" w:hAnsi="Cambria Math"/>
                      </w:rPr>
                      <m:t>θ</m:t>
                    </m:r>
                  </m:e>
                  <m:sub>
                    <m:r>
                      <w:rPr>
                        <w:rFonts w:ascii="Cambria Math" w:hAnsi="Cambria Math"/>
                      </w:rPr>
                      <m:t>el</m:t>
                    </m:r>
                  </m:sub>
                </m:sSub>
              </m:oMath>
            </m:oMathPara>
          </w:p>
        </w:tc>
        <w:tc>
          <w:tcPr>
            <w:tcW w:w="0" w:type="auto"/>
          </w:tcPr>
          <w:p w:rsidR="00D70867" w:rsidRDefault="00D70867" w:rsidP="008310B6">
            <w:pPr>
              <w:pStyle w:val="CellBodyAltCB"/>
            </w:pPr>
            <w:r>
              <w:t>25</w:t>
            </w:r>
          </w:p>
        </w:tc>
        <w:tc>
          <w:tcPr>
            <w:tcW w:w="0" w:type="auto"/>
          </w:tcPr>
          <w:p w:rsidR="00D70867" w:rsidRDefault="00D70867" w:rsidP="002111C3">
            <w:pPr>
              <w:pStyle w:val="CellBodyAltCB"/>
            </w:pPr>
            <w:r>
              <w:t>25</w:t>
            </w:r>
          </w:p>
        </w:tc>
        <w:tc>
          <w:tcPr>
            <w:tcW w:w="0" w:type="auto"/>
          </w:tcPr>
          <w:p w:rsidR="00D70867" w:rsidRDefault="00D70867" w:rsidP="008310B6">
            <w:pPr>
              <w:pStyle w:val="CellBodyAltCB"/>
            </w:pPr>
            <w:r>
              <w:t>°</w:t>
            </w:r>
          </w:p>
        </w:tc>
      </w:tr>
      <w:tr w:rsidR="00D70867" w:rsidTr="002111C3">
        <w:trPr>
          <w:jc w:val="center"/>
        </w:trPr>
        <w:tc>
          <w:tcPr>
            <w:tcW w:w="0" w:type="auto"/>
          </w:tcPr>
          <w:p w:rsidR="00D70867" w:rsidRDefault="000422A4" w:rsidP="008310B6">
            <w:pPr>
              <w:pStyle w:val="CellBodyAltCB"/>
              <w:rPr>
                <w:noProof w:val="0"/>
              </w:rPr>
            </w:pPr>
            <m:oMathPara>
              <m:oMath>
                <m:sSub>
                  <m:sSubPr>
                    <m:ctrlPr>
                      <w:rPr>
                        <w:rFonts w:ascii="Cambria Math" w:hAnsi="Cambria Math"/>
                        <w:i/>
                      </w:rPr>
                    </m:ctrlPr>
                  </m:sSubPr>
                  <m:e>
                    <m:r>
                      <w:rPr>
                        <w:rFonts w:ascii="Cambria Math" w:hAnsi="Cambria Math"/>
                      </w:rPr>
                      <m:t>KDP</m:t>
                    </m:r>
                  </m:e>
                  <m:sub>
                    <m:r>
                      <w:rPr>
                        <w:rFonts w:ascii="Cambria Math" w:hAnsi="Cambria Math"/>
                      </w:rPr>
                      <m:t>max</m:t>
                    </m:r>
                  </m:sub>
                </m:sSub>
              </m:oMath>
            </m:oMathPara>
          </w:p>
        </w:tc>
        <w:tc>
          <w:tcPr>
            <w:tcW w:w="0" w:type="auto"/>
          </w:tcPr>
          <w:p w:rsidR="00D70867" w:rsidRDefault="00D70867" w:rsidP="008310B6">
            <w:pPr>
              <w:pStyle w:val="CellBodyAltCB"/>
            </w:pPr>
            <w:r>
              <w:t>Unspecified</w:t>
            </w:r>
          </w:p>
        </w:tc>
        <w:tc>
          <w:tcPr>
            <w:tcW w:w="0" w:type="auto"/>
          </w:tcPr>
          <w:p w:rsidR="00D70867" w:rsidRDefault="00D70867" w:rsidP="002111C3">
            <w:pPr>
              <w:pStyle w:val="CellBodyAltCB"/>
            </w:pPr>
            <w:r>
              <w:t>Unspecified</w:t>
            </w:r>
          </w:p>
        </w:tc>
        <w:tc>
          <w:tcPr>
            <w:tcW w:w="0" w:type="auto"/>
          </w:tcPr>
          <w:p w:rsidR="00D70867" w:rsidRDefault="00D70867" w:rsidP="008310B6">
            <w:pPr>
              <w:pStyle w:val="CellBodyAltCB"/>
            </w:pPr>
            <w:r>
              <w:t>°/km</w:t>
            </w:r>
          </w:p>
        </w:tc>
      </w:tr>
      <w:tr w:rsidR="00D70867" w:rsidTr="002111C3">
        <w:trPr>
          <w:jc w:val="center"/>
        </w:trPr>
        <w:tc>
          <w:tcPr>
            <w:tcW w:w="0" w:type="auto"/>
          </w:tcPr>
          <w:p w:rsidR="00D70867" w:rsidRPr="001F2731" w:rsidRDefault="00D70867" w:rsidP="008310B6">
            <w:pPr>
              <w:pStyle w:val="CellBodyAltCB"/>
            </w:pPr>
            <w:r>
              <w:t>Hydrometeor class</w:t>
            </w:r>
          </w:p>
        </w:tc>
        <w:tc>
          <w:tcPr>
            <w:tcW w:w="0" w:type="auto"/>
          </w:tcPr>
          <w:p w:rsidR="00D70867" w:rsidRDefault="00D70867" w:rsidP="008310B6">
            <w:pPr>
              <w:pStyle w:val="CellBodyAltCB"/>
            </w:pPr>
            <w:r>
              <w:t>1 (Dry snow)</w:t>
            </w:r>
          </w:p>
        </w:tc>
        <w:tc>
          <w:tcPr>
            <w:tcW w:w="0" w:type="auto"/>
          </w:tcPr>
          <w:p w:rsidR="00D70867" w:rsidRDefault="00D70867" w:rsidP="002111C3">
            <w:pPr>
              <w:pStyle w:val="CellBodyAltCB"/>
            </w:pPr>
            <w:r>
              <w:t>1 (Dry snow)</w:t>
            </w:r>
          </w:p>
        </w:tc>
        <w:tc>
          <w:tcPr>
            <w:tcW w:w="0" w:type="auto"/>
          </w:tcPr>
          <w:p w:rsidR="00D70867" w:rsidRDefault="00D70867" w:rsidP="008310B6">
            <w:pPr>
              <w:pStyle w:val="CellBodyAltCB"/>
            </w:pPr>
            <w:r>
              <w:t>-</w:t>
            </w:r>
          </w:p>
        </w:tc>
      </w:tr>
      <w:tr w:rsidR="002111C3" w:rsidTr="002111C3">
        <w:trPr>
          <w:jc w:val="center"/>
        </w:trPr>
        <w:tc>
          <w:tcPr>
            <w:tcW w:w="0" w:type="auto"/>
          </w:tcPr>
          <w:p w:rsidR="002111C3" w:rsidRDefault="000422A4" w:rsidP="008310B6">
            <w:pPr>
              <w:pStyle w:val="CellBodyAltCB"/>
            </w:pPr>
            <m:oMathPara>
              <m:oMath>
                <m:sSub>
                  <m:sSubPr>
                    <m:ctrlPr>
                      <w:rPr>
                        <w:rFonts w:ascii="Cambria Math" w:hAnsi="Cambria Math"/>
                        <w:i/>
                      </w:rPr>
                    </m:ctrlPr>
                  </m:sSubPr>
                  <m:e>
                    <m:r>
                      <w:rPr>
                        <w:rFonts w:ascii="Cambria Math" w:hAnsi="Cambria Math"/>
                      </w:rPr>
                      <m:t>T</m:t>
                    </m:r>
                  </m:e>
                  <m:sub>
                    <m:r>
                      <w:rPr>
                        <w:rFonts w:ascii="Cambria Math" w:hAnsi="Cambria Math"/>
                      </w:rPr>
                      <m:t>min</m:t>
                    </m:r>
                  </m:sub>
                </m:sSub>
              </m:oMath>
            </m:oMathPara>
          </w:p>
        </w:tc>
        <w:tc>
          <w:tcPr>
            <w:tcW w:w="0" w:type="auto"/>
          </w:tcPr>
          <w:p w:rsidR="002111C3" w:rsidRDefault="002111C3" w:rsidP="008310B6">
            <w:pPr>
              <w:pStyle w:val="CellBodyAltCB"/>
            </w:pPr>
            <w:r>
              <w:t>-50.</w:t>
            </w:r>
          </w:p>
        </w:tc>
        <w:tc>
          <w:tcPr>
            <w:tcW w:w="0" w:type="auto"/>
          </w:tcPr>
          <w:p w:rsidR="002111C3" w:rsidRDefault="002111C3" w:rsidP="002111C3">
            <w:pPr>
              <w:pStyle w:val="CellBodyAltCB"/>
            </w:pPr>
            <w:r>
              <w:t>Unspecified</w:t>
            </w:r>
          </w:p>
        </w:tc>
        <w:tc>
          <w:tcPr>
            <w:tcW w:w="0" w:type="auto"/>
          </w:tcPr>
          <w:p w:rsidR="002111C3" w:rsidRDefault="002111C3" w:rsidP="008310B6">
            <w:pPr>
              <w:pStyle w:val="CellBodyAltCB"/>
            </w:pPr>
            <w:r>
              <w:t>°C</w:t>
            </w:r>
          </w:p>
        </w:tc>
      </w:tr>
      <w:tr w:rsidR="002111C3" w:rsidTr="002111C3">
        <w:trPr>
          <w:jc w:val="center"/>
        </w:trPr>
        <w:tc>
          <w:tcPr>
            <w:tcW w:w="0" w:type="auto"/>
          </w:tcPr>
          <w:p w:rsidR="002111C3" w:rsidRDefault="000422A4" w:rsidP="008310B6">
            <w:pPr>
              <w:pStyle w:val="CellBodyAltCB"/>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oMath>
            </m:oMathPara>
          </w:p>
        </w:tc>
        <w:tc>
          <w:tcPr>
            <w:tcW w:w="0" w:type="auto"/>
          </w:tcPr>
          <w:p w:rsidR="002111C3" w:rsidRDefault="002111C3" w:rsidP="008310B6">
            <w:pPr>
              <w:pStyle w:val="CellBodyAltCB"/>
            </w:pPr>
            <w:r>
              <w:t>-5.</w:t>
            </w:r>
          </w:p>
        </w:tc>
        <w:tc>
          <w:tcPr>
            <w:tcW w:w="0" w:type="auto"/>
          </w:tcPr>
          <w:p w:rsidR="002111C3" w:rsidRDefault="002111C3" w:rsidP="002111C3">
            <w:pPr>
              <w:pStyle w:val="CellBodyAltCB"/>
            </w:pPr>
            <w:r>
              <w:t>Unspecified</w:t>
            </w:r>
          </w:p>
        </w:tc>
        <w:tc>
          <w:tcPr>
            <w:tcW w:w="0" w:type="auto"/>
          </w:tcPr>
          <w:p w:rsidR="002111C3" w:rsidRDefault="002111C3" w:rsidP="008310B6">
            <w:pPr>
              <w:pStyle w:val="CellBodyAltCB"/>
            </w:pPr>
            <w:r>
              <w:t>°C</w:t>
            </w:r>
          </w:p>
        </w:tc>
      </w:tr>
    </w:tbl>
    <w:p w:rsidR="005400E4" w:rsidRDefault="005400E4" w:rsidP="005400E4">
      <w:pPr>
        <w:pStyle w:val="Heading2"/>
      </w:pPr>
      <w:bookmarkStart w:id="59" w:name="_Toc513135658"/>
      <w:r>
        <w:t>Estimation of the horizontal reflectivity bias using self-consistency</w:t>
      </w:r>
      <w:bookmarkEnd w:id="59"/>
    </w:p>
    <w:p w:rsidR="006C15D4" w:rsidRDefault="005C37BC" w:rsidP="005C37BC">
      <w:pPr>
        <w:pStyle w:val="Body0AltB0"/>
      </w:pPr>
      <w:r>
        <w:t>Theoretically</w:t>
      </w:r>
      <w:r w:rsidR="00D40039">
        <w:t>,</w:t>
      </w:r>
      <w:r w:rsidR="00A255B5">
        <w:t xml:space="preserve"> </w:t>
      </w:r>
      <w:r w:rsidR="006C15D4">
        <w:t xml:space="preserve">the drop size distribution (DSD) </w:t>
      </w:r>
      <w:r w:rsidR="00A255B5">
        <w:t xml:space="preserve">in rain </w:t>
      </w:r>
      <w:r w:rsidR="006C15D4">
        <w:t xml:space="preserve">is fully described by a </w:t>
      </w:r>
      <w:r w:rsidR="008332FF">
        <w:t xml:space="preserve">normalized </w:t>
      </w:r>
      <w:r w:rsidR="006C15D4">
        <w:t>gamma distribution with 3 parameters:</w:t>
      </w:r>
    </w:p>
    <w:p w:rsidR="008332FF" w:rsidRPr="008332FF" w:rsidRDefault="008332FF" w:rsidP="005C37BC">
      <w:pPr>
        <w:pStyle w:val="Body0AltB0"/>
      </w:pPr>
      <m:oMathPara>
        <m:oMath>
          <m:r>
            <w:rPr>
              <w:rFonts w:ascii="Cambria Math" w:hAnsi="Cambria Math"/>
            </w:rPr>
            <m:t>N</m:t>
          </m:r>
          <m:d>
            <m:dPr>
              <m:ctrlPr>
                <w:rPr>
                  <w:rFonts w:ascii="Cambria Math" w:hAnsi="Cambria Math"/>
                </w:rPr>
              </m:ctrlPr>
            </m:dPr>
            <m:e>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w</m:t>
              </m:r>
            </m:sub>
          </m:sSub>
          <m:r>
            <w:rPr>
              <w:rFonts w:ascii="Cambria Math" w:hAnsi="Cambria Math"/>
            </w:rPr>
            <m:t>f</m:t>
          </m:r>
          <m:d>
            <m:dPr>
              <m:ctrlPr>
                <w:rPr>
                  <w:rFonts w:ascii="Cambria Math" w:hAnsi="Cambria Math"/>
                </w:rPr>
              </m:ctrlPr>
            </m:dPr>
            <m:e>
              <m:r>
                <w:rPr>
                  <w:rFonts w:ascii="Cambria Math" w:hAnsi="Cambria Math"/>
                </w:rPr>
                <m:t>μ</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w:rPr>
                  <w:rFonts w:ascii="Cambria Math" w:hAnsi="Cambria Math"/>
                </w:rPr>
                <m:t>μ</m:t>
              </m:r>
            </m:sup>
          </m:sSup>
          <m:sSup>
            <m:sSupPr>
              <m:ctrlPr>
                <w:rPr>
                  <w:rFonts w:ascii="Cambria Math" w:hAnsi="Cambria Math"/>
                </w:rPr>
              </m:ctrlPr>
            </m:sSupPr>
            <m:e>
              <m:r>
                <w:rPr>
                  <w:rFonts w:ascii="Cambria Math" w:hAnsi="Cambria Math"/>
                </w:rPr>
                <m:t>e</m:t>
              </m:r>
            </m:e>
            <m:sup>
              <m:r>
                <w:rPr>
                  <w:rFonts w:ascii="Cambria Math" w:hAnsi="Cambria Math"/>
                </w:rPr>
                <m:t>-ΛD</m:t>
              </m:r>
            </m:sup>
          </m:sSup>
        </m:oMath>
      </m:oMathPara>
    </w:p>
    <w:p w:rsidR="008332FF" w:rsidRDefault="008332FF" w:rsidP="005C37BC">
      <w:pPr>
        <w:pStyle w:val="Body0AltB0"/>
      </w:pPr>
      <w:r>
        <w:t>With:</w:t>
      </w:r>
    </w:p>
    <w:p w:rsidR="008332FF" w:rsidRPr="008332FF" w:rsidRDefault="008332FF" w:rsidP="005C37BC">
      <w:pPr>
        <w:pStyle w:val="Body0AltB0"/>
      </w:pPr>
      <m:oMathPara>
        <m:oMath>
          <m:r>
            <w:rPr>
              <w:rFonts w:ascii="Cambria Math" w:hAnsi="Cambria Math"/>
            </w:rPr>
            <m:t>f</m:t>
          </m:r>
          <m:d>
            <m:dPr>
              <m:ctrlPr>
                <w:rPr>
                  <w:rFonts w:ascii="Cambria Math" w:hAnsi="Cambria Math"/>
                </w:rPr>
              </m:ctrlPr>
            </m:dPr>
            <m:e>
              <m:r>
                <w:rPr>
                  <w:rFonts w:ascii="Cambria Math" w:hAnsi="Cambria Math"/>
                </w:rPr>
                <m:t>μ</m:t>
              </m:r>
            </m:e>
          </m:d>
          <m:r>
            <w:rPr>
              <w:rFonts w:ascii="Cambria Math" w:hAnsi="Cambria Math"/>
            </w:rPr>
            <m:t>=</m:t>
          </m:r>
          <m:f>
            <m:fPr>
              <m:ctrlPr>
                <w:rPr>
                  <w:rFonts w:ascii="Cambria Math" w:hAnsi="Cambria Math"/>
                </w:rPr>
              </m:ctrlPr>
            </m:fPr>
            <m:num>
              <m:r>
                <w:rPr>
                  <w:rFonts w:ascii="Cambria Math" w:hAnsi="Cambria Math"/>
                </w:rPr>
                <m:t>6</m:t>
              </m:r>
            </m:num>
            <m:den>
              <m:sSup>
                <m:sSupPr>
                  <m:ctrlPr>
                    <w:rPr>
                      <w:rFonts w:ascii="Cambria Math" w:hAnsi="Cambria Math"/>
                    </w:rPr>
                  </m:ctrlPr>
                </m:sSupPr>
                <m:e>
                  <m:r>
                    <w:rPr>
                      <w:rFonts w:ascii="Cambria Math" w:hAnsi="Cambria Math"/>
                    </w:rPr>
                    <m:t>3.67</m:t>
                  </m:r>
                </m:e>
                <m:sup>
                  <m:r>
                    <w:rPr>
                      <w:rFonts w:ascii="Cambria Math" w:hAnsi="Cambria Math"/>
                    </w:rPr>
                    <m:t>4</m:t>
                  </m:r>
                </m:sup>
              </m:sSup>
            </m:den>
          </m:f>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3.67+μ</m:t>
                      </m:r>
                    </m:e>
                  </m:d>
                </m:e>
                <m:sup>
                  <m:r>
                    <w:rPr>
                      <w:rFonts w:ascii="Cambria Math" w:hAnsi="Cambria Math"/>
                    </w:rPr>
                    <m:t>μ+4</m:t>
                  </m:r>
                </m:sup>
              </m:sSup>
            </m:num>
            <m:den>
              <m:r>
                <w:rPr>
                  <w:rFonts w:ascii="Cambria Math" w:hAnsi="Cambria Math"/>
                </w:rPr>
                <m:t>Γ</m:t>
              </m:r>
              <m:d>
                <m:dPr>
                  <m:ctrlPr>
                    <w:rPr>
                      <w:rFonts w:ascii="Cambria Math" w:hAnsi="Cambria Math"/>
                    </w:rPr>
                  </m:ctrlPr>
                </m:dPr>
                <m:e>
                  <m:r>
                    <w:rPr>
                      <w:rFonts w:ascii="Cambria Math" w:hAnsi="Cambria Math"/>
                    </w:rPr>
                    <m:t>μ+4</m:t>
                  </m:r>
                </m:e>
              </m:d>
            </m:den>
          </m:f>
        </m:oMath>
      </m:oMathPara>
    </w:p>
    <w:p w:rsidR="008332FF" w:rsidRDefault="008332FF" w:rsidP="005C37BC">
      <w:pPr>
        <w:pStyle w:val="Body0AltB0"/>
      </w:pPr>
      <w:r>
        <w:t>Where:</w:t>
      </w:r>
    </w:p>
    <w:p w:rsidR="008332FF" w:rsidRDefault="008332FF" w:rsidP="005C37BC">
      <w:pPr>
        <w:pStyle w:val="Body0AltB0"/>
      </w:pPr>
      <m:oMathPara>
        <m:oMath>
          <m:r>
            <w:rPr>
              <w:rFonts w:ascii="Cambria Math" w:hAnsi="Cambria Math"/>
            </w:rPr>
            <m:t>Λ=</m:t>
          </m:r>
          <m:f>
            <m:fPr>
              <m:ctrlPr>
                <w:rPr>
                  <w:rFonts w:ascii="Cambria Math" w:hAnsi="Cambria Math"/>
                </w:rPr>
              </m:ctrlPr>
            </m:fPr>
            <m:num>
              <m:r>
                <w:rPr>
                  <w:rFonts w:ascii="Cambria Math" w:hAnsi="Cambria Math"/>
                </w:rPr>
                <m:t>3.67+μ</m:t>
              </m:r>
            </m:num>
            <m:den>
              <m:sSub>
                <m:sSubPr>
                  <m:ctrlPr>
                    <w:rPr>
                      <w:rFonts w:ascii="Cambria Math" w:hAnsi="Cambria Math"/>
                    </w:rPr>
                  </m:ctrlPr>
                </m:sSubPr>
                <m:e>
                  <m:r>
                    <w:rPr>
                      <w:rFonts w:ascii="Cambria Math" w:hAnsi="Cambria Math"/>
                    </w:rPr>
                    <m:t>D</m:t>
                  </m:r>
                </m:e>
                <m:sub>
                  <m:r>
                    <w:rPr>
                      <w:rFonts w:ascii="Cambria Math" w:hAnsi="Cambria Math"/>
                    </w:rPr>
                    <m:t>o</m:t>
                  </m:r>
                </m:sub>
              </m:sSub>
            </m:den>
          </m:f>
          <m:d>
            <m:dPr>
              <m:begChr m:val="["/>
              <m:endChr m:val="]"/>
              <m:ctrlPr>
                <w:rPr>
                  <w:rFonts w:ascii="Cambria Math" w:hAnsi="Cambria Math"/>
                </w:rPr>
              </m:ctrlPr>
            </m:dPr>
            <m:e>
              <m:sSup>
                <m:sSupPr>
                  <m:ctrlPr>
                    <w:rPr>
                      <w:rFonts w:ascii="Cambria Math" w:hAnsi="Cambria Math"/>
                    </w:rPr>
                  </m:ctrlPr>
                </m:sSupPr>
                <m:e>
                  <m:r>
                    <w:rPr>
                      <w:rFonts w:ascii="Cambria Math" w:hAnsi="Cambria Math"/>
                    </w:rPr>
                    <m:t>mm</m:t>
                  </m:r>
                </m:e>
                <m:sup>
                  <m:r>
                    <w:rPr>
                      <w:rFonts w:ascii="Cambria Math" w:hAnsi="Cambria Math"/>
                    </w:rPr>
                    <m:t>-1</m:t>
                  </m:r>
                </m:sup>
              </m:sSup>
            </m:e>
          </m:d>
        </m:oMath>
      </m:oMathPara>
    </w:p>
    <w:p w:rsidR="005C37BC" w:rsidRDefault="00BF3D52" w:rsidP="00BF3D52">
      <w:pPr>
        <w:pStyle w:val="Body0AltB0"/>
      </w:pPr>
      <w:r>
        <w:t xml:space="preserve">Therefore, only 3 parameters are necessary to fully describe it, </w:t>
      </w:r>
      <m:oMath>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and </w:t>
      </w:r>
      <m:oMath>
        <m:r>
          <w:rPr>
            <w:rFonts w:ascii="Cambria Math" w:hAnsi="Cambria Math"/>
          </w:rPr>
          <m:t>μ</m:t>
        </m:r>
      </m:oMath>
      <w:r>
        <w:t>. Consequently, a</w:t>
      </w:r>
      <w:r w:rsidR="006C15D4">
        <w:t xml:space="preserve">ssuming a fixed </w:t>
      </w:r>
      <m:oMath>
        <m:r>
          <w:rPr>
            <w:rFonts w:ascii="Cambria Math" w:hAnsi="Cambria Math"/>
          </w:rPr>
          <m:t>μ</m:t>
        </m:r>
      </m:oMath>
      <w:r w:rsidR="006C15D4">
        <w:t xml:space="preserve">, </w:t>
      </w:r>
      <w:r w:rsidR="005C37BC">
        <w:t>only two moments are necessary to describe precipitation but 3 polarimetric variables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5C37BC">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5C37BC">
        <w:t>) can be use</w:t>
      </w:r>
      <w:r w:rsidR="00E02CA8">
        <w:t>d to estimate the rainfall rate. T</w:t>
      </w:r>
      <w:r w:rsidR="005C37BC">
        <w:t>herefore</w:t>
      </w:r>
      <w:r w:rsidR="00E02CA8">
        <w:t>,</w:t>
      </w:r>
      <w:r w:rsidR="005C37BC">
        <w:t xml:space="preserve"> there is a known r</w:t>
      </w:r>
      <w:r w:rsidR="00A255B5">
        <w:t>elation between the 3 polarimetric variables</w:t>
      </w:r>
      <w:r w:rsidR="005C37BC">
        <w:t xml:space="preserve"> and knowing two the third one can be computed. This fact can be used to estimate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w:t>
      </w:r>
      <w:r w:rsidR="005C37BC">
        <w:t xml:space="preserve">bias. Considering that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4239C">
        <w:t xml:space="preserve"> </w:t>
      </w:r>
      <w:r w:rsidR="005C37BC">
        <w:t xml:space="preserve">does not suffer from any system bias and assuming that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4239C">
        <w:t xml:space="preserve"> </w:t>
      </w:r>
      <w:r w:rsidR="005C37BC">
        <w:t xml:space="preserve">is well calibrated, an estimation of </w:t>
      </w:r>
      <m:oMath>
        <m:sSub>
          <m:sSubPr>
            <m:ctrlPr>
              <w:rPr>
                <w:rFonts w:ascii="Cambria Math" w:hAnsi="Cambria Math"/>
                <w:i/>
              </w:rPr>
            </m:ctrlPr>
          </m:sSubPr>
          <m:e>
            <m:r>
              <w:rPr>
                <w:rFonts w:ascii="Cambria Math" w:hAnsi="Cambria Math"/>
              </w:rPr>
              <m:t>Z</m:t>
            </m:r>
          </m:e>
          <m:sub>
            <m:r>
              <w:rPr>
                <w:rFonts w:ascii="Cambria Math" w:hAnsi="Cambria Math"/>
              </w:rPr>
              <m:t>h</m:t>
            </m:r>
          </m:sub>
        </m:sSub>
        <m:r>
          <w:rPr>
            <w:rFonts w:ascii="Cambria Math" w:hAnsi="Cambria Math"/>
          </w:rPr>
          <m:t xml:space="preserve"> </m:t>
        </m:r>
      </m:oMath>
      <w:r w:rsidR="005C37BC">
        <w:t>can be performed from the two and compared with the actual measurement. The difference should be the actual system bias.</w:t>
      </w:r>
    </w:p>
    <w:p w:rsidR="00312894" w:rsidRDefault="005C37BC" w:rsidP="005C37BC">
      <w:pPr>
        <w:pStyle w:val="Body0AltB0"/>
      </w:pPr>
      <w:r>
        <w:lastRenderedPageBreak/>
        <w:t xml:space="preserve">In practice </w:t>
      </w:r>
      <w:r w:rsidR="00CA44EA">
        <w:t xml:space="preserve">we use the technique described in </w:t>
      </w:r>
      <w:r w:rsidR="00CA44EA">
        <w:fldChar w:fldCharType="begin"/>
      </w:r>
      <w:r w:rsidR="00CA44EA">
        <w:instrText xml:space="preserve"> REF _Ref492901693 \r \h </w:instrText>
      </w:r>
      <w:r w:rsidR="00CA44EA">
        <w:fldChar w:fldCharType="separate"/>
      </w:r>
      <w:r w:rsidR="00F26099">
        <w:t>[6]</w:t>
      </w:r>
      <w:r w:rsidR="00CA44EA">
        <w:fldChar w:fldCharType="end"/>
      </w:r>
      <w:r w:rsidR="00CA44EA">
        <w:t>. We</w:t>
      </w:r>
      <w:r>
        <w:t xml:space="preserve"> pre-compute curves relating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with the ratio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dp</m:t>
                </m:r>
              </m:sub>
            </m:sSub>
          </m:num>
          <m:den>
            <m:sSubSup>
              <m:sSubSupPr>
                <m:ctrlPr>
                  <w:rPr>
                    <w:rFonts w:ascii="Cambria Math" w:hAnsi="Cambria Math"/>
                    <w:i/>
                  </w:rPr>
                </m:ctrlPr>
              </m:sSubSupPr>
              <m:e>
                <m:r>
                  <w:rPr>
                    <w:rFonts w:ascii="Cambria Math" w:hAnsi="Cambria Math"/>
                  </w:rPr>
                  <m:t>Z</m:t>
                </m:r>
              </m:e>
              <m:sub>
                <m:r>
                  <w:rPr>
                    <w:rFonts w:ascii="Cambria Math" w:hAnsi="Cambria Math"/>
                  </w:rPr>
                  <m:t>h</m:t>
                </m:r>
              </m:sub>
              <m:sup>
                <m:r>
                  <w:rPr>
                    <w:rFonts w:ascii="Cambria Math" w:hAnsi="Cambria Math"/>
                  </w:rPr>
                  <m:t>lin</m:t>
                </m:r>
              </m:sup>
            </m:sSubSup>
          </m:den>
        </m:f>
      </m:oMath>
      <w:r w:rsidR="0034239C">
        <w:t xml:space="preserve"> </w:t>
      </w:r>
      <w:r w:rsidR="00312894">
        <w:t xml:space="preserve">for a particular temperature, elevation and </w:t>
      </w:r>
      <m:oMath>
        <m:r>
          <w:rPr>
            <w:rFonts w:ascii="Cambria Math" w:hAnsi="Cambria Math"/>
          </w:rPr>
          <m:t>μ</m:t>
        </m:r>
      </m:oMath>
      <w:r w:rsidR="00312894">
        <w:t xml:space="preserve">. From the measured values of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12894">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12894">
        <w:t xml:space="preserve"> a synthetic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12894">
        <w:t xml:space="preserve"> is obtained. A synthetic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 is obtained by integrating over the synthetic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12894">
        <w:t xml:space="preserve">. Segments of synthetic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 are then compared with the measured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A255B5">
        <w:t xml:space="preserve">and the difference </w:t>
      </w:r>
      <w:r w:rsidR="00312894">
        <w:t xml:space="preserve">is considered to be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BF3D52">
        <w:t xml:space="preserve"> </w:t>
      </w:r>
      <w:r w:rsidR="00312894">
        <w:t>bias.</w:t>
      </w:r>
    </w:p>
    <w:p w:rsidR="000422A4" w:rsidRPr="000422A4" w:rsidRDefault="000422A4" w:rsidP="005C37BC">
      <w:pPr>
        <w:pStyle w:val="Body0AltB0"/>
      </w:pPr>
      <w:r>
        <w:t xml:space="preserve">The self-consistency curves can be loaded either in the form of lookup tables read from text files created by the user or can be one of the parametrizations based on literature. The behavior is controlled by the keyword </w:t>
      </w:r>
      <w:r w:rsidRPr="000422A4">
        <w:rPr>
          <w:i/>
        </w:rPr>
        <w:t>parametrization</w:t>
      </w:r>
      <w:r>
        <w:t>. This can be ‘None’ (use of look up tables), ‘Gourley’, ‘Louf’, ‘Gorgucci’, ‘Vaccarono’ or ‘Wolfensberger’.</w:t>
      </w:r>
    </w:p>
    <w:p w:rsidR="00791773" w:rsidRDefault="00D72DC0" w:rsidP="005C37BC">
      <w:pPr>
        <w:pStyle w:val="Body0AltB0"/>
      </w:pPr>
      <w:r>
        <w:fldChar w:fldCharType="begin"/>
      </w:r>
      <w:r>
        <w:instrText xml:space="preserve"> REF _Ref487443932 \h </w:instrText>
      </w:r>
      <w:r>
        <w:fldChar w:fldCharType="separate"/>
      </w:r>
      <w:r w:rsidR="00F26099">
        <w:t xml:space="preserve">Fig. </w:t>
      </w:r>
      <w:r w:rsidR="00F26099">
        <w:rPr>
          <w:noProof/>
        </w:rPr>
        <w:t>9</w:t>
      </w:r>
      <w:r>
        <w:fldChar w:fldCharType="end"/>
      </w:r>
      <w:r>
        <w:t xml:space="preserve"> shows the flow diagram of the self-consistency algorithm. </w:t>
      </w:r>
      <w:r w:rsidR="00312894">
        <w:t>A heavy filtr</w:t>
      </w:r>
      <w:r w:rsidR="006129BC">
        <w:t>ation of the dataset is performe</w:t>
      </w:r>
      <w:r w:rsidR="00312894">
        <w:t xml:space="preserve">d to be sure that the highest data quality is used. </w:t>
      </w:r>
      <w:r w:rsidR="0034239C">
        <w:t xml:space="preserve">In the first place a smoothing of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BF3D52">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is perfomed</w:t>
      </w:r>
      <w:r w:rsidR="00D40039">
        <w:t xml:space="preserve"> over a range </w:t>
      </w:r>
      <m:oMath>
        <m:sSub>
          <m:sSubPr>
            <m:ctrlPr>
              <w:rPr>
                <w:rFonts w:ascii="Cambria Math" w:hAnsi="Cambria Math"/>
                <w:i/>
              </w:rPr>
            </m:ctrlPr>
          </m:sSubPr>
          <m:e>
            <m:r>
              <w:rPr>
                <w:rFonts w:ascii="Cambria Math" w:hAnsi="Cambria Math"/>
              </w:rPr>
              <m:t>r</m:t>
            </m:r>
          </m:e>
          <m:sub>
            <m:r>
              <w:rPr>
                <w:rFonts w:ascii="Cambria Math" w:hAnsi="Cambria Math"/>
              </w:rPr>
              <m:t>smooth</m:t>
            </m:r>
          </m:sub>
        </m:sSub>
      </m:oMath>
      <w:r w:rsidR="0034239C">
        <w:t xml:space="preserve">. </w:t>
      </w:r>
      <w:r w:rsidR="00312894">
        <w:t xml:space="preserve">Data with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12894">
        <w:t xml:space="preserve">values outside of the range of values defined by the look up table </w:t>
      </w:r>
      <w:r w:rsidR="00E02CA8">
        <w:t xml:space="preserve">of </w:t>
      </w:r>
      <m:oMath>
        <m:sSub>
          <m:sSubPr>
            <m:ctrlPr>
              <w:rPr>
                <w:rFonts w:ascii="Cambria Math" w:hAnsi="Cambria Math"/>
                <w:i/>
              </w:rPr>
            </m:ctrlPr>
          </m:sSubPr>
          <m:e>
            <m:r>
              <w:rPr>
                <w:rFonts w:ascii="Cambria Math" w:hAnsi="Cambria Math"/>
              </w:rPr>
              <m:t>Z</m:t>
            </m:r>
          </m:e>
          <m:sub>
            <m:r>
              <w:rPr>
                <w:rFonts w:ascii="Cambria Math" w:hAnsi="Cambria Math"/>
              </w:rPr>
              <m:t>dr</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dp</m:t>
                </m:r>
              </m:sub>
            </m:sSub>
          </m:num>
          <m:den>
            <m:sSubSup>
              <m:sSubSupPr>
                <m:ctrlPr>
                  <w:rPr>
                    <w:rFonts w:ascii="Cambria Math" w:hAnsi="Cambria Math"/>
                    <w:i/>
                  </w:rPr>
                </m:ctrlPr>
              </m:sSubSupPr>
              <m:e>
                <m:r>
                  <w:rPr>
                    <w:rFonts w:ascii="Cambria Math" w:hAnsi="Cambria Math"/>
                  </w:rPr>
                  <m:t>Z</m:t>
                </m:r>
              </m:e>
              <m:sub>
                <m:r>
                  <w:rPr>
                    <w:rFonts w:ascii="Cambria Math" w:hAnsi="Cambria Math"/>
                  </w:rPr>
                  <m:t>h</m:t>
                </m:r>
              </m:sub>
              <m:sup>
                <m:r>
                  <w:rPr>
                    <w:rFonts w:ascii="Cambria Math" w:hAnsi="Cambria Math"/>
                  </w:rPr>
                  <m:t>lin</m:t>
                </m:r>
              </m:sup>
            </m:sSubSup>
          </m:den>
        </m:f>
      </m:oMath>
      <w:r w:rsidR="00E02CA8">
        <w:t xml:space="preserve"> value </w:t>
      </w:r>
      <w:r w:rsidR="00312894">
        <w:t xml:space="preserve">is suppressed. Data with a </w:t>
      </w:r>
      <m:oMath>
        <m:sSub>
          <m:sSubPr>
            <m:ctrlPr>
              <w:rPr>
                <w:rFonts w:ascii="Cambria Math" w:hAnsi="Cambria Math"/>
                <w:i/>
              </w:rPr>
            </m:ctrlPr>
          </m:sSubPr>
          <m:e>
            <m:r>
              <w:rPr>
                <w:rFonts w:ascii="Cambria Math" w:hAnsi="Cambria Math"/>
              </w:rPr>
              <m:t>ρ</m:t>
            </m:r>
          </m:e>
          <m:sub>
            <m:r>
              <w:rPr>
                <w:rFonts w:ascii="Cambria Math" w:hAnsi="Cambria Math"/>
              </w:rPr>
              <m:t>vh</m:t>
            </m:r>
          </m:sub>
        </m:sSub>
      </m:oMath>
      <w:r w:rsidR="00312894">
        <w:t xml:space="preserve"> below a threshold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rsidR="00D40039">
        <w:t xml:space="preserve"> </w:t>
      </w:r>
      <w:r w:rsidR="00312894">
        <w:t xml:space="preserve">and above a maximum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rsidR="00312894">
        <w:t xml:space="preserve"> is also suppressed. </w:t>
      </w:r>
      <w:r w:rsidR="00791773">
        <w:t xml:space="preserve">Data has to be well below the melting layer according to the procedure discussed in section </w:t>
      </w:r>
      <w:r w:rsidR="00791773">
        <w:fldChar w:fldCharType="begin"/>
      </w:r>
      <w:r w:rsidR="00791773">
        <w:instrText xml:space="preserve"> REF _Ref480902024 \r \h </w:instrText>
      </w:r>
      <w:r w:rsidR="00791773">
        <w:fldChar w:fldCharType="separate"/>
      </w:r>
      <w:r w:rsidR="00F26099">
        <w:t>3.2</w:t>
      </w:r>
      <w:r w:rsidR="00791773">
        <w:fldChar w:fldCharType="end"/>
      </w:r>
      <w:r w:rsidR="00791773">
        <w:t>.</w:t>
      </w:r>
      <w:r w:rsidR="00791773">
        <w:t xml:space="preserve"> If set by the keyword </w:t>
      </w:r>
      <w:r w:rsidR="00791773" w:rsidRPr="00791773">
        <w:rPr>
          <w:i/>
        </w:rPr>
        <w:t>filter_rain</w:t>
      </w:r>
      <w:r w:rsidR="00791773">
        <w:t xml:space="preserve">, data not classified as ‘rain’ or ‘light rain’ by the hydrometeor classification is removed. </w:t>
      </w:r>
    </w:p>
    <w:p w:rsidR="00791773" w:rsidRDefault="00791773" w:rsidP="005C37BC">
      <w:pPr>
        <w:pStyle w:val="Body0AltB0"/>
      </w:pPr>
      <w:r>
        <w:t xml:space="preserve">Additionally, </w:t>
      </w:r>
      <w:r w:rsidR="009E1198">
        <w:t xml:space="preserve">a check of wet radome conditions can be performed by setting the keyword </w:t>
      </w:r>
      <w:r w:rsidR="009E1198" w:rsidRPr="009E1198">
        <w:rPr>
          <w:i/>
        </w:rPr>
        <w:t>check_wet_radome</w:t>
      </w:r>
      <w:r w:rsidR="009E1198">
        <w:t>. I</w:t>
      </w:r>
      <w:r>
        <w:t xml:space="preserve">f the data was obtained under wet radome conditions no bias is computed. The criteria to decide whether the radome was wet is to compute the average reflectivity over a disk around the radar contained between </w:t>
      </w:r>
      <w:r w:rsidRPr="00791773">
        <w:rPr>
          <w:i/>
        </w:rPr>
        <w:t>wet_radome_range_min</w:t>
      </w:r>
      <w:r>
        <w:t xml:space="preserve"> and </w:t>
      </w:r>
      <w:r w:rsidRPr="00791773">
        <w:rPr>
          <w:i/>
        </w:rPr>
        <w:t>wet_radome_range_max</w:t>
      </w:r>
      <w:r>
        <w:t xml:space="preserve"> m. If the average is above the threshold specified by </w:t>
      </w:r>
      <w:r w:rsidRPr="00791773">
        <w:rPr>
          <w:i/>
        </w:rPr>
        <w:t>wet_radome_refl</w:t>
      </w:r>
      <w:r>
        <w:t xml:space="preserve"> and a minimum number of gates specified by </w:t>
      </w:r>
      <w:r w:rsidRPr="00791773">
        <w:rPr>
          <w:i/>
        </w:rPr>
        <w:t>wet_radome_ngates_min</w:t>
      </w:r>
      <w:r>
        <w:t xml:space="preserve"> is valid then the volume is rejected.</w:t>
      </w:r>
    </w:p>
    <w:p w:rsidR="00312894" w:rsidRDefault="00312894" w:rsidP="005C37BC">
      <w:pPr>
        <w:pStyle w:val="Body0AltB0"/>
      </w:pPr>
      <w:r>
        <w:t xml:space="preserve">The segment size for both the synthetic and the </w:t>
      </w:r>
      <w:r w:rsidR="00BF3D52">
        <w:t xml:space="preserve">measured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BF3D52">
        <w:t xml:space="preserve"> </w:t>
      </w:r>
      <w:r>
        <w:t xml:space="preserve">data has to be of a minimum length </w:t>
      </w:r>
      <m:oMath>
        <m:sSubSup>
          <m:sSubSupPr>
            <m:ctrlPr>
              <w:rPr>
                <w:rFonts w:ascii="Cambria Math" w:hAnsi="Cambria Math"/>
                <w:i/>
              </w:rPr>
            </m:ctrlPr>
          </m:sSubSupPr>
          <m:e>
            <m:r>
              <m:rPr>
                <m:sty m:val="p"/>
              </m:rPr>
              <w:rPr>
                <w:rFonts w:ascii="Cambria Math" w:hAnsi="Cambria Math"/>
              </w:rPr>
              <m:t>r</m:t>
            </m:r>
          </m:e>
          <m:sub>
            <m:r>
              <w:rPr>
                <w:rFonts w:ascii="Cambria Math" w:hAnsi="Cambria Math"/>
              </w:rPr>
              <m:t>cell</m:t>
            </m:r>
          </m:sub>
          <m:sup>
            <m:r>
              <w:rPr>
                <w:rFonts w:ascii="Cambria Math" w:hAnsi="Cambria Math"/>
              </w:rPr>
              <m:t>min</m:t>
            </m:r>
          </m:sup>
        </m:sSubSup>
      </m:oMath>
      <w:r w:rsidR="00D40039">
        <w:t xml:space="preserve"> </w:t>
      </w:r>
      <w:r>
        <w:t xml:space="preserve">and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BF3D52">
        <w:t>excursion</w:t>
      </w:r>
      <w:r>
        <w:t xml:space="preserve"> has to be between a minimum value </w:t>
      </w:r>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min</m:t>
            </m:r>
          </m:sup>
        </m:sSubSup>
      </m:oMath>
      <w:r>
        <w:t xml:space="preserve">(to diminish the influence of phase noise) and a maximum value </w:t>
      </w:r>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max</m:t>
            </m:r>
          </m:sup>
        </m:sSubSup>
      </m:oMath>
      <w:r w:rsidR="00D40039">
        <w:t xml:space="preserve"> </w:t>
      </w:r>
      <w:r>
        <w:t>(to avoid attenuation</w:t>
      </w:r>
      <w:r w:rsidR="00D40039">
        <w:t>)</w:t>
      </w:r>
      <w:r>
        <w:t xml:space="preserve">. </w:t>
      </w:r>
      <w:r w:rsidR="00D72DC0">
        <w:fldChar w:fldCharType="begin"/>
      </w:r>
      <w:r w:rsidR="00D72DC0">
        <w:instrText xml:space="preserve"> REF _Ref487444033 \h </w:instrText>
      </w:r>
      <w:r w:rsidR="00D72DC0">
        <w:fldChar w:fldCharType="separate"/>
      </w:r>
      <w:r w:rsidR="00F26099">
        <w:t xml:space="preserve">Table </w:t>
      </w:r>
      <w:r w:rsidR="00F26099">
        <w:rPr>
          <w:noProof/>
        </w:rPr>
        <w:t>9</w:t>
      </w:r>
      <w:r w:rsidR="00D72DC0">
        <w:fldChar w:fldCharType="end"/>
      </w:r>
      <w:r w:rsidR="00D72DC0">
        <w:t xml:space="preserve"> su</w:t>
      </w:r>
      <w:r w:rsidR="00160DD8">
        <w:t>mmarizes the values used by the C-band network</w:t>
      </w:r>
      <w:r w:rsidR="00D72DC0">
        <w:t xml:space="preserve">. </w:t>
      </w:r>
    </w:p>
    <w:p w:rsidR="00D40039" w:rsidRDefault="00160DD8" w:rsidP="00D40039">
      <w:pPr>
        <w:pStyle w:val="Body0AltB0"/>
        <w:keepNext/>
        <w:jc w:val="center"/>
      </w:pPr>
      <w:r>
        <w:rPr>
          <w:noProof/>
          <w:lang w:eastAsia="en-US"/>
        </w:rPr>
        <w:drawing>
          <wp:inline distT="0" distB="0" distL="0" distR="0">
            <wp:extent cx="5760085" cy="1324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f-consistency_flow_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324610"/>
                    </a:xfrm>
                    <a:prstGeom prst="rect">
                      <a:avLst/>
                    </a:prstGeom>
                  </pic:spPr>
                </pic:pic>
              </a:graphicData>
            </a:graphic>
          </wp:inline>
        </w:drawing>
      </w:r>
    </w:p>
    <w:p w:rsidR="00D40039" w:rsidRDefault="00D40039" w:rsidP="00D40039">
      <w:pPr>
        <w:pStyle w:val="Caption"/>
      </w:pPr>
      <w:bookmarkStart w:id="60" w:name="_Ref487443932"/>
      <w:bookmarkStart w:id="61" w:name="_Ref487443916"/>
      <w:bookmarkStart w:id="62" w:name="_Toc513135685"/>
      <w:r>
        <w:t xml:space="preserve">Fig. </w:t>
      </w:r>
      <w:r>
        <w:fldChar w:fldCharType="begin"/>
      </w:r>
      <w:r>
        <w:instrText xml:space="preserve"> SEQ Fig. \* ARABIC </w:instrText>
      </w:r>
      <w:r>
        <w:fldChar w:fldCharType="separate"/>
      </w:r>
      <w:r w:rsidR="00F26099">
        <w:rPr>
          <w:noProof/>
        </w:rPr>
        <w:t>9</w:t>
      </w:r>
      <w:r>
        <w:fldChar w:fldCharType="end"/>
      </w:r>
      <w:bookmarkEnd w:id="60"/>
      <w:r>
        <w:t xml:space="preserve"> Flow diagram of the self-consistency algorithm to determine the Zh bias</w:t>
      </w:r>
      <w:bookmarkEnd w:id="61"/>
      <w:bookmarkEnd w:id="62"/>
    </w:p>
    <w:p w:rsidR="00D40039" w:rsidRDefault="009E1198" w:rsidP="006D2E43">
      <w:pPr>
        <w:pStyle w:val="Body0AltB0"/>
      </w:pPr>
      <w:r>
        <w:t>A</w:t>
      </w:r>
      <w:r w:rsidR="00E02CA8">
        <w:t xml:space="preserve"> single value per ray is obtained</w:t>
      </w:r>
      <w:r>
        <w:t xml:space="preserve"> but this value is considered representative for the whole ray. By setting the keyword </w:t>
      </w:r>
      <w:r w:rsidRPr="009E1198">
        <w:rPr>
          <w:i/>
        </w:rPr>
        <w:t>valid_gates_only</w:t>
      </w:r>
      <w:r>
        <w:t xml:space="preserve">, the user may decide to store this value in </w:t>
      </w:r>
      <w:r w:rsidR="00E02CA8">
        <w:t xml:space="preserve">all the gates of </w:t>
      </w:r>
      <w:r>
        <w:t>the</w:t>
      </w:r>
      <w:r w:rsidR="00E02CA8">
        <w:t xml:space="preserve"> ray</w:t>
      </w:r>
      <w:r>
        <w:t xml:space="preserve"> or only in the gates of the segment used</w:t>
      </w:r>
      <w:r w:rsidR="00D40039">
        <w:t>.</w:t>
      </w:r>
      <w:r>
        <w:t xml:space="preserve"> The second will give more weight to longer rays went computing the daily overall bias.</w:t>
      </w:r>
    </w:p>
    <w:p w:rsidR="00D72DC0" w:rsidRDefault="00D72DC0" w:rsidP="00D72DC0">
      <w:pPr>
        <w:pStyle w:val="Caption"/>
        <w:keepNext/>
      </w:pPr>
      <w:bookmarkStart w:id="63" w:name="_Ref487444033"/>
      <w:bookmarkStart w:id="64" w:name="_Toc513135705"/>
      <w:r>
        <w:lastRenderedPageBreak/>
        <w:t xml:space="preserve">Table </w:t>
      </w:r>
      <w:r>
        <w:fldChar w:fldCharType="begin"/>
      </w:r>
      <w:r>
        <w:instrText xml:space="preserve"> SEQ Table \* ARABIC </w:instrText>
      </w:r>
      <w:r>
        <w:fldChar w:fldCharType="separate"/>
      </w:r>
      <w:r w:rsidR="00F26099">
        <w:rPr>
          <w:noProof/>
        </w:rPr>
        <w:t>9</w:t>
      </w:r>
      <w:r>
        <w:fldChar w:fldCharType="end"/>
      </w:r>
      <w:bookmarkEnd w:id="63"/>
      <w:r>
        <w:t xml:space="preserve"> Parameters used to estimate the reflectivity bias of the </w:t>
      </w:r>
      <w:bookmarkEnd w:id="64"/>
      <w:r w:rsidR="00160DD8">
        <w:t>C-band network</w:t>
      </w:r>
    </w:p>
    <w:tbl>
      <w:tblPr>
        <w:tblStyle w:val="TableGrid"/>
        <w:tblW w:w="0" w:type="auto"/>
        <w:jc w:val="center"/>
        <w:tblLook w:val="04A0" w:firstRow="1" w:lastRow="0" w:firstColumn="1" w:lastColumn="0" w:noHBand="0" w:noVBand="1"/>
      </w:tblPr>
      <w:tblGrid>
        <w:gridCol w:w="2462"/>
        <w:gridCol w:w="773"/>
        <w:gridCol w:w="605"/>
      </w:tblGrid>
      <w:tr w:rsidR="006129BC" w:rsidTr="004F08FB">
        <w:trPr>
          <w:jc w:val="center"/>
        </w:trPr>
        <w:tc>
          <w:tcPr>
            <w:tcW w:w="0" w:type="auto"/>
          </w:tcPr>
          <w:p w:rsidR="006129BC" w:rsidRDefault="006129BC" w:rsidP="004F08FB">
            <w:pPr>
              <w:pStyle w:val="CellHeadingAltCH"/>
            </w:pPr>
            <w:r>
              <w:t>Keyword</w:t>
            </w:r>
          </w:p>
        </w:tc>
        <w:tc>
          <w:tcPr>
            <w:tcW w:w="0" w:type="auto"/>
          </w:tcPr>
          <w:p w:rsidR="006129BC" w:rsidRDefault="006129BC" w:rsidP="004F08FB">
            <w:pPr>
              <w:pStyle w:val="CellHeadingAltCH"/>
            </w:pPr>
            <w:r>
              <w:t>Value</w:t>
            </w:r>
          </w:p>
        </w:tc>
        <w:tc>
          <w:tcPr>
            <w:tcW w:w="0" w:type="auto"/>
          </w:tcPr>
          <w:p w:rsidR="006129BC" w:rsidRDefault="006129BC" w:rsidP="004F08FB">
            <w:pPr>
              <w:pStyle w:val="CellHeadingAltCH"/>
            </w:pPr>
            <w:r>
              <w:t>Unit</w:t>
            </w:r>
          </w:p>
        </w:tc>
      </w:tr>
      <w:tr w:rsidR="006129BC" w:rsidTr="004F08FB">
        <w:trPr>
          <w:jc w:val="center"/>
        </w:trPr>
        <w:tc>
          <w:tcPr>
            <w:tcW w:w="0" w:type="auto"/>
          </w:tcPr>
          <w:p w:rsidR="006129BC" w:rsidRDefault="000422A4" w:rsidP="0034239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smooth</m:t>
                    </m:r>
                  </m:sub>
                </m:sSub>
              </m:oMath>
            </m:oMathPara>
          </w:p>
        </w:tc>
        <w:tc>
          <w:tcPr>
            <w:tcW w:w="0" w:type="auto"/>
          </w:tcPr>
          <w:p w:rsidR="006129BC" w:rsidRDefault="000422A4" w:rsidP="004F08FB">
            <w:pPr>
              <w:pStyle w:val="CellBodyAltCB"/>
            </w:pPr>
            <w:r>
              <w:t>2</w:t>
            </w:r>
            <w:r w:rsidR="006129BC">
              <w:t>000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0422A4" w:rsidP="004F08FB">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129BC" w:rsidRDefault="006129BC" w:rsidP="004F08FB">
            <w:pPr>
              <w:pStyle w:val="CellBodyAltCB"/>
            </w:pPr>
            <w:r>
              <w:t>0.92</w:t>
            </w:r>
          </w:p>
        </w:tc>
        <w:tc>
          <w:tcPr>
            <w:tcW w:w="0" w:type="auto"/>
          </w:tcPr>
          <w:p w:rsidR="006129BC" w:rsidRDefault="006129BC" w:rsidP="004F08FB">
            <w:pPr>
              <w:pStyle w:val="CellBodyAltCB"/>
            </w:pPr>
            <w:r>
              <w:t>-</w:t>
            </w:r>
          </w:p>
        </w:tc>
      </w:tr>
      <w:tr w:rsidR="006129BC" w:rsidTr="004F08FB">
        <w:trPr>
          <w:jc w:val="center"/>
        </w:trPr>
        <w:tc>
          <w:tcPr>
            <w:tcW w:w="0" w:type="auto"/>
          </w:tcPr>
          <w:p w:rsidR="006129BC" w:rsidRPr="001F2731" w:rsidRDefault="000422A4" w:rsidP="004F08FB">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129BC" w:rsidRDefault="006129BC" w:rsidP="004F08FB">
            <w:pPr>
              <w:pStyle w:val="CellBodyAltCB"/>
            </w:pPr>
            <w:r>
              <w:t>20</w:t>
            </w:r>
          </w:p>
        </w:tc>
        <w:tc>
          <w:tcPr>
            <w:tcW w:w="0" w:type="auto"/>
          </w:tcPr>
          <w:p w:rsidR="006129BC" w:rsidRDefault="006129BC" w:rsidP="004F08FB">
            <w:pPr>
              <w:pStyle w:val="CellBodyAltCB"/>
            </w:pPr>
            <w:r>
              <w:t>°</w:t>
            </w:r>
          </w:p>
        </w:tc>
      </w:tr>
      <w:tr w:rsidR="0034239C" w:rsidTr="004F08FB">
        <w:trPr>
          <w:jc w:val="center"/>
        </w:trPr>
        <w:tc>
          <w:tcPr>
            <w:tcW w:w="0" w:type="auto"/>
          </w:tcPr>
          <w:p w:rsidR="0034239C" w:rsidRDefault="000422A4" w:rsidP="004F08FB">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cell</m:t>
                    </m:r>
                  </m:sub>
                  <m:sup>
                    <m:r>
                      <w:rPr>
                        <w:rFonts w:ascii="Cambria Math" w:hAnsi="Cambria Math"/>
                      </w:rPr>
                      <m:t>min</m:t>
                    </m:r>
                  </m:sup>
                </m:sSubSup>
              </m:oMath>
            </m:oMathPara>
          </w:p>
        </w:tc>
        <w:tc>
          <w:tcPr>
            <w:tcW w:w="0" w:type="auto"/>
          </w:tcPr>
          <w:p w:rsidR="0034239C" w:rsidRDefault="0034239C" w:rsidP="004F08FB">
            <w:pPr>
              <w:pStyle w:val="CellBodyAltCB"/>
            </w:pPr>
            <w:r>
              <w:t>1</w:t>
            </w:r>
            <w:r w:rsidR="000422A4">
              <w:t>5</w:t>
            </w:r>
            <w:r>
              <w:t>000</w:t>
            </w:r>
          </w:p>
        </w:tc>
        <w:tc>
          <w:tcPr>
            <w:tcW w:w="0" w:type="auto"/>
          </w:tcPr>
          <w:p w:rsidR="0034239C" w:rsidRDefault="0034239C" w:rsidP="004F08FB">
            <w:pPr>
              <w:pStyle w:val="CellBodyAltCB"/>
            </w:pPr>
            <w:r>
              <w:t>m</w:t>
            </w:r>
          </w:p>
        </w:tc>
      </w:tr>
      <w:tr w:rsidR="0034239C" w:rsidTr="004F08FB">
        <w:trPr>
          <w:jc w:val="center"/>
        </w:trPr>
        <w:tc>
          <w:tcPr>
            <w:tcW w:w="0" w:type="auto"/>
          </w:tcPr>
          <w:p w:rsidR="0034239C" w:rsidRPr="00FE5D26" w:rsidRDefault="000422A4" w:rsidP="004F08FB">
            <w:pPr>
              <w:pStyle w:val="CellBodyAltCB"/>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min</m:t>
                    </m:r>
                  </m:sup>
                </m:sSubSup>
              </m:oMath>
            </m:oMathPara>
          </w:p>
        </w:tc>
        <w:tc>
          <w:tcPr>
            <w:tcW w:w="0" w:type="auto"/>
          </w:tcPr>
          <w:p w:rsidR="0034239C" w:rsidRDefault="0034239C" w:rsidP="004F08FB">
            <w:pPr>
              <w:pStyle w:val="CellBodyAltCB"/>
            </w:pPr>
            <w:r>
              <w:t>2</w:t>
            </w:r>
          </w:p>
        </w:tc>
        <w:tc>
          <w:tcPr>
            <w:tcW w:w="0" w:type="auto"/>
          </w:tcPr>
          <w:p w:rsidR="0034239C" w:rsidRDefault="0034239C" w:rsidP="004F08FB">
            <w:pPr>
              <w:pStyle w:val="CellBodyAltCB"/>
            </w:pPr>
            <w:r>
              <w:t>°</w:t>
            </w:r>
          </w:p>
        </w:tc>
      </w:tr>
      <w:tr w:rsidR="0034239C" w:rsidTr="004F08FB">
        <w:trPr>
          <w:jc w:val="center"/>
        </w:trPr>
        <w:tc>
          <w:tcPr>
            <w:tcW w:w="0" w:type="auto"/>
          </w:tcPr>
          <w:p w:rsidR="0034239C" w:rsidRPr="00FE5D26" w:rsidRDefault="000422A4" w:rsidP="0034239C">
            <w:pPr>
              <w:pStyle w:val="CellBodyAltCB"/>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34239C" w:rsidRDefault="0034239C" w:rsidP="004F08FB">
            <w:pPr>
              <w:pStyle w:val="CellBodyAltCB"/>
            </w:pPr>
            <w:r>
              <w:t>16</w:t>
            </w:r>
          </w:p>
        </w:tc>
        <w:tc>
          <w:tcPr>
            <w:tcW w:w="0" w:type="auto"/>
          </w:tcPr>
          <w:p w:rsidR="0034239C" w:rsidRDefault="0034239C" w:rsidP="004F08FB">
            <w:pPr>
              <w:pStyle w:val="CellBodyAltCB"/>
            </w:pPr>
            <w:r>
              <w:t>°</w:t>
            </w:r>
          </w:p>
        </w:tc>
      </w:tr>
      <w:tr w:rsidR="006129BC" w:rsidTr="004F08FB">
        <w:trPr>
          <w:jc w:val="center"/>
        </w:trPr>
        <w:tc>
          <w:tcPr>
            <w:tcW w:w="0" w:type="auto"/>
          </w:tcPr>
          <w:p w:rsidR="006129BC" w:rsidRPr="001F2731" w:rsidRDefault="006129BC" w:rsidP="004F08FB">
            <w:pPr>
              <w:pStyle w:val="CellBodyAltCB"/>
            </w:pPr>
            <w:r>
              <w:t>ML thickness</w:t>
            </w:r>
          </w:p>
        </w:tc>
        <w:tc>
          <w:tcPr>
            <w:tcW w:w="0" w:type="auto"/>
          </w:tcPr>
          <w:p w:rsidR="006129BC" w:rsidRDefault="006129BC" w:rsidP="004F08FB">
            <w:pPr>
              <w:pStyle w:val="CellBodyAltCB"/>
            </w:pPr>
            <w:r>
              <w:t>700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r w:rsidR="009E1198" w:rsidTr="004F08FB">
        <w:trPr>
          <w:jc w:val="center"/>
        </w:trPr>
        <w:tc>
          <w:tcPr>
            <w:tcW w:w="0" w:type="auto"/>
          </w:tcPr>
          <w:p w:rsidR="009E1198" w:rsidRDefault="009E1198" w:rsidP="009E1198">
            <w:pPr>
              <w:pStyle w:val="CellBodyAltCB"/>
            </w:pPr>
            <w:r>
              <w:t>filter_rain</w:t>
            </w:r>
          </w:p>
        </w:tc>
        <w:tc>
          <w:tcPr>
            <w:tcW w:w="0" w:type="auto"/>
          </w:tcPr>
          <w:p w:rsidR="009E1198" w:rsidRDefault="009E1198" w:rsidP="004F08FB">
            <w:pPr>
              <w:pStyle w:val="CellBodyAltCB"/>
            </w:pPr>
            <w:r>
              <w:t>True</w:t>
            </w:r>
          </w:p>
        </w:tc>
        <w:tc>
          <w:tcPr>
            <w:tcW w:w="0" w:type="auto"/>
          </w:tcPr>
          <w:p w:rsidR="009E1198" w:rsidRDefault="009E1198" w:rsidP="004F08FB">
            <w:pPr>
              <w:pStyle w:val="CellBodyAltCB"/>
            </w:pPr>
            <w:r>
              <w:t>-</w:t>
            </w:r>
          </w:p>
        </w:tc>
      </w:tr>
      <w:tr w:rsidR="009E1198" w:rsidTr="004F08FB">
        <w:trPr>
          <w:jc w:val="center"/>
        </w:trPr>
        <w:tc>
          <w:tcPr>
            <w:tcW w:w="0" w:type="auto"/>
          </w:tcPr>
          <w:p w:rsidR="009E1198" w:rsidRDefault="009E1198" w:rsidP="009E1198">
            <w:pPr>
              <w:pStyle w:val="CellBodyAltCB"/>
            </w:pPr>
            <w:r>
              <w:t>check_wet_radome</w:t>
            </w:r>
          </w:p>
        </w:tc>
        <w:tc>
          <w:tcPr>
            <w:tcW w:w="0" w:type="auto"/>
          </w:tcPr>
          <w:p w:rsidR="009E1198" w:rsidRDefault="009E1198" w:rsidP="004F08FB">
            <w:pPr>
              <w:pStyle w:val="CellBodyAltCB"/>
            </w:pPr>
            <w:r>
              <w:t>True</w:t>
            </w:r>
          </w:p>
        </w:tc>
        <w:tc>
          <w:tcPr>
            <w:tcW w:w="0" w:type="auto"/>
          </w:tcPr>
          <w:p w:rsidR="009E1198" w:rsidRDefault="009E1198" w:rsidP="004F08FB">
            <w:pPr>
              <w:pStyle w:val="CellBodyAltCB"/>
            </w:pPr>
            <w:r>
              <w:t>-</w:t>
            </w:r>
          </w:p>
        </w:tc>
      </w:tr>
      <w:tr w:rsidR="00791773" w:rsidTr="004F08FB">
        <w:trPr>
          <w:jc w:val="center"/>
        </w:trPr>
        <w:tc>
          <w:tcPr>
            <w:tcW w:w="0" w:type="auto"/>
          </w:tcPr>
          <w:p w:rsidR="00791773" w:rsidRDefault="009E1198" w:rsidP="004F08FB">
            <w:pPr>
              <w:pStyle w:val="CellBodyAltCB"/>
            </w:pPr>
            <w:r>
              <w:t>wet_radome_refl</w:t>
            </w:r>
          </w:p>
        </w:tc>
        <w:tc>
          <w:tcPr>
            <w:tcW w:w="0" w:type="auto"/>
          </w:tcPr>
          <w:p w:rsidR="00791773" w:rsidRDefault="009E1198" w:rsidP="004F08FB">
            <w:pPr>
              <w:pStyle w:val="CellBodyAltCB"/>
            </w:pPr>
            <w:r>
              <w:t>25</w:t>
            </w:r>
          </w:p>
        </w:tc>
        <w:tc>
          <w:tcPr>
            <w:tcW w:w="0" w:type="auto"/>
          </w:tcPr>
          <w:p w:rsidR="00791773" w:rsidRDefault="009E1198" w:rsidP="004F08FB">
            <w:pPr>
              <w:pStyle w:val="CellBodyAltCB"/>
            </w:pPr>
            <w:r>
              <w:t>dBZ</w:t>
            </w:r>
          </w:p>
        </w:tc>
      </w:tr>
      <w:tr w:rsidR="00791773" w:rsidTr="004F08FB">
        <w:trPr>
          <w:jc w:val="center"/>
        </w:trPr>
        <w:tc>
          <w:tcPr>
            <w:tcW w:w="0" w:type="auto"/>
          </w:tcPr>
          <w:p w:rsidR="00791773" w:rsidRDefault="009E1198" w:rsidP="009E1198">
            <w:pPr>
              <w:pStyle w:val="CellBodyAltCB"/>
            </w:pPr>
            <w:r>
              <w:t>wet_radome_rng_min</w:t>
            </w:r>
          </w:p>
        </w:tc>
        <w:tc>
          <w:tcPr>
            <w:tcW w:w="0" w:type="auto"/>
          </w:tcPr>
          <w:p w:rsidR="00791773" w:rsidRDefault="009E1198" w:rsidP="004F08FB">
            <w:pPr>
              <w:pStyle w:val="CellBodyAltCB"/>
            </w:pPr>
            <w:r>
              <w:t>2000</w:t>
            </w:r>
          </w:p>
        </w:tc>
        <w:tc>
          <w:tcPr>
            <w:tcW w:w="0" w:type="auto"/>
          </w:tcPr>
          <w:p w:rsidR="00791773" w:rsidRDefault="009E1198" w:rsidP="004F08FB">
            <w:pPr>
              <w:pStyle w:val="CellBodyAltCB"/>
            </w:pPr>
            <w:r>
              <w:t>m</w:t>
            </w:r>
          </w:p>
        </w:tc>
      </w:tr>
      <w:tr w:rsidR="009E1198" w:rsidTr="004F08FB">
        <w:trPr>
          <w:jc w:val="center"/>
        </w:trPr>
        <w:tc>
          <w:tcPr>
            <w:tcW w:w="0" w:type="auto"/>
          </w:tcPr>
          <w:p w:rsidR="009E1198" w:rsidRDefault="009E1198" w:rsidP="009E1198">
            <w:pPr>
              <w:pStyle w:val="CellBodyAltCB"/>
            </w:pPr>
            <w:r>
              <w:t>wet_radome_rng_m</w:t>
            </w:r>
            <w:r>
              <w:t>ax</w:t>
            </w:r>
          </w:p>
        </w:tc>
        <w:tc>
          <w:tcPr>
            <w:tcW w:w="0" w:type="auto"/>
          </w:tcPr>
          <w:p w:rsidR="009E1198" w:rsidRDefault="009E1198" w:rsidP="009E1198">
            <w:pPr>
              <w:pStyle w:val="CellBodyAltCB"/>
            </w:pPr>
            <w:r>
              <w:t>4</w:t>
            </w:r>
            <w:r>
              <w:t>000</w:t>
            </w:r>
          </w:p>
        </w:tc>
        <w:tc>
          <w:tcPr>
            <w:tcW w:w="0" w:type="auto"/>
          </w:tcPr>
          <w:p w:rsidR="009E1198" w:rsidRDefault="009E1198" w:rsidP="009E1198">
            <w:pPr>
              <w:pStyle w:val="CellBodyAltCB"/>
            </w:pPr>
            <w:r>
              <w:t>m</w:t>
            </w:r>
          </w:p>
        </w:tc>
      </w:tr>
      <w:tr w:rsidR="009E1198" w:rsidTr="004F08FB">
        <w:trPr>
          <w:jc w:val="center"/>
        </w:trPr>
        <w:tc>
          <w:tcPr>
            <w:tcW w:w="0" w:type="auto"/>
          </w:tcPr>
          <w:p w:rsidR="009E1198" w:rsidRDefault="009E1198" w:rsidP="009E1198">
            <w:pPr>
              <w:pStyle w:val="CellBodyAltCB"/>
            </w:pPr>
            <w:r>
              <w:t>wet_radome_ngates_min</w:t>
            </w:r>
          </w:p>
        </w:tc>
        <w:tc>
          <w:tcPr>
            <w:tcW w:w="0" w:type="auto"/>
          </w:tcPr>
          <w:p w:rsidR="009E1198" w:rsidRDefault="009E1198" w:rsidP="009E1198">
            <w:pPr>
              <w:pStyle w:val="CellBodyAltCB"/>
            </w:pPr>
            <w:r>
              <w:t>180</w:t>
            </w:r>
          </w:p>
        </w:tc>
        <w:tc>
          <w:tcPr>
            <w:tcW w:w="0" w:type="auto"/>
          </w:tcPr>
          <w:p w:rsidR="009E1198" w:rsidRDefault="009E1198" w:rsidP="009E1198">
            <w:pPr>
              <w:pStyle w:val="CellBodyAltCB"/>
            </w:pPr>
            <w:r>
              <w:t>-</w:t>
            </w:r>
          </w:p>
        </w:tc>
      </w:tr>
      <w:tr w:rsidR="009E1198" w:rsidTr="004F08FB">
        <w:trPr>
          <w:jc w:val="center"/>
        </w:trPr>
        <w:tc>
          <w:tcPr>
            <w:tcW w:w="0" w:type="auto"/>
          </w:tcPr>
          <w:p w:rsidR="009E1198" w:rsidRDefault="009E1198" w:rsidP="009E1198">
            <w:pPr>
              <w:pStyle w:val="CellBodyAltCB"/>
            </w:pPr>
            <w:r>
              <w:t>Valid_gates_only</w:t>
            </w:r>
          </w:p>
        </w:tc>
        <w:tc>
          <w:tcPr>
            <w:tcW w:w="0" w:type="auto"/>
          </w:tcPr>
          <w:p w:rsidR="009E1198" w:rsidRDefault="009E1198" w:rsidP="009E1198">
            <w:pPr>
              <w:pStyle w:val="CellBodyAltCB"/>
            </w:pPr>
            <w:r>
              <w:t>False</w:t>
            </w:r>
          </w:p>
        </w:tc>
        <w:tc>
          <w:tcPr>
            <w:tcW w:w="0" w:type="auto"/>
          </w:tcPr>
          <w:p w:rsidR="009E1198" w:rsidRDefault="009E1198" w:rsidP="009E1198">
            <w:pPr>
              <w:pStyle w:val="CellBodyAltCB"/>
            </w:pPr>
            <w:r>
              <w:t>-</w:t>
            </w:r>
          </w:p>
        </w:tc>
      </w:tr>
    </w:tbl>
    <w:p w:rsidR="006673F9" w:rsidRDefault="006673F9" w:rsidP="00B44DB9">
      <w:pPr>
        <w:pStyle w:val="Heading2"/>
      </w:pPr>
      <w:bookmarkStart w:id="65" w:name="_Toc513135659"/>
      <w:bookmarkStart w:id="66" w:name="_Ref491164811"/>
      <w:r>
        <w:t>Ground clutter monitoring</w:t>
      </w:r>
      <w:bookmarkEnd w:id="65"/>
    </w:p>
    <w:p w:rsidR="00F67394" w:rsidRDefault="001C3F6E" w:rsidP="001C3F6E">
      <w:pPr>
        <w:pStyle w:val="Body0AltB0"/>
      </w:pPr>
      <w:r>
        <w:t>If t</w:t>
      </w:r>
      <w:r w:rsidR="008B79AB">
        <w:t>he reflectivity of n</w:t>
      </w:r>
      <w:r w:rsidR="006673F9">
        <w:t xml:space="preserve">earby ground clutter </w:t>
      </w:r>
      <w:r w:rsidR="008B79AB">
        <w:t>is fairly stable</w:t>
      </w:r>
      <w:r>
        <w:t>,</w:t>
      </w:r>
      <w:r w:rsidR="008B79AB">
        <w:t xml:space="preserve"> it can be used to assess the stability of the radar system</w:t>
      </w:r>
      <w:r>
        <w:t xml:space="preserve">. The ground clutter monitoring is divided into two steps: the generation of a stable clutter map </w:t>
      </w:r>
      <w:r w:rsidR="00644B9A">
        <w:t xml:space="preserve">and the selection of suitable gates from this map </w:t>
      </w:r>
      <w:r>
        <w:t>and the reflectivity monitoring proper using this map. In the following the</w:t>
      </w:r>
      <w:r w:rsidR="00644B9A">
        <w:t>se</w:t>
      </w:r>
      <w:r>
        <w:t xml:space="preserve"> two steps are explained in more detail.</w:t>
      </w:r>
    </w:p>
    <w:p w:rsidR="00F67394" w:rsidRDefault="00F67394" w:rsidP="00F67394">
      <w:pPr>
        <w:pStyle w:val="Heading3"/>
      </w:pPr>
      <w:bookmarkStart w:id="67" w:name="_Ref509320510"/>
      <w:bookmarkStart w:id="68" w:name="_Toc513135660"/>
      <w:r>
        <w:t>Searching suitable ground clutter gates</w:t>
      </w:r>
      <w:bookmarkEnd w:id="67"/>
      <w:bookmarkEnd w:id="68"/>
    </w:p>
    <w:p w:rsidR="003C76E8" w:rsidRDefault="003C76E8" w:rsidP="003A4CFC">
      <w:pPr>
        <w:pStyle w:val="Body0AltB0"/>
      </w:pPr>
      <w:r>
        <w:t>To select clutter contaminated range gates first the data is processed daily. The daily processing consists in using the output of the clutter identification to filter the reflectivity so that only identified clutter gates are left. Then the daily occurrence (number of times a particular gate is considered clutter over the day) and the total number of samples obtained during the day is computed and stored in a C/F Radial file. Only clutter-contaminated gates with a reflectivity above 13 dBZ are taken into consideration. In addition, in order to filter out data in rainy conditions</w:t>
      </w:r>
      <w:r w:rsidR="008D787C">
        <w:t>,</w:t>
      </w:r>
      <w:r>
        <w:t xml:space="preserve"> if more than 10% of the gates within the 10 km range used to observe the clutter is labeled as precipitation</w:t>
      </w:r>
      <w:r w:rsidR="008D787C">
        <w:t>,</w:t>
      </w:r>
      <w:r>
        <w:t xml:space="preserve"> the radar volume is not used in the computation.</w:t>
      </w:r>
    </w:p>
    <w:p w:rsidR="00541643" w:rsidRDefault="003C76E8" w:rsidP="003A4CFC">
      <w:pPr>
        <w:pStyle w:val="Body0AltB0"/>
      </w:pPr>
      <w:r>
        <w:t>Once the occurrence has been computed for a significant amount of days, typically one month, the frequency of occurrence of these clutter gates is computed by adding</w:t>
      </w:r>
      <w:r w:rsidR="00541643">
        <w:t xml:space="preserve"> together the occurrence of each day and dividing by the total number of samples. </w:t>
      </w:r>
      <w:r w:rsidR="00F515F0">
        <w:fldChar w:fldCharType="begin"/>
      </w:r>
      <w:r w:rsidR="00F515F0">
        <w:instrText xml:space="preserve"> REF _Ref509328855 \h </w:instrText>
      </w:r>
      <w:r w:rsidR="00F515F0">
        <w:fldChar w:fldCharType="separate"/>
      </w:r>
      <w:r w:rsidR="00F26099">
        <w:t xml:space="preserve">Fig. </w:t>
      </w:r>
      <w:r w:rsidR="00F26099">
        <w:rPr>
          <w:noProof/>
        </w:rPr>
        <w:t>10</w:t>
      </w:r>
      <w:r w:rsidR="00F515F0">
        <w:fldChar w:fldCharType="end"/>
      </w:r>
      <w:r w:rsidR="00F515F0">
        <w:t xml:space="preserve"> shows an example of clutter frequency of occurrence map for Weissfluh. </w:t>
      </w:r>
      <w:r w:rsidR="00541643">
        <w:t>The position of gates that have a frequency of occurrence in excess of 95 percent of the time is stored in a c</w:t>
      </w:r>
      <w:r w:rsidR="00F515F0">
        <w:t>s</w:t>
      </w:r>
      <w:r w:rsidR="00541643">
        <w:t>v file.</w:t>
      </w:r>
    </w:p>
    <w:p w:rsidR="00F515F0" w:rsidRDefault="00F515F0" w:rsidP="003A4CFC">
      <w:pPr>
        <w:pStyle w:val="Body0AltB0"/>
      </w:pPr>
      <w:r>
        <w:lastRenderedPageBreak/>
        <w:t>a)</w:t>
      </w:r>
      <w:r>
        <w:rPr>
          <w:noProof/>
          <w:lang w:eastAsia="en-US"/>
        </w:rPr>
        <w:drawing>
          <wp:inline distT="0" distB="0" distL="0" distR="0" wp14:anchorId="28E783D6" wp14:editId="54B968BB">
            <wp:extent cx="1800000"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00000_ppi_OCCURRENCE_PERIOD_freq_occu_el-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r>
        <w:t>b)</w:t>
      </w:r>
      <w:r>
        <w:rPr>
          <w:noProof/>
          <w:lang w:eastAsia="en-US"/>
        </w:rPr>
        <w:drawing>
          <wp:inline distT="0" distB="0" distL="0" distR="0" wp14:anchorId="67F3AC6B" wp14:editId="0A2A6096">
            <wp:extent cx="1800000" cy="14400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00000_ppi_OCCURRENCE_PERIOD_freq_occu_el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r>
        <w:t>c)</w:t>
      </w:r>
      <w:r>
        <w:rPr>
          <w:noProof/>
          <w:lang w:eastAsia="en-US"/>
        </w:rPr>
        <w:drawing>
          <wp:inline distT="0" distB="0" distL="0" distR="0" wp14:anchorId="16C81A8F" wp14:editId="15AF9F0B">
            <wp:extent cx="1800000" cy="14400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00000_ppi_OCCURRENCE_PERIOD_freq_occu_el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p>
    <w:p w:rsidR="00F515F0" w:rsidRDefault="00F515F0" w:rsidP="00F515F0">
      <w:pPr>
        <w:pStyle w:val="Caption"/>
      </w:pPr>
      <w:bookmarkStart w:id="69" w:name="_Ref509328855"/>
      <w:bookmarkStart w:id="70" w:name="_Toc513135686"/>
      <w:r>
        <w:t xml:space="preserve">Fig. </w:t>
      </w:r>
      <w:r>
        <w:fldChar w:fldCharType="begin"/>
      </w:r>
      <w:r>
        <w:instrText xml:space="preserve"> SEQ Fig. \* ARABIC </w:instrText>
      </w:r>
      <w:r>
        <w:fldChar w:fldCharType="separate"/>
      </w:r>
      <w:r w:rsidR="00F26099">
        <w:rPr>
          <w:noProof/>
        </w:rPr>
        <w:t>10</w:t>
      </w:r>
      <w:r>
        <w:fldChar w:fldCharType="end"/>
      </w:r>
      <w:bookmarkEnd w:id="69"/>
      <w:r>
        <w:t xml:space="preserve"> Example of ground clutter frequency of occurrence maps for Weissfluh computed over the period 2</w:t>
      </w:r>
      <w:r w:rsidR="008D787C">
        <w:t>018.01.01-2018.01.31: a) -0.2° e</w:t>
      </w:r>
      <w:r>
        <w:t>levation, b) 0.4° elevation, c) 1.0°</w:t>
      </w:r>
      <w:r w:rsidR="008D787C">
        <w:t xml:space="preserve"> </w:t>
      </w:r>
      <w:r>
        <w:t>elevation.</w:t>
      </w:r>
      <w:bookmarkEnd w:id="70"/>
    </w:p>
    <w:p w:rsidR="00541643" w:rsidRDefault="00541643" w:rsidP="003A4CFC">
      <w:pPr>
        <w:pStyle w:val="Body0AltB0"/>
      </w:pPr>
      <w:r>
        <w:t>The clutter map has to be recomputed periodically to make sure that the clutter is stable.</w:t>
      </w:r>
    </w:p>
    <w:p w:rsidR="00541643" w:rsidRDefault="00541643" w:rsidP="00541643">
      <w:pPr>
        <w:pStyle w:val="Heading3"/>
      </w:pPr>
      <w:bookmarkStart w:id="71" w:name="_Toc513135661"/>
      <w:r>
        <w:t>Daily monitoring of ground clutter</w:t>
      </w:r>
      <w:bookmarkEnd w:id="71"/>
    </w:p>
    <w:p w:rsidR="003A4CFC" w:rsidRPr="003A4CFC" w:rsidRDefault="00541643" w:rsidP="00541643">
      <w:pPr>
        <w:pStyle w:val="Body0AltB0"/>
      </w:pPr>
      <w:r>
        <w:t xml:space="preserve">Once the position of gates with ground clutter is determined following the procedure in section </w:t>
      </w:r>
      <w:r>
        <w:fldChar w:fldCharType="begin"/>
      </w:r>
      <w:r>
        <w:instrText xml:space="preserve"> REF _Ref509320510 \r \h </w:instrText>
      </w:r>
      <w:r>
        <w:fldChar w:fldCharType="separate"/>
      </w:r>
      <w:r w:rsidR="00F26099">
        <w:t>3.6.1</w:t>
      </w:r>
      <w:r>
        <w:fldChar w:fldCharType="end"/>
      </w:r>
      <w:r>
        <w:t>, the histogram of reflectivity values on these gates when the value is larger than 10 dBZ is computed. The 95</w:t>
      </w:r>
      <w:r w:rsidRPr="00541643">
        <w:rPr>
          <w:vertAlign w:val="superscript"/>
        </w:rPr>
        <w:t>th</w:t>
      </w:r>
      <w:r>
        <w:t xml:space="preserve"> percentile of this histogram is considered the clutter reference value. Unless the conditions of t</w:t>
      </w:r>
      <w:r w:rsidR="008D787C">
        <w:t xml:space="preserve">he surrounding clutter have </w:t>
      </w:r>
      <w:r>
        <w:t>changed significantly this value should remain fairly constant for a stable radar.</w:t>
      </w:r>
    </w:p>
    <w:p w:rsidR="00B44DB9" w:rsidRDefault="00B44DB9" w:rsidP="00B44DB9">
      <w:pPr>
        <w:pStyle w:val="Heading2"/>
      </w:pPr>
      <w:bookmarkStart w:id="72" w:name="_Toc513135662"/>
      <w:r>
        <w:t>Monitoring products</w:t>
      </w:r>
      <w:bookmarkEnd w:id="66"/>
      <w:bookmarkEnd w:id="72"/>
    </w:p>
    <w:p w:rsidR="00E02CA8" w:rsidRDefault="006E4C22" w:rsidP="006E4C22">
      <w:pPr>
        <w:pStyle w:val="Body0AltB0"/>
      </w:pPr>
      <w:r>
        <w:t>The data used to monitor each polarimetric parameter is input to the process_monitoring function. This function simply obtains the histogram of the data present at each ray. From the monitoring dataset</w:t>
      </w:r>
      <w:r w:rsidR="00CA246E">
        <w:t xml:space="preserve"> five</w:t>
      </w:r>
      <w:r>
        <w:t xml:space="preserve"> products can be obtained: </w:t>
      </w:r>
    </w:p>
    <w:p w:rsidR="00E02CA8" w:rsidRDefault="00DE0B71" w:rsidP="00E02CA8">
      <w:pPr>
        <w:pStyle w:val="Body0AltB0"/>
        <w:numPr>
          <w:ilvl w:val="0"/>
          <w:numId w:val="40"/>
        </w:numPr>
      </w:pPr>
      <w:r>
        <w:t>A</w:t>
      </w:r>
      <w:r w:rsidR="006E4C22">
        <w:t xml:space="preserve"> volumetric histogram, i.e. the histogram of all the valid data in a dataset</w:t>
      </w:r>
      <w:r>
        <w:t xml:space="preserve"> which can be either instantaneous or cumulative along the processing time.</w:t>
      </w:r>
      <w:r w:rsidR="00CA246E">
        <w:t xml:space="preserve"> </w:t>
      </w:r>
    </w:p>
    <w:p w:rsidR="00E02CA8" w:rsidRDefault="00CA246E" w:rsidP="00E02CA8">
      <w:pPr>
        <w:pStyle w:val="Body0AltB0"/>
        <w:numPr>
          <w:ilvl w:val="0"/>
          <w:numId w:val="40"/>
        </w:numPr>
      </w:pPr>
      <w:r>
        <w:t xml:space="preserve">A PPI histogram, i.e. the histogram of all the valid data in a particular elevation, also with the possibility of being instantaneous or cumulative. </w:t>
      </w:r>
    </w:p>
    <w:p w:rsidR="00E02CA8" w:rsidRDefault="00CA246E" w:rsidP="00E02CA8">
      <w:pPr>
        <w:pStyle w:val="Body0AltB0"/>
        <w:numPr>
          <w:ilvl w:val="0"/>
          <w:numId w:val="40"/>
        </w:numPr>
      </w:pPr>
      <w:r>
        <w:t xml:space="preserve">The angular density, which shows the density of valid data as a function of azimuth. </w:t>
      </w:r>
    </w:p>
    <w:p w:rsidR="00E02CA8" w:rsidRDefault="00CA246E" w:rsidP="00E02CA8">
      <w:pPr>
        <w:pStyle w:val="Body0AltB0"/>
        <w:numPr>
          <w:ilvl w:val="0"/>
          <w:numId w:val="40"/>
        </w:numPr>
      </w:pPr>
      <w:r>
        <w:t xml:space="preserve">The time series of the quantiles of volumetric data as a function of time in the form of a .png plot and a </w:t>
      </w:r>
      <w:r w:rsidR="00E02CA8">
        <w:t>.</w:t>
      </w:r>
      <w:r>
        <w:t>c</w:t>
      </w:r>
      <w:r w:rsidR="00E02CA8">
        <w:t>sv file</w:t>
      </w:r>
      <w:r w:rsidR="002213E5">
        <w:t>. If desired, monitoring alarms can be send by email if the current value of the central quantile exceeds a predefined threshold or deviate from the trend of the last precipitation events by a predefined threshold.</w:t>
      </w:r>
      <w:r w:rsidR="00164340">
        <w:t xml:space="preserve"> The trend is computed as an average of the last 10 precipitating events weighted by the number of samples of each event. </w:t>
      </w:r>
      <w:r w:rsidR="00164340">
        <w:fldChar w:fldCharType="begin"/>
      </w:r>
      <w:r w:rsidR="00164340">
        <w:instrText xml:space="preserve"> REF _Ref493253823 \h </w:instrText>
      </w:r>
      <w:r w:rsidR="00164340">
        <w:fldChar w:fldCharType="separate"/>
      </w:r>
      <w:r w:rsidR="00F26099">
        <w:t xml:space="preserve">Table </w:t>
      </w:r>
      <w:r w:rsidR="00F26099">
        <w:rPr>
          <w:noProof/>
        </w:rPr>
        <w:t>10</w:t>
      </w:r>
      <w:r w:rsidR="00164340">
        <w:fldChar w:fldCharType="end"/>
      </w:r>
      <w:r w:rsidR="00164340">
        <w:t xml:space="preserve"> shows the parameters used to issue alarms with the METEOR 50DX. </w:t>
      </w:r>
    </w:p>
    <w:p w:rsidR="006E4C22" w:rsidRDefault="00CA246E" w:rsidP="00E02CA8">
      <w:pPr>
        <w:pStyle w:val="Body0AltB0"/>
        <w:numPr>
          <w:ilvl w:val="0"/>
          <w:numId w:val="40"/>
        </w:numPr>
      </w:pPr>
      <w:r>
        <w:t>the histogram in a netcdf file with a similar structure as the CF/Radial format that contain</w:t>
      </w:r>
      <w:r w:rsidR="008D787C">
        <w:t>s</w:t>
      </w:r>
      <w:r>
        <w:t xml:space="preserve"> the output radar data of Pyrad.</w:t>
      </w:r>
    </w:p>
    <w:p w:rsidR="00164340" w:rsidRDefault="00164340" w:rsidP="00164340">
      <w:pPr>
        <w:pStyle w:val="Caption"/>
        <w:keepNext/>
      </w:pPr>
      <w:bookmarkStart w:id="73" w:name="_Ref493253823"/>
      <w:bookmarkStart w:id="74" w:name="_Toc513135706"/>
      <w:r>
        <w:lastRenderedPageBreak/>
        <w:t xml:space="preserve">Table </w:t>
      </w:r>
      <w:r>
        <w:fldChar w:fldCharType="begin"/>
      </w:r>
      <w:r>
        <w:instrText xml:space="preserve"> SEQ Table \* ARABIC </w:instrText>
      </w:r>
      <w:r>
        <w:fldChar w:fldCharType="separate"/>
      </w:r>
      <w:r w:rsidR="00F26099">
        <w:rPr>
          <w:noProof/>
        </w:rPr>
        <w:t>10</w:t>
      </w:r>
      <w:r>
        <w:fldChar w:fldCharType="end"/>
      </w:r>
      <w:bookmarkEnd w:id="73"/>
      <w:r>
        <w:t xml:space="preserve"> Parameters used to define when to issue an alarm using the METEOR 50DX</w:t>
      </w:r>
      <w:bookmarkEnd w:id="74"/>
    </w:p>
    <w:tbl>
      <w:tblPr>
        <w:tblStyle w:val="TableGrid"/>
        <w:tblW w:w="0" w:type="auto"/>
        <w:tblLook w:val="04A0" w:firstRow="1" w:lastRow="0" w:firstColumn="1" w:lastColumn="0" w:noHBand="0" w:noVBand="1"/>
      </w:tblPr>
      <w:tblGrid>
        <w:gridCol w:w="2415"/>
        <w:gridCol w:w="884"/>
        <w:gridCol w:w="1025"/>
        <w:gridCol w:w="1830"/>
        <w:gridCol w:w="2094"/>
        <w:gridCol w:w="813"/>
      </w:tblGrid>
      <w:tr w:rsidR="00164340" w:rsidTr="002213E5">
        <w:tc>
          <w:tcPr>
            <w:tcW w:w="0" w:type="auto"/>
          </w:tcPr>
          <w:p w:rsidR="00164340" w:rsidRDefault="00164340" w:rsidP="002213E5">
            <w:pPr>
              <w:pStyle w:val="CellBodyAltCB"/>
            </w:pPr>
          </w:p>
        </w:tc>
        <w:tc>
          <w:tcPr>
            <w:tcW w:w="0" w:type="auto"/>
          </w:tcPr>
          <w:p w:rsidR="00164340" w:rsidRDefault="000422A4" w:rsidP="00164340">
            <w:pPr>
              <w:pStyle w:val="CellHeadingAltCH"/>
            </w:pPr>
            <m:oMathPara>
              <m:oMath>
                <m:sSub>
                  <m:sSubPr>
                    <m:ctrlPr>
                      <w:rPr>
                        <w:rFonts w:ascii="Cambria Math" w:hAnsi="Cambria Math"/>
                      </w:rPr>
                    </m:ctrlPr>
                  </m:sSubPr>
                  <m:e>
                    <m:r>
                      <m:rPr>
                        <m:sty m:val="bi"/>
                      </m:rPr>
                      <w:rPr>
                        <w:rFonts w:ascii="Cambria Math" w:hAnsi="Cambria Math"/>
                      </w:rPr>
                      <m:t>ϕ</m:t>
                    </m:r>
                  </m:e>
                  <m:sub>
                    <m:r>
                      <m:rPr>
                        <m:sty m:val="bi"/>
                      </m:rPr>
                      <w:rPr>
                        <w:rFonts w:ascii="Cambria Math" w:hAnsi="Cambria Math"/>
                      </w:rPr>
                      <m:t>dp</m:t>
                    </m:r>
                    <m:r>
                      <m:rPr>
                        <m:sty m:val="b"/>
                      </m:rPr>
                      <w:rPr>
                        <w:rFonts w:ascii="Cambria Math" w:hAnsi="Cambria Math"/>
                      </w:rPr>
                      <m:t>0</m:t>
                    </m:r>
                  </m:sub>
                </m:sSub>
              </m:oMath>
            </m:oMathPara>
          </w:p>
        </w:tc>
        <w:tc>
          <w:tcPr>
            <w:tcW w:w="0" w:type="auto"/>
          </w:tcPr>
          <w:p w:rsidR="00164340" w:rsidRDefault="000422A4" w:rsidP="00164340">
            <w:pPr>
              <w:pStyle w:val="CellHeadingAltCH"/>
            </w:pPr>
            <m:oMath>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hv</m:t>
                  </m:r>
                </m:sub>
              </m:sSub>
            </m:oMath>
            <w:r w:rsidR="00164340">
              <w:t xml:space="preserve"> in rain</w:t>
            </w:r>
          </w:p>
        </w:tc>
        <w:tc>
          <w:tcPr>
            <w:tcW w:w="0" w:type="auto"/>
          </w:tcPr>
          <w:p w:rsidR="00164340" w:rsidRDefault="000422A4"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dr</m:t>
                  </m:r>
                </m:sub>
              </m:sSub>
            </m:oMath>
            <w:r w:rsidR="00164340">
              <w:t xml:space="preserve"> in moderate rain</w:t>
            </w:r>
          </w:p>
        </w:tc>
        <w:tc>
          <w:tcPr>
            <w:tcW w:w="0" w:type="auto"/>
          </w:tcPr>
          <w:p w:rsidR="00164340" w:rsidRDefault="000422A4"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dr</m:t>
                  </m:r>
                </m:sub>
              </m:sSub>
            </m:oMath>
            <w:r w:rsidR="00164340">
              <w:t xml:space="preserve"> in vertically pointing </w:t>
            </w:r>
          </w:p>
        </w:tc>
        <w:tc>
          <w:tcPr>
            <w:tcW w:w="0" w:type="auto"/>
          </w:tcPr>
          <w:p w:rsidR="00164340" w:rsidRDefault="000422A4"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h</m:t>
                  </m:r>
                </m:sub>
              </m:sSub>
            </m:oMath>
            <w:r w:rsidR="00164340">
              <w:t xml:space="preserve"> bias</w:t>
            </w:r>
          </w:p>
        </w:tc>
      </w:tr>
      <w:tr w:rsidR="00164340" w:rsidTr="002213E5">
        <w:tc>
          <w:tcPr>
            <w:tcW w:w="0" w:type="auto"/>
          </w:tcPr>
          <w:p w:rsidR="00164340" w:rsidRDefault="00164340" w:rsidP="00164340">
            <w:pPr>
              <w:pStyle w:val="CellHeadingAltCH"/>
            </w:pPr>
            <w:r>
              <w:t>Min number of daily samples</w:t>
            </w:r>
          </w:p>
        </w:tc>
        <w:tc>
          <w:tcPr>
            <w:tcW w:w="0" w:type="auto"/>
          </w:tcPr>
          <w:p w:rsidR="00164340" w:rsidRDefault="00164340" w:rsidP="006D7542">
            <w:pPr>
              <w:pStyle w:val="CellBodyAltCB"/>
            </w:pPr>
            <w:r>
              <w:t>500000</w:t>
            </w:r>
          </w:p>
        </w:tc>
        <w:tc>
          <w:tcPr>
            <w:tcW w:w="0" w:type="auto"/>
          </w:tcPr>
          <w:p w:rsidR="00164340" w:rsidRDefault="00164340" w:rsidP="006D7542">
            <w:pPr>
              <w:pStyle w:val="CellBodyAltCB"/>
            </w:pPr>
            <w:r>
              <w:t>5000</w:t>
            </w:r>
          </w:p>
        </w:tc>
        <w:tc>
          <w:tcPr>
            <w:tcW w:w="0" w:type="auto"/>
          </w:tcPr>
          <w:p w:rsidR="00164340" w:rsidRDefault="00164340" w:rsidP="002213E5">
            <w:pPr>
              <w:pStyle w:val="CellBodyAltCB"/>
            </w:pPr>
            <w:r>
              <w:t>5000</w:t>
            </w:r>
          </w:p>
        </w:tc>
        <w:tc>
          <w:tcPr>
            <w:tcW w:w="0" w:type="auto"/>
          </w:tcPr>
          <w:p w:rsidR="00164340" w:rsidRDefault="00164340" w:rsidP="002213E5">
            <w:pPr>
              <w:pStyle w:val="CellBodyAltCB"/>
            </w:pPr>
            <w:r>
              <w:t>5000</w:t>
            </w:r>
          </w:p>
        </w:tc>
        <w:tc>
          <w:tcPr>
            <w:tcW w:w="0" w:type="auto"/>
          </w:tcPr>
          <w:p w:rsidR="00164340" w:rsidRDefault="00164340" w:rsidP="002213E5">
            <w:pPr>
              <w:pStyle w:val="CellBodyAltCB"/>
            </w:pPr>
            <w:r>
              <w:t>10</w:t>
            </w:r>
            <w:r w:rsidR="00903B04">
              <w:t>0</w:t>
            </w:r>
          </w:p>
        </w:tc>
      </w:tr>
      <w:tr w:rsidR="00164340" w:rsidTr="002213E5">
        <w:tc>
          <w:tcPr>
            <w:tcW w:w="0" w:type="auto"/>
          </w:tcPr>
          <w:p w:rsidR="00164340" w:rsidRDefault="00164340" w:rsidP="00164340">
            <w:pPr>
              <w:pStyle w:val="CellHeadingAltCH"/>
            </w:pPr>
            <w:r>
              <w:t>Target value</w:t>
            </w:r>
          </w:p>
        </w:tc>
        <w:tc>
          <w:tcPr>
            <w:tcW w:w="0" w:type="auto"/>
          </w:tcPr>
          <w:p w:rsidR="00164340" w:rsidRDefault="00164340" w:rsidP="002213E5">
            <w:pPr>
              <w:pStyle w:val="CellBodyAltCB"/>
            </w:pPr>
            <w:r>
              <w:t>0.</w:t>
            </w:r>
          </w:p>
        </w:tc>
        <w:tc>
          <w:tcPr>
            <w:tcW w:w="0" w:type="auto"/>
          </w:tcPr>
          <w:p w:rsidR="00164340" w:rsidRDefault="00164340" w:rsidP="002213E5">
            <w:pPr>
              <w:pStyle w:val="CellBodyAltCB"/>
            </w:pPr>
            <w:r>
              <w:t>0.99</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0.0</w:t>
            </w:r>
          </w:p>
        </w:tc>
        <w:tc>
          <w:tcPr>
            <w:tcW w:w="0" w:type="auto"/>
          </w:tcPr>
          <w:p w:rsidR="00164340" w:rsidRDefault="00164340" w:rsidP="002213E5">
            <w:pPr>
              <w:pStyle w:val="CellBodyAltCB"/>
            </w:pPr>
            <w:r>
              <w:t>0.0</w:t>
            </w:r>
          </w:p>
        </w:tc>
      </w:tr>
      <w:tr w:rsidR="00164340" w:rsidTr="002213E5">
        <w:tc>
          <w:tcPr>
            <w:tcW w:w="0" w:type="auto"/>
          </w:tcPr>
          <w:p w:rsidR="00164340" w:rsidRDefault="00164340" w:rsidP="00164340">
            <w:pPr>
              <w:pStyle w:val="CellHeadingAltCH"/>
            </w:pPr>
            <w:r>
              <w:t>Target tolerance</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0.04</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2.0</w:t>
            </w:r>
          </w:p>
        </w:tc>
      </w:tr>
      <w:tr w:rsidR="00164340" w:rsidTr="002213E5">
        <w:tc>
          <w:tcPr>
            <w:tcW w:w="0" w:type="auto"/>
          </w:tcPr>
          <w:p w:rsidR="00164340" w:rsidRDefault="00164340" w:rsidP="00164340">
            <w:pPr>
              <w:pStyle w:val="CellHeadingAltCH"/>
            </w:pPr>
            <w:r>
              <w:t>Trend tolerance</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0.02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2.0</w:t>
            </w:r>
          </w:p>
        </w:tc>
      </w:tr>
      <w:tr w:rsidR="00164340" w:rsidTr="002213E5">
        <w:tc>
          <w:tcPr>
            <w:tcW w:w="0" w:type="auto"/>
          </w:tcPr>
          <w:p w:rsidR="00164340" w:rsidRDefault="00164340" w:rsidP="00164340">
            <w:pPr>
              <w:pStyle w:val="CellHeadingAltCH"/>
            </w:pPr>
            <w:r>
              <w:t>Number of events in trend</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r>
    </w:tbl>
    <w:p w:rsidR="00636D81" w:rsidRDefault="00636D81" w:rsidP="006E4C22">
      <w:pPr>
        <w:pStyle w:val="Body0AltB0"/>
      </w:pPr>
      <w:r>
        <w:fldChar w:fldCharType="begin"/>
      </w:r>
      <w:r>
        <w:instrText xml:space="preserve"> REF _Ref487464744 \h </w:instrText>
      </w:r>
      <w:r>
        <w:fldChar w:fldCharType="separate"/>
      </w:r>
      <w:r w:rsidR="00F26099">
        <w:t xml:space="preserve">Fig. </w:t>
      </w:r>
      <w:r w:rsidR="00F26099">
        <w:rPr>
          <w:noProof/>
        </w:rPr>
        <w:t>11</w:t>
      </w:r>
      <w:r>
        <w:fldChar w:fldCharType="end"/>
      </w:r>
      <w:r w:rsidR="008D787C">
        <w:t xml:space="preserve"> shows </w:t>
      </w:r>
      <w:r>
        <w:t>example</w:t>
      </w:r>
      <w:r w:rsidR="008D787C">
        <w:t>s</w:t>
      </w:r>
      <w:r>
        <w:t xml:space="preserve"> of volumetric cumulative histogram plot</w:t>
      </w:r>
      <w:r w:rsidR="008D787C">
        <w:t>s</w:t>
      </w:r>
      <w:r>
        <w:t xml:space="preserve"> obtained by the METEOR 50DX </w:t>
      </w:r>
      <w:r w:rsidR="001F3916">
        <w:t xml:space="preserve">radar in Emmen. </w:t>
      </w:r>
      <w:r w:rsidR="001F3916">
        <w:fldChar w:fldCharType="begin"/>
      </w:r>
      <w:r w:rsidR="001F3916">
        <w:instrText xml:space="preserve"> REF _Ref487464882 \h </w:instrText>
      </w:r>
      <w:r w:rsidR="001F3916">
        <w:fldChar w:fldCharType="separate"/>
      </w:r>
      <w:r w:rsidR="00F26099">
        <w:t xml:space="preserve">Fig. </w:t>
      </w:r>
      <w:r w:rsidR="00F26099">
        <w:rPr>
          <w:noProof/>
        </w:rPr>
        <w:t>12</w:t>
      </w:r>
      <w:r w:rsidR="001F3916">
        <w:fldChar w:fldCharType="end"/>
      </w:r>
      <w:r w:rsidR="001F3916">
        <w:t xml:space="preserve"> shows an example of angular density at 8.2° for the same date. Large angular variability can be observed</w:t>
      </w:r>
      <w:r w:rsidR="00E02CA8">
        <w:t xml:space="preserve"> which is likely related </w:t>
      </w:r>
      <w:r w:rsidR="00E1041A">
        <w:t>to the influence of the radome b</w:t>
      </w:r>
      <w:r w:rsidR="00E02CA8">
        <w:t>olts on the signal</w:t>
      </w:r>
      <w:r w:rsidR="001F3916">
        <w:t xml:space="preserve">. </w:t>
      </w:r>
      <w:r w:rsidR="001F3916">
        <w:fldChar w:fldCharType="begin"/>
      </w:r>
      <w:r w:rsidR="001F3916">
        <w:instrText xml:space="preserve"> REF _Ref487465062 \h </w:instrText>
      </w:r>
      <w:r w:rsidR="001F3916">
        <w:fldChar w:fldCharType="separate"/>
      </w:r>
      <w:r w:rsidR="00F26099">
        <w:t xml:space="preserve">Fig. </w:t>
      </w:r>
      <w:r w:rsidR="00F26099">
        <w:rPr>
          <w:noProof/>
        </w:rPr>
        <w:t>13</w:t>
      </w:r>
      <w:r w:rsidR="001F3916">
        <w:fldChar w:fldCharType="end"/>
      </w:r>
      <w:r w:rsidR="001F3916">
        <w:t xml:space="preserve"> shows the time series evolution of various polarimetric parameters </w:t>
      </w:r>
      <w:r w:rsidR="00B370B5">
        <w:t>in 2018 for the Dole radar</w:t>
      </w:r>
      <w:r w:rsidR="001F3916">
        <w:t xml:space="preserve">. For the differential reflectivity in rain and system differential phase the quantities represented are the 50% quantile (in blue) and the 25% and 75% quantiles (in red). For the co-polar correlation coefficient in rain, since it has a log-normal distribution and not a Gaussian one (as it can be seen in </w:t>
      </w:r>
      <w:r w:rsidR="001F3916">
        <w:fldChar w:fldCharType="begin"/>
      </w:r>
      <w:r w:rsidR="001F3916">
        <w:instrText xml:space="preserve"> REF _Ref487464744 \h </w:instrText>
      </w:r>
      <w:r w:rsidR="001F3916">
        <w:fldChar w:fldCharType="separate"/>
      </w:r>
      <w:r w:rsidR="00F26099">
        <w:t xml:space="preserve">Fig. </w:t>
      </w:r>
      <w:r w:rsidR="00F26099">
        <w:rPr>
          <w:noProof/>
        </w:rPr>
        <w:t>11</w:t>
      </w:r>
      <w:r w:rsidR="001F3916">
        <w:fldChar w:fldCharType="end"/>
      </w:r>
      <w:r w:rsidR="001F3916">
        <w:t>) the quantities represented are the 80% quantile and the 65 and 95 respectively.</w:t>
      </w:r>
      <w:r w:rsidR="00B370B5">
        <w:t xml:space="preserve"> The ground clutter plot shows the 95% quantile.</w:t>
      </w:r>
    </w:p>
    <w:p w:rsidR="00636D81" w:rsidRDefault="00636D81" w:rsidP="006E4C22">
      <w:pPr>
        <w:pStyle w:val="Body0AltB0"/>
      </w:pPr>
      <w:r>
        <w:t>a)</w:t>
      </w:r>
      <w:r>
        <w:rPr>
          <w:noProof/>
          <w:lang w:eastAsia="en-US"/>
        </w:rPr>
        <w:drawing>
          <wp:inline distT="0" distB="0" distL="0" distR="0" wp14:anchorId="39B3892A" wp14:editId="37A1E228">
            <wp:extent cx="2700000" cy="16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dBZ_bi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b)</w:t>
      </w:r>
      <w:r>
        <w:rPr>
          <w:noProof/>
          <w:lang w:eastAsia="en-US"/>
        </w:rPr>
        <w:drawing>
          <wp:inline distT="0" distB="0" distL="0" distR="0" wp14:anchorId="586DE076" wp14:editId="0A48F719">
            <wp:extent cx="2700000" cy="162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PhiDP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636D81" w:rsidRDefault="00636D81" w:rsidP="006E4C22">
      <w:pPr>
        <w:pStyle w:val="Body0AltB0"/>
      </w:pPr>
      <w:r>
        <w:t>c)</w:t>
      </w:r>
      <w:r>
        <w:rPr>
          <w:noProof/>
          <w:lang w:eastAsia="en-US"/>
        </w:rPr>
        <w:drawing>
          <wp:inline distT="0" distB="0" distL="0" distR="0" wp14:anchorId="2C3C2099" wp14:editId="19BB4EFF">
            <wp:extent cx="2700000" cy="1620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RhoHV_ra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d)</w:t>
      </w:r>
      <w:r>
        <w:rPr>
          <w:noProof/>
          <w:lang w:eastAsia="en-US"/>
        </w:rPr>
        <w:drawing>
          <wp:inline distT="0" distB="0" distL="0" distR="0" wp14:anchorId="41D25611" wp14:editId="3D3CA451">
            <wp:extent cx="2700000" cy="162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ZDR_r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636D81" w:rsidRDefault="00636D81" w:rsidP="00636D81">
      <w:pPr>
        <w:pStyle w:val="Caption"/>
      </w:pPr>
      <w:bookmarkStart w:id="75" w:name="_Ref487464744"/>
      <w:bookmarkStart w:id="76" w:name="_Toc513135687"/>
      <w:r>
        <w:t xml:space="preserve">Fig. </w:t>
      </w:r>
      <w:r>
        <w:fldChar w:fldCharType="begin"/>
      </w:r>
      <w:r>
        <w:instrText xml:space="preserve"> SEQ Fig. \* ARABIC </w:instrText>
      </w:r>
      <w:r>
        <w:fldChar w:fldCharType="separate"/>
      </w:r>
      <w:r w:rsidR="00F26099">
        <w:rPr>
          <w:noProof/>
        </w:rPr>
        <w:t>11</w:t>
      </w:r>
      <w:r>
        <w:fldChar w:fldCharType="end"/>
      </w:r>
      <w:bookmarkEnd w:id="75"/>
      <w:r>
        <w:t xml:space="preserve"> Example</w:t>
      </w:r>
      <w:r w:rsidR="008D787C">
        <w:t>s</w:t>
      </w:r>
      <w:r>
        <w:t xml:space="preserve"> of volumetric histogram</w:t>
      </w:r>
      <w:r w:rsidR="008D787C">
        <w:t>s</w:t>
      </w:r>
      <w:r w:rsidR="009C1ECB">
        <w:t xml:space="preserve"> obtained from </w:t>
      </w:r>
      <w:r>
        <w:t xml:space="preserve">METEOR 50 DX </w:t>
      </w:r>
      <w:r w:rsidR="009C1ECB">
        <w:t xml:space="preserve">data </w:t>
      </w:r>
      <w:r>
        <w:t>in Emmen in day 2017-04-28: a) reflectivity bias, b) System differential phase, c) co-polar correlation coefficient in rain, d) differential reflectivity in moderate rain.</w:t>
      </w:r>
      <w:bookmarkEnd w:id="76"/>
      <w:r>
        <w:t xml:space="preserve"> </w:t>
      </w:r>
    </w:p>
    <w:p w:rsidR="00636D81" w:rsidRDefault="00636D81" w:rsidP="006E4C22">
      <w:pPr>
        <w:pStyle w:val="Body0AltB0"/>
      </w:pPr>
      <w:r>
        <w:lastRenderedPageBreak/>
        <w:t>a)</w:t>
      </w:r>
      <w:r>
        <w:rPr>
          <w:noProof/>
          <w:lang w:eastAsia="en-US"/>
        </w:rPr>
        <w:drawing>
          <wp:inline distT="0" distB="0" distL="0" distR="0" wp14:anchorId="5A787E9B" wp14:editId="5B9DEF93">
            <wp:extent cx="2700000" cy="2361600"/>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dBZ_bias_el8.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r>
        <w:t>b)</w:t>
      </w:r>
      <w:r>
        <w:rPr>
          <w:noProof/>
          <w:lang w:eastAsia="en-US"/>
        </w:rPr>
        <w:drawing>
          <wp:inline distT="0" distB="0" distL="0" distR="0" wp14:anchorId="54FCD07D" wp14:editId="01D72F72">
            <wp:extent cx="2700000" cy="23616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PhiDP0_el8.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p>
    <w:p w:rsidR="00636D81" w:rsidRDefault="00636D81" w:rsidP="006E4C22">
      <w:pPr>
        <w:pStyle w:val="Body0AltB0"/>
      </w:pPr>
      <w:r>
        <w:t>c)</w:t>
      </w:r>
      <w:r>
        <w:rPr>
          <w:noProof/>
          <w:lang w:eastAsia="en-US"/>
        </w:rPr>
        <w:drawing>
          <wp:inline distT="0" distB="0" distL="0" distR="0" wp14:anchorId="3743C856" wp14:editId="3E694D42">
            <wp:extent cx="2700000" cy="2361600"/>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RhoHV_rain_el8.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r>
        <w:t>d)</w:t>
      </w:r>
      <w:r>
        <w:rPr>
          <w:noProof/>
          <w:lang w:eastAsia="en-US"/>
        </w:rPr>
        <w:drawing>
          <wp:inline distT="0" distB="0" distL="0" distR="0" wp14:anchorId="68C5A86D" wp14:editId="01DB5A6F">
            <wp:extent cx="2700000" cy="2361600"/>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ZDR_rain_el8.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p>
    <w:p w:rsidR="001F3916" w:rsidRDefault="001F3916" w:rsidP="001F3916">
      <w:pPr>
        <w:pStyle w:val="Caption"/>
      </w:pPr>
      <w:bookmarkStart w:id="77" w:name="_Ref487464882"/>
      <w:bookmarkStart w:id="78" w:name="_Toc513135688"/>
      <w:r>
        <w:t xml:space="preserve">Fig. </w:t>
      </w:r>
      <w:r>
        <w:fldChar w:fldCharType="begin"/>
      </w:r>
      <w:r>
        <w:instrText xml:space="preserve"> SEQ Fig. \* ARABIC </w:instrText>
      </w:r>
      <w:r>
        <w:fldChar w:fldCharType="separate"/>
      </w:r>
      <w:r w:rsidR="00F26099">
        <w:rPr>
          <w:noProof/>
        </w:rPr>
        <w:t>12</w:t>
      </w:r>
      <w:r>
        <w:fldChar w:fldCharType="end"/>
      </w:r>
      <w:bookmarkEnd w:id="77"/>
      <w:r>
        <w:t xml:space="preserve"> </w:t>
      </w:r>
      <w:r w:rsidRPr="00DA4B9D">
        <w:t>Example</w:t>
      </w:r>
      <w:r w:rsidR="009C1ECB">
        <w:t>s</w:t>
      </w:r>
      <w:r w:rsidRPr="00DA4B9D">
        <w:t xml:space="preserve"> of </w:t>
      </w:r>
      <w:r>
        <w:t>angular density</w:t>
      </w:r>
      <w:r w:rsidR="009C1ECB">
        <w:t xml:space="preserve"> obtained from </w:t>
      </w:r>
      <w:r w:rsidRPr="00DA4B9D">
        <w:t xml:space="preserve">METEOR 50 DX </w:t>
      </w:r>
      <w:r w:rsidR="009C1ECB">
        <w:t xml:space="preserve">data </w:t>
      </w:r>
      <w:r w:rsidRPr="00DA4B9D">
        <w:t xml:space="preserve">in Emmen </w:t>
      </w:r>
      <w:r>
        <w:t xml:space="preserve">at elevation angle 8.2° </w:t>
      </w:r>
      <w:r w:rsidRPr="00DA4B9D">
        <w:t>in day 2017-04-28: a) reflectivity bias, b) System differential phase, c) co-polar correlation coefficient in rain, d) differential reflectivity in moderate rain.</w:t>
      </w:r>
      <w:bookmarkEnd w:id="78"/>
    </w:p>
    <w:p w:rsidR="00636D81" w:rsidRDefault="00636D81" w:rsidP="006E4C22">
      <w:pPr>
        <w:pStyle w:val="Body0AltB0"/>
      </w:pPr>
      <w:r>
        <w:t>a)</w:t>
      </w:r>
      <w:r w:rsidR="00B370B5">
        <w:rPr>
          <w:noProof/>
          <w:lang w:eastAsia="en-US"/>
        </w:rPr>
        <w:drawing>
          <wp:inline distT="0" distB="0" distL="0" distR="0">
            <wp:extent cx="2700000" cy="2340000"/>
            <wp:effectExtent l="0" t="0" r="571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GC_MONITORING_dB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r>
        <w:t>b)</w:t>
      </w:r>
      <w:r w:rsidR="00B370B5">
        <w:rPr>
          <w:noProof/>
          <w:lang w:eastAsia="en-US"/>
        </w:rPr>
        <w:drawing>
          <wp:inline distT="0" distB="0" distL="0" distR="0">
            <wp:extent cx="2700000" cy="2340000"/>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MONITORING_PhiDP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p>
    <w:p w:rsidR="00CA246E" w:rsidRDefault="00636D81" w:rsidP="006E4C22">
      <w:pPr>
        <w:pStyle w:val="Body0AltB0"/>
      </w:pPr>
      <w:r>
        <w:lastRenderedPageBreak/>
        <w:t>c)</w:t>
      </w:r>
      <w:r w:rsidR="00B370B5" w:rsidRPr="00B370B5">
        <w:rPr>
          <w:noProof/>
          <w:lang w:val="en-GB" w:eastAsia="en-GB"/>
        </w:rPr>
        <w:t xml:space="preserve"> </w:t>
      </w:r>
      <w:r w:rsidR="00B370B5">
        <w:rPr>
          <w:noProof/>
          <w:lang w:eastAsia="en-US"/>
        </w:rPr>
        <w:drawing>
          <wp:inline distT="0" distB="0" distL="0" distR="0" wp14:anchorId="19883D83" wp14:editId="1AAC7EBE">
            <wp:extent cx="2700000" cy="2340000"/>
            <wp:effectExtent l="0" t="0" r="571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MONITORING_RhoHV_r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r>
        <w:t>d)</w:t>
      </w:r>
      <w:r w:rsidR="00B370B5">
        <w:rPr>
          <w:noProof/>
          <w:lang w:eastAsia="en-US"/>
        </w:rPr>
        <w:drawing>
          <wp:inline distT="0" distB="0" distL="0" distR="0">
            <wp:extent cx="2700000" cy="234000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MONITORING_ZDR_pre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p>
    <w:p w:rsidR="00CA246E" w:rsidRPr="006E4C22" w:rsidRDefault="001F3916" w:rsidP="001F3916">
      <w:pPr>
        <w:pStyle w:val="Caption"/>
      </w:pPr>
      <w:bookmarkStart w:id="79" w:name="_Ref487465062"/>
      <w:bookmarkStart w:id="80" w:name="_Toc513135689"/>
      <w:r>
        <w:t xml:space="preserve">Fig. </w:t>
      </w:r>
      <w:r>
        <w:fldChar w:fldCharType="begin"/>
      </w:r>
      <w:r>
        <w:instrText xml:space="preserve"> SEQ Fig. \* ARABIC </w:instrText>
      </w:r>
      <w:r>
        <w:fldChar w:fldCharType="separate"/>
      </w:r>
      <w:r w:rsidR="00F26099">
        <w:rPr>
          <w:noProof/>
        </w:rPr>
        <w:t>13</w:t>
      </w:r>
      <w:r>
        <w:fldChar w:fldCharType="end"/>
      </w:r>
      <w:bookmarkEnd w:id="79"/>
      <w:r>
        <w:t xml:space="preserve"> </w:t>
      </w:r>
      <w:r w:rsidRPr="00CE2BA7">
        <w:t xml:space="preserve">Example of </w:t>
      </w:r>
      <w:r>
        <w:t>time series evolution of the polarimetric parameters</w:t>
      </w:r>
      <w:r w:rsidRPr="00CE2BA7">
        <w:t xml:space="preserve"> obtained from data from the </w:t>
      </w:r>
      <w:r w:rsidR="00D3698E">
        <w:t>Dole radar in 2018: a) ground clutter reflectivity</w:t>
      </w:r>
      <w:r w:rsidRPr="00CE2BA7">
        <w:t xml:space="preserve"> b) System differential phase, c) co-polar correlation coefficient in rain, d) differential reflectivity</w:t>
      </w:r>
      <w:bookmarkEnd w:id="80"/>
    </w:p>
    <w:p w:rsidR="005952E0" w:rsidRDefault="005952E0" w:rsidP="005952E0">
      <w:pPr>
        <w:pStyle w:val="Heading1"/>
      </w:pPr>
      <w:bookmarkStart w:id="81" w:name="_Toc513135663"/>
      <w:r>
        <w:lastRenderedPageBreak/>
        <w:t>Radar inter-comparison</w:t>
      </w:r>
      <w:bookmarkEnd w:id="81"/>
    </w:p>
    <w:p w:rsidR="009C1ECB" w:rsidRDefault="00B44DB9" w:rsidP="00B44DB9">
      <w:pPr>
        <w:pStyle w:val="Body0AltB0"/>
      </w:pPr>
      <w:r>
        <w:t>The radar inter-compari</w:t>
      </w:r>
      <w:r w:rsidR="009C1ECB">
        <w:t>son is performed in three steps:</w:t>
      </w:r>
    </w:p>
    <w:p w:rsidR="009C1ECB" w:rsidRDefault="009C1ECB" w:rsidP="009C1ECB">
      <w:pPr>
        <w:pStyle w:val="Body0AltB0"/>
        <w:numPr>
          <w:ilvl w:val="0"/>
          <w:numId w:val="45"/>
        </w:numPr>
      </w:pPr>
      <w:r>
        <w:t>T</w:t>
      </w:r>
      <w:r w:rsidR="00B44DB9">
        <w:t>o compute off-line a look up table containing the position in antenna coordinates (azimuth, elevation, range) of the suitable co-located equivolume</w:t>
      </w:r>
      <w:r>
        <w:t xml:space="preserve">tric gates. </w:t>
      </w:r>
    </w:p>
    <w:p w:rsidR="009C1ECB" w:rsidRDefault="009C1ECB" w:rsidP="009C1ECB">
      <w:pPr>
        <w:pStyle w:val="Body0AltB0"/>
        <w:numPr>
          <w:ilvl w:val="0"/>
          <w:numId w:val="45"/>
        </w:numPr>
      </w:pPr>
      <w:r>
        <w:t>T</w:t>
      </w:r>
      <w:r w:rsidR="00B44DB9">
        <w:t>o compute for each radar the hourly reflectivity average</w:t>
      </w:r>
      <w:r w:rsidR="00A76CE6">
        <w:t xml:space="preserve"> (in linear units)</w:t>
      </w:r>
      <w:r w:rsidR="00B44DB9">
        <w:t>, the hourly reflectivity weighted differential phase and a flag indicating the conditions of the samples used for the computation of the average (number of gates with clutter, excess of differential phase, number of non-rain gates, etc.)</w:t>
      </w:r>
      <w:r w:rsidR="00D72DC0">
        <w:t xml:space="preserve"> </w:t>
      </w:r>
    </w:p>
    <w:p w:rsidR="004F08FB" w:rsidRDefault="00B44DB9" w:rsidP="009C1ECB">
      <w:pPr>
        <w:pStyle w:val="Body0AltB0"/>
        <w:numPr>
          <w:ilvl w:val="0"/>
          <w:numId w:val="45"/>
        </w:numPr>
      </w:pPr>
      <w:r>
        <w:t>The actual inter-comparison is performed by comparing the hourly average of each radar at the co-located gates obtained from the look up table.</w:t>
      </w:r>
      <w:r w:rsidR="00D72DC0">
        <w:t xml:space="preserve"> </w:t>
      </w:r>
      <w:r w:rsidR="00D72DC0">
        <w:fldChar w:fldCharType="begin"/>
      </w:r>
      <w:r w:rsidR="00D72DC0">
        <w:instrText xml:space="preserve"> REF _Ref487444187 \h </w:instrText>
      </w:r>
      <w:r w:rsidR="00D72DC0">
        <w:fldChar w:fldCharType="separate"/>
      </w:r>
      <w:r w:rsidR="00F26099">
        <w:t xml:space="preserve">Fig. </w:t>
      </w:r>
      <w:r w:rsidR="00F26099">
        <w:rPr>
          <w:noProof/>
        </w:rPr>
        <w:t>14</w:t>
      </w:r>
      <w:r w:rsidR="00D72DC0">
        <w:fldChar w:fldCharType="end"/>
      </w:r>
      <w:r w:rsidR="00D72DC0">
        <w:t xml:space="preserve"> shows the flow diagram of the inter-comparison algorithm.</w:t>
      </w:r>
    </w:p>
    <w:p w:rsidR="00D72DC0" w:rsidRDefault="00D72DC0" w:rsidP="00D72DC0">
      <w:pPr>
        <w:pStyle w:val="Body0AltB0"/>
        <w:keepNext/>
      </w:pPr>
      <w:r>
        <w:rPr>
          <w:noProof/>
          <w:lang w:eastAsia="en-US"/>
        </w:rPr>
        <w:drawing>
          <wp:inline distT="0" distB="0" distL="0" distR="0" wp14:anchorId="2A7603E2" wp14:editId="0C7FC833">
            <wp:extent cx="5760085" cy="3706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omparison_flow_diagram.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D72DC0" w:rsidRDefault="00D72DC0" w:rsidP="00D72DC0">
      <w:pPr>
        <w:pStyle w:val="Caption"/>
        <w:jc w:val="left"/>
      </w:pPr>
      <w:bookmarkStart w:id="82" w:name="_Ref487444187"/>
      <w:bookmarkStart w:id="83" w:name="_Toc513135690"/>
      <w:r>
        <w:t xml:space="preserve">Fig. </w:t>
      </w:r>
      <w:r>
        <w:fldChar w:fldCharType="begin"/>
      </w:r>
      <w:r>
        <w:instrText xml:space="preserve"> SEQ Fig. \* ARABIC </w:instrText>
      </w:r>
      <w:r>
        <w:fldChar w:fldCharType="separate"/>
      </w:r>
      <w:r w:rsidR="00F26099">
        <w:rPr>
          <w:noProof/>
        </w:rPr>
        <w:t>14</w:t>
      </w:r>
      <w:r>
        <w:fldChar w:fldCharType="end"/>
      </w:r>
      <w:bookmarkEnd w:id="82"/>
      <w:r>
        <w:t xml:space="preserve"> Flow diagram of the radar reflectivity inter-comparison algorithm</w:t>
      </w:r>
      <w:bookmarkEnd w:id="83"/>
    </w:p>
    <w:p w:rsidR="00B44DB9" w:rsidRDefault="00B44DB9" w:rsidP="00B44DB9">
      <w:pPr>
        <w:pStyle w:val="Heading2"/>
      </w:pPr>
      <w:bookmarkStart w:id="84" w:name="_Ref481072397"/>
      <w:bookmarkStart w:id="85" w:name="_Toc513135664"/>
      <w:r>
        <w:t>Searching suitable co-located gates</w:t>
      </w:r>
      <w:bookmarkEnd w:id="84"/>
      <w:bookmarkEnd w:id="85"/>
    </w:p>
    <w:p w:rsidR="00966CA7" w:rsidRDefault="00B44DB9" w:rsidP="00B44DB9">
      <w:pPr>
        <w:pStyle w:val="Body0AltB0"/>
      </w:pPr>
      <w:r>
        <w:t xml:space="preserve">The search of co-located gates </w:t>
      </w:r>
      <w:r w:rsidR="00966CA7">
        <w:t>leads to a 3D-boolean matrix where True correspond to co-located gates and False otherwise</w:t>
      </w:r>
      <w:r>
        <w:t xml:space="preserve">. </w:t>
      </w:r>
      <w:r w:rsidR="00966CA7">
        <w:t xml:space="preserve">It is performed in two steps. </w:t>
      </w:r>
      <w:r>
        <w:t>In the first place, a region of interest is defined for each radar.</w:t>
      </w:r>
      <w:r w:rsidR="00966CA7">
        <w:t xml:space="preserve"> This is performed by first searching for overlapping volumes between the two radars </w:t>
      </w:r>
      <w:r w:rsidR="00966CA7">
        <w:lastRenderedPageBreak/>
        <w:t xml:space="preserve">(with a given tolerance in altitude </w:t>
      </w:r>
      <m:oMath>
        <m:r>
          <m:rPr>
            <m:sty m:val="p"/>
          </m:rPr>
          <w:rPr>
            <w:rFonts w:ascii="Cambria Math" w:hAnsi="Cambria Math"/>
          </w:rPr>
          <m:t>Δ</m:t>
        </m:r>
        <m:r>
          <w:rPr>
            <w:rFonts w:ascii="Cambria Math" w:hAnsi="Cambria Math"/>
          </w:rPr>
          <m:t xml:space="preserve">h </m:t>
        </m:r>
      </m:oMath>
      <w:r w:rsidR="00966CA7">
        <w:t>and latitude/longitude</w:t>
      </w:r>
      <w:r w:rsidR="00D72DC0">
        <w:t xml:space="preserve"> </w:t>
      </w:r>
      <m:oMath>
        <m:r>
          <m:rPr>
            <m:sty m:val="p"/>
          </m:rPr>
          <w:rPr>
            <w:rFonts w:ascii="Cambria Math" w:hAnsi="Cambria Math"/>
          </w:rPr>
          <m:t>Δ</m:t>
        </m:r>
        <m:r>
          <w:rPr>
            <w:rFonts w:ascii="Cambria Math" w:hAnsi="Cambria Math"/>
          </w:rPr>
          <m:t>lat/lon</m:t>
        </m:r>
      </m:oMath>
      <w:r w:rsidR="00966CA7">
        <w:t xml:space="preserve">) with similar volume diameter (within a </w:t>
      </w:r>
      <w:r w:rsidR="00E1041A">
        <w:t xml:space="preserve">fixed </w:t>
      </w:r>
      <w:r w:rsidR="00966CA7">
        <w:t>tolerance</w:t>
      </w:r>
      <w:r w:rsidR="00D72DC0">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D</m:t>
            </m:r>
          </m:e>
          <m:sub>
            <m:r>
              <w:rPr>
                <w:rFonts w:ascii="Cambria Math" w:hAnsi="Cambria Math"/>
              </w:rPr>
              <m:t>vol</m:t>
            </m:r>
          </m:sub>
        </m:sSub>
      </m:oMath>
      <w:r w:rsidR="00966CA7">
        <w:t>) and secondly by filtering out all range gates within the area in one of the radars that do not comply with user-defined conditions. Conditions can be on a minimum visibility</w:t>
      </w:r>
      <w:r w:rsidR="00D72DC0">
        <w:t xml:space="preserve"> </w:t>
      </w:r>
      <m:oMath>
        <m:sSub>
          <m:sSubPr>
            <m:ctrlPr>
              <w:rPr>
                <w:rFonts w:ascii="Cambria Math" w:hAnsi="Cambria Math"/>
                <w:i/>
              </w:rPr>
            </m:ctrlPr>
          </m:sSubPr>
          <m:e>
            <m:r>
              <w:rPr>
                <w:rFonts w:ascii="Cambria Math" w:hAnsi="Cambria Math"/>
              </w:rPr>
              <m:t>VIS</m:t>
            </m:r>
          </m:e>
          <m:sub>
            <m:r>
              <w:rPr>
                <w:rFonts w:ascii="Cambria Math" w:hAnsi="Cambria Math"/>
              </w:rPr>
              <m:t>min</m:t>
            </m:r>
          </m:sub>
        </m:sSub>
      </m:oMath>
      <w:r w:rsidR="00966CA7">
        <w:t>, minimum and/</w:t>
      </w:r>
      <w:r w:rsidR="00D72DC0">
        <w:t>or maximum altitude over the sea</w:t>
      </w:r>
      <w:r w:rsidR="00966CA7">
        <w:t xml:space="preserve"> level</w:t>
      </w:r>
      <w:r w:rsidR="00D72DC0">
        <w:t xml:space="preserv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00D72DC0">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00966CA7">
        <w:t>, minimum and/or maximum range from the radar</w:t>
      </w:r>
      <w:r w:rsidR="00737CD5">
        <w:t xml:space="preserve">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737CD5">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966CA7">
        <w:t>, minimum and/or maximum elevation angle</w:t>
      </w:r>
      <w:r w:rsidR="00737CD5">
        <w:t xml:space="preserve"> </w:t>
      </w:r>
      <m:oMath>
        <m:r>
          <m:rPr>
            <m:sty m:val="p"/>
          </m:rPr>
          <w:rPr>
            <w:rFonts w:ascii="Cambria Math" w:hAnsi="Cambria Math"/>
            <w:noProof/>
          </w:rPr>
          <w:br/>
        </m:r>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min</m:t>
            </m:r>
          </m:sup>
        </m:sSubSup>
      </m:oMath>
      <w:r w:rsidR="00737CD5">
        <w:t xml:space="preserve"> and </w:t>
      </w:r>
      <m:oMath>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max</m:t>
            </m:r>
          </m:sup>
        </m:sSubSup>
      </m:oMath>
      <w:r w:rsidR="00737CD5">
        <w:t xml:space="preserve"> </w:t>
      </w:r>
      <w:r w:rsidR="00966CA7">
        <w:t>and minimum and/or maximum azimuth angle</w:t>
      </w:r>
      <w:r w:rsidR="009C1ECB">
        <w:t xml:space="preserve"> per radar</w:t>
      </w:r>
      <w:r w:rsidR="00737CD5">
        <w:t>.</w:t>
      </w:r>
      <w:r w:rsidR="009A1FD0">
        <w:t xml:space="preserve"> </w:t>
      </w:r>
      <w:r w:rsidR="009A1FD0">
        <w:fldChar w:fldCharType="begin"/>
      </w:r>
      <w:r w:rsidR="009A1FD0">
        <w:instrText xml:space="preserve"> REF _Ref487448092 \h </w:instrText>
      </w:r>
      <w:r w:rsidR="009A1FD0">
        <w:fldChar w:fldCharType="separate"/>
      </w:r>
      <w:r w:rsidR="00F26099">
        <w:t xml:space="preserve">Table </w:t>
      </w:r>
      <w:r w:rsidR="00F26099">
        <w:rPr>
          <w:noProof/>
        </w:rPr>
        <w:t>11</w:t>
      </w:r>
      <w:r w:rsidR="009A1FD0">
        <w:fldChar w:fldCharType="end"/>
      </w:r>
      <w:r w:rsidR="009A1FD0">
        <w:t xml:space="preserve"> shows the parameters used in the search of co-located range gates between the METEOR 50DX in Emmen and the Albis C-band radar</w:t>
      </w:r>
      <w:r w:rsidR="002111C3">
        <w:t xml:space="preserve"> and between C-band radars</w:t>
      </w:r>
      <w:r w:rsidR="009A1FD0">
        <w:t xml:space="preserve">.  </w:t>
      </w:r>
    </w:p>
    <w:p w:rsidR="00D53039" w:rsidRDefault="00966CA7" w:rsidP="00B44DB9">
      <w:pPr>
        <w:pStyle w:val="Body0AltB0"/>
      </w:pPr>
      <w:r>
        <w:t>In the second step, each range gate identified as within the overlapping region and complying with the conditions in radar 1 is examined to determine whether a</w:t>
      </w:r>
      <w:r w:rsidR="00D53039">
        <w:t xml:space="preserve"> complying range gate from</w:t>
      </w:r>
      <w:r w:rsidR="00737CD5">
        <w:t xml:space="preserve"> radar 2 is co-located (within the</w:t>
      </w:r>
      <w:r w:rsidR="00D53039">
        <w:t xml:space="preserve"> </w:t>
      </w:r>
      <w:r w:rsidR="00737CD5">
        <w:t xml:space="preserve">aforementioned </w:t>
      </w:r>
      <w:r w:rsidR="00D53039">
        <w:t>tolerance on latitude/longitude and altitude). If a co-located gate is not found the Boolean matrix element is set to 0.</w:t>
      </w:r>
    </w:p>
    <w:p w:rsidR="004F08FB" w:rsidRDefault="00D53039" w:rsidP="00B44DB9">
      <w:pPr>
        <w:pStyle w:val="Body0AltB0"/>
      </w:pPr>
      <w:r>
        <w:t xml:space="preserve">The </w:t>
      </w:r>
      <w:r w:rsidR="00891240">
        <w:t xml:space="preserve">ray and range indexes, </w:t>
      </w:r>
      <w:r>
        <w:t>elevation, azimuth and range of radar 1 and radar 2 that are found to be co-located are stored in a csv file.</w:t>
      </w:r>
    </w:p>
    <w:p w:rsidR="009A1FD0" w:rsidRDefault="009A1FD0" w:rsidP="009A1FD0">
      <w:pPr>
        <w:pStyle w:val="Caption"/>
        <w:keepNext/>
      </w:pPr>
      <w:bookmarkStart w:id="86" w:name="_Ref487448092"/>
      <w:bookmarkStart w:id="87" w:name="_Toc513135707"/>
      <w:r>
        <w:t xml:space="preserve">Table </w:t>
      </w:r>
      <w:r>
        <w:fldChar w:fldCharType="begin"/>
      </w:r>
      <w:r>
        <w:instrText xml:space="preserve"> SEQ Table \* ARABIC </w:instrText>
      </w:r>
      <w:r>
        <w:fldChar w:fldCharType="separate"/>
      </w:r>
      <w:r w:rsidR="00F26099">
        <w:rPr>
          <w:noProof/>
        </w:rPr>
        <w:t>11</w:t>
      </w:r>
      <w:r>
        <w:fldChar w:fldCharType="end"/>
      </w:r>
      <w:bookmarkEnd w:id="86"/>
      <w:r>
        <w:t xml:space="preserve"> Parameters used in the search for co-located gates between the METEOR 50DX and the Albis C-band radar</w:t>
      </w:r>
      <w:r w:rsidR="002111C3">
        <w:t xml:space="preserve"> and between C-band radars</w:t>
      </w:r>
      <w:bookmarkEnd w:id="87"/>
    </w:p>
    <w:tbl>
      <w:tblPr>
        <w:tblStyle w:val="TableGrid"/>
        <w:tblW w:w="0" w:type="auto"/>
        <w:jc w:val="center"/>
        <w:tblLook w:val="04A0" w:firstRow="1" w:lastRow="0" w:firstColumn="1" w:lastColumn="0" w:noHBand="0" w:noVBand="1"/>
      </w:tblPr>
      <w:tblGrid>
        <w:gridCol w:w="1061"/>
        <w:gridCol w:w="1306"/>
        <w:gridCol w:w="1494"/>
        <w:gridCol w:w="605"/>
      </w:tblGrid>
      <w:tr w:rsidR="002111C3" w:rsidTr="002111C3">
        <w:trPr>
          <w:jc w:val="center"/>
        </w:trPr>
        <w:tc>
          <w:tcPr>
            <w:tcW w:w="0" w:type="auto"/>
          </w:tcPr>
          <w:p w:rsidR="002111C3" w:rsidRDefault="002111C3" w:rsidP="00052F0E">
            <w:pPr>
              <w:pStyle w:val="CellHeadingAltCH"/>
            </w:pPr>
            <w:r>
              <w:t>Keyword</w:t>
            </w:r>
          </w:p>
        </w:tc>
        <w:tc>
          <w:tcPr>
            <w:tcW w:w="0" w:type="auto"/>
          </w:tcPr>
          <w:p w:rsidR="002111C3" w:rsidRDefault="002111C3" w:rsidP="00052F0E">
            <w:pPr>
              <w:pStyle w:val="CellHeadingAltCH"/>
            </w:pPr>
            <w:r>
              <w:t>50DX Value</w:t>
            </w:r>
          </w:p>
        </w:tc>
        <w:tc>
          <w:tcPr>
            <w:tcW w:w="0" w:type="auto"/>
          </w:tcPr>
          <w:p w:rsidR="002111C3" w:rsidRDefault="002111C3" w:rsidP="00052F0E">
            <w:pPr>
              <w:pStyle w:val="CellHeadingAltCH"/>
            </w:pPr>
            <w:r>
              <w:t>C-band Value</w:t>
            </w:r>
          </w:p>
        </w:tc>
        <w:tc>
          <w:tcPr>
            <w:tcW w:w="0" w:type="auto"/>
          </w:tcPr>
          <w:p w:rsidR="002111C3" w:rsidRDefault="002111C3" w:rsidP="00052F0E">
            <w:pPr>
              <w:pStyle w:val="CellHeadingAltCH"/>
            </w:pPr>
            <w:r>
              <w:t>Unit</w:t>
            </w:r>
          </w:p>
        </w:tc>
      </w:tr>
      <w:tr w:rsidR="002111C3" w:rsidTr="002111C3">
        <w:trPr>
          <w:jc w:val="center"/>
        </w:trPr>
        <w:tc>
          <w:tcPr>
            <w:tcW w:w="0" w:type="auto"/>
          </w:tcPr>
          <w:p w:rsidR="002111C3" w:rsidRDefault="002111C3" w:rsidP="00052F0E">
            <w:pPr>
              <w:pStyle w:val="CellBodyAltCB"/>
            </w:pPr>
            <m:oMathPara>
              <m:oMath>
                <m:r>
                  <m:rPr>
                    <m:sty m:val="p"/>
                  </m:rPr>
                  <w:rPr>
                    <w:rFonts w:ascii="Cambria Math" w:hAnsi="Cambria Math"/>
                  </w:rPr>
                  <m:t>Δ</m:t>
                </m:r>
                <m:r>
                  <w:rPr>
                    <w:rFonts w:ascii="Cambria Math" w:hAnsi="Cambria Math"/>
                  </w:rPr>
                  <m:t>h</m:t>
                </m:r>
              </m:oMath>
            </m:oMathPara>
          </w:p>
        </w:tc>
        <w:tc>
          <w:tcPr>
            <w:tcW w:w="0" w:type="auto"/>
          </w:tcPr>
          <w:p w:rsidR="002111C3" w:rsidRDefault="002111C3" w:rsidP="00052F0E">
            <w:pPr>
              <w:pStyle w:val="CellBodyAltCB"/>
            </w:pPr>
            <w:r>
              <w:t>100</w:t>
            </w:r>
          </w:p>
        </w:tc>
        <w:tc>
          <w:tcPr>
            <w:tcW w:w="0" w:type="auto"/>
          </w:tcPr>
          <w:p w:rsidR="002111C3" w:rsidRDefault="002111C3" w:rsidP="002111C3">
            <w:pPr>
              <w:pStyle w:val="CellBodyAltCB"/>
            </w:pPr>
            <w:r>
              <w:t>250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1F2731" w:rsidRDefault="002111C3" w:rsidP="00052F0E">
            <w:pPr>
              <w:pStyle w:val="CellBodyAltCB"/>
            </w:pPr>
            <m:oMathPara>
              <m:oMath>
                <m:r>
                  <m:rPr>
                    <m:sty m:val="p"/>
                  </m:rPr>
                  <w:rPr>
                    <w:rFonts w:ascii="Cambria Math" w:hAnsi="Cambria Math"/>
                  </w:rPr>
                  <m:t>Δ</m:t>
                </m:r>
                <m:r>
                  <w:rPr>
                    <w:rFonts w:ascii="Cambria Math" w:hAnsi="Cambria Math"/>
                  </w:rPr>
                  <m:t>lat/lon</m:t>
                </m:r>
              </m:oMath>
            </m:oMathPara>
          </w:p>
        </w:tc>
        <w:tc>
          <w:tcPr>
            <w:tcW w:w="0" w:type="auto"/>
          </w:tcPr>
          <w:p w:rsidR="002111C3" w:rsidRDefault="002111C3" w:rsidP="00052F0E">
            <w:pPr>
              <w:pStyle w:val="CellBodyAltCB"/>
            </w:pPr>
            <w:r>
              <w:t>0.005</w:t>
            </w:r>
          </w:p>
        </w:tc>
        <w:tc>
          <w:tcPr>
            <w:tcW w:w="0" w:type="auto"/>
          </w:tcPr>
          <w:p w:rsidR="002111C3" w:rsidRDefault="002111C3" w:rsidP="002111C3">
            <w:pPr>
              <w:pStyle w:val="CellBodyAltCB"/>
            </w:pPr>
            <w:r>
              <w:t>0.005</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1F2731" w:rsidRDefault="000422A4" w:rsidP="00052F0E">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D</m:t>
                    </m:r>
                  </m:e>
                  <m:sub>
                    <m:r>
                      <w:rPr>
                        <w:rFonts w:ascii="Cambria Math" w:hAnsi="Cambria Math"/>
                      </w:rPr>
                      <m:t>vol</m:t>
                    </m:r>
                  </m:sub>
                </m:sSub>
              </m:oMath>
            </m:oMathPara>
          </w:p>
        </w:tc>
        <w:tc>
          <w:tcPr>
            <w:tcW w:w="0" w:type="auto"/>
          </w:tcPr>
          <w:p w:rsidR="002111C3" w:rsidRDefault="002111C3" w:rsidP="00052F0E">
            <w:pPr>
              <w:pStyle w:val="CellBodyAltCB"/>
            </w:pPr>
            <w:r>
              <w:t>100</w:t>
            </w:r>
          </w:p>
        </w:tc>
        <w:tc>
          <w:tcPr>
            <w:tcW w:w="0" w:type="auto"/>
          </w:tcPr>
          <w:p w:rsidR="002111C3" w:rsidRDefault="002111C3" w:rsidP="002111C3">
            <w:pPr>
              <w:pStyle w:val="CellBodyAltCB"/>
            </w:pPr>
            <w:r>
              <w:t>250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Default="000422A4" w:rsidP="00052F0E">
            <w:pPr>
              <w:pStyle w:val="CellBodyAltCB"/>
            </w:pPr>
            <m:oMathPara>
              <m:oMath>
                <m:sSub>
                  <m:sSubPr>
                    <m:ctrlPr>
                      <w:rPr>
                        <w:rFonts w:ascii="Cambria Math" w:hAnsi="Cambria Math"/>
                        <w:i/>
                      </w:rPr>
                    </m:ctrlPr>
                  </m:sSubPr>
                  <m:e>
                    <m:r>
                      <w:rPr>
                        <w:rFonts w:ascii="Cambria Math" w:hAnsi="Cambria Math"/>
                      </w:rPr>
                      <m:t>VIS</m:t>
                    </m:r>
                  </m:e>
                  <m:sub>
                    <m:r>
                      <w:rPr>
                        <w:rFonts w:ascii="Cambria Math" w:hAnsi="Cambria Math"/>
                      </w:rPr>
                      <m:t>min</m:t>
                    </m:r>
                  </m:sub>
                </m:sSub>
              </m:oMath>
            </m:oMathPara>
          </w:p>
        </w:tc>
        <w:tc>
          <w:tcPr>
            <w:tcW w:w="0" w:type="auto"/>
          </w:tcPr>
          <w:p w:rsidR="002111C3" w:rsidRDefault="002111C3" w:rsidP="00052F0E">
            <w:pPr>
              <w:pStyle w:val="CellBodyAltCB"/>
            </w:pPr>
            <w:r>
              <w:t>99</w:t>
            </w:r>
          </w:p>
        </w:tc>
        <w:tc>
          <w:tcPr>
            <w:tcW w:w="0" w:type="auto"/>
          </w:tcPr>
          <w:p w:rsidR="002111C3" w:rsidRDefault="002111C3" w:rsidP="002111C3">
            <w:pPr>
              <w:pStyle w:val="CellBodyAltCB"/>
            </w:pPr>
            <w:r>
              <w:t>99</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FE5D26" w:rsidRDefault="000422A4" w:rsidP="00052F0E">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min</m:t>
                    </m:r>
                  </m:sub>
                </m:sSub>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FE5D26" w:rsidRDefault="000422A4" w:rsidP="00052F0E">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c>
        <w:tc>
          <w:tcPr>
            <w:tcW w:w="0" w:type="auto"/>
          </w:tcPr>
          <w:p w:rsidR="002111C3" w:rsidRDefault="002111C3" w:rsidP="00052F0E">
            <w:pPr>
              <w:pStyle w:val="CellBodyAltCB"/>
            </w:pPr>
            <w:r>
              <w:t>10000</w:t>
            </w:r>
          </w:p>
        </w:tc>
        <w:tc>
          <w:tcPr>
            <w:tcW w:w="0" w:type="auto"/>
          </w:tcPr>
          <w:p w:rsidR="002111C3" w:rsidRDefault="002111C3" w:rsidP="002111C3">
            <w:pPr>
              <w:pStyle w:val="CellBodyAltCB"/>
            </w:pPr>
            <w:r>
              <w:t>10000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1F2731" w:rsidRDefault="000422A4" w:rsidP="00052F0E">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1F2731" w:rsidRDefault="000422A4" w:rsidP="00052F0E">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150000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Default="000422A4" w:rsidP="00052F0E">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min</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Default="000422A4" w:rsidP="00052F0E">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max</m:t>
                    </m:r>
                  </m:sup>
                </m:sSubSup>
              </m:oMath>
            </m:oMathPara>
          </w:p>
        </w:tc>
        <w:tc>
          <w:tcPr>
            <w:tcW w:w="0" w:type="auto"/>
          </w:tcPr>
          <w:p w:rsidR="002111C3" w:rsidRDefault="002111C3" w:rsidP="00052F0E">
            <w:pPr>
              <w:pStyle w:val="CellBodyAltCB"/>
            </w:pPr>
            <w:r>
              <w:t>20</w:t>
            </w:r>
          </w:p>
        </w:tc>
        <w:tc>
          <w:tcPr>
            <w:tcW w:w="0" w:type="auto"/>
          </w:tcPr>
          <w:p w:rsidR="002111C3" w:rsidRDefault="002111C3" w:rsidP="002111C3">
            <w:pPr>
              <w:pStyle w:val="CellBodyAltCB"/>
            </w:pPr>
            <w:r>
              <w:t>20</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69027F" w:rsidRDefault="000422A4"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min</m:t>
                    </m:r>
                  </m:sub>
                  <m:sup>
                    <m:r>
                      <w:rPr>
                        <w:rFonts w:ascii="Cambria Math" w:hAnsi="Cambria Math"/>
                      </w:rPr>
                      <m:t>rad1</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69027F" w:rsidRDefault="000422A4"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max</m:t>
                    </m:r>
                  </m:sub>
                  <m:sup>
                    <m:r>
                      <w:rPr>
                        <w:rFonts w:ascii="Cambria Math" w:hAnsi="Cambria Math"/>
                      </w:rPr>
                      <m:t>rad1</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69027F" w:rsidRDefault="000422A4"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min</m:t>
                    </m:r>
                  </m:sub>
                  <m:sup>
                    <m:r>
                      <w:rPr>
                        <w:rFonts w:ascii="Cambria Math" w:hAnsi="Cambria Math"/>
                      </w:rPr>
                      <m:t>rad2</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B84477" w:rsidRDefault="000422A4"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max</m:t>
                    </m:r>
                  </m:sub>
                  <m:sup>
                    <m:r>
                      <w:rPr>
                        <w:rFonts w:ascii="Cambria Math" w:hAnsi="Cambria Math"/>
                      </w:rPr>
                      <m:t>rad2</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bl>
    <w:p w:rsidR="00096038" w:rsidRDefault="00096038" w:rsidP="00096038">
      <w:pPr>
        <w:pStyle w:val="Body0AltB0"/>
      </w:pPr>
      <w:r>
        <w:t xml:space="preserve">In the case of the C-band radars a final step is performed to make sure exactly the same gates are used in the inter-comparison of each reciprocal radar (i.e. Albis compared to Dole versus Dole compared to Albis), whereby of all the gates </w:t>
      </w:r>
      <w:r w:rsidR="00414C60">
        <w:t>that have been found to be co-located only those common to both radars are taken into account.</w:t>
      </w:r>
    </w:p>
    <w:p w:rsidR="00B44DB9" w:rsidRDefault="00B44DB9" w:rsidP="00B44DB9">
      <w:pPr>
        <w:pStyle w:val="Heading2"/>
      </w:pPr>
      <w:bookmarkStart w:id="88" w:name="_Toc513135665"/>
      <w:r>
        <w:lastRenderedPageBreak/>
        <w:t>Temporal averaging</w:t>
      </w:r>
      <w:bookmarkEnd w:id="88"/>
    </w:p>
    <w:p w:rsidR="00D53039" w:rsidRDefault="00D53039" w:rsidP="00D53039">
      <w:pPr>
        <w:pStyle w:val="Heading3"/>
      </w:pPr>
      <w:bookmarkStart w:id="89" w:name="_Toc513135666"/>
      <w:r>
        <w:t>Simple temporal average</w:t>
      </w:r>
      <w:bookmarkEnd w:id="89"/>
    </w:p>
    <w:p w:rsidR="005A61AD" w:rsidRDefault="00D53039" w:rsidP="00D53039">
      <w:pPr>
        <w:pStyle w:val="Body0AltB0"/>
      </w:pPr>
      <w:r>
        <w:t>The simple temporal average is performed by accumulating</w:t>
      </w:r>
      <w:r w:rsidR="005A61AD">
        <w:t xml:space="preserve"> radar volumes over time until the desired period is reached. In order to account for possible shifts in range gate positions between one volume and the next a nearest neighbor interpolation taking as reference the position of the first volume in the time series is performed before the accumulation. A counter matrix is used to keep track of the number of samples accumulated. Once the accumulation period is reached, the accumulated volume is divided by the counter matrix and the process is started anew. If desired, logarithmic data (such as reflectivity) can be transformed into-linear prior to the accumulation.</w:t>
      </w:r>
    </w:p>
    <w:p w:rsidR="00C17B4C" w:rsidRDefault="005A61AD" w:rsidP="00D53039">
      <w:pPr>
        <w:pStyle w:val="Body0AltB0"/>
      </w:pPr>
      <w:r>
        <w:t>The accumulation period may start at any prescribed time after midnight UTC given by a key</w:t>
      </w:r>
      <w:r w:rsidR="00E02CA8">
        <w:t>word</w:t>
      </w:r>
      <w:r>
        <w:t xml:space="preserve"> and the duration of the accumulation (in seconds) can also be prescribed.</w:t>
      </w:r>
      <w:r w:rsidR="009A1FD0">
        <w:t xml:space="preserve"> </w:t>
      </w:r>
      <w:r w:rsidR="009A1FD0">
        <w:fldChar w:fldCharType="begin"/>
      </w:r>
      <w:r w:rsidR="009A1FD0">
        <w:instrText xml:space="preserve"> REF _Ref487448276 \h </w:instrText>
      </w:r>
      <w:r w:rsidR="009A1FD0">
        <w:fldChar w:fldCharType="separate"/>
      </w:r>
      <w:r w:rsidR="00F26099">
        <w:t xml:space="preserve">Table </w:t>
      </w:r>
      <w:r w:rsidR="00F26099">
        <w:rPr>
          <w:noProof/>
        </w:rPr>
        <w:t>12</w:t>
      </w:r>
      <w:r w:rsidR="009A1FD0">
        <w:fldChar w:fldCharType="end"/>
      </w:r>
      <w:r w:rsidR="009A1FD0">
        <w:t xml:space="preserve"> summarizes the parameters used in the hourly reflectivity average</w:t>
      </w:r>
    </w:p>
    <w:p w:rsidR="009A1FD0" w:rsidRDefault="009A1FD0" w:rsidP="009A1FD0">
      <w:pPr>
        <w:pStyle w:val="Caption"/>
        <w:keepNext/>
      </w:pPr>
      <w:bookmarkStart w:id="90" w:name="_Ref487448276"/>
      <w:bookmarkStart w:id="91" w:name="_Toc513135708"/>
      <w:r>
        <w:t xml:space="preserve">Table </w:t>
      </w:r>
      <w:r>
        <w:fldChar w:fldCharType="begin"/>
      </w:r>
      <w:r>
        <w:instrText xml:space="preserve"> SEQ Table \* ARABIC </w:instrText>
      </w:r>
      <w:r>
        <w:fldChar w:fldCharType="separate"/>
      </w:r>
      <w:r w:rsidR="00F26099">
        <w:rPr>
          <w:noProof/>
        </w:rPr>
        <w:t>12</w:t>
      </w:r>
      <w:r>
        <w:fldChar w:fldCharType="end"/>
      </w:r>
      <w:bookmarkEnd w:id="90"/>
      <w:r>
        <w:t xml:space="preserve"> Parameters used in the hourly reflectivity average</w:t>
      </w:r>
      <w:bookmarkEnd w:id="91"/>
    </w:p>
    <w:tbl>
      <w:tblPr>
        <w:tblStyle w:val="TableGrid"/>
        <w:tblW w:w="0" w:type="auto"/>
        <w:jc w:val="center"/>
        <w:tblLook w:val="04A0" w:firstRow="1" w:lastRow="0" w:firstColumn="1" w:lastColumn="0" w:noHBand="0" w:noVBand="1"/>
      </w:tblPr>
      <w:tblGrid>
        <w:gridCol w:w="1061"/>
        <w:gridCol w:w="750"/>
        <w:gridCol w:w="2050"/>
      </w:tblGrid>
      <w:tr w:rsidR="00C17B4C" w:rsidTr="00C17B4C">
        <w:trPr>
          <w:jc w:val="center"/>
        </w:trPr>
        <w:tc>
          <w:tcPr>
            <w:tcW w:w="0" w:type="auto"/>
          </w:tcPr>
          <w:p w:rsidR="00C17B4C" w:rsidRDefault="00C17B4C" w:rsidP="00C17B4C">
            <w:pPr>
              <w:pStyle w:val="CellHeadingAltCH"/>
            </w:pPr>
            <w:r>
              <w:t>Keyword</w:t>
            </w:r>
          </w:p>
        </w:tc>
        <w:tc>
          <w:tcPr>
            <w:tcW w:w="0" w:type="auto"/>
          </w:tcPr>
          <w:p w:rsidR="00C17B4C" w:rsidRDefault="00C17B4C" w:rsidP="00C17B4C">
            <w:pPr>
              <w:pStyle w:val="CellHeadingAltCH"/>
            </w:pPr>
            <w:r>
              <w:t>Value</w:t>
            </w:r>
          </w:p>
        </w:tc>
        <w:tc>
          <w:tcPr>
            <w:tcW w:w="0" w:type="auto"/>
          </w:tcPr>
          <w:p w:rsidR="00C17B4C" w:rsidRDefault="00C17B4C" w:rsidP="00C17B4C">
            <w:pPr>
              <w:pStyle w:val="CellHeadingAltCH"/>
            </w:pPr>
            <w:r>
              <w:t>Unit</w:t>
            </w:r>
          </w:p>
        </w:tc>
      </w:tr>
      <w:tr w:rsidR="00C17B4C" w:rsidTr="00C17B4C">
        <w:trPr>
          <w:jc w:val="center"/>
        </w:trPr>
        <w:tc>
          <w:tcPr>
            <w:tcW w:w="0" w:type="auto"/>
          </w:tcPr>
          <w:p w:rsidR="00C17B4C" w:rsidRDefault="00C17B4C" w:rsidP="00C17B4C">
            <w:pPr>
              <w:pStyle w:val="CellBodyAltCB"/>
            </w:pPr>
            <w:r>
              <w:t>Period</w:t>
            </w:r>
          </w:p>
        </w:tc>
        <w:tc>
          <w:tcPr>
            <w:tcW w:w="0" w:type="auto"/>
          </w:tcPr>
          <w:p w:rsidR="00C17B4C" w:rsidRDefault="00C17B4C" w:rsidP="00C17B4C">
            <w:pPr>
              <w:pStyle w:val="CellBodyAltCB"/>
            </w:pPr>
            <w:r>
              <w:t>3600</w:t>
            </w:r>
          </w:p>
        </w:tc>
        <w:tc>
          <w:tcPr>
            <w:tcW w:w="0" w:type="auto"/>
          </w:tcPr>
          <w:p w:rsidR="00C17B4C" w:rsidRDefault="009C1ECB" w:rsidP="00C17B4C">
            <w:pPr>
              <w:pStyle w:val="CellBodyAltCB"/>
            </w:pPr>
            <w:r>
              <w:t>S</w:t>
            </w:r>
          </w:p>
        </w:tc>
      </w:tr>
      <w:tr w:rsidR="00C17B4C" w:rsidTr="00C17B4C">
        <w:trPr>
          <w:jc w:val="center"/>
        </w:trPr>
        <w:tc>
          <w:tcPr>
            <w:tcW w:w="0" w:type="auto"/>
          </w:tcPr>
          <w:p w:rsidR="00C17B4C" w:rsidRDefault="00C17B4C" w:rsidP="00C17B4C">
            <w:pPr>
              <w:pStyle w:val="CellBodyAltCB"/>
            </w:pPr>
            <w:r>
              <w:t>Avg start</w:t>
            </w:r>
          </w:p>
        </w:tc>
        <w:tc>
          <w:tcPr>
            <w:tcW w:w="0" w:type="auto"/>
          </w:tcPr>
          <w:p w:rsidR="00C17B4C" w:rsidRDefault="00C17B4C" w:rsidP="00C17B4C">
            <w:pPr>
              <w:pStyle w:val="CellBodyAltCB"/>
            </w:pPr>
            <w:r>
              <w:t>0</w:t>
            </w:r>
          </w:p>
        </w:tc>
        <w:tc>
          <w:tcPr>
            <w:tcW w:w="0" w:type="auto"/>
          </w:tcPr>
          <w:p w:rsidR="00C17B4C" w:rsidRDefault="00C17B4C" w:rsidP="00C17B4C">
            <w:pPr>
              <w:pStyle w:val="CellBodyAltCB"/>
            </w:pPr>
            <w:r>
              <w:t>s from midnight UTC</w:t>
            </w:r>
          </w:p>
        </w:tc>
      </w:tr>
      <w:tr w:rsidR="00C17B4C" w:rsidTr="00C17B4C">
        <w:trPr>
          <w:jc w:val="center"/>
        </w:trPr>
        <w:tc>
          <w:tcPr>
            <w:tcW w:w="0" w:type="auto"/>
          </w:tcPr>
          <w:p w:rsidR="00C17B4C" w:rsidRDefault="00C17B4C" w:rsidP="00C17B4C">
            <w:pPr>
              <w:pStyle w:val="CellBodyAltCB"/>
            </w:pPr>
            <w:r>
              <w:t>Lin_trans</w:t>
            </w:r>
          </w:p>
        </w:tc>
        <w:tc>
          <w:tcPr>
            <w:tcW w:w="0" w:type="auto"/>
          </w:tcPr>
          <w:p w:rsidR="00C17B4C" w:rsidRDefault="00C17B4C" w:rsidP="00C17B4C">
            <w:pPr>
              <w:pStyle w:val="CellBodyAltCB"/>
            </w:pPr>
            <w:r>
              <w:t>True</w:t>
            </w:r>
          </w:p>
        </w:tc>
        <w:tc>
          <w:tcPr>
            <w:tcW w:w="0" w:type="auto"/>
          </w:tcPr>
          <w:p w:rsidR="00C17B4C" w:rsidRDefault="00C17B4C" w:rsidP="00C17B4C">
            <w:pPr>
              <w:pStyle w:val="CellBodyAltCB"/>
            </w:pPr>
            <w:r>
              <w:t>Boolean</w:t>
            </w:r>
          </w:p>
        </w:tc>
      </w:tr>
    </w:tbl>
    <w:p w:rsidR="00C17B4C" w:rsidRDefault="00C17B4C" w:rsidP="00D53039">
      <w:pPr>
        <w:pStyle w:val="Body0AltB0"/>
      </w:pPr>
    </w:p>
    <w:p w:rsidR="005A61AD" w:rsidRDefault="005A61AD" w:rsidP="005A61AD">
      <w:pPr>
        <w:pStyle w:val="Heading3"/>
      </w:pPr>
      <w:bookmarkStart w:id="92" w:name="_Toc513135667"/>
      <w:r>
        <w:t>Weighted temporal average</w:t>
      </w:r>
      <w:bookmarkEnd w:id="92"/>
    </w:p>
    <w:p w:rsidR="005A61AD" w:rsidRDefault="005A61AD" w:rsidP="005A61AD">
      <w:pPr>
        <w:pStyle w:val="Body0AltB0"/>
      </w:pPr>
      <w:r>
        <w:t>The weighted temporal ave</w:t>
      </w:r>
      <w:r w:rsidR="00103493">
        <w:t>rage works in a similar way as</w:t>
      </w:r>
      <w:r>
        <w:t xml:space="preserve"> the simple temporal average but in this case the accumulation of the volumes is weighted by the horizontal or vertical reflectivity</w:t>
      </w:r>
      <w:r w:rsidR="00103493">
        <w:t>, which acts as a proxy for the signal intensity</w:t>
      </w:r>
      <w:r>
        <w:t>. If either the reflectivity volume or the field volume under consideration are not present the data is not accumulated.</w:t>
      </w:r>
    </w:p>
    <w:p w:rsidR="00C17B4C" w:rsidRDefault="005A61AD" w:rsidP="00D53039">
      <w:pPr>
        <w:pStyle w:val="Body0AltB0"/>
      </w:pPr>
      <w:r>
        <w:t>The reflectivity data is linearly transformed and multiplied</w:t>
      </w:r>
      <w:r w:rsidR="00AF32E9">
        <w:t xml:space="preserve"> by the field under consideration. A second auxiliary field keeps the accumulation of the reflectivity. Once the accumulation period is reached the reflectivity weighted accumulated field is divided by the accumulated reflectivity.</w:t>
      </w:r>
      <w:r w:rsidR="009A1FD0">
        <w:t xml:space="preserve"> </w:t>
      </w:r>
      <w:r w:rsidR="009A1FD0">
        <w:fldChar w:fldCharType="begin"/>
      </w:r>
      <w:r w:rsidR="009A1FD0">
        <w:instrText xml:space="preserve"> REF _Ref487448411 \h </w:instrText>
      </w:r>
      <w:r w:rsidR="009A1FD0">
        <w:fldChar w:fldCharType="separate"/>
      </w:r>
      <w:r w:rsidR="00F26099">
        <w:t xml:space="preserve">Table </w:t>
      </w:r>
      <w:r w:rsidR="00F26099">
        <w:rPr>
          <w:noProof/>
        </w:rPr>
        <w:t>13</w:t>
      </w:r>
      <w:r w:rsidR="009A1FD0">
        <w:fldChar w:fldCharType="end"/>
      </w:r>
      <w:r w:rsidR="009A1FD0">
        <w:t xml:space="preserve"> shows the parameters used for the estimation of the hourly differential phase average. The reference reflectivity is the horizontal reflectivity corrected by clutter and attenuation.</w:t>
      </w:r>
    </w:p>
    <w:p w:rsidR="009A1FD0" w:rsidRDefault="009A1FD0" w:rsidP="009A1FD0">
      <w:pPr>
        <w:pStyle w:val="Caption"/>
        <w:keepNext/>
      </w:pPr>
      <w:bookmarkStart w:id="93" w:name="_Ref487448411"/>
      <w:bookmarkStart w:id="94" w:name="_Toc513135709"/>
      <w:r>
        <w:t xml:space="preserve">Table </w:t>
      </w:r>
      <w:r>
        <w:fldChar w:fldCharType="begin"/>
      </w:r>
      <w:r>
        <w:instrText xml:space="preserve"> SEQ Table \* ARABIC </w:instrText>
      </w:r>
      <w:r>
        <w:fldChar w:fldCharType="separate"/>
      </w:r>
      <w:r w:rsidR="00F26099">
        <w:rPr>
          <w:noProof/>
        </w:rPr>
        <w:t>13</w:t>
      </w:r>
      <w:r>
        <w:fldChar w:fldCharType="end"/>
      </w:r>
      <w:bookmarkEnd w:id="93"/>
      <w:r>
        <w:t xml:space="preserve"> Parameters used in the estimation of the hourly reflectivity-weighted differential phase average</w:t>
      </w:r>
      <w:bookmarkEnd w:id="94"/>
    </w:p>
    <w:tbl>
      <w:tblPr>
        <w:tblStyle w:val="TableGrid"/>
        <w:tblW w:w="0" w:type="auto"/>
        <w:jc w:val="center"/>
        <w:tblLook w:val="04A0" w:firstRow="1" w:lastRow="0" w:firstColumn="1" w:lastColumn="0" w:noHBand="0" w:noVBand="1"/>
      </w:tblPr>
      <w:tblGrid>
        <w:gridCol w:w="1061"/>
        <w:gridCol w:w="750"/>
        <w:gridCol w:w="2050"/>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w:r>
              <w:t>Period</w:t>
            </w:r>
          </w:p>
        </w:tc>
        <w:tc>
          <w:tcPr>
            <w:tcW w:w="0" w:type="auto"/>
          </w:tcPr>
          <w:p w:rsidR="00C17B4C" w:rsidRDefault="00C17B4C" w:rsidP="00052F0E">
            <w:pPr>
              <w:pStyle w:val="CellBodyAltCB"/>
            </w:pPr>
            <w:r>
              <w:t>3600</w:t>
            </w:r>
          </w:p>
        </w:tc>
        <w:tc>
          <w:tcPr>
            <w:tcW w:w="0" w:type="auto"/>
          </w:tcPr>
          <w:p w:rsidR="00C17B4C" w:rsidRDefault="00103493" w:rsidP="00052F0E">
            <w:pPr>
              <w:pStyle w:val="CellBodyAltCB"/>
            </w:pPr>
            <w:r>
              <w:t>s</w:t>
            </w:r>
          </w:p>
        </w:tc>
      </w:tr>
      <w:tr w:rsidR="00C17B4C" w:rsidTr="00052F0E">
        <w:trPr>
          <w:jc w:val="center"/>
        </w:trPr>
        <w:tc>
          <w:tcPr>
            <w:tcW w:w="0" w:type="auto"/>
          </w:tcPr>
          <w:p w:rsidR="00C17B4C" w:rsidRDefault="00C17B4C" w:rsidP="00052F0E">
            <w:pPr>
              <w:pStyle w:val="CellBodyAltCB"/>
            </w:pPr>
            <w:r>
              <w:t>Avg start</w:t>
            </w:r>
          </w:p>
        </w:tc>
        <w:tc>
          <w:tcPr>
            <w:tcW w:w="0" w:type="auto"/>
          </w:tcPr>
          <w:p w:rsidR="00C17B4C" w:rsidRDefault="00C17B4C" w:rsidP="00052F0E">
            <w:pPr>
              <w:pStyle w:val="CellBodyAltCB"/>
            </w:pPr>
            <w:r>
              <w:t>0</w:t>
            </w:r>
          </w:p>
        </w:tc>
        <w:tc>
          <w:tcPr>
            <w:tcW w:w="0" w:type="auto"/>
          </w:tcPr>
          <w:p w:rsidR="00C17B4C" w:rsidRDefault="00C17B4C" w:rsidP="00052F0E">
            <w:pPr>
              <w:pStyle w:val="CellBodyAltCB"/>
            </w:pPr>
            <w:r>
              <w:t>s from midnight UTC</w:t>
            </w:r>
          </w:p>
        </w:tc>
      </w:tr>
    </w:tbl>
    <w:p w:rsidR="00C17B4C" w:rsidRDefault="00C17B4C" w:rsidP="00D53039">
      <w:pPr>
        <w:pStyle w:val="Body0AltB0"/>
      </w:pPr>
    </w:p>
    <w:p w:rsidR="00AF32E9" w:rsidRDefault="00AF32E9" w:rsidP="00AF32E9">
      <w:pPr>
        <w:pStyle w:val="Heading3"/>
      </w:pPr>
      <w:bookmarkStart w:id="95" w:name="_Toc513135668"/>
      <w:r>
        <w:lastRenderedPageBreak/>
        <w:t>Flag matrix for temporal average</w:t>
      </w:r>
      <w:bookmarkEnd w:id="95"/>
    </w:p>
    <w:p w:rsidR="00CE0CA3" w:rsidRDefault="00AF32E9" w:rsidP="00AF32E9">
      <w:pPr>
        <w:pStyle w:val="Body0AltB0"/>
      </w:pPr>
      <w:r>
        <w:t xml:space="preserve">The flag matrix keeps track of the conditions under which the data was accumulated. It looks at </w:t>
      </w:r>
      <w:r w:rsidR="00103493">
        <w:t>three</w:t>
      </w:r>
      <w:r>
        <w:t xml:space="preserve"> different parameters: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in excess of a predefine</w:t>
      </w:r>
      <w:r w:rsidR="000957C0">
        <w:t>d</w:t>
      </w:r>
      <w:r>
        <w:t xml:space="preserve"> value</w:t>
      </w:r>
      <w:r w:rsidR="009A1FD0">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clutter identified and non-rain precipitation. Each condition is given a counter of up to 99 values so the flag matrix is limited to 99 samples within the accumulation period.</w:t>
      </w:r>
      <w:r w:rsidR="000957C0">
        <w:t xml:space="preserve"> These criteria allow the user to make the inter-comparison of the data with a flexible degree of stringency. The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rsidR="000957C0">
        <w:t xml:space="preserve"> accounts for how tolerant to instantaneous attenuation the user may be, the number of clutter identifications accounts for </w:t>
      </w:r>
      <w:r w:rsidR="005D09F3">
        <w:t>the tolerance to</w:t>
      </w:r>
      <w:r w:rsidR="000957C0">
        <w:t xml:space="preserve"> clutter while the non-rain precipitation allows to select whether only use reflectivity in rain (which it is </w:t>
      </w:r>
      <w:r w:rsidR="00A76CE6">
        <w:t>almost</w:t>
      </w:r>
      <w:r w:rsidR="000957C0">
        <w:t xml:space="preserve"> independent from observation angle and frequency) or be more permissive and allow comparison also in solid precipitation.</w:t>
      </w:r>
    </w:p>
    <w:p w:rsidR="00CE0CA3" w:rsidRDefault="00CE0CA3" w:rsidP="00AF32E9">
      <w:pPr>
        <w:pStyle w:val="Body0AltB0"/>
      </w:pPr>
      <w:r>
        <w:t xml:space="preserve">If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xml:space="preserve"> is found +1 is added to the flag matrix, if clutter is found +100 is added and if a precipitating range gate does not contain rain a +10000 is added to the flag matrix.</w:t>
      </w:r>
    </w:p>
    <w:p w:rsidR="00C64EDC" w:rsidRDefault="00CE0CA3" w:rsidP="00D53039">
      <w:pPr>
        <w:pStyle w:val="Body0AltB0"/>
      </w:pPr>
      <w:r>
        <w:t xml:space="preserve">The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r>
          <w:rPr>
            <w:rFonts w:ascii="Cambria Math" w:hAnsi="Cambria Math"/>
          </w:rPr>
          <m:t xml:space="preserve"> </m:t>
        </m:r>
      </m:oMath>
      <w:r>
        <w:t xml:space="preserve">is obtained from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9A1FD0">
        <w:t xml:space="preserve"> </w:t>
      </w:r>
      <w:r>
        <w:t xml:space="preserve">field while the clutter is obtained from the dynamic clutter </w:t>
      </w:r>
      <w:r w:rsidR="00405F9A">
        <w:t>map generated on the echoID. We</w:t>
      </w:r>
      <w:r>
        <w:t xml:space="preserve">ther precipitation is in rain or not </w:t>
      </w:r>
      <w:r w:rsidR="00103493">
        <w:t xml:space="preserve">it </w:t>
      </w:r>
      <w:r>
        <w:t xml:space="preserve">is determined by either checking the hydrometeor classification field or by checking the position of the range gate </w:t>
      </w:r>
      <w:r w:rsidR="00103493">
        <w:t xml:space="preserve">with </w:t>
      </w:r>
      <w:r>
        <w:t xml:space="preserve">respect to the melting layer as discussed in section </w:t>
      </w:r>
      <w:r>
        <w:fldChar w:fldCharType="begin"/>
      </w:r>
      <w:r>
        <w:instrText xml:space="preserve"> REF _Ref480900016 \r \h </w:instrText>
      </w:r>
      <w:r>
        <w:fldChar w:fldCharType="separate"/>
      </w:r>
      <w:r w:rsidR="00F26099">
        <w:t>3.2</w:t>
      </w:r>
      <w:r>
        <w:fldChar w:fldCharType="end"/>
      </w:r>
      <w:r>
        <w:t>. The user defines the behavior</w:t>
      </w:r>
      <w:r w:rsidR="00C64EDC">
        <w:t xml:space="preserve"> by specifying whether the hydrometeor classification field or the temperature field have to be used</w:t>
      </w:r>
      <w:r>
        <w:t>. If any of the fields necessary to check the conditions is missing the corresponding value is add</w:t>
      </w:r>
      <w:r w:rsidR="00103493">
        <w:t>ed</w:t>
      </w:r>
      <w:r>
        <w:t xml:space="preserve"> to all the range gates.</w:t>
      </w:r>
      <w:r w:rsidR="00C64EDC">
        <w:t xml:space="preserve"> </w:t>
      </w:r>
      <w:r w:rsidR="00C64EDC">
        <w:fldChar w:fldCharType="begin"/>
      </w:r>
      <w:r w:rsidR="00C64EDC">
        <w:instrText xml:space="preserve"> REF _Ref487448801 \h </w:instrText>
      </w:r>
      <w:r w:rsidR="00C64EDC">
        <w:fldChar w:fldCharType="separate"/>
      </w:r>
      <w:r w:rsidR="00F26099">
        <w:t xml:space="preserve">Table </w:t>
      </w:r>
      <w:r w:rsidR="00F26099">
        <w:rPr>
          <w:noProof/>
        </w:rPr>
        <w:t>14</w:t>
      </w:r>
      <w:r w:rsidR="00C64EDC">
        <w:fldChar w:fldCharType="end"/>
      </w:r>
      <w:r w:rsidR="00C64EDC">
        <w:t xml:space="preserve"> shows the parameters used for the estimation of the flag matrix. The field used to determine the precipitation phase was the hydrometeor classification field.</w:t>
      </w:r>
    </w:p>
    <w:p w:rsidR="00C64EDC" w:rsidRDefault="00C64EDC" w:rsidP="00C64EDC">
      <w:pPr>
        <w:pStyle w:val="Caption"/>
        <w:keepNext/>
      </w:pPr>
      <w:bookmarkStart w:id="96" w:name="_Ref487448801"/>
      <w:bookmarkStart w:id="97" w:name="_Toc513135710"/>
      <w:r>
        <w:t xml:space="preserve">Table </w:t>
      </w:r>
      <w:r>
        <w:fldChar w:fldCharType="begin"/>
      </w:r>
      <w:r>
        <w:instrText xml:space="preserve"> SEQ Table \* ARABIC </w:instrText>
      </w:r>
      <w:r>
        <w:fldChar w:fldCharType="separate"/>
      </w:r>
      <w:r w:rsidR="00F26099">
        <w:rPr>
          <w:noProof/>
        </w:rPr>
        <w:t>14</w:t>
      </w:r>
      <w:r>
        <w:fldChar w:fldCharType="end"/>
      </w:r>
      <w:bookmarkEnd w:id="96"/>
      <w:r>
        <w:t xml:space="preserve"> Parameters used in the estimation of the flag matrix for inter-comparison.</w:t>
      </w:r>
      <w:bookmarkEnd w:id="97"/>
    </w:p>
    <w:tbl>
      <w:tblPr>
        <w:tblStyle w:val="TableGrid"/>
        <w:tblW w:w="0" w:type="auto"/>
        <w:jc w:val="center"/>
        <w:tblLook w:val="04A0" w:firstRow="1" w:lastRow="0" w:firstColumn="1" w:lastColumn="0" w:noHBand="0" w:noVBand="1"/>
      </w:tblPr>
      <w:tblGrid>
        <w:gridCol w:w="1061"/>
        <w:gridCol w:w="750"/>
        <w:gridCol w:w="2050"/>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w:r>
              <w:t>Period</w:t>
            </w:r>
          </w:p>
        </w:tc>
        <w:tc>
          <w:tcPr>
            <w:tcW w:w="0" w:type="auto"/>
          </w:tcPr>
          <w:p w:rsidR="00C17B4C" w:rsidRDefault="00C17B4C" w:rsidP="00052F0E">
            <w:pPr>
              <w:pStyle w:val="CellBodyAltCB"/>
            </w:pPr>
            <w:r>
              <w:t>3600</w:t>
            </w:r>
          </w:p>
        </w:tc>
        <w:tc>
          <w:tcPr>
            <w:tcW w:w="0" w:type="auto"/>
          </w:tcPr>
          <w:p w:rsidR="00C17B4C" w:rsidRDefault="00C17B4C" w:rsidP="00052F0E">
            <w:pPr>
              <w:pStyle w:val="CellBodyAltCB"/>
            </w:pPr>
            <w:r>
              <w:t>s</w:t>
            </w:r>
          </w:p>
        </w:tc>
      </w:tr>
      <w:tr w:rsidR="00C17B4C" w:rsidTr="00052F0E">
        <w:trPr>
          <w:jc w:val="center"/>
        </w:trPr>
        <w:tc>
          <w:tcPr>
            <w:tcW w:w="0" w:type="auto"/>
          </w:tcPr>
          <w:p w:rsidR="00C17B4C" w:rsidRDefault="00C17B4C" w:rsidP="00052F0E">
            <w:pPr>
              <w:pStyle w:val="CellBodyAltCB"/>
            </w:pPr>
            <w:r>
              <w:t>Avg start</w:t>
            </w:r>
          </w:p>
        </w:tc>
        <w:tc>
          <w:tcPr>
            <w:tcW w:w="0" w:type="auto"/>
          </w:tcPr>
          <w:p w:rsidR="00C17B4C" w:rsidRDefault="00C17B4C" w:rsidP="00052F0E">
            <w:pPr>
              <w:pStyle w:val="CellBodyAltCB"/>
            </w:pPr>
            <w:r>
              <w:t>0</w:t>
            </w:r>
          </w:p>
        </w:tc>
        <w:tc>
          <w:tcPr>
            <w:tcW w:w="0" w:type="auto"/>
          </w:tcPr>
          <w:p w:rsidR="00C17B4C" w:rsidRDefault="00C17B4C" w:rsidP="00052F0E">
            <w:pPr>
              <w:pStyle w:val="CellBodyAltCB"/>
            </w:pPr>
            <w:r>
              <w:t>s from midnight UTC</w:t>
            </w:r>
          </w:p>
        </w:tc>
      </w:tr>
      <w:tr w:rsidR="00C17B4C" w:rsidTr="00052F0E">
        <w:trPr>
          <w:jc w:val="center"/>
        </w:trPr>
        <w:tc>
          <w:tcPr>
            <w:tcW w:w="0" w:type="auto"/>
          </w:tcPr>
          <w:p w:rsidR="00C17B4C" w:rsidRDefault="000422A4" w:rsidP="00052F0E">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C17B4C" w:rsidRDefault="00C17B4C" w:rsidP="00052F0E">
            <w:pPr>
              <w:pStyle w:val="CellBodyAltCB"/>
            </w:pPr>
            <w:r>
              <w:t>60</w:t>
            </w:r>
          </w:p>
        </w:tc>
        <w:tc>
          <w:tcPr>
            <w:tcW w:w="0" w:type="auto"/>
          </w:tcPr>
          <w:p w:rsidR="00C17B4C" w:rsidRDefault="00C17B4C" w:rsidP="00052F0E">
            <w:pPr>
              <w:pStyle w:val="CellBodyAltCB"/>
            </w:pPr>
            <w:r>
              <w:t>°</w:t>
            </w:r>
          </w:p>
        </w:tc>
      </w:tr>
    </w:tbl>
    <w:p w:rsidR="00B44DB9" w:rsidRDefault="00B44DB9" w:rsidP="00B44DB9">
      <w:pPr>
        <w:pStyle w:val="Heading2"/>
      </w:pPr>
      <w:bookmarkStart w:id="98" w:name="_Toc513135669"/>
      <w:r>
        <w:t>Inter-comparison</w:t>
      </w:r>
      <w:r w:rsidR="00D45470">
        <w:t xml:space="preserve"> of hourly averages</w:t>
      </w:r>
      <w:bookmarkEnd w:id="98"/>
    </w:p>
    <w:p w:rsidR="00D45470" w:rsidRDefault="00D45470" w:rsidP="00D45470">
      <w:pPr>
        <w:pStyle w:val="Body0AltB0"/>
      </w:pPr>
      <w:r>
        <w:t xml:space="preserve">The radar inter-comparison of hourly reflectivity averages (horizontal or vertical) is performed using the precomputed lookup table described in section </w:t>
      </w:r>
      <w:r>
        <w:fldChar w:fldCharType="begin"/>
      </w:r>
      <w:r>
        <w:instrText xml:space="preserve"> REF _Ref481072397 \r \h </w:instrText>
      </w:r>
      <w:r>
        <w:fldChar w:fldCharType="separate"/>
      </w:r>
      <w:r w:rsidR="00F26099">
        <w:t>4.1</w:t>
      </w:r>
      <w:r>
        <w:fldChar w:fldCharType="end"/>
      </w:r>
      <w:r>
        <w:t xml:space="preserve">. For each element of this lookup table the index of the closest range gate of each radar (within a tolerance) is found. The auxiliary hourly-averaged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and flag values of the identified gate are examined. If the two radars have different resolutions, the average reflectivity and </w:t>
      </w:r>
      <w:r w:rsidR="00247F4C">
        <w:t>weighted-average differential phase of the radar with the hig</w:t>
      </w:r>
      <w:r w:rsidR="00405F9A">
        <w:t xml:space="preserve">her resolution is </w:t>
      </w:r>
      <w:r w:rsidR="005F0F8D">
        <w:t>down</w:t>
      </w:r>
      <w:r w:rsidR="00247F4C">
        <w:t>scale</w:t>
      </w:r>
      <w:r w:rsidR="00405F9A">
        <w:t xml:space="preserve">d </w:t>
      </w:r>
      <w:r w:rsidR="00247F4C">
        <w:t xml:space="preserve">to the resolution of the lowest resolution radar. The flag matrix is also examined so that the maximum value among the range gates used in the averaging for each category is kept. If the reflectivity and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247F4C">
        <w:t xml:space="preserve"> of both radars have a valid value the data is written in a file. </w:t>
      </w:r>
    </w:p>
    <w:p w:rsidR="00C17B4C" w:rsidRDefault="00247F4C" w:rsidP="00D45470">
      <w:pPr>
        <w:pStyle w:val="Body0AltB0"/>
      </w:pPr>
      <w:r>
        <w:t>At the end of the examination period, the values that have been written in the file are examined. User defined threshold are used to filter out non-valid data according to</w:t>
      </w:r>
      <w:r w:rsidR="00A76CE6">
        <w:t>: (i)</w:t>
      </w:r>
      <w:r>
        <w:t xml:space="preserve"> </w:t>
      </w:r>
      <w:r w:rsidR="00A76CE6">
        <w:t xml:space="preserve">the </w:t>
      </w:r>
      <w:r>
        <w:t>number of times clutter has been identified</w:t>
      </w:r>
      <w:r w:rsidR="005F0F8D">
        <w:t xml:space="preserve"> </w:t>
      </w:r>
      <m:oMath>
        <m:sSup>
          <m:sSupPr>
            <m:ctrlPr>
              <w:rPr>
                <w:rFonts w:ascii="Cambria Math" w:hAnsi="Cambria Math"/>
                <w:i/>
              </w:rPr>
            </m:ctrlPr>
          </m:sSupPr>
          <m:e>
            <m:r>
              <w:rPr>
                <w:rFonts w:ascii="Cambria Math" w:hAnsi="Cambria Math"/>
              </w:rPr>
              <m:t>Nclt</m:t>
            </m:r>
          </m:e>
          <m:sup>
            <m:r>
              <w:rPr>
                <w:rFonts w:ascii="Cambria Math" w:hAnsi="Cambria Math"/>
              </w:rPr>
              <m:t>max</m:t>
            </m:r>
          </m:sup>
        </m:sSup>
      </m:oMath>
      <w:r>
        <w:t xml:space="preserve">, </w:t>
      </w:r>
      <w:r w:rsidR="00A76CE6">
        <w:t xml:space="preserve">(ii) the </w:t>
      </w:r>
      <w:r>
        <w:t xml:space="preserve">number of </w:t>
      </w:r>
      <w:r w:rsidR="00A76CE6">
        <w:t xml:space="preserve">occurrences of </w:t>
      </w:r>
      <w:r>
        <w:t xml:space="preserve">an excess of </w:t>
      </w:r>
      <w:r w:rsidR="00C65694">
        <w:t xml:space="preserve">instantaneous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t>
      </w:r>
      <w:r w:rsidR="00405F9A">
        <w:t>(</w:t>
      </w:r>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w:r w:rsidR="00405F9A">
        <w:t>)</w:t>
      </w:r>
      <w:r>
        <w:t xml:space="preserve">, </w:t>
      </w:r>
      <w:r w:rsidR="00A76CE6">
        <w:t xml:space="preserve">(iii) the </w:t>
      </w:r>
      <w:r>
        <w:t xml:space="preserve">number of </w:t>
      </w:r>
      <w:r w:rsidR="00A76CE6">
        <w:t xml:space="preserve">occurrences of </w:t>
      </w:r>
      <w:r w:rsidR="00C65694">
        <w:t xml:space="preserve">precipitation not defined as rain </w:t>
      </w:r>
      <w:r w:rsidR="00405F9A">
        <w:t>(</w:t>
      </w:r>
      <m:oMath>
        <m:sSubSup>
          <m:sSubSupPr>
            <m:ctrlPr>
              <w:rPr>
                <w:rFonts w:ascii="Cambria Math" w:hAnsi="Cambria Math"/>
                <w:i/>
              </w:rPr>
            </m:ctrlPr>
          </m:sSubSupPr>
          <m:e>
            <m:r>
              <w:rPr>
                <w:rFonts w:ascii="Cambria Math" w:hAnsi="Cambria Math"/>
              </w:rPr>
              <m:t>N</m:t>
            </m:r>
          </m:e>
          <m:sub>
            <m:r>
              <w:rPr>
                <w:rFonts w:ascii="Cambria Math" w:hAnsi="Cambria Math"/>
              </w:rPr>
              <m:t>no_rain</m:t>
            </m:r>
          </m:sub>
          <m:sup>
            <m:r>
              <w:rPr>
                <w:rFonts w:ascii="Cambria Math" w:hAnsi="Cambria Math"/>
              </w:rPr>
              <m:t>max</m:t>
            </m:r>
          </m:sup>
        </m:sSubSup>
      </m:oMath>
      <w:r w:rsidR="00405F9A">
        <w:t>)</w:t>
      </w:r>
      <w:r w:rsidR="005F0F8D">
        <w:t xml:space="preserve"> </w:t>
      </w:r>
      <w:r w:rsidR="00C65694">
        <w:t xml:space="preserve">and </w:t>
      </w:r>
      <w:r w:rsidR="00A76CE6">
        <w:t xml:space="preserve">(iv) </w:t>
      </w:r>
      <w:r w:rsidR="00C65694">
        <w:t xml:space="preserve">maximum value of average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405F9A">
        <w:t>(</w:t>
      </w:r>
      <w:r w:rsidR="005F0F8D">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w:r w:rsidR="00405F9A">
        <w:t>)</w:t>
      </w:r>
      <w:r w:rsidR="00C65694">
        <w:t>. Values that comply with all the requirements are kept for further analysis.</w:t>
      </w:r>
      <w:r w:rsidR="005F0F8D">
        <w:t xml:space="preserve"> </w:t>
      </w:r>
      <w:r w:rsidR="005F0F8D">
        <w:fldChar w:fldCharType="begin"/>
      </w:r>
      <w:r w:rsidR="005F0F8D">
        <w:instrText xml:space="preserve"> REF _Ref487457964 \h </w:instrText>
      </w:r>
      <w:r w:rsidR="005F0F8D">
        <w:fldChar w:fldCharType="separate"/>
      </w:r>
      <w:r w:rsidR="00F26099">
        <w:t xml:space="preserve">Table </w:t>
      </w:r>
      <w:r w:rsidR="00F26099">
        <w:rPr>
          <w:noProof/>
        </w:rPr>
        <w:t>15</w:t>
      </w:r>
      <w:r w:rsidR="005F0F8D">
        <w:fldChar w:fldCharType="end"/>
      </w:r>
      <w:r w:rsidR="005F0F8D">
        <w:t xml:space="preserve"> shows the parameters used for the inter-comparison between the METEOR 50DX and the Albis C-</w:t>
      </w:r>
      <w:r w:rsidR="005F0F8D">
        <w:lastRenderedPageBreak/>
        <w:t>band radar in Emmen</w:t>
      </w:r>
      <w:r w:rsidR="00096038">
        <w:t xml:space="preserve"> and between the C-band radars</w:t>
      </w:r>
      <w:r w:rsidR="005F0F8D">
        <w:t xml:space="preserve">. In such case no discrimination between rain and no rain and values of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was performed.</w:t>
      </w:r>
    </w:p>
    <w:p w:rsidR="005F0F8D" w:rsidRDefault="005F0F8D" w:rsidP="005F0F8D">
      <w:pPr>
        <w:pStyle w:val="Caption"/>
        <w:keepNext/>
      </w:pPr>
      <w:bookmarkStart w:id="99" w:name="_Ref487457964"/>
      <w:bookmarkStart w:id="100" w:name="_Toc513135711"/>
      <w:r>
        <w:t xml:space="preserve">Table </w:t>
      </w:r>
      <w:r>
        <w:fldChar w:fldCharType="begin"/>
      </w:r>
      <w:r>
        <w:instrText xml:space="preserve"> SEQ Table \* ARABIC </w:instrText>
      </w:r>
      <w:r>
        <w:fldChar w:fldCharType="separate"/>
      </w:r>
      <w:r w:rsidR="00F26099">
        <w:rPr>
          <w:noProof/>
        </w:rPr>
        <w:t>15</w:t>
      </w:r>
      <w:r>
        <w:fldChar w:fldCharType="end"/>
      </w:r>
      <w:bookmarkEnd w:id="99"/>
      <w:r>
        <w:t xml:space="preserve"> Parameters used in the inter-comparison between the METEOR 50DX and the Albis radar in Emmen</w:t>
      </w:r>
      <w:r w:rsidR="00096038">
        <w:t xml:space="preserve"> and the C-band radars</w:t>
      </w:r>
      <w:bookmarkEnd w:id="100"/>
    </w:p>
    <w:tbl>
      <w:tblPr>
        <w:tblStyle w:val="TableGrid"/>
        <w:tblW w:w="0" w:type="auto"/>
        <w:jc w:val="center"/>
        <w:tblLook w:val="04A0" w:firstRow="1" w:lastRow="0" w:firstColumn="1" w:lastColumn="0" w:noHBand="0" w:noVBand="1"/>
      </w:tblPr>
      <w:tblGrid>
        <w:gridCol w:w="1447"/>
        <w:gridCol w:w="750"/>
        <w:gridCol w:w="605"/>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0422A4" w:rsidP="00052F0E">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m:oMathPara>
          </w:p>
        </w:tc>
        <w:tc>
          <w:tcPr>
            <w:tcW w:w="0" w:type="auto"/>
          </w:tcPr>
          <w:p w:rsidR="00C17B4C" w:rsidRDefault="00547C36" w:rsidP="00052F0E">
            <w:pPr>
              <w:pStyle w:val="CellBodyAltCB"/>
            </w:pPr>
            <w:r>
              <w:t>0.5</w:t>
            </w:r>
          </w:p>
        </w:tc>
        <w:tc>
          <w:tcPr>
            <w:tcW w:w="0" w:type="auto"/>
          </w:tcPr>
          <w:p w:rsidR="00C17B4C" w:rsidRDefault="00547C36" w:rsidP="00052F0E">
            <w:pPr>
              <w:pStyle w:val="CellBodyAltCB"/>
            </w:pPr>
            <w:r>
              <w:t>°</w:t>
            </w:r>
          </w:p>
        </w:tc>
      </w:tr>
      <w:tr w:rsidR="00C17B4C" w:rsidTr="00052F0E">
        <w:trPr>
          <w:jc w:val="center"/>
        </w:trPr>
        <w:tc>
          <w:tcPr>
            <w:tcW w:w="0" w:type="auto"/>
          </w:tcPr>
          <w:p w:rsidR="00C17B4C" w:rsidRDefault="000422A4" w:rsidP="00C17B4C">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m:oMathPara>
          </w:p>
        </w:tc>
        <w:tc>
          <w:tcPr>
            <w:tcW w:w="0" w:type="auto"/>
          </w:tcPr>
          <w:p w:rsidR="00547C36" w:rsidRDefault="00547C36" w:rsidP="00547C36">
            <w:pPr>
              <w:pStyle w:val="CellBodyAltCB"/>
            </w:pPr>
            <w:r>
              <w:t>0.5</w:t>
            </w:r>
          </w:p>
        </w:tc>
        <w:tc>
          <w:tcPr>
            <w:tcW w:w="0" w:type="auto"/>
          </w:tcPr>
          <w:p w:rsidR="00C17B4C" w:rsidRDefault="00547C36" w:rsidP="00052F0E">
            <w:pPr>
              <w:pStyle w:val="CellBodyAltCB"/>
            </w:pPr>
            <w:r>
              <w:t>°</w:t>
            </w:r>
          </w:p>
        </w:tc>
      </w:tr>
      <w:tr w:rsidR="00C17B4C" w:rsidTr="00052F0E">
        <w:trPr>
          <w:jc w:val="center"/>
        </w:trPr>
        <w:tc>
          <w:tcPr>
            <w:tcW w:w="0" w:type="auto"/>
          </w:tcPr>
          <w:p w:rsidR="00C17B4C" w:rsidRDefault="00C17B4C" w:rsidP="00C17B4C">
            <w:pPr>
              <w:pStyle w:val="CellBodyAltCB"/>
            </w:pPr>
            <m:oMathPara>
              <m:oMath>
                <m:r>
                  <m:rPr>
                    <m:sty m:val="p"/>
                  </m:rPr>
                  <w:rPr>
                    <w:rFonts w:ascii="Cambria Math" w:hAnsi="Cambria Math"/>
                  </w:rPr>
                  <m:t>Δ</m:t>
                </m:r>
                <m:r>
                  <w:rPr>
                    <w:rFonts w:ascii="Cambria Math" w:hAnsi="Cambria Math"/>
                  </w:rPr>
                  <m:t>r</m:t>
                </m:r>
              </m:oMath>
            </m:oMathPara>
          </w:p>
        </w:tc>
        <w:tc>
          <w:tcPr>
            <w:tcW w:w="0" w:type="auto"/>
          </w:tcPr>
          <w:p w:rsidR="00C17B4C" w:rsidRDefault="00547C36" w:rsidP="00052F0E">
            <w:pPr>
              <w:pStyle w:val="CellBodyAltCB"/>
            </w:pPr>
            <w:r>
              <w:t>100</w:t>
            </w:r>
          </w:p>
        </w:tc>
        <w:tc>
          <w:tcPr>
            <w:tcW w:w="0" w:type="auto"/>
          </w:tcPr>
          <w:p w:rsidR="00C17B4C" w:rsidRDefault="00547C36" w:rsidP="00052F0E">
            <w:pPr>
              <w:pStyle w:val="CellBodyAltCB"/>
            </w:pPr>
            <w:r>
              <w:t>m</w:t>
            </w:r>
          </w:p>
        </w:tc>
      </w:tr>
      <w:tr w:rsidR="00547C36" w:rsidTr="00052F0E">
        <w:trPr>
          <w:jc w:val="center"/>
        </w:trPr>
        <w:tc>
          <w:tcPr>
            <w:tcW w:w="0" w:type="auto"/>
          </w:tcPr>
          <w:p w:rsidR="00547C36" w:rsidRPr="00C17B4C" w:rsidRDefault="000422A4" w:rsidP="00C17B4C">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m:oMathPara>
          </w:p>
        </w:tc>
        <w:tc>
          <w:tcPr>
            <w:tcW w:w="0" w:type="auto"/>
          </w:tcPr>
          <w:p w:rsidR="00547C36" w:rsidRDefault="00547C36" w:rsidP="00052F0E">
            <w:pPr>
              <w:pStyle w:val="CellBodyAltCB"/>
            </w:pPr>
            <w:r>
              <w:t>600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C17B4C" w:rsidRDefault="000422A4" w:rsidP="00C17B4C">
            <w:pPr>
              <w:pStyle w:val="CellBodyAltCB"/>
            </w:pPr>
            <m:oMathPara>
              <m:oMath>
                <m:sSup>
                  <m:sSupPr>
                    <m:ctrlPr>
                      <w:rPr>
                        <w:rFonts w:ascii="Cambria Math" w:hAnsi="Cambria Math"/>
                        <w:i/>
                      </w:rPr>
                    </m:ctrlPr>
                  </m:sSupPr>
                  <m:e>
                    <m:r>
                      <w:rPr>
                        <w:rFonts w:ascii="Cambria Math" w:hAnsi="Cambria Math"/>
                      </w:rPr>
                      <m:t>Nclt</m:t>
                    </m:r>
                  </m:e>
                  <m:sup>
                    <m:r>
                      <w:rPr>
                        <w:rFonts w:ascii="Cambria Math" w:hAnsi="Cambria Math"/>
                      </w:rPr>
                      <m:t>max</m:t>
                    </m:r>
                  </m:sup>
                </m:sSup>
              </m:oMath>
            </m:oMathPara>
          </w:p>
        </w:tc>
        <w:tc>
          <w:tcPr>
            <w:tcW w:w="0" w:type="auto"/>
          </w:tcPr>
          <w:p w:rsidR="00547C36" w:rsidRDefault="00547C36" w:rsidP="00052F0E">
            <w:pPr>
              <w:pStyle w:val="CellBodyAltCB"/>
            </w:pPr>
            <w:r>
              <w:t>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C17B4C" w:rsidRDefault="000422A4" w:rsidP="00547C36">
            <w:pPr>
              <w:pStyle w:val="CellBodyAltCB"/>
            </w:pPr>
            <m:oMathPara>
              <m:oMath>
                <m:sSup>
                  <m:sSupPr>
                    <m:ctrlPr>
                      <w:rPr>
                        <w:rFonts w:ascii="Cambria Math" w:hAnsi="Cambria Math"/>
                        <w:i/>
                      </w:rPr>
                    </m:ctrlPr>
                  </m:sSupPr>
                  <m:e>
                    <m:r>
                      <w:rPr>
                        <w:rFonts w:ascii="Cambria Math" w:hAnsi="Cambria Math"/>
                      </w:rPr>
                      <m:t>N</m:t>
                    </m:r>
                    <m:sSub>
                      <m:sSubPr>
                        <m:ctrlPr>
                          <w:rPr>
                            <w:rFonts w:ascii="Cambria Math" w:hAnsi="Cambria Math"/>
                            <w:i/>
                          </w:rPr>
                        </m:ctrlPr>
                      </m:sSubPr>
                      <m:e>
                        <m:r>
                          <w:rPr>
                            <w:rFonts w:ascii="Cambria Math" w:hAnsi="Cambria Math"/>
                          </w:rPr>
                          <m:t>ϕ</m:t>
                        </m:r>
                      </m:e>
                      <m:sub>
                        <m:r>
                          <w:rPr>
                            <w:rFonts w:ascii="Cambria Math" w:hAnsi="Cambria Math"/>
                          </w:rPr>
                          <m:t>dpexcess</m:t>
                        </m:r>
                      </m:sub>
                    </m:sSub>
                  </m:e>
                  <m:sup>
                    <m:r>
                      <w:rPr>
                        <w:rFonts w:ascii="Cambria Math" w:hAnsi="Cambria Math"/>
                      </w:rPr>
                      <m:t>max</m:t>
                    </m:r>
                  </m:sup>
                </m:sSup>
              </m:oMath>
            </m:oMathPara>
          </w:p>
        </w:tc>
        <w:tc>
          <w:tcPr>
            <w:tcW w:w="0" w:type="auto"/>
          </w:tcPr>
          <w:p w:rsidR="00547C36" w:rsidRDefault="00547C36" w:rsidP="00052F0E">
            <w:pPr>
              <w:pStyle w:val="CellBodyAltCB"/>
            </w:pPr>
            <w:r>
              <w:t>100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9A76FD" w:rsidRDefault="000422A4" w:rsidP="00547C36">
            <w:pPr>
              <w:pStyle w:val="CellBodyAltCB"/>
            </w:pPr>
            <m:oMathPara>
              <m:oMath>
                <m:sSubSup>
                  <m:sSubSupPr>
                    <m:ctrlPr>
                      <w:rPr>
                        <w:rFonts w:ascii="Cambria Math" w:hAnsi="Cambria Math"/>
                        <w:i/>
                      </w:rPr>
                    </m:ctrlPr>
                  </m:sSubSupPr>
                  <m:e>
                    <m:r>
                      <w:rPr>
                        <w:rFonts w:ascii="Cambria Math" w:hAnsi="Cambria Math"/>
                      </w:rPr>
                      <m:t>N</m:t>
                    </m:r>
                  </m:e>
                  <m:sub>
                    <m:r>
                      <w:rPr>
                        <w:rFonts w:ascii="Cambria Math" w:hAnsi="Cambria Math"/>
                      </w:rPr>
                      <m:t>no_rain</m:t>
                    </m:r>
                  </m:sub>
                  <m:sup>
                    <m:r>
                      <w:rPr>
                        <w:rFonts w:ascii="Cambria Math" w:hAnsi="Cambria Math"/>
                      </w:rPr>
                      <m:t>max</m:t>
                    </m:r>
                  </m:sup>
                </m:sSubSup>
              </m:oMath>
            </m:oMathPara>
          </w:p>
        </w:tc>
        <w:tc>
          <w:tcPr>
            <w:tcW w:w="0" w:type="auto"/>
          </w:tcPr>
          <w:p w:rsidR="00547C36" w:rsidRDefault="00547C36" w:rsidP="00052F0E">
            <w:pPr>
              <w:pStyle w:val="CellBodyAltCB"/>
            </w:pPr>
            <w:r>
              <w:t>100</w:t>
            </w:r>
          </w:p>
        </w:tc>
        <w:tc>
          <w:tcPr>
            <w:tcW w:w="0" w:type="auto"/>
          </w:tcPr>
          <w:p w:rsidR="00547C36" w:rsidRDefault="00547C36" w:rsidP="00052F0E">
            <w:pPr>
              <w:pStyle w:val="CellBodyAltCB"/>
            </w:pPr>
            <w:r>
              <w:t>-</w:t>
            </w:r>
          </w:p>
        </w:tc>
      </w:tr>
    </w:tbl>
    <w:p w:rsidR="00C65694" w:rsidRDefault="00C65694" w:rsidP="00C65694">
      <w:pPr>
        <w:pStyle w:val="Heading2"/>
      </w:pPr>
      <w:bookmarkStart w:id="101" w:name="_Toc513135670"/>
      <w:r>
        <w:t>Inter-comparison products</w:t>
      </w:r>
      <w:bookmarkEnd w:id="101"/>
    </w:p>
    <w:p w:rsidR="00A70DF8" w:rsidRDefault="00A70DF8" w:rsidP="002B30B0">
      <w:pPr>
        <w:pStyle w:val="Body0AltB0"/>
      </w:pPr>
      <w:r>
        <w:t>There are two datasets that generate inter-comparison products. The process_colocated_gates</w:t>
      </w:r>
      <w:r w:rsidR="00405F9A">
        <w:t xml:space="preserve"> dataset takes care </w:t>
      </w:r>
      <w:r>
        <w:t xml:space="preserve">of the off-line search for co-located gates </w:t>
      </w:r>
      <w:r w:rsidR="00405F9A">
        <w:t xml:space="preserve">and </w:t>
      </w:r>
      <w:r>
        <w:t>generate</w:t>
      </w:r>
      <w:r w:rsidR="00405F9A">
        <w:t>s</w:t>
      </w:r>
      <w:r>
        <w:t xml:space="preserve"> a c</w:t>
      </w:r>
      <w:r w:rsidR="00405F9A">
        <w:t>sv</w:t>
      </w:r>
      <w:r>
        <w:t xml:space="preserve"> file with the l</w:t>
      </w:r>
      <w:r w:rsidR="00405F9A">
        <w:t>ist of the co-located gates. S</w:t>
      </w:r>
      <w:r>
        <w:t>ince the dataset is a radar field, it can generate any typical product of a volume scan such as PP</w:t>
      </w:r>
      <w:r w:rsidR="00405F9A">
        <w:t xml:space="preserve">I images as shown </w:t>
      </w:r>
      <w:r>
        <w:t xml:space="preserve">in </w:t>
      </w:r>
      <w:r>
        <w:fldChar w:fldCharType="begin"/>
      </w:r>
      <w:r>
        <w:instrText xml:space="preserve"> REF _Ref487465780 \h </w:instrText>
      </w:r>
      <w:r>
        <w:fldChar w:fldCharType="separate"/>
      </w:r>
      <w:r w:rsidR="00F26099">
        <w:t xml:space="preserve">Fig. </w:t>
      </w:r>
      <w:r w:rsidR="00F26099">
        <w:rPr>
          <w:noProof/>
        </w:rPr>
        <w:t>15</w:t>
      </w:r>
      <w:r>
        <w:fldChar w:fldCharType="end"/>
      </w:r>
      <w:r>
        <w:t>.</w:t>
      </w:r>
    </w:p>
    <w:p w:rsidR="00A70DF8" w:rsidRDefault="00A70DF8" w:rsidP="00A70DF8">
      <w:pPr>
        <w:pStyle w:val="Body0AltB0"/>
        <w:keepNext/>
        <w:jc w:val="center"/>
      </w:pPr>
      <w:r>
        <w:rPr>
          <w:noProof/>
          <w:lang w:eastAsia="en-US"/>
        </w:rPr>
        <w:drawing>
          <wp:inline distT="0" distB="0" distL="0" distR="0" wp14:anchorId="1D3010DD" wp14:editId="5803BAF0">
            <wp:extent cx="288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i_COLOCATED_GATES_colocated_gates_el8.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520000"/>
                    </a:xfrm>
                    <a:prstGeom prst="rect">
                      <a:avLst/>
                    </a:prstGeom>
                  </pic:spPr>
                </pic:pic>
              </a:graphicData>
            </a:graphic>
          </wp:inline>
        </w:drawing>
      </w:r>
    </w:p>
    <w:p w:rsidR="00A70DF8" w:rsidRDefault="00A70DF8" w:rsidP="00A70DF8">
      <w:pPr>
        <w:pStyle w:val="Caption"/>
      </w:pPr>
      <w:bookmarkStart w:id="102" w:name="_Ref487465780"/>
      <w:bookmarkStart w:id="103" w:name="_Toc513135691"/>
      <w:r>
        <w:t xml:space="preserve">Fig. </w:t>
      </w:r>
      <w:r>
        <w:fldChar w:fldCharType="begin"/>
      </w:r>
      <w:r>
        <w:instrText xml:space="preserve"> SEQ Fig. \* ARABIC </w:instrText>
      </w:r>
      <w:r>
        <w:fldChar w:fldCharType="separate"/>
      </w:r>
      <w:r w:rsidR="00F26099">
        <w:rPr>
          <w:noProof/>
        </w:rPr>
        <w:t>15</w:t>
      </w:r>
      <w:r>
        <w:fldChar w:fldCharType="end"/>
      </w:r>
      <w:bookmarkEnd w:id="102"/>
      <w:r>
        <w:t xml:space="preserve"> PPI plot of the METEOR 50DX gates co-located with the C-band Albis radar</w:t>
      </w:r>
      <w:bookmarkEnd w:id="103"/>
    </w:p>
    <w:p w:rsidR="00A84605" w:rsidRDefault="00A70DF8" w:rsidP="00A70DF8">
      <w:pPr>
        <w:pStyle w:val="Body0AltB0"/>
      </w:pPr>
      <w:r>
        <w:t xml:space="preserve">The process_intercomp dataset can generate 3 types of products: </w:t>
      </w:r>
    </w:p>
    <w:p w:rsidR="00A84605" w:rsidRDefault="00A70DF8" w:rsidP="00A70DF8">
      <w:pPr>
        <w:pStyle w:val="Body0AltB0"/>
      </w:pPr>
      <w:r>
        <w:t xml:space="preserve">1) A csv files containing the </w:t>
      </w:r>
      <w:r w:rsidR="00103493">
        <w:t xml:space="preserve">position of the </w:t>
      </w:r>
      <w:r>
        <w:t>valid co-located gates and their values</w:t>
      </w:r>
      <w:r w:rsidR="00103493">
        <w:t xml:space="preserve"> of reflectivity, </w:t>
      </w:r>
      <w:r w:rsidR="00A84605">
        <w:t>reflectivity-</w:t>
      </w:r>
      <w:r w:rsidR="00103493">
        <w:t xml:space="preserve">weighted differential phase and </w:t>
      </w:r>
      <w:r w:rsidR="007C7591">
        <w:t>a flag</w:t>
      </w:r>
      <w:r>
        <w:t xml:space="preserve"> </w:t>
      </w:r>
    </w:p>
    <w:p w:rsidR="00A84605" w:rsidRDefault="009A61EC" w:rsidP="00A70DF8">
      <w:pPr>
        <w:pStyle w:val="Body0AltB0"/>
      </w:pPr>
      <w:r>
        <w:lastRenderedPageBreak/>
        <w:t>2) A</w:t>
      </w:r>
      <w:r w:rsidR="00A70DF8">
        <w:t xml:space="preserve"> scatter plot with the values of one radar versus the other</w:t>
      </w:r>
      <w:r w:rsidR="007437AF">
        <w:t xml:space="preserve"> and computed scores (number of points, mode bias, median bias, mean bias</w:t>
      </w:r>
      <w:r>
        <w:t xml:space="preserve"> (computed from the reflectivity in linear units)</w:t>
      </w:r>
      <w:r w:rsidR="007437AF">
        <w:t>, correlation, intercept point of a slope-1 linear regression, and slope and intercept point of a linear regression).</w:t>
      </w:r>
    </w:p>
    <w:p w:rsidR="00A70DF8" w:rsidRDefault="009A61EC" w:rsidP="00A70DF8">
      <w:pPr>
        <w:pStyle w:val="Body0AltB0"/>
      </w:pPr>
      <w:r>
        <w:t>3) A</w:t>
      </w:r>
      <w:r w:rsidR="00A70DF8">
        <w:t xml:space="preserve"> time-series with the evolution of </w:t>
      </w:r>
      <w:r>
        <w:t xml:space="preserve">some of the </w:t>
      </w:r>
      <w:r w:rsidR="00A70DF8">
        <w:t>scores.</w:t>
      </w:r>
    </w:p>
    <w:p w:rsidR="009A61EC" w:rsidRDefault="007437AF" w:rsidP="00A70DF8">
      <w:pPr>
        <w:pStyle w:val="Body0AltB0"/>
      </w:pPr>
      <w:r>
        <w:fldChar w:fldCharType="begin"/>
      </w:r>
      <w:r>
        <w:instrText xml:space="preserve"> REF _Ref491259982 \h </w:instrText>
      </w:r>
      <w:r>
        <w:fldChar w:fldCharType="separate"/>
      </w:r>
      <w:r w:rsidR="00F26099">
        <w:t xml:space="preserve">Fig. </w:t>
      </w:r>
      <w:r w:rsidR="00F26099">
        <w:rPr>
          <w:noProof/>
        </w:rPr>
        <w:t>16</w:t>
      </w:r>
      <w:r>
        <w:fldChar w:fldCharType="end"/>
      </w:r>
      <w:r>
        <w:t xml:space="preserve"> shows an example of scatter plot of the inter-comparison</w:t>
      </w:r>
      <w:r w:rsidR="009A61EC">
        <w:t xml:space="preserve"> of horizontal reflectivity between the METEOR 50DX placed in Emmen on 25 April 2017 and the Albis radar. In this case it can be seen that the Albis radar was underestimating reflectivity respect to the METEOR 50DX by 2 dB.</w:t>
      </w:r>
    </w:p>
    <w:p w:rsidR="007437AF" w:rsidRDefault="007437AF" w:rsidP="007437AF">
      <w:pPr>
        <w:pStyle w:val="Body0AltB0"/>
        <w:keepNext/>
        <w:jc w:val="center"/>
      </w:pPr>
      <w:r>
        <w:rPr>
          <w:noProof/>
          <w:lang w:eastAsia="en-US"/>
        </w:rPr>
        <w:drawing>
          <wp:inline distT="0" distB="0" distL="0" distR="0" wp14:anchorId="22275C0F" wp14:editId="5B03813E">
            <wp:extent cx="3240000" cy="2836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5_scatter_INTERCOMP_TIME_AVG_dBZ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000" cy="2836800"/>
                    </a:xfrm>
                    <a:prstGeom prst="rect">
                      <a:avLst/>
                    </a:prstGeom>
                  </pic:spPr>
                </pic:pic>
              </a:graphicData>
            </a:graphic>
          </wp:inline>
        </w:drawing>
      </w:r>
    </w:p>
    <w:p w:rsidR="007437AF" w:rsidRDefault="007437AF" w:rsidP="007437AF">
      <w:pPr>
        <w:pStyle w:val="Caption"/>
        <w:jc w:val="left"/>
      </w:pPr>
      <w:bookmarkStart w:id="104" w:name="_Ref491259982"/>
      <w:bookmarkStart w:id="105" w:name="_Ref491259977"/>
      <w:bookmarkStart w:id="106" w:name="_Toc513135692"/>
      <w:r>
        <w:t xml:space="preserve">Fig. </w:t>
      </w:r>
      <w:r>
        <w:fldChar w:fldCharType="begin"/>
      </w:r>
      <w:r>
        <w:instrText xml:space="preserve"> SEQ Fig. \* ARABIC </w:instrText>
      </w:r>
      <w:r>
        <w:fldChar w:fldCharType="separate"/>
      </w:r>
      <w:r w:rsidR="00F26099">
        <w:rPr>
          <w:noProof/>
        </w:rPr>
        <w:t>16</w:t>
      </w:r>
      <w:r>
        <w:fldChar w:fldCharType="end"/>
      </w:r>
      <w:bookmarkEnd w:id="104"/>
      <w:r>
        <w:t xml:space="preserve"> Inter-comparison of the horizontal reflectivity of the METEOR 50DX </w:t>
      </w:r>
      <w:r w:rsidR="009A61EC">
        <w:t xml:space="preserve">placed in Emmen </w:t>
      </w:r>
      <w:r>
        <w:t>against Albis radar for 25 April 2017.</w:t>
      </w:r>
      <w:bookmarkEnd w:id="105"/>
      <w:bookmarkEnd w:id="106"/>
    </w:p>
    <w:p w:rsidR="009A61EC" w:rsidRPr="009A61EC" w:rsidRDefault="009A61EC" w:rsidP="009A61EC">
      <w:pPr>
        <w:pStyle w:val="Body0AltB0"/>
      </w:pPr>
      <w:r>
        <w:fldChar w:fldCharType="begin"/>
      </w:r>
      <w:r>
        <w:instrText xml:space="preserve"> REF _Ref491268606 \h </w:instrText>
      </w:r>
      <w:r>
        <w:fldChar w:fldCharType="separate"/>
      </w:r>
      <w:r w:rsidR="00F26099">
        <w:t xml:space="preserve">Fig. </w:t>
      </w:r>
      <w:r w:rsidR="00F26099">
        <w:rPr>
          <w:noProof/>
        </w:rPr>
        <w:t>17</w:t>
      </w:r>
      <w:r>
        <w:fldChar w:fldCharType="end"/>
      </w:r>
      <w:r>
        <w:t xml:space="preserve"> shows an example of time series of inter-comparison of the horizontal reflectivity between the </w:t>
      </w:r>
      <w:r w:rsidR="00D3698E">
        <w:t>Dole and Plaine Morte radars.</w:t>
      </w:r>
      <w:r>
        <w:t xml:space="preserve"> </w:t>
      </w:r>
    </w:p>
    <w:p w:rsidR="009A61EC" w:rsidRDefault="00D3698E" w:rsidP="009A61EC">
      <w:pPr>
        <w:pStyle w:val="Body0AltB0"/>
        <w:keepNext/>
        <w:jc w:val="center"/>
      </w:pPr>
      <w:r>
        <w:rPr>
          <w:noProof/>
          <w:lang w:eastAsia="en-US"/>
        </w:rPr>
        <w:lastRenderedPageBreak/>
        <w:drawing>
          <wp:inline distT="0" distB="0" distL="0" distR="0">
            <wp:extent cx="2700000" cy="54000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ts_INTERCOMP_TIME_AVG_dBZ_D-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0000" cy="5400000"/>
                    </a:xfrm>
                    <a:prstGeom prst="rect">
                      <a:avLst/>
                    </a:prstGeom>
                  </pic:spPr>
                </pic:pic>
              </a:graphicData>
            </a:graphic>
          </wp:inline>
        </w:drawing>
      </w:r>
    </w:p>
    <w:p w:rsidR="007437AF" w:rsidRDefault="009A61EC" w:rsidP="009A61EC">
      <w:pPr>
        <w:pStyle w:val="Caption"/>
        <w:jc w:val="left"/>
      </w:pPr>
      <w:bookmarkStart w:id="107" w:name="_Ref491268606"/>
      <w:bookmarkStart w:id="108" w:name="_Toc513135693"/>
      <w:r>
        <w:t xml:space="preserve">Fig. </w:t>
      </w:r>
      <w:r>
        <w:fldChar w:fldCharType="begin"/>
      </w:r>
      <w:r>
        <w:instrText xml:space="preserve"> SEQ Fig. \* ARABIC </w:instrText>
      </w:r>
      <w:r>
        <w:fldChar w:fldCharType="separate"/>
      </w:r>
      <w:r w:rsidR="00F26099">
        <w:rPr>
          <w:noProof/>
        </w:rPr>
        <w:t>17</w:t>
      </w:r>
      <w:r>
        <w:fldChar w:fldCharType="end"/>
      </w:r>
      <w:bookmarkEnd w:id="107"/>
      <w:r>
        <w:t xml:space="preserve"> Time series of the Inter-comparison of the horizontal reflectivity between the </w:t>
      </w:r>
      <w:r w:rsidR="00D3698E">
        <w:t>Dole</w:t>
      </w:r>
      <w:r w:rsidR="00B334D8">
        <w:t xml:space="preserve"> and Plaine Morte radars. Plot on top: Blue line: median, re</w:t>
      </w:r>
      <w:r w:rsidR="00D3698E">
        <w:t>d line: mean, green: mode, yellow, intercept of slope one. Second figure: blue line is the median, red lines are the 25</w:t>
      </w:r>
      <w:r w:rsidR="00D3698E" w:rsidRPr="00D3698E">
        <w:rPr>
          <w:vertAlign w:val="superscript"/>
        </w:rPr>
        <w:t>th</w:t>
      </w:r>
      <w:r w:rsidR="00D3698E">
        <w:t xml:space="preserve"> and 75</w:t>
      </w:r>
      <w:r w:rsidR="00D3698E" w:rsidRPr="00D3698E">
        <w:rPr>
          <w:vertAlign w:val="superscript"/>
        </w:rPr>
        <w:t>th</w:t>
      </w:r>
      <w:r w:rsidR="00D3698E">
        <w:t xml:space="preserve"> percentiles.</w:t>
      </w:r>
      <w:bookmarkEnd w:id="108"/>
      <w:r w:rsidR="00D3698E">
        <w:t xml:space="preserve"> </w:t>
      </w:r>
      <w:r>
        <w:t xml:space="preserve"> </w:t>
      </w:r>
    </w:p>
    <w:p w:rsidR="00A84605" w:rsidRDefault="00A84605" w:rsidP="00A70DF8">
      <w:pPr>
        <w:pStyle w:val="Body0AltB0"/>
      </w:pPr>
    </w:p>
    <w:p w:rsidR="00A70DF8" w:rsidRPr="00A70DF8" w:rsidRDefault="00A70DF8" w:rsidP="00A70DF8">
      <w:pPr>
        <w:pStyle w:val="Body0AltB0"/>
      </w:pPr>
    </w:p>
    <w:p w:rsidR="002B30B0" w:rsidRPr="002B30B0" w:rsidRDefault="00A70DF8" w:rsidP="002B30B0">
      <w:pPr>
        <w:pStyle w:val="Body0AltB0"/>
      </w:pPr>
      <w:r>
        <w:t xml:space="preserve">  </w:t>
      </w:r>
    </w:p>
    <w:p w:rsidR="005952E0" w:rsidRDefault="005952E0" w:rsidP="005952E0">
      <w:pPr>
        <w:pStyle w:val="Heading1"/>
      </w:pPr>
      <w:bookmarkStart w:id="109" w:name="_Toc513135671"/>
      <w:r>
        <w:lastRenderedPageBreak/>
        <w:t>Receiver monitoring using sun hits</w:t>
      </w:r>
      <w:bookmarkEnd w:id="7"/>
      <w:bookmarkEnd w:id="8"/>
      <w:bookmarkEnd w:id="109"/>
    </w:p>
    <w:p w:rsidR="00E57E9A" w:rsidRDefault="00A90895" w:rsidP="00A90895">
      <w:pPr>
        <w:pStyle w:val="Body0AltB0"/>
      </w:pPr>
      <w:r>
        <w:t xml:space="preserve">Since the sun has a precisely known position and </w:t>
      </w:r>
      <w:r w:rsidR="00B334D8">
        <w:t xml:space="preserve">its </w:t>
      </w:r>
      <w:r>
        <w:t xml:space="preserve">radiating power </w:t>
      </w:r>
      <w:r w:rsidR="00E1041A">
        <w:t xml:space="preserve">is accurately measured by astronomic observations </w:t>
      </w:r>
      <w:r>
        <w:t xml:space="preserve">and </w:t>
      </w:r>
      <w:r w:rsidR="00103493">
        <w:t xml:space="preserve">since </w:t>
      </w:r>
      <w:r>
        <w:t xml:space="preserve">it is an un-polarized source (hence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is expected to be 0</w:t>
      </w:r>
      <w:r w:rsidR="005F0F8D">
        <w:t xml:space="preserve"> dB</w:t>
      </w:r>
      <w:r>
        <w:t xml:space="preserve">) it can be used to monitor various </w:t>
      </w:r>
      <w:r w:rsidR="00A76CE6">
        <w:t>variables, as well</w:t>
      </w:r>
      <w:r>
        <w:t xml:space="preserve"> as antenna pointing biases</w:t>
      </w:r>
      <w:r w:rsidR="00CA44EA">
        <w:t xml:space="preserve"> </w:t>
      </w:r>
      <w:r w:rsidR="00CA44EA">
        <w:fldChar w:fldCharType="begin"/>
      </w:r>
      <w:r w:rsidR="00CA44EA">
        <w:instrText xml:space="preserve"> REF _Ref492902126 \r \h </w:instrText>
      </w:r>
      <w:r w:rsidR="00CA44EA">
        <w:fldChar w:fldCharType="separate"/>
      </w:r>
      <w:r w:rsidR="00F26099">
        <w:t>[7]</w:t>
      </w:r>
      <w:r w:rsidR="00CA44EA">
        <w:fldChar w:fldCharType="end"/>
      </w:r>
      <w:r>
        <w:t xml:space="preserve">, antenna beam width, receiver calibration </w:t>
      </w:r>
      <w:r w:rsidR="00CA44EA">
        <w:fldChar w:fldCharType="begin"/>
      </w:r>
      <w:r w:rsidR="00CA44EA">
        <w:instrText xml:space="preserve"> REF _Ref492902147 \r \h </w:instrText>
      </w:r>
      <w:r w:rsidR="00CA44EA">
        <w:fldChar w:fldCharType="separate"/>
      </w:r>
      <w:r w:rsidR="00F26099">
        <w:t>[8]</w:t>
      </w:r>
      <w:r w:rsidR="00CA44EA">
        <w:fldChar w:fldCharType="end"/>
      </w:r>
      <w:r w:rsidR="00CA44EA">
        <w:t xml:space="preserve"> </w:t>
      </w:r>
      <w:r>
        <w:t>and imbalances between receiving channels</w:t>
      </w:r>
      <w:r w:rsidR="00CA44EA">
        <w:t xml:space="preserve"> </w:t>
      </w:r>
      <w:r w:rsidR="00CA44EA">
        <w:fldChar w:fldCharType="begin"/>
      </w:r>
      <w:r w:rsidR="00CA44EA">
        <w:instrText xml:space="preserve"> REF _Ref492902160 \r \h </w:instrText>
      </w:r>
      <w:r w:rsidR="00CA44EA">
        <w:fldChar w:fldCharType="separate"/>
      </w:r>
      <w:r w:rsidR="00F26099">
        <w:t>[9]</w:t>
      </w:r>
      <w:r w:rsidR="00CA44EA">
        <w:fldChar w:fldCharType="end"/>
      </w:r>
      <w:r>
        <w:t>.</w:t>
      </w:r>
      <w:r w:rsidR="00E57E9A">
        <w:t xml:space="preserve"> These checks can be performed by a dedicated sun scan where the radar is pointed towards the sun and a region around it and that data is analyzed. That leads to the most precise results but has the drawback of having to interrupt regular operations. Another method is to identify sun hits obtained during regular operations and make a pool of observations from which to work with. We are describing here the implementation of this second method. This is divided between the identification of sun hits and the retrieval of sun derived parameters.</w:t>
      </w:r>
    </w:p>
    <w:p w:rsidR="00E57E9A" w:rsidRDefault="00E57E9A" w:rsidP="00E57E9A">
      <w:pPr>
        <w:pStyle w:val="Heading2"/>
      </w:pPr>
      <w:bookmarkStart w:id="110" w:name="_Toc513135672"/>
      <w:r>
        <w:t>Sun hits identification</w:t>
      </w:r>
      <w:bookmarkEnd w:id="110"/>
    </w:p>
    <w:p w:rsidR="00571006" w:rsidRDefault="00571006" w:rsidP="00571006">
      <w:pPr>
        <w:pStyle w:val="Body0AltB0"/>
      </w:pPr>
      <w:r>
        <w:t>The first step in the sun hit identification is transform the horizontal and vertical reflectivity into a power (in dBm) at the radome by applying the following formula:</w:t>
      </w:r>
    </w:p>
    <w:p w:rsidR="00571006" w:rsidRDefault="000422A4" w:rsidP="00571006">
      <w:pPr>
        <w:pStyle w:val="Body0AltB0"/>
      </w:pPr>
      <m:oMathPara>
        <m:oMath>
          <m:sSub>
            <m:sSubPr>
              <m:ctrlPr>
                <w:rPr>
                  <w:rFonts w:ascii="Cambria Math" w:hAnsi="Cambria Math"/>
                  <w:i/>
                </w:rPr>
              </m:ctrlPr>
            </m:sSubPr>
            <m:e>
              <m:r>
                <w:rPr>
                  <w:rFonts w:ascii="Cambria Math" w:hAnsi="Cambria Math"/>
                </w:rPr>
                <m:t>P</m:t>
              </m:r>
            </m:e>
            <m:sub>
              <m:r>
                <w:rPr>
                  <w:rFonts w:ascii="Cambria Math" w:hAnsi="Cambria Math"/>
                </w:rPr>
                <m:t>rad</m:t>
              </m:r>
            </m:sub>
          </m:sSub>
          <m:r>
            <w:rPr>
              <w:rFonts w:ascii="Cambria Math" w:hAnsi="Cambria Math"/>
            </w:rPr>
            <m:t>=Z-20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r</m:t>
              </m:r>
            </m:e>
          </m:func>
          <m:r>
            <w:rPr>
              <w:rFonts w:ascii="Cambria Math" w:hAnsi="Cambria Math"/>
            </w:rPr>
            <m:t>-2∙Att∙r-C-</m:t>
          </m:r>
          <m:sSub>
            <m:sSubPr>
              <m:ctrlPr>
                <w:rPr>
                  <w:rFonts w:ascii="Cambria Math" w:hAnsi="Cambria Math"/>
                  <w:i/>
                </w:rPr>
              </m:ctrlPr>
            </m:sSubPr>
            <m:e>
              <m:r>
                <w:rPr>
                  <w:rFonts w:ascii="Cambria Math" w:hAnsi="Cambria Math"/>
                </w:rPr>
                <m:t>L</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rad</m:t>
              </m:r>
            </m:sub>
          </m:sSub>
        </m:oMath>
      </m:oMathPara>
    </w:p>
    <w:p w:rsidR="00052F0E" w:rsidRDefault="00571006" w:rsidP="00571006">
      <w:pPr>
        <w:pStyle w:val="Body0AltB0"/>
      </w:pPr>
      <w:r>
        <w:t xml:space="preserve">Where </w:t>
      </w:r>
      <m:oMath>
        <m:r>
          <w:rPr>
            <w:rFonts w:ascii="Cambria Math" w:hAnsi="Cambria Math"/>
          </w:rPr>
          <m:t>r</m:t>
        </m:r>
      </m:oMath>
      <w:r>
        <w:t xml:space="preserve"> is the range in km, </w:t>
      </w:r>
      <m:oMath>
        <m:r>
          <w:rPr>
            <w:rFonts w:ascii="Cambria Math" w:hAnsi="Cambria Math"/>
          </w:rPr>
          <m:t>Att</m:t>
        </m:r>
      </m:oMath>
      <w:r>
        <w:t xml:space="preserve"> is the att</w:t>
      </w:r>
      <w:r w:rsidR="005F0F8D">
        <w:t>enuation coefficient (1-way) at</w:t>
      </w:r>
      <w:r>
        <w:t xml:space="preserve"> the frequency bandwidth of the radar, </w:t>
      </w:r>
      <m:oMath>
        <m:r>
          <w:rPr>
            <w:rFonts w:ascii="Cambria Math" w:hAnsi="Cambria Math"/>
          </w:rPr>
          <m:t>C</m:t>
        </m:r>
      </m:oMath>
      <w:r>
        <w:t xml:space="preserve"> is the radar constant, </w:t>
      </w:r>
      <m:oMath>
        <m:sSub>
          <m:sSubPr>
            <m:ctrlPr>
              <w:rPr>
                <w:rFonts w:ascii="Cambria Math" w:hAnsi="Cambria Math"/>
                <w:i/>
              </w:rPr>
            </m:ctrlPr>
          </m:sSubPr>
          <m:e>
            <m:r>
              <w:rPr>
                <w:rFonts w:ascii="Cambria Math" w:hAnsi="Cambria Math"/>
              </w:rPr>
              <m:t>L</m:t>
            </m:r>
          </m:e>
          <m:sub>
            <m:r>
              <w:rPr>
                <w:rFonts w:ascii="Cambria Math" w:hAnsi="Cambria Math"/>
              </w:rPr>
              <m:t>mf</m:t>
            </m:r>
          </m:sub>
        </m:sSub>
      </m:oMath>
      <w:r>
        <w:t xml:space="preserve"> is the match filter losses, </w:t>
      </w:r>
      <m:oMath>
        <m:sSub>
          <m:sSubPr>
            <m:ctrlPr>
              <w:rPr>
                <w:rFonts w:ascii="Cambria Math" w:hAnsi="Cambria Math"/>
                <w:i/>
              </w:rPr>
            </m:ctrlPr>
          </m:sSubPr>
          <m:e>
            <m:r>
              <w:rPr>
                <w:rFonts w:ascii="Cambria Math" w:hAnsi="Cambria Math"/>
              </w:rPr>
              <m:t>L</m:t>
            </m:r>
          </m:e>
          <m:sub>
            <m:r>
              <w:rPr>
                <w:rFonts w:ascii="Cambria Math" w:hAnsi="Cambria Math"/>
              </w:rPr>
              <m:t>RX</m:t>
            </m:r>
          </m:sub>
        </m:sSub>
      </m:oMath>
      <w:r>
        <w:t xml:space="preserve"> are the receiver losses and </w:t>
      </w:r>
      <m:oMath>
        <m:sSub>
          <m:sSubPr>
            <m:ctrlPr>
              <w:rPr>
                <w:rFonts w:ascii="Cambria Math" w:hAnsi="Cambria Math"/>
                <w:i/>
              </w:rPr>
            </m:ctrlPr>
          </m:sSubPr>
          <m:e>
            <m:r>
              <w:rPr>
                <w:rFonts w:ascii="Cambria Math" w:hAnsi="Cambria Math"/>
              </w:rPr>
              <m:t>L</m:t>
            </m:r>
          </m:e>
          <m:sub>
            <m:r>
              <w:rPr>
                <w:rFonts w:ascii="Cambria Math" w:hAnsi="Cambria Math"/>
              </w:rPr>
              <m:t>rad</m:t>
            </m:r>
          </m:sub>
        </m:sSub>
      </m:oMath>
      <w:r>
        <w:t xml:space="preserve"> are the 1-way radome losses.</w:t>
      </w:r>
      <w:r w:rsidR="00512414">
        <w:t xml:space="preserve"> The noise is assumed to be subtracted from the signal.</w:t>
      </w:r>
      <w:r w:rsidR="000D6076">
        <w:t xml:space="preserve"> </w:t>
      </w:r>
      <w:r w:rsidR="000D6076">
        <w:fldChar w:fldCharType="begin"/>
      </w:r>
      <w:r w:rsidR="000D6076">
        <w:instrText xml:space="preserve"> REF _Ref487458398 \h </w:instrText>
      </w:r>
      <w:r w:rsidR="000D6076">
        <w:fldChar w:fldCharType="separate"/>
      </w:r>
      <w:r w:rsidR="00F26099">
        <w:t xml:space="preserve">Table </w:t>
      </w:r>
      <w:r w:rsidR="00F26099">
        <w:rPr>
          <w:noProof/>
        </w:rPr>
        <w:t>16</w:t>
      </w:r>
      <w:r w:rsidR="000D6076">
        <w:fldChar w:fldCharType="end"/>
      </w:r>
      <w:r w:rsidR="000D6076">
        <w:t xml:space="preserve"> shows the value of these parameters </w:t>
      </w:r>
      <w:r w:rsidR="00103493">
        <w:t>for</w:t>
      </w:r>
      <w:r w:rsidR="000D6076">
        <w:t xml:space="preserve"> the METEOR 50DX during the Emmen campaign.</w:t>
      </w:r>
    </w:p>
    <w:p w:rsidR="000D6076" w:rsidRDefault="000D6076" w:rsidP="000D6076">
      <w:pPr>
        <w:pStyle w:val="Caption"/>
        <w:keepNext/>
      </w:pPr>
      <w:bookmarkStart w:id="111" w:name="_Ref487458398"/>
      <w:bookmarkStart w:id="112" w:name="_Toc513135712"/>
      <w:r>
        <w:t xml:space="preserve">Table </w:t>
      </w:r>
      <w:r>
        <w:fldChar w:fldCharType="begin"/>
      </w:r>
      <w:r>
        <w:instrText xml:space="preserve"> SEQ Table \* ARABIC </w:instrText>
      </w:r>
      <w:r>
        <w:fldChar w:fldCharType="separate"/>
      </w:r>
      <w:r w:rsidR="00F26099">
        <w:rPr>
          <w:noProof/>
        </w:rPr>
        <w:t>16</w:t>
      </w:r>
      <w:r>
        <w:fldChar w:fldCharType="end"/>
      </w:r>
      <w:bookmarkEnd w:id="111"/>
      <w:r>
        <w:t xml:space="preserve"> Values for the conversion of reflectivity into received power at the radome for the METEOR 50DX</w:t>
      </w:r>
      <w:bookmarkEnd w:id="112"/>
    </w:p>
    <w:tbl>
      <w:tblPr>
        <w:tblStyle w:val="TableGrid"/>
        <w:tblW w:w="0" w:type="auto"/>
        <w:jc w:val="center"/>
        <w:tblLook w:val="04A0" w:firstRow="1" w:lastRow="0" w:firstColumn="1" w:lastColumn="0" w:noHBand="0" w:noVBand="1"/>
      </w:tblPr>
      <w:tblGrid>
        <w:gridCol w:w="1061"/>
        <w:gridCol w:w="938"/>
        <w:gridCol w:w="928"/>
        <w:gridCol w:w="783"/>
        <w:gridCol w:w="5351"/>
      </w:tblGrid>
      <w:tr w:rsidR="00052F0E" w:rsidTr="00052F0E">
        <w:trPr>
          <w:jc w:val="center"/>
        </w:trPr>
        <w:tc>
          <w:tcPr>
            <w:tcW w:w="0" w:type="auto"/>
          </w:tcPr>
          <w:p w:rsidR="00052F0E" w:rsidRDefault="00052F0E" w:rsidP="00052F0E">
            <w:pPr>
              <w:pStyle w:val="CellHeadingAltCH"/>
            </w:pPr>
            <w:r>
              <w:t>Keyword</w:t>
            </w:r>
          </w:p>
        </w:tc>
        <w:tc>
          <w:tcPr>
            <w:tcW w:w="0" w:type="auto"/>
          </w:tcPr>
          <w:p w:rsidR="00052F0E" w:rsidRDefault="00052F0E" w:rsidP="00052F0E">
            <w:pPr>
              <w:pStyle w:val="CellHeadingAltCH"/>
            </w:pPr>
            <w:r>
              <w:t>H Value</w:t>
            </w:r>
          </w:p>
        </w:tc>
        <w:tc>
          <w:tcPr>
            <w:tcW w:w="0" w:type="auto"/>
          </w:tcPr>
          <w:p w:rsidR="00052F0E" w:rsidRDefault="00052F0E" w:rsidP="00052F0E">
            <w:pPr>
              <w:pStyle w:val="CellHeadingAltCH"/>
            </w:pPr>
            <w:r>
              <w:t>V Value</w:t>
            </w:r>
          </w:p>
        </w:tc>
        <w:tc>
          <w:tcPr>
            <w:tcW w:w="0" w:type="auto"/>
          </w:tcPr>
          <w:p w:rsidR="00052F0E" w:rsidRDefault="00052F0E" w:rsidP="00052F0E">
            <w:pPr>
              <w:pStyle w:val="CellHeadingAltCH"/>
            </w:pPr>
            <w:r>
              <w:t>Unit</w:t>
            </w:r>
          </w:p>
        </w:tc>
        <w:tc>
          <w:tcPr>
            <w:tcW w:w="0" w:type="auto"/>
          </w:tcPr>
          <w:p w:rsidR="00052F0E" w:rsidRDefault="00052F0E" w:rsidP="00052F0E">
            <w:pPr>
              <w:pStyle w:val="CellHeadingAltCH"/>
            </w:pPr>
            <w:r>
              <w:t>Comments</w:t>
            </w:r>
          </w:p>
        </w:tc>
      </w:tr>
      <w:tr w:rsidR="00052F0E" w:rsidTr="00052F0E">
        <w:trPr>
          <w:jc w:val="center"/>
        </w:trPr>
        <w:tc>
          <w:tcPr>
            <w:tcW w:w="0" w:type="auto"/>
          </w:tcPr>
          <w:p w:rsidR="00052F0E" w:rsidRDefault="00052F0E" w:rsidP="00052F0E">
            <w:pPr>
              <w:pStyle w:val="CellBodyAltCB"/>
            </w:pPr>
            <m:oMathPara>
              <m:oMath>
                <m:r>
                  <w:rPr>
                    <w:rFonts w:ascii="Cambria Math" w:hAnsi="Cambria Math"/>
                  </w:rPr>
                  <m:t>Att</m:t>
                </m:r>
              </m:oMath>
            </m:oMathPara>
          </w:p>
        </w:tc>
        <w:tc>
          <w:tcPr>
            <w:tcW w:w="0" w:type="auto"/>
          </w:tcPr>
          <w:p w:rsidR="00052F0E" w:rsidRDefault="00052F0E" w:rsidP="00052F0E">
            <w:pPr>
              <w:pStyle w:val="CellBodyAltCB"/>
            </w:pPr>
            <w:r>
              <w:t>0.0120</w:t>
            </w:r>
          </w:p>
        </w:tc>
        <w:tc>
          <w:tcPr>
            <w:tcW w:w="0" w:type="auto"/>
          </w:tcPr>
          <w:p w:rsidR="00052F0E" w:rsidRDefault="00052F0E" w:rsidP="00052F0E">
            <w:pPr>
              <w:pStyle w:val="CellBodyAltCB"/>
            </w:pPr>
            <w:r>
              <w:t>0.0120</w:t>
            </w:r>
          </w:p>
        </w:tc>
        <w:tc>
          <w:tcPr>
            <w:tcW w:w="0" w:type="auto"/>
          </w:tcPr>
          <w:p w:rsidR="00052F0E" w:rsidRDefault="00052F0E" w:rsidP="00052F0E">
            <w:pPr>
              <w:pStyle w:val="CellBodyAltCB"/>
            </w:pPr>
            <w:r>
              <w:t>dB/km</w:t>
            </w:r>
          </w:p>
        </w:tc>
        <w:tc>
          <w:tcPr>
            <w:tcW w:w="0" w:type="auto"/>
          </w:tcPr>
          <w:p w:rsidR="00052F0E" w:rsidRDefault="00052F0E" w:rsidP="00052F0E">
            <w:pPr>
              <w:pStyle w:val="CellBodyAltCB"/>
            </w:pPr>
          </w:p>
        </w:tc>
      </w:tr>
      <w:tr w:rsidR="00052F0E" w:rsidTr="00052F0E">
        <w:trPr>
          <w:jc w:val="center"/>
        </w:trPr>
        <w:tc>
          <w:tcPr>
            <w:tcW w:w="0" w:type="auto"/>
          </w:tcPr>
          <w:p w:rsidR="00052F0E" w:rsidRDefault="00052F0E" w:rsidP="00052F0E">
            <w:pPr>
              <w:pStyle w:val="CellBodyAltCB"/>
            </w:pPr>
            <m:oMathPara>
              <m:oMath>
                <m:r>
                  <w:rPr>
                    <w:rFonts w:ascii="Cambria Math" w:hAnsi="Cambria Math"/>
                  </w:rPr>
                  <m:t>C</m:t>
                </m:r>
              </m:oMath>
            </m:oMathPara>
          </w:p>
        </w:tc>
        <w:tc>
          <w:tcPr>
            <w:tcW w:w="0" w:type="auto"/>
          </w:tcPr>
          <w:p w:rsidR="00052F0E" w:rsidRDefault="00024EE2" w:rsidP="00052F0E">
            <w:pPr>
              <w:pStyle w:val="CellBodyAltCB"/>
            </w:pPr>
            <w:r>
              <w:t>82.02</w:t>
            </w:r>
          </w:p>
        </w:tc>
        <w:tc>
          <w:tcPr>
            <w:tcW w:w="0" w:type="auto"/>
          </w:tcPr>
          <w:p w:rsidR="00052F0E" w:rsidRDefault="00024EE2" w:rsidP="00052F0E">
            <w:pPr>
              <w:pStyle w:val="CellBodyAltCB"/>
            </w:pPr>
            <w:r>
              <w:t>82.13</w:t>
            </w:r>
          </w:p>
        </w:tc>
        <w:tc>
          <w:tcPr>
            <w:tcW w:w="0" w:type="auto"/>
          </w:tcPr>
          <w:p w:rsidR="00052F0E" w:rsidRDefault="00052F0E" w:rsidP="00052F0E">
            <w:pPr>
              <w:pStyle w:val="CellBodyAltCB"/>
            </w:pPr>
          </w:p>
        </w:tc>
        <w:tc>
          <w:tcPr>
            <w:tcW w:w="0" w:type="auto"/>
          </w:tcPr>
          <w:p w:rsidR="00052F0E" w:rsidRDefault="00024EE2" w:rsidP="00024EE2">
            <w:pPr>
              <w:pStyle w:val="CellBodyAltCB"/>
            </w:pPr>
            <w:r>
              <w:t>Taken from file metada. Example value given for shortest pulse</w:t>
            </w:r>
          </w:p>
        </w:tc>
      </w:tr>
      <w:tr w:rsidR="00052F0E" w:rsidTr="00052F0E">
        <w:trPr>
          <w:jc w:val="center"/>
        </w:trPr>
        <w:tc>
          <w:tcPr>
            <w:tcW w:w="0" w:type="auto"/>
          </w:tcPr>
          <w:p w:rsidR="00052F0E" w:rsidRDefault="000422A4"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mf</m:t>
                    </m:r>
                  </m:sub>
                </m:sSub>
              </m:oMath>
            </m:oMathPara>
          </w:p>
        </w:tc>
        <w:tc>
          <w:tcPr>
            <w:tcW w:w="0" w:type="auto"/>
          </w:tcPr>
          <w:p w:rsidR="00052F0E" w:rsidRDefault="00052F0E" w:rsidP="00052F0E">
            <w:pPr>
              <w:pStyle w:val="CellBodyAltCB"/>
            </w:pPr>
            <w:r>
              <w:t>1</w:t>
            </w:r>
          </w:p>
        </w:tc>
        <w:tc>
          <w:tcPr>
            <w:tcW w:w="0" w:type="auto"/>
          </w:tcPr>
          <w:p w:rsidR="00052F0E" w:rsidRDefault="00052F0E" w:rsidP="00052F0E">
            <w:pPr>
              <w:pStyle w:val="CellBodyAltCB"/>
            </w:pPr>
            <w:r>
              <w:t>1</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p>
        </w:tc>
      </w:tr>
      <w:tr w:rsidR="00052F0E" w:rsidTr="00052F0E">
        <w:trPr>
          <w:jc w:val="center"/>
        </w:trPr>
        <w:tc>
          <w:tcPr>
            <w:tcW w:w="0" w:type="auto"/>
          </w:tcPr>
          <w:p w:rsidR="00052F0E" w:rsidRPr="00C17B4C" w:rsidRDefault="000422A4"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RX</m:t>
                    </m:r>
                  </m:sub>
                </m:sSub>
              </m:oMath>
            </m:oMathPara>
          </w:p>
        </w:tc>
        <w:tc>
          <w:tcPr>
            <w:tcW w:w="0" w:type="auto"/>
          </w:tcPr>
          <w:p w:rsidR="00052F0E" w:rsidRDefault="00B82A7E" w:rsidP="00052F0E">
            <w:pPr>
              <w:pStyle w:val="CellBodyAltCB"/>
            </w:pPr>
            <w:r>
              <w:t>0.75</w:t>
            </w:r>
          </w:p>
        </w:tc>
        <w:tc>
          <w:tcPr>
            <w:tcW w:w="0" w:type="auto"/>
          </w:tcPr>
          <w:p w:rsidR="00052F0E" w:rsidRDefault="00B82A7E" w:rsidP="00052F0E">
            <w:pPr>
              <w:pStyle w:val="CellBodyAltCB"/>
            </w:pPr>
            <w:r>
              <w:t>0.67</w:t>
            </w:r>
          </w:p>
        </w:tc>
        <w:tc>
          <w:tcPr>
            <w:tcW w:w="0" w:type="auto"/>
          </w:tcPr>
          <w:p w:rsidR="00052F0E" w:rsidRDefault="00052F0E" w:rsidP="00052F0E">
            <w:pPr>
              <w:pStyle w:val="CellBodyAltCB"/>
            </w:pPr>
            <w:r>
              <w:t>dB</w:t>
            </w:r>
          </w:p>
        </w:tc>
        <w:tc>
          <w:tcPr>
            <w:tcW w:w="0" w:type="auto"/>
          </w:tcPr>
          <w:p w:rsidR="00052F0E" w:rsidRDefault="00052F0E" w:rsidP="002111C3">
            <w:pPr>
              <w:pStyle w:val="CellBodyAltCB"/>
            </w:pPr>
            <w:r>
              <w:t xml:space="preserve">Values in </w:t>
            </w:r>
            <w:r w:rsidR="002111C3">
              <w:t>Locarno</w:t>
            </w:r>
          </w:p>
        </w:tc>
      </w:tr>
      <w:tr w:rsidR="00052F0E" w:rsidTr="00052F0E">
        <w:trPr>
          <w:jc w:val="center"/>
        </w:trPr>
        <w:tc>
          <w:tcPr>
            <w:tcW w:w="0" w:type="auto"/>
          </w:tcPr>
          <w:p w:rsidR="00052F0E" w:rsidRPr="00C17B4C" w:rsidRDefault="000422A4"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rad</m:t>
                    </m:r>
                  </m:sub>
                </m:sSub>
              </m:oMath>
            </m:oMathPara>
          </w:p>
        </w:tc>
        <w:tc>
          <w:tcPr>
            <w:tcW w:w="0" w:type="auto"/>
          </w:tcPr>
          <w:p w:rsidR="00052F0E" w:rsidRDefault="00052F0E" w:rsidP="00052F0E">
            <w:pPr>
              <w:pStyle w:val="CellBodyAltCB"/>
            </w:pPr>
            <w:r>
              <w:t>0.3</w:t>
            </w:r>
          </w:p>
        </w:tc>
        <w:tc>
          <w:tcPr>
            <w:tcW w:w="0" w:type="auto"/>
          </w:tcPr>
          <w:p w:rsidR="00052F0E" w:rsidRDefault="00052F0E" w:rsidP="00052F0E">
            <w:pPr>
              <w:pStyle w:val="CellBodyAltCB"/>
            </w:pPr>
            <w:r>
              <w:t>0.3</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p>
        </w:tc>
      </w:tr>
    </w:tbl>
    <w:p w:rsidR="00E83086" w:rsidRDefault="00B334D8" w:rsidP="00571006">
      <w:pPr>
        <w:pStyle w:val="Body0AltB0"/>
      </w:pPr>
      <w:r>
        <w:t>The power at the radome is extrapolated</w:t>
      </w:r>
      <w:r w:rsidR="00E83086">
        <w:t xml:space="preserve"> into power at top of the atmosphere in order to take into account the attenuation suffered by the sun signal and expressed in mW:</w:t>
      </w:r>
    </w:p>
    <w:p w:rsidR="00571006" w:rsidRDefault="000422A4" w:rsidP="000D6076">
      <w:pPr>
        <w:pStyle w:val="Body0AltB0"/>
        <w:jc w:val="center"/>
      </w:pPr>
      <m:oMathPara>
        <m:oMath>
          <m:sSub>
            <m:sSubPr>
              <m:ctrlPr>
                <w:rPr>
                  <w:rFonts w:ascii="Cambria Math" w:hAnsi="Cambria Math"/>
                  <w:i/>
                </w:rPr>
              </m:ctrlPr>
            </m:sSubPr>
            <m:e>
              <m:r>
                <w:rPr>
                  <w:rFonts w:ascii="Cambria Math" w:hAnsi="Cambria Math"/>
                </w:rPr>
                <m:t>P</m:t>
              </m:r>
            </m:e>
            <m:sub>
              <m:r>
                <w:rPr>
                  <w:rFonts w:ascii="Cambria Math" w:hAnsi="Cambria Math"/>
                </w:rPr>
                <m:t>TOA</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rad</m:t>
                      </m:r>
                    </m:sub>
                  </m:sSub>
                  <m:r>
                    <w:rPr>
                      <w:rFonts w:ascii="Cambria Math" w:hAnsi="Cambria Math"/>
                    </w:rPr>
                    <m:t>+</m:t>
                  </m:r>
                  <m:sSub>
                    <m:sSubPr>
                      <m:ctrlPr>
                        <w:rPr>
                          <w:rFonts w:ascii="Cambria Math" w:hAnsi="Cambria Math"/>
                          <w:i/>
                        </w:rPr>
                      </m:ctrlPr>
                    </m:sSubPr>
                    <m:e>
                      <m:r>
                        <w:rPr>
                          <w:rFonts w:ascii="Cambria Math" w:hAnsi="Cambria Math"/>
                        </w:rPr>
                        <m:t>Att</m:t>
                      </m:r>
                    </m:e>
                    <m:sub>
                      <m:r>
                        <w:rPr>
                          <w:rFonts w:ascii="Cambria Math" w:hAnsi="Cambria Math"/>
                        </w:rPr>
                        <m:t>gsun</m:t>
                      </m:r>
                    </m:sub>
                  </m:sSub>
                </m:e>
              </m:d>
            </m:sup>
          </m:sSup>
        </m:oMath>
      </m:oMathPara>
    </w:p>
    <w:p w:rsidR="00E83086" w:rsidRDefault="00E83086" w:rsidP="00571006">
      <w:pPr>
        <w:pStyle w:val="Body0AltB0"/>
      </w:pPr>
      <w:r>
        <w:t>Where:</w:t>
      </w:r>
    </w:p>
    <w:p w:rsidR="00E83086" w:rsidRPr="00571006" w:rsidRDefault="000422A4" w:rsidP="00571006">
      <w:pPr>
        <w:pStyle w:val="Body0AltB0"/>
      </w:pPr>
      <m:oMathPara>
        <m:oMath>
          <m:sSub>
            <m:sSubPr>
              <m:ctrlPr>
                <w:rPr>
                  <w:rFonts w:ascii="Cambria Math" w:hAnsi="Cambria Math"/>
                  <w:i/>
                </w:rPr>
              </m:ctrlPr>
            </m:sSubPr>
            <m:e>
              <m:r>
                <w:rPr>
                  <w:rFonts w:ascii="Cambria Math" w:hAnsi="Cambria Math"/>
                </w:rPr>
                <m:t>Att</m:t>
              </m:r>
            </m:e>
            <m:sub>
              <m:r>
                <w:rPr>
                  <w:rFonts w:ascii="Cambria Math" w:hAnsi="Cambria Math"/>
                </w:rPr>
                <m:t>gsun</m:t>
              </m:r>
            </m:sub>
          </m:sSub>
          <m:r>
            <w:rPr>
              <w:rFonts w:ascii="Cambria Math" w:hAnsi="Cambria Math"/>
            </w:rPr>
            <m:t>=</m:t>
          </m:r>
          <m:sSub>
            <m:sSubPr>
              <m:ctrlPr>
                <w:rPr>
                  <w:rFonts w:ascii="Cambria Math" w:hAnsi="Cambria Math"/>
                  <w:i/>
                </w:rPr>
              </m:ctrlPr>
            </m:sSubPr>
            <m:e>
              <m:r>
                <w:rPr>
                  <w:rFonts w:ascii="Cambria Math" w:hAnsi="Cambria Math"/>
                </w:rPr>
                <m:t>Att</m:t>
              </m:r>
            </m:e>
            <m:sub>
              <m:r>
                <w:rPr>
                  <w:rFonts w:ascii="Cambria Math" w:hAnsi="Cambria Math"/>
                </w:rPr>
                <m:t>g</m:t>
              </m:r>
            </m:sub>
          </m:sSub>
          <m:d>
            <m:dPr>
              <m:ctrlPr>
                <w:rPr>
                  <w:rFonts w:ascii="Cambria Math" w:hAnsi="Cambria Math"/>
                  <w:i/>
                </w:rPr>
              </m:ctrlPr>
            </m:dPr>
            <m:e>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el</m:t>
                                  </m:r>
                                </m:sub>
                              </m:sSub>
                            </m:e>
                          </m:func>
                        </m:e>
                      </m:d>
                    </m:e>
                    <m:sup>
                      <m:r>
                        <w:rPr>
                          <w:rFonts w:ascii="Cambria Math" w:hAnsi="Cambria Math"/>
                        </w:rPr>
                        <m:t>2</m:t>
                      </m:r>
                    </m:sup>
                  </m:sSup>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R</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R</m:t>
                              </m:r>
                            </m:den>
                          </m:f>
                        </m:e>
                      </m:d>
                    </m:e>
                    <m:sup>
                      <m:r>
                        <w:rPr>
                          <w:rFonts w:ascii="Cambria Math" w:hAnsi="Cambria Math"/>
                        </w:rPr>
                        <m:t>2</m:t>
                      </m:r>
                    </m:sup>
                  </m:sSup>
                </m:e>
              </m:rad>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el</m:t>
                      </m:r>
                    </m:sub>
                  </m:sSub>
                </m:e>
              </m:func>
            </m:e>
          </m:d>
        </m:oMath>
      </m:oMathPara>
    </w:p>
    <w:p w:rsidR="003A1A1F" w:rsidRDefault="003A1A1F" w:rsidP="00E57E9A">
      <w:pPr>
        <w:pStyle w:val="Body0AltB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=8.4</m:t>
        </m:r>
      </m:oMath>
      <w:r>
        <w:t xml:space="preserve"> is the equivalent height of the atmosphere [km] and </w:t>
      </w:r>
      <m:oMath>
        <m:r>
          <w:rPr>
            <w:rFonts w:ascii="Cambria Math" w:hAnsi="Cambria Math"/>
          </w:rPr>
          <m:t>R=</m:t>
        </m:r>
        <m:f>
          <m:fPr>
            <m:type m:val="lin"/>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∙6371</m:t>
        </m:r>
      </m:oMath>
      <w:r>
        <w:t xml:space="preserve"> is the effective earth radius</w:t>
      </w:r>
      <w:r w:rsidR="000D6076">
        <w:t xml:space="preserve"> [km]</w:t>
      </w:r>
      <w:r>
        <w:t>.</w:t>
      </w:r>
    </w:p>
    <w:p w:rsidR="00EA4CBE" w:rsidRDefault="00571006" w:rsidP="00E57E9A">
      <w:pPr>
        <w:pStyle w:val="Body0AltB0"/>
      </w:pPr>
      <w:r>
        <w:t>The sun hits identification is performed on a ray basis.</w:t>
      </w:r>
      <w:r w:rsidR="000A0BAE">
        <w:t xml:space="preserve"> For each ray, if the elevation angle is larger than a predefined threshold </w:t>
      </w:r>
      <m:oMath>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min</m:t>
            </m:r>
          </m:sup>
        </m:sSubSup>
      </m:oMath>
      <w:r w:rsidR="000D6076">
        <w:t xml:space="preserve"> </w:t>
      </w:r>
      <w:r w:rsidR="000A0BAE">
        <w:t xml:space="preserve">the exact </w:t>
      </w:r>
      <w:r w:rsidR="00B334D8">
        <w:t xml:space="preserve">sun </w:t>
      </w:r>
      <w:r w:rsidR="00B30C8A">
        <w:t xml:space="preserve">position </w:t>
      </w:r>
      <w:r w:rsidR="00103493">
        <w:t xml:space="preserve">with </w:t>
      </w:r>
      <w:r w:rsidR="000A0BAE">
        <w:t>respect to the radar (in antenna coordinates) is determined considering the ray time, the latitude</w:t>
      </w:r>
      <w:r w:rsidR="00593CE9">
        <w:t xml:space="preserve">, </w:t>
      </w:r>
      <w:r w:rsidR="000A0BAE">
        <w:t xml:space="preserve">longitude </w:t>
      </w:r>
      <w:r w:rsidR="00593CE9">
        <w:t xml:space="preserve">and altitude </w:t>
      </w:r>
      <w:r w:rsidR="000A0BAE">
        <w:t xml:space="preserve">of the radar and the refraction of the atmosphere. If the elevation of the sun is above 0° and the ray position is within a window of elevation and azimuth </w:t>
      </w:r>
      <w:r w:rsidR="000D6076">
        <w:t xml:space="preserve">from the radar nominal value </w:t>
      </w:r>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w:r w:rsidR="00DA7B33">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w:r w:rsidR="00DA7B33">
        <w:t xml:space="preserve"> </w:t>
      </w:r>
      <w:r w:rsidR="000A0BAE">
        <w:t>the sun signal is looked for.</w:t>
      </w:r>
    </w:p>
    <w:p w:rsidR="00E57E9A" w:rsidRDefault="00EA4CBE" w:rsidP="00E57E9A">
      <w:pPr>
        <w:pStyle w:val="Body0AltB0"/>
      </w:pPr>
      <w:r>
        <w:t xml:space="preserve">Whether there is a sun hit </w:t>
      </w:r>
      <w:r w:rsidR="00512414">
        <w:t xml:space="preserve">in the received signal </w:t>
      </w:r>
      <w:r>
        <w:t xml:space="preserve">it is determined as follows: </w:t>
      </w:r>
      <w:r w:rsidR="000A746E">
        <w:t>V</w:t>
      </w:r>
      <w:r>
        <w:t xml:space="preserve">alid range gates </w:t>
      </w:r>
      <w:r w:rsidR="00B82A7E">
        <w:t xml:space="preserve">that are either at a distance </w:t>
      </w:r>
      <w:r>
        <w:t xml:space="preserve">further away </w:t>
      </w:r>
      <w:r w:rsidR="00B82A7E">
        <w:t>than</w:t>
      </w:r>
      <w:r>
        <w:t xml:space="preserve">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DA7B33">
        <w:t xml:space="preserve"> </w:t>
      </w:r>
      <w:r w:rsidR="00B82A7E">
        <w:t xml:space="preserve">or have an altitude over sea level larger than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00B82A7E">
        <w:t xml:space="preserve"> are examined. </w:t>
      </w:r>
      <w:r>
        <w:t xml:space="preserve">If the number of valid range gates is above a certain </w:t>
      </w:r>
      <w:r w:rsidR="00B82A7E">
        <w:t xml:space="preserve">threshold </w:t>
      </w:r>
      <m:oMath>
        <m:sSub>
          <m:sSubPr>
            <m:ctrlPr>
              <w:rPr>
                <w:rFonts w:ascii="Cambria Math" w:hAnsi="Cambria Math"/>
                <w:i/>
                <w:noProof/>
              </w:rPr>
            </m:ctrlPr>
          </m:sSubPr>
          <m:e>
            <m:r>
              <w:rPr>
                <w:rFonts w:ascii="Cambria Math" w:hAnsi="Cambria Math"/>
              </w:rPr>
              <m:t>NB</m:t>
            </m:r>
          </m:e>
          <m:sub>
            <m:r>
              <w:rPr>
                <w:rFonts w:ascii="Cambria Math" w:hAnsi="Cambria Math"/>
              </w:rPr>
              <m:t>min</m:t>
            </m:r>
          </m:sub>
        </m:sSub>
      </m:oMath>
      <w:r w:rsidR="00B82A7E">
        <w:t xml:space="preserve">, </w:t>
      </w:r>
      <w:r>
        <w:t xml:space="preserve">the noise-like signal power is estimated using the technique by </w:t>
      </w:r>
      <w:r w:rsidR="006C4232">
        <w:fldChar w:fldCharType="begin"/>
      </w:r>
      <w:r w:rsidR="006C4232">
        <w:instrText xml:space="preserve"> REF _Ref492902286 \r \h </w:instrText>
      </w:r>
      <w:r w:rsidR="006C4232">
        <w:fldChar w:fldCharType="separate"/>
      </w:r>
      <w:r w:rsidR="00F26099">
        <w:t>[10]</w:t>
      </w:r>
      <w:r w:rsidR="006C4232">
        <w:fldChar w:fldCharType="end"/>
      </w:r>
      <w:r w:rsidR="006C4232">
        <w:t xml:space="preserve"> </w:t>
      </w:r>
      <w:r>
        <w:t xml:space="preserve">that filtrates signal from noise and estimates the noise power. If the standard deviation of the estimated noise power is below a certain threshold </w:t>
      </w:r>
      <m:oMath>
        <m:sSub>
          <m:sSubPr>
            <m:ctrlPr>
              <w:rPr>
                <w:rFonts w:ascii="Cambria Math" w:hAnsi="Cambria Math"/>
                <w:i/>
              </w:rPr>
            </m:ctrlPr>
          </m:sSubPr>
          <m:e>
            <m:r>
              <w:rPr>
                <w:rFonts w:ascii="Cambria Math" w:hAnsi="Cambria Math"/>
              </w:rPr>
              <m:t>σ</m:t>
            </m:r>
          </m:e>
          <m:sub>
            <m:r>
              <w:rPr>
                <w:rFonts w:ascii="Cambria Math" w:hAnsi="Cambria Math"/>
              </w:rPr>
              <m:t>max</m:t>
            </m:r>
          </m:sub>
        </m:sSub>
      </m:oMath>
      <w:r w:rsidR="00DA7B33">
        <w:t xml:space="preserve"> </w:t>
      </w:r>
      <w:r>
        <w:t xml:space="preserve">it is considered a valid sun hit signal. The value of the sun power, standard deviation, number of range gates containing a sun signal, total number of range gates in the segment and a flag array with range gates </w:t>
      </w:r>
      <w:r w:rsidR="00512414">
        <w:t xml:space="preserve">containing sun signal </w:t>
      </w:r>
      <w:r w:rsidR="00B30C8A">
        <w:t>set as true are</w:t>
      </w:r>
      <w:r>
        <w:t xml:space="preserve"> returned.</w:t>
      </w:r>
    </w:p>
    <w:p w:rsidR="00024EE2" w:rsidRDefault="00512414" w:rsidP="00E57E9A">
      <w:pPr>
        <w:pStyle w:val="Body0AltB0"/>
      </w:pPr>
      <w:r>
        <w:t xml:space="preserve">The detection of sun hits in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w:r w:rsidR="00DA7B33">
        <w:t xml:space="preserve">data </w:t>
      </w:r>
      <w:r>
        <w:t>is performed as follows: The mean and standard dev</w:t>
      </w:r>
      <w:r w:rsidR="00052F0E">
        <w:t>i</w:t>
      </w:r>
      <w:r>
        <w:t>ation of gates that have been identified as sun hits in both ho</w:t>
      </w:r>
      <w:r w:rsidR="00B30C8A">
        <w:t>rizontal and vertical channel are</w:t>
      </w:r>
      <w:r>
        <w:t xml:space="preserve"> computed. If the standard deviation is below a certain threshold </w:t>
      </w:r>
      <m:oMath>
        <m:sSub>
          <m:sSubPr>
            <m:ctrlPr>
              <w:rPr>
                <w:rFonts w:ascii="Cambria Math" w:hAnsi="Cambria Math"/>
                <w:i/>
              </w:rPr>
            </m:ctrlPr>
          </m:sSubPr>
          <m:e>
            <m:r>
              <w:rPr>
                <w:rFonts w:ascii="Cambria Math" w:hAnsi="Cambria Math"/>
              </w:rPr>
              <m:t>σ</m:t>
            </m:r>
          </m:e>
          <m:sub>
            <m:r>
              <w:rPr>
                <w:rFonts w:ascii="Cambria Math" w:hAnsi="Cambria Math"/>
              </w:rPr>
              <m:t>max</m:t>
            </m:r>
          </m:sub>
        </m:sSub>
      </m:oMath>
      <w:r w:rsidR="00DA7B33">
        <w:t xml:space="preserve"> </w:t>
      </w:r>
      <w:r>
        <w:t xml:space="preserve">it is considered a valid sun hit signal. The value of the mean and standard deviation of the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the number of range gates containing a sun signal, the total number of range gates in the segment and a flag array with range gates cont</w:t>
      </w:r>
      <w:r w:rsidR="00B30C8A">
        <w:t>aining sun signal set as true are</w:t>
      </w:r>
      <w:r>
        <w:t xml:space="preserve"> returned.</w:t>
      </w:r>
      <w:r w:rsidR="00DA7B33">
        <w:t xml:space="preserve"> </w:t>
      </w:r>
      <w:r w:rsidR="00DA7B33">
        <w:fldChar w:fldCharType="begin"/>
      </w:r>
      <w:r w:rsidR="00DA7B33">
        <w:instrText xml:space="preserve"> REF _Ref487459250 \h </w:instrText>
      </w:r>
      <w:r w:rsidR="00DA7B33">
        <w:fldChar w:fldCharType="separate"/>
      </w:r>
      <w:r w:rsidR="00F26099">
        <w:t xml:space="preserve">Table </w:t>
      </w:r>
      <w:r w:rsidR="00F26099">
        <w:rPr>
          <w:noProof/>
        </w:rPr>
        <w:t>17</w:t>
      </w:r>
      <w:r w:rsidR="00DA7B33">
        <w:fldChar w:fldCharType="end"/>
      </w:r>
      <w:r w:rsidR="00DA7B33">
        <w:t xml:space="preserve"> summarizes the parameters used </w:t>
      </w:r>
      <w:r w:rsidR="00204F93">
        <w:t>to identify sun hits from METEOR 50DX data.</w:t>
      </w:r>
    </w:p>
    <w:p w:rsidR="00DA7B33" w:rsidRDefault="00DA7B33" w:rsidP="00DA7B33">
      <w:pPr>
        <w:pStyle w:val="Caption"/>
        <w:keepNext/>
      </w:pPr>
      <w:bookmarkStart w:id="113" w:name="_Ref487459250"/>
      <w:bookmarkStart w:id="114" w:name="_Toc513135713"/>
      <w:r>
        <w:t xml:space="preserve">Table </w:t>
      </w:r>
      <w:r>
        <w:fldChar w:fldCharType="begin"/>
      </w:r>
      <w:r>
        <w:instrText xml:space="preserve"> SEQ Table \* ARABIC </w:instrText>
      </w:r>
      <w:r>
        <w:fldChar w:fldCharType="separate"/>
      </w:r>
      <w:r w:rsidR="00F26099">
        <w:rPr>
          <w:noProof/>
        </w:rPr>
        <w:t>17</w:t>
      </w:r>
      <w:r>
        <w:fldChar w:fldCharType="end"/>
      </w:r>
      <w:bookmarkEnd w:id="113"/>
      <w:r>
        <w:t xml:space="preserve"> Parameters used for the sun hit identification by the METEOR 50 DX</w:t>
      </w:r>
      <w:bookmarkEnd w:id="114"/>
    </w:p>
    <w:tbl>
      <w:tblPr>
        <w:tblStyle w:val="TableGrid"/>
        <w:tblW w:w="0" w:type="auto"/>
        <w:jc w:val="center"/>
        <w:tblLook w:val="04A0" w:firstRow="1" w:lastRow="0" w:firstColumn="1" w:lastColumn="0" w:noHBand="0" w:noVBand="1"/>
      </w:tblPr>
      <w:tblGrid>
        <w:gridCol w:w="1208"/>
        <w:gridCol w:w="773"/>
        <w:gridCol w:w="605"/>
      </w:tblGrid>
      <w:tr w:rsidR="00024EE2" w:rsidTr="005A4F85">
        <w:trPr>
          <w:jc w:val="center"/>
        </w:trPr>
        <w:tc>
          <w:tcPr>
            <w:tcW w:w="0" w:type="auto"/>
          </w:tcPr>
          <w:p w:rsidR="00024EE2" w:rsidRDefault="00024EE2" w:rsidP="005A4F85">
            <w:pPr>
              <w:pStyle w:val="CellHeadingAltCH"/>
            </w:pPr>
            <w:r>
              <w:t>Keyword</w:t>
            </w:r>
          </w:p>
        </w:tc>
        <w:tc>
          <w:tcPr>
            <w:tcW w:w="0" w:type="auto"/>
          </w:tcPr>
          <w:p w:rsidR="00024EE2" w:rsidRDefault="00024EE2" w:rsidP="005A4F85">
            <w:pPr>
              <w:pStyle w:val="CellHeadingAltCH"/>
            </w:pPr>
            <w:r>
              <w:t>Value</w:t>
            </w:r>
          </w:p>
        </w:tc>
        <w:tc>
          <w:tcPr>
            <w:tcW w:w="0" w:type="auto"/>
          </w:tcPr>
          <w:p w:rsidR="00024EE2" w:rsidRDefault="00024EE2" w:rsidP="005A4F85">
            <w:pPr>
              <w:pStyle w:val="CellHeadingAltCH"/>
            </w:pPr>
            <w:r>
              <w:t>Unit</w:t>
            </w:r>
          </w:p>
        </w:tc>
      </w:tr>
      <w:tr w:rsidR="00024EE2" w:rsidTr="005A4F85">
        <w:trPr>
          <w:jc w:val="center"/>
        </w:trPr>
        <w:tc>
          <w:tcPr>
            <w:tcW w:w="0" w:type="auto"/>
          </w:tcPr>
          <w:p w:rsidR="00024EE2" w:rsidRDefault="000422A4" w:rsidP="00024EE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024EE2" w:rsidRDefault="00B82A7E" w:rsidP="005A4F85">
            <w:pPr>
              <w:pStyle w:val="CellBodyAltCB"/>
            </w:pPr>
            <w:r>
              <w:t>3</w:t>
            </w:r>
            <w:r w:rsidR="00024EE2">
              <w:t>0000</w:t>
            </w:r>
          </w:p>
        </w:tc>
        <w:tc>
          <w:tcPr>
            <w:tcW w:w="0" w:type="auto"/>
          </w:tcPr>
          <w:p w:rsidR="00024EE2" w:rsidRDefault="00024EE2" w:rsidP="00024EE2">
            <w:pPr>
              <w:pStyle w:val="CellBodyAltCB"/>
            </w:pPr>
            <w:r>
              <w:t>m</w:t>
            </w:r>
          </w:p>
        </w:tc>
      </w:tr>
      <w:tr w:rsidR="00B82A7E" w:rsidTr="005A4F85">
        <w:trPr>
          <w:jc w:val="center"/>
        </w:trPr>
        <w:tc>
          <w:tcPr>
            <w:tcW w:w="0" w:type="auto"/>
          </w:tcPr>
          <w:p w:rsidR="00B82A7E" w:rsidRDefault="000422A4" w:rsidP="00024EE2">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min</m:t>
                    </m:r>
                  </m:sub>
                </m:sSub>
              </m:oMath>
            </m:oMathPara>
          </w:p>
        </w:tc>
        <w:tc>
          <w:tcPr>
            <w:tcW w:w="0" w:type="auto"/>
          </w:tcPr>
          <w:p w:rsidR="00B82A7E" w:rsidRDefault="00B82A7E" w:rsidP="005A4F85">
            <w:pPr>
              <w:pStyle w:val="CellBodyAltCB"/>
            </w:pPr>
            <w:r>
              <w:t>10000</w:t>
            </w:r>
          </w:p>
        </w:tc>
        <w:tc>
          <w:tcPr>
            <w:tcW w:w="0" w:type="auto"/>
          </w:tcPr>
          <w:p w:rsidR="00B82A7E" w:rsidRDefault="00B82A7E" w:rsidP="00024EE2">
            <w:pPr>
              <w:pStyle w:val="CellBodyAltCB"/>
            </w:pPr>
            <w:r>
              <w:t>m</w:t>
            </w:r>
          </w:p>
        </w:tc>
      </w:tr>
      <w:tr w:rsidR="00B82A7E" w:rsidTr="005A4F85">
        <w:trPr>
          <w:jc w:val="center"/>
        </w:trPr>
        <w:tc>
          <w:tcPr>
            <w:tcW w:w="0" w:type="auto"/>
          </w:tcPr>
          <w:p w:rsidR="00B82A7E" w:rsidRPr="007F6390" w:rsidRDefault="000422A4" w:rsidP="00024EE2">
            <w:pPr>
              <w:pStyle w:val="CellBodyAltCB"/>
            </w:pPr>
            <m:oMathPara>
              <m:oMath>
                <m:sSub>
                  <m:sSubPr>
                    <m:ctrlPr>
                      <w:rPr>
                        <w:rFonts w:ascii="Cambria Math" w:hAnsi="Cambria Math"/>
                        <w:i/>
                      </w:rPr>
                    </m:ctrlPr>
                  </m:sSubPr>
                  <m:e>
                    <m:r>
                      <w:rPr>
                        <w:rFonts w:ascii="Cambria Math" w:hAnsi="Cambria Math"/>
                      </w:rPr>
                      <m:t>NB</m:t>
                    </m:r>
                  </m:e>
                  <m:sub>
                    <m:r>
                      <w:rPr>
                        <w:rFonts w:ascii="Cambria Math" w:hAnsi="Cambria Math"/>
                      </w:rPr>
                      <m:t>min</m:t>
                    </m:r>
                  </m:sub>
                </m:sSub>
              </m:oMath>
            </m:oMathPara>
          </w:p>
        </w:tc>
        <w:tc>
          <w:tcPr>
            <w:tcW w:w="0" w:type="auto"/>
          </w:tcPr>
          <w:p w:rsidR="00B82A7E" w:rsidRDefault="00B82A7E" w:rsidP="005A4F85">
            <w:pPr>
              <w:pStyle w:val="CellBodyAltCB"/>
            </w:pPr>
            <w:r>
              <w:t>60</w:t>
            </w:r>
          </w:p>
        </w:tc>
        <w:tc>
          <w:tcPr>
            <w:tcW w:w="0" w:type="auto"/>
          </w:tcPr>
          <w:p w:rsidR="00B82A7E" w:rsidRDefault="00B82A7E" w:rsidP="00024EE2">
            <w:pPr>
              <w:pStyle w:val="CellBodyAltCB"/>
            </w:pPr>
            <w:r>
              <w:t>-</w:t>
            </w:r>
          </w:p>
        </w:tc>
      </w:tr>
      <w:tr w:rsidR="00024EE2" w:rsidTr="005A4F85">
        <w:trPr>
          <w:jc w:val="center"/>
        </w:trPr>
        <w:tc>
          <w:tcPr>
            <w:tcW w:w="0" w:type="auto"/>
          </w:tcPr>
          <w:p w:rsidR="00024EE2" w:rsidRDefault="000422A4" w:rsidP="005A4F85">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m:oMathPara>
          </w:p>
        </w:tc>
        <w:tc>
          <w:tcPr>
            <w:tcW w:w="0" w:type="auto"/>
          </w:tcPr>
          <w:p w:rsidR="00024EE2" w:rsidRDefault="00024EE2" w:rsidP="005A4F85">
            <w:pPr>
              <w:pStyle w:val="CellBodyAltCB"/>
            </w:pPr>
            <w:r>
              <w:t>1.5</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Default="000422A4" w:rsidP="005A4F85">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m:oMathPara>
          </w:p>
        </w:tc>
        <w:tc>
          <w:tcPr>
            <w:tcW w:w="0" w:type="auto"/>
          </w:tcPr>
          <w:p w:rsidR="00024EE2" w:rsidRDefault="00024EE2" w:rsidP="00024EE2">
            <w:pPr>
              <w:pStyle w:val="CellBodyAltCB"/>
            </w:pPr>
            <w:r>
              <w:t>1.5</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Pr="00C17B4C" w:rsidRDefault="000422A4" w:rsidP="000D6076">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min</m:t>
                    </m:r>
                  </m:sup>
                </m:sSubSup>
              </m:oMath>
            </m:oMathPara>
          </w:p>
        </w:tc>
        <w:tc>
          <w:tcPr>
            <w:tcW w:w="0" w:type="auto"/>
          </w:tcPr>
          <w:p w:rsidR="00024EE2" w:rsidRDefault="00024EE2" w:rsidP="005A4F85">
            <w:pPr>
              <w:pStyle w:val="CellBodyAltCB"/>
            </w:pPr>
            <w:r>
              <w:t>1.0</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Pr="00C17B4C" w:rsidRDefault="00024EE2" w:rsidP="005A4F85">
            <w:pPr>
              <w:pStyle w:val="CellBodyAltCB"/>
            </w:pPr>
            <w:r>
              <w:t>%bins</w:t>
            </w:r>
          </w:p>
        </w:tc>
        <w:tc>
          <w:tcPr>
            <w:tcW w:w="0" w:type="auto"/>
          </w:tcPr>
          <w:p w:rsidR="00024EE2" w:rsidRDefault="00024EE2" w:rsidP="005A4F85">
            <w:pPr>
              <w:pStyle w:val="CellBodyAltCB"/>
            </w:pPr>
            <w:r>
              <w:t>10</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Default="000422A4" w:rsidP="005A4F85">
            <w:pPr>
              <w:pStyle w:val="CellBodyAltCB"/>
            </w:pPr>
            <m:oMathPara>
              <m:oMath>
                <m:sSub>
                  <m:sSubPr>
                    <m:ctrlPr>
                      <w:rPr>
                        <w:rFonts w:ascii="Cambria Math" w:hAnsi="Cambria Math"/>
                        <w:i/>
                      </w:rPr>
                    </m:ctrlPr>
                  </m:sSubPr>
                  <m:e>
                    <m:r>
                      <w:rPr>
                        <w:rFonts w:ascii="Cambria Math" w:hAnsi="Cambria Math"/>
                      </w:rPr>
                      <m:t>σ(P)</m:t>
                    </m:r>
                  </m:e>
                  <m:sub>
                    <m:r>
                      <w:rPr>
                        <w:rFonts w:ascii="Cambria Math" w:hAnsi="Cambria Math"/>
                      </w:rPr>
                      <m:t>max</m:t>
                    </m:r>
                  </m:sub>
                </m:sSub>
              </m:oMath>
            </m:oMathPara>
          </w:p>
        </w:tc>
        <w:tc>
          <w:tcPr>
            <w:tcW w:w="0" w:type="auto"/>
          </w:tcPr>
          <w:p w:rsidR="00024EE2" w:rsidRDefault="00024EE2" w:rsidP="005A4F85">
            <w:pPr>
              <w:pStyle w:val="CellBodyAltCB"/>
            </w:pPr>
            <w:r>
              <w:t>1</w:t>
            </w:r>
            <w:r w:rsidR="00B82A7E">
              <w:t>.5</w:t>
            </w:r>
          </w:p>
        </w:tc>
        <w:tc>
          <w:tcPr>
            <w:tcW w:w="0" w:type="auto"/>
          </w:tcPr>
          <w:p w:rsidR="00024EE2" w:rsidRDefault="00024EE2" w:rsidP="005A4F85">
            <w:pPr>
              <w:pStyle w:val="CellBodyAltCB"/>
            </w:pPr>
            <w:r>
              <w:t>dB</w:t>
            </w:r>
          </w:p>
        </w:tc>
      </w:tr>
      <w:tr w:rsidR="00B82A7E" w:rsidTr="005A4F85">
        <w:trPr>
          <w:jc w:val="center"/>
        </w:trPr>
        <w:tc>
          <w:tcPr>
            <w:tcW w:w="0" w:type="auto"/>
          </w:tcPr>
          <w:p w:rsidR="00B82A7E" w:rsidRDefault="000422A4" w:rsidP="00B370B5">
            <w:pPr>
              <w:pStyle w:val="CellBodyAltCB"/>
            </w:pPr>
            <m:oMathPara>
              <m:oMath>
                <m:sSub>
                  <m:sSubPr>
                    <m:ctrlPr>
                      <w:rPr>
                        <w:rFonts w:ascii="Cambria Math" w:hAnsi="Cambria Math"/>
                        <w:i/>
                      </w:rPr>
                    </m:ctrlPr>
                  </m:sSubPr>
                  <m:e>
                    <m:r>
                      <w:rPr>
                        <w:rFonts w:ascii="Cambria Math" w:hAnsi="Cambria Math"/>
                      </w:rPr>
                      <m:t>σ(ZDR)</m:t>
                    </m:r>
                  </m:e>
                  <m:sub>
                    <m:r>
                      <w:rPr>
                        <w:rFonts w:ascii="Cambria Math" w:hAnsi="Cambria Math"/>
                      </w:rPr>
                      <m:t>max</m:t>
                    </m:r>
                  </m:sub>
                </m:sSub>
              </m:oMath>
            </m:oMathPara>
          </w:p>
        </w:tc>
        <w:tc>
          <w:tcPr>
            <w:tcW w:w="0" w:type="auto"/>
          </w:tcPr>
          <w:p w:rsidR="00B82A7E" w:rsidRDefault="00B82A7E" w:rsidP="00B370B5">
            <w:pPr>
              <w:pStyle w:val="CellBodyAltCB"/>
            </w:pPr>
            <w:r>
              <w:t>1.5</w:t>
            </w:r>
          </w:p>
        </w:tc>
        <w:tc>
          <w:tcPr>
            <w:tcW w:w="0" w:type="auto"/>
          </w:tcPr>
          <w:p w:rsidR="00B82A7E" w:rsidRDefault="00B82A7E" w:rsidP="00B370B5">
            <w:pPr>
              <w:pStyle w:val="CellBodyAltCB"/>
            </w:pPr>
            <w:r>
              <w:t>dB</w:t>
            </w:r>
          </w:p>
        </w:tc>
      </w:tr>
    </w:tbl>
    <w:p w:rsidR="00A92B22" w:rsidRDefault="00A92B22" w:rsidP="00E57E9A">
      <w:pPr>
        <w:pStyle w:val="Body0AltB0"/>
      </w:pPr>
      <w:r>
        <w:t xml:space="preserve">A csv file with all the suspected sun hits (whether a sun signal has been identified or not) is written. The file contains the following information: time in UTC, ray number, number of range gates, radar elevation and azimuth, sun elevation and azimuth, power in dBm </w:t>
      </w:r>
      <w:r w:rsidR="00621288">
        <w:t xml:space="preserve">(for H and V channel) and </w:t>
      </w:r>
      <w:r>
        <w:t xml:space="preserve">ZDR </w:t>
      </w:r>
      <w:r>
        <w:lastRenderedPageBreak/>
        <w:t>value, standard deviation, number of range gates identified as sun hits</w:t>
      </w:r>
      <w:r w:rsidR="00621288">
        <w:t xml:space="preserve"> and number of valid range gates in the segment.</w:t>
      </w:r>
    </w:p>
    <w:p w:rsidR="00512414" w:rsidRPr="00E57E9A" w:rsidRDefault="00512414" w:rsidP="00E57E9A">
      <w:pPr>
        <w:pStyle w:val="Body0AltB0"/>
      </w:pPr>
      <w:r>
        <w:t xml:space="preserve">The methodology employed has several caveats. In the first place, if precipitation with an homogeneous pattern is present in the ray it may be misidentified as a sun hit. Secondly, if the radar has a poor sensitivity, the sun signal may be partially filtered out by the minimum detectable signal (MDS) threshold. </w:t>
      </w:r>
      <w:r w:rsidR="00A92B22">
        <w:t>In such case, the sun power is overestimated.</w:t>
      </w:r>
      <w:r w:rsidR="00A92B22" w:rsidRPr="00E57E9A">
        <w:t xml:space="preserve"> </w:t>
      </w:r>
    </w:p>
    <w:p w:rsidR="00E57E9A" w:rsidRDefault="00E57E9A" w:rsidP="00E57E9A">
      <w:pPr>
        <w:pStyle w:val="Heading2"/>
      </w:pPr>
      <w:r>
        <w:t xml:space="preserve"> </w:t>
      </w:r>
      <w:bookmarkStart w:id="115" w:name="_Toc513135673"/>
      <w:r w:rsidR="00621288">
        <w:t>Sun characteristics retrieval</w:t>
      </w:r>
      <w:bookmarkEnd w:id="115"/>
    </w:p>
    <w:p w:rsidR="00204F93" w:rsidRDefault="00621288" w:rsidP="00621288">
      <w:pPr>
        <w:pStyle w:val="Body0AltB0"/>
      </w:pPr>
      <w:r>
        <w:t>At the end of the processing period (typically one day) a retrieval is performed from the pool of sun hits retrieved during the day or during several previous days</w:t>
      </w:r>
      <w:r w:rsidR="00204F93">
        <w:t xml:space="preserve"> (in the case of the METEOR 50DX 3 days)</w:t>
      </w:r>
      <w:r>
        <w:t>.</w:t>
      </w:r>
    </w:p>
    <w:p w:rsidR="003A1A1F" w:rsidRDefault="00204F93" w:rsidP="00204F93">
      <w:pPr>
        <w:pStyle w:val="Body0AltB0"/>
      </w:pPr>
      <w:r>
        <w:t xml:space="preserve">The solar flux obtained by the Canadian </w:t>
      </w:r>
      <w:r w:rsidR="00103493">
        <w:t xml:space="preserve">DRAO (Dominion Radio Astrophysical Observatory) </w:t>
      </w:r>
      <w:r>
        <w:t>over the period of the pool of sun hits is used as a reference. Since the DRAO reference is obtained at a wavelength of 10.7 cm and given in solar flux units, several transformations have to be performed in order to compare both datasets. In the first place, the DRAO solar flux is converted to the one s</w:t>
      </w:r>
      <w:r w:rsidR="000744E0">
        <w:t>een</w:t>
      </w:r>
      <w:r>
        <w:t xml:space="preserve"> at the wavelength</w:t>
      </w:r>
      <w:r w:rsidR="000744E0">
        <w:t xml:space="preserve"> of the radar by using the formula</w:t>
      </w:r>
      <w:r w:rsidR="006C4232">
        <w:t xml:space="preserve"> </w:t>
      </w:r>
      <w:r w:rsidR="001458EA">
        <w:fldChar w:fldCharType="begin"/>
      </w:r>
      <w:r w:rsidR="001458EA">
        <w:instrText xml:space="preserve"> REF _Ref492903358 \r \h </w:instrText>
      </w:r>
      <w:r w:rsidR="001458EA">
        <w:fldChar w:fldCharType="separate"/>
      </w:r>
      <w:r w:rsidR="00F26099">
        <w:t>[11]</w:t>
      </w:r>
      <w:r w:rsidR="001458EA">
        <w:fldChar w:fldCharType="end"/>
      </w:r>
      <w:r w:rsidR="000744E0">
        <w:t>:</w:t>
      </w:r>
      <w:r>
        <w:t xml:space="preserve"> </w:t>
      </w:r>
    </w:p>
    <w:p w:rsidR="00221B9B" w:rsidRPr="000744E0" w:rsidRDefault="000422A4" w:rsidP="00621288">
      <w:pPr>
        <w:pStyle w:val="Body0AltB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=ξ</m:t>
          </m:r>
          <m:d>
            <m:dPr>
              <m:ctrlPr>
                <w:rPr>
                  <w:rFonts w:ascii="Cambria Math" w:hAnsi="Cambria Math"/>
                  <w:i/>
                </w:rPr>
              </m:ctrlPr>
            </m:dPr>
            <m:e>
              <m:r>
                <w:rPr>
                  <w:rFonts w:ascii="Cambria Math" w:hAnsi="Cambria Math"/>
                </w:rPr>
                <m:t>λ</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DRAO</m:t>
                  </m:r>
                </m:sub>
              </m:sSub>
              <m:r>
                <w:rPr>
                  <w:rFonts w:ascii="Cambria Math" w:hAnsi="Cambria Math"/>
                </w:rPr>
                <m:t>-64</m:t>
              </m:r>
            </m:e>
          </m:d>
          <m:r>
            <w:rPr>
              <w:rFonts w:ascii="Cambria Math" w:hAnsi="Cambria Math"/>
            </w:rPr>
            <m:t>+sfu</m:t>
          </m:r>
          <m:d>
            <m:dPr>
              <m:ctrlPr>
                <w:rPr>
                  <w:rFonts w:ascii="Cambria Math" w:hAnsi="Cambria Math"/>
                  <w:i/>
                </w:rPr>
              </m:ctrlPr>
            </m:dPr>
            <m:e>
              <m:r>
                <w:rPr>
                  <w:rFonts w:ascii="Cambria Math" w:hAnsi="Cambria Math"/>
                </w:rPr>
                <m:t>λ</m:t>
              </m:r>
            </m:e>
          </m:d>
        </m:oMath>
      </m:oMathPara>
    </w:p>
    <w:p w:rsidR="00060753" w:rsidRDefault="000744E0" w:rsidP="00621288">
      <w:pPr>
        <w:pStyle w:val="Body0AltB0"/>
      </w:pPr>
      <w:r>
        <w:t xml:space="preserve">Where </w:t>
      </w:r>
      <m:oMath>
        <m:r>
          <w:rPr>
            <w:rFonts w:ascii="Cambria Math" w:hAnsi="Cambria Math"/>
          </w:rPr>
          <m:t>ξ</m:t>
        </m:r>
        <m:d>
          <m:dPr>
            <m:ctrlPr>
              <w:rPr>
                <w:rFonts w:ascii="Cambria Math" w:hAnsi="Cambria Math"/>
                <w:i/>
              </w:rPr>
            </m:ctrlPr>
          </m:dPr>
          <m:e>
            <m:r>
              <w:rPr>
                <w:rFonts w:ascii="Cambria Math" w:hAnsi="Cambria Math"/>
              </w:rPr>
              <m:t>λ</m:t>
            </m:r>
          </m:e>
        </m:d>
      </m:oMath>
      <w:r>
        <w:t xml:space="preserve"> and </w:t>
      </w:r>
      <m:oMath>
        <m:r>
          <w:rPr>
            <w:rFonts w:ascii="Cambria Math" w:hAnsi="Cambria Math"/>
          </w:rPr>
          <m:t>sfu</m:t>
        </m:r>
        <m:d>
          <m:dPr>
            <m:ctrlPr>
              <w:rPr>
                <w:rFonts w:ascii="Cambria Math" w:hAnsi="Cambria Math"/>
                <w:i/>
              </w:rPr>
            </m:ctrlPr>
          </m:dPr>
          <m:e>
            <m:r>
              <w:rPr>
                <w:rFonts w:ascii="Cambria Math" w:hAnsi="Cambria Math"/>
              </w:rPr>
              <m:t>λ</m:t>
            </m:r>
          </m:e>
        </m:d>
      </m:oMath>
      <w:r>
        <w:t xml:space="preserve"> are given by </w:t>
      </w:r>
      <w:r>
        <w:fldChar w:fldCharType="begin"/>
      </w:r>
      <w:r>
        <w:instrText xml:space="preserve"> REF _Ref487460327 \h </w:instrText>
      </w:r>
      <w:r>
        <w:fldChar w:fldCharType="separate"/>
      </w:r>
      <w:r w:rsidR="00F26099">
        <w:t xml:space="preserve">Table </w:t>
      </w:r>
      <w:r w:rsidR="00F26099">
        <w:rPr>
          <w:noProof/>
        </w:rPr>
        <w:t>19</w:t>
      </w:r>
      <w:r>
        <w:fldChar w:fldCharType="end"/>
      </w:r>
      <w:r>
        <w:t>.</w:t>
      </w:r>
    </w:p>
    <w:p w:rsidR="002E06E5" w:rsidRDefault="002E06E5" w:rsidP="002E06E5">
      <w:pPr>
        <w:pStyle w:val="Body0AltB0"/>
      </w:pPr>
      <w:r>
        <w:t>On the other hand, each detected sun hit is assigned a DRAO sun flux of reference which is the closest in time to the observation. The last DRAO observation is considered the reference. The power of each sun hit is scaled according to ratio of sun fluxes by adding the scale factor:</w:t>
      </w:r>
    </w:p>
    <w:p w:rsidR="002E06E5" w:rsidRDefault="000422A4" w:rsidP="002E06E5">
      <w:pPr>
        <w:pStyle w:val="Body0AltB0"/>
      </w:pPr>
      <m:oMathPara>
        <m:oMath>
          <m:sSup>
            <m:sSupPr>
              <m:ctrlPr>
                <w:rPr>
                  <w:rFonts w:ascii="Cambria Math" w:hAnsi="Cambria Math"/>
                  <w:i/>
                </w:rPr>
              </m:ctrlPr>
            </m:sSupPr>
            <m:e>
              <m:r>
                <w:rPr>
                  <w:rFonts w:ascii="Cambria Math" w:hAnsi="Cambria Math"/>
                </w:rPr>
                <m:t>P</m:t>
              </m:r>
            </m:e>
            <m:sup>
              <m:r>
                <w:rPr>
                  <w:rFonts w:ascii="Cambria Math" w:hAnsi="Cambria Math"/>
                </w:rPr>
                <m:t>TOA</m:t>
              </m:r>
            </m:sup>
          </m:sSup>
          <m:r>
            <w:rPr>
              <w:rFonts w:ascii="Cambria Math" w:hAnsi="Cambria Math"/>
            </w:rPr>
            <m:t>+= -10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rad</m:t>
                      </m:r>
                    </m:sup>
                  </m:sSubSup>
                </m:num>
                <m:den>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ref</m:t>
                      </m:r>
                    </m:sup>
                  </m:sSubSup>
                </m:den>
              </m:f>
            </m:e>
          </m:func>
        </m:oMath>
      </m:oMathPara>
    </w:p>
    <w:p w:rsidR="002E06E5" w:rsidRDefault="002E06E5" w:rsidP="002E06E5">
      <w:pPr>
        <w:pStyle w:val="Body0AltB0"/>
      </w:pPr>
      <w:r>
        <w:t>The sun retrieval is then performed by making a Gauss fit over the pool of valid sun hits. Since the Gauss fit has 5 unknowns a minimum of 5 valid hits is necessary. If desired, a prescribed antenna beamwidth in the azimuth and elevation planes can be imposed. In such case only 3 valid hits are necessary.</w:t>
      </w:r>
    </w:p>
    <w:p w:rsidR="002E06E5" w:rsidRDefault="002E06E5" w:rsidP="002E06E5">
      <w:pPr>
        <w:pStyle w:val="Body0AltB0"/>
      </w:pPr>
      <w:r>
        <w:t xml:space="preserve">For signal power parameters (H or V) the Gauss fit returns the estimated sun power, the standard deviation of the fit, the azimuth and elevation pointing bias, the azimuth and elevation planes beam width, the number of hits used and the parameters returned by the fit. For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the fit returns the estimated sun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the standard deviation of the fit, the azimuth and elevation pointing bias, the number of hits used and the parameters returned by the fit.</w:t>
      </w:r>
    </w:p>
    <w:p w:rsidR="002E06E5" w:rsidRDefault="002E06E5" w:rsidP="002E06E5">
      <w:pPr>
        <w:pStyle w:val="Body0AltB0"/>
      </w:pPr>
      <w:r>
        <w:t>The scanning losses of the antenna and the fact that since the radar is polarimetric only half of the solar flux is observed by it are used to compute the retrieved power on top of the atmosphere:</w:t>
      </w:r>
    </w:p>
    <w:p w:rsidR="002E06E5" w:rsidRDefault="000422A4" w:rsidP="002E06E5">
      <w:pPr>
        <w:pStyle w:val="Body0AltB0"/>
      </w:pPr>
      <m:oMathPara>
        <m:oMath>
          <m:sSubSup>
            <m:sSubSupPr>
              <m:ctrlPr>
                <w:rPr>
                  <w:rFonts w:ascii="Cambria Math" w:hAnsi="Cambria Math"/>
                  <w:i/>
                </w:rPr>
              </m:ctrlPr>
            </m:sSubSupPr>
            <m:e>
              <m:r>
                <w:rPr>
                  <w:rFonts w:ascii="Cambria Math" w:hAnsi="Cambria Math"/>
                </w:rPr>
                <m:t>P</m:t>
              </m:r>
            </m:e>
            <m:sub>
              <m:r>
                <w:rPr>
                  <w:rFonts w:ascii="Cambria Math" w:hAnsi="Cambria Math"/>
                </w:rPr>
                <m:t>ret</m:t>
              </m:r>
            </m:sub>
            <m:sup>
              <m:r>
                <w:rPr>
                  <w:rFonts w:ascii="Cambria Math" w:hAnsi="Cambria Math"/>
                </w:rPr>
                <m:t>TOA</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ret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+3</m:t>
          </m:r>
        </m:oMath>
      </m:oMathPara>
    </w:p>
    <w:p w:rsidR="002E06E5" w:rsidRDefault="002E06E5" w:rsidP="00621288">
      <w:pPr>
        <w:pStyle w:val="Body0AltB0"/>
      </w:pPr>
      <w:r>
        <w:t>Where:</w:t>
      </w:r>
    </w:p>
    <w:p w:rsidR="002E06E5" w:rsidRPr="000744E0" w:rsidRDefault="000422A4" w:rsidP="002E06E5">
      <w:pPr>
        <w:pStyle w:val="Body0AltB0"/>
      </w:pPr>
      <m:oMathPara>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4</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den>
                      </m:f>
                    </m:e>
                  </m:rad>
                  <m:f>
                    <m:fPr>
                      <m:ctrlPr>
                        <w:rPr>
                          <w:rFonts w:ascii="Cambria Math" w:hAnsi="Cambria Math"/>
                          <w:i/>
                        </w:rPr>
                      </m:ctrlPr>
                    </m:fPr>
                    <m:num>
                      <m:r>
                        <m:rPr>
                          <m:sty m:val="p"/>
                        </m:rPr>
                        <w:rPr>
                          <w:rFonts w:ascii="Cambria Math" w:hAnsi="Cambria Math"/>
                        </w:rPr>
                        <m:t>Δ</m:t>
                      </m:r>
                      <m:r>
                        <w:rPr>
                          <w:rFonts w:ascii="Cambria Math" w:hAnsi="Cambria Math"/>
                        </w:rPr>
                        <m:t>c</m:t>
                      </m:r>
                    </m:num>
                    <m:den>
                      <m:sSub>
                        <m:sSubPr>
                          <m:ctrlPr>
                            <w:rPr>
                              <w:rFonts w:ascii="Cambria Math" w:hAnsi="Cambria Math"/>
                              <w:i/>
                            </w:rPr>
                          </m:ctrlPr>
                        </m:sSubPr>
                        <m:e>
                          <m:r>
                            <w:rPr>
                              <w:rFonts w:ascii="Cambria Math" w:hAnsi="Cambria Math"/>
                            </w:rPr>
                            <m:t>ϕ</m:t>
                          </m:r>
                        </m:e>
                        <m:sub>
                          <m:r>
                            <w:rPr>
                              <w:rFonts w:ascii="Cambria Math" w:hAnsi="Cambria Math"/>
                            </w:rPr>
                            <m:t>az</m:t>
                          </m:r>
                        </m:sub>
                      </m:sSub>
                    </m:den>
                  </m:f>
                  <m:r>
                    <w:rPr>
                      <w:rFonts w:ascii="Cambria Math" w:hAnsi="Cambria Math"/>
                    </w:rPr>
                    <m:t>erf</m:t>
                  </m:r>
                  <m:d>
                    <m:dPr>
                      <m:ctrlPr>
                        <w:rPr>
                          <w:rFonts w:ascii="Cambria Math" w:hAnsi="Cambria Math"/>
                          <w:i/>
                        </w:rPr>
                      </m:ctrlPr>
                    </m:dPr>
                    <m:e>
                      <m:rad>
                        <m:radPr>
                          <m:degHide m:val="1"/>
                          <m:ctrlPr>
                            <w:rPr>
                              <w:rFonts w:ascii="Cambria Math" w:hAnsi="Cambria Math"/>
                              <w:i/>
                            </w:rPr>
                          </m:ctrlPr>
                        </m:radPr>
                        <m:deg/>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e>
                      </m:rad>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az</m:t>
                              </m:r>
                            </m:sub>
                          </m:sSub>
                        </m:num>
                        <m:den>
                          <m:r>
                            <m:rPr>
                              <m:sty m:val="p"/>
                            </m:rPr>
                            <w:rPr>
                              <w:rFonts w:ascii="Cambria Math" w:hAnsi="Cambria Math"/>
                            </w:rPr>
                            <m:t>Δ</m:t>
                          </m:r>
                          <m:r>
                            <w:rPr>
                              <w:rFonts w:ascii="Cambria Math" w:hAnsi="Cambria Math"/>
                            </w:rPr>
                            <m:t>c</m:t>
                          </m:r>
                        </m:den>
                      </m:f>
                    </m:e>
                  </m:d>
                </m:e>
              </m:d>
            </m:e>
          </m:func>
        </m:oMath>
      </m:oMathPara>
    </w:p>
    <w:p w:rsidR="002E06E5" w:rsidRDefault="002E06E5" w:rsidP="002E06E5">
      <w:pPr>
        <w:pStyle w:val="Body0AltB0"/>
      </w:pPr>
      <w:r>
        <w:t xml:space="preserve">Where </w:t>
      </w:r>
      <m:oMath>
        <m:sSub>
          <m:sSubPr>
            <m:ctrlPr>
              <w:rPr>
                <w:rFonts w:ascii="Cambria Math" w:hAnsi="Cambria Math"/>
                <w:i/>
              </w:rPr>
            </m:ctrlPr>
          </m:sSubPr>
          <m:e>
            <m:r>
              <w:rPr>
                <w:rFonts w:ascii="Cambria Math" w:hAnsi="Cambria Math"/>
              </w:rPr>
              <m:t>ϕ</m:t>
            </m:r>
          </m:e>
          <m:sub>
            <m:r>
              <w:rPr>
                <w:rFonts w:ascii="Cambria Math" w:hAnsi="Cambria Math"/>
              </w:rPr>
              <m:t>az</m:t>
            </m:r>
          </m:sub>
        </m:sSub>
      </m:oMath>
      <w:r>
        <w:t xml:space="preserve"> is the azimuth integration angle and </w:t>
      </w:r>
      <m:oMath>
        <m:r>
          <m:rPr>
            <m:sty m:val="p"/>
          </m:rPr>
          <w:rPr>
            <w:rFonts w:ascii="Cambria Math" w:hAnsi="Cambria Math"/>
          </w:rPr>
          <m:t>Δ</m:t>
        </m:r>
        <m:r>
          <w:rPr>
            <w:rFonts w:ascii="Cambria Math" w:hAnsi="Cambria Math"/>
          </w:rPr>
          <m:t>c</m:t>
        </m:r>
      </m:oMath>
      <w:r>
        <w:t xml:space="preserve"> is the sun-convoluted antenna beam width given by:</w:t>
      </w:r>
    </w:p>
    <w:p w:rsidR="002E06E5" w:rsidRPr="00B663FD" w:rsidRDefault="002E06E5" w:rsidP="002E06E5">
      <w:pPr>
        <w:pStyle w:val="Body0AltB0"/>
      </w:pPr>
      <m:oMathPara>
        <m:oMath>
          <m:r>
            <m:rPr>
              <m:sty m:val="p"/>
            </m:rPr>
            <w:rPr>
              <w:rFonts w:ascii="Cambria Math" w:hAnsi="Cambria Math"/>
            </w:rPr>
            <m:t>Δ</m:t>
          </m:r>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0</m:t>
                      </m:r>
                    </m:sub>
                  </m:sSub>
                  <m:d>
                    <m:dPr>
                      <m:ctrlPr>
                        <w:rPr>
                          <w:rFonts w:ascii="Cambria Math" w:hAnsi="Cambria Math"/>
                          <w:i/>
                        </w:rPr>
                      </m:ctrlPr>
                    </m:dPr>
                    <m:e>
                      <m:r>
                        <m:rPr>
                          <m:sty m:val="p"/>
                        </m:rPr>
                        <w:rPr>
                          <w:rFonts w:ascii="Cambria Math" w:hAnsi="Cambria Math"/>
                        </w:rPr>
                        <m:t>Δ</m:t>
                      </m:r>
                      <m:r>
                        <w:rPr>
                          <w:rFonts w:ascii="Cambria Math" w:hAnsi="Cambria Math"/>
                        </w:rPr>
                        <m:t>θ</m:t>
                      </m:r>
                    </m:e>
                  </m:d>
                  <m:r>
                    <w:rPr>
                      <w:rFonts w:ascii="Cambria Math" w:hAnsi="Cambria Math"/>
                    </w:rPr>
                    <m:t>;</m:t>
                  </m:r>
                  <m:sSub>
                    <m:sSubPr>
                      <m:ctrlPr>
                        <w:rPr>
                          <w:rFonts w:ascii="Cambria Math" w:hAnsi="Cambria Math"/>
                        </w:rPr>
                      </m:ctrlPr>
                    </m:sSubPr>
                    <m:e>
                      <m:r>
                        <m:rPr>
                          <m:sty m:val="p"/>
                        </m:rPr>
                        <w:rPr>
                          <w:rFonts w:ascii="Cambria Math" w:hAnsi="Cambria Math"/>
                        </w:rPr>
                        <m:t>Δ</m:t>
                      </m:r>
                      <m:r>
                        <w:rPr>
                          <w:rFonts w:ascii="Cambria Math" w:hAnsi="Cambria Math"/>
                        </w:rPr>
                        <m:t>B</m:t>
                      </m:r>
                    </m:e>
                    <m:sub>
                      <m:r>
                        <w:rPr>
                          <w:rFonts w:ascii="Cambria Math" w:hAnsi="Cambria Math"/>
                        </w:rPr>
                        <m:t>min</m:t>
                      </m:r>
                    </m:sub>
                  </m:sSub>
                  <m:r>
                    <w:rPr>
                      <w:rFonts w:ascii="Cambria Math" w:hAnsi="Cambria Math"/>
                    </w:rPr>
                    <m:t>≤</m:t>
                  </m:r>
                  <m:r>
                    <m:rPr>
                      <m:sty m:val="p"/>
                    </m:rPr>
                    <w:rPr>
                      <w:rFonts w:ascii="Cambria Math" w:hAnsi="Cambria Math"/>
                    </w:rPr>
                    <m:t>Δ</m:t>
                  </m:r>
                  <m:r>
                    <w:rPr>
                      <w:rFonts w:ascii="Cambria Math" w:hAnsi="Cambria Math"/>
                    </w:rPr>
                    <m:t>θ≤</m:t>
                  </m:r>
                  <m:sSub>
                    <m:sSubPr>
                      <m:ctrlPr>
                        <w:rPr>
                          <w:rFonts w:ascii="Cambria Math" w:hAnsi="Cambria Math"/>
                        </w:rPr>
                      </m:ctrlPr>
                    </m:sSubPr>
                    <m:e>
                      <m:r>
                        <m:rPr>
                          <m:sty m:val="p"/>
                        </m:rPr>
                        <w:rPr>
                          <w:rFonts w:ascii="Cambria Math" w:hAnsi="Cambria Math"/>
                        </w:rPr>
                        <m:t>Δ</m:t>
                      </m:r>
                      <m:r>
                        <w:rPr>
                          <w:rFonts w:ascii="Cambria Math" w:hAnsi="Cambria Math"/>
                        </w:rPr>
                        <m:t>B</m:t>
                      </m:r>
                    </m:e>
                    <m:sub>
                      <m:r>
                        <w:rPr>
                          <w:rFonts w:ascii="Cambria Math" w:hAnsi="Cambria Math"/>
                        </w:rPr>
                        <m:t>max</m:t>
                      </m:r>
                    </m:sub>
                  </m:sSub>
                </m:e>
                <m:e>
                  <m:r>
                    <m:rPr>
                      <m:sty m:val="p"/>
                    </m:rPr>
                    <w:rPr>
                      <w:rFonts w:ascii="Cambria Math" w:hAnsi="Cambria Math"/>
                    </w:rPr>
                    <m:t>Δ</m:t>
                  </m:r>
                  <m:r>
                    <w:rPr>
                      <w:rFonts w:ascii="Cambria Math" w:hAnsi="Cambria Math"/>
                    </w:rPr>
                    <m:t>θ</m:t>
                  </m:r>
                </m:e>
              </m:eqArr>
            </m:e>
          </m:d>
        </m:oMath>
      </m:oMathPara>
    </w:p>
    <w:p w:rsidR="002E06E5" w:rsidRDefault="002E06E5" w:rsidP="002E06E5">
      <w:pPr>
        <w:pStyle w:val="Body0AltB0"/>
      </w:pPr>
      <w:r>
        <w:t xml:space="preserve">With </w:t>
      </w:r>
      <m:oMath>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0</m:t>
            </m:r>
          </m:sub>
        </m:sSub>
      </m:oMath>
      <w:r>
        <w:t xml:space="preserve"> obtained as the interpolation of the values given in </w:t>
      </w:r>
      <w:r>
        <w:fldChar w:fldCharType="begin"/>
      </w:r>
      <w:r>
        <w:instrText xml:space="preserve"> REF _Ref487460889 \h </w:instrText>
      </w:r>
      <w:r>
        <w:fldChar w:fldCharType="separate"/>
      </w:r>
      <w:r w:rsidR="00F26099">
        <w:t xml:space="preserve">Table </w:t>
      </w:r>
      <w:r w:rsidR="00F26099">
        <w:rPr>
          <w:noProof/>
        </w:rPr>
        <w:t>18</w:t>
      </w:r>
      <w:r>
        <w:fldChar w:fldCharType="end"/>
      </w:r>
      <w:r>
        <w:t>.</w:t>
      </w:r>
    </w:p>
    <w:p w:rsidR="002E06E5" w:rsidRDefault="002E06E5" w:rsidP="002E06E5">
      <w:pPr>
        <w:pStyle w:val="Body0AltB0"/>
      </w:pPr>
      <w:r>
        <w:t>And:</w:t>
      </w:r>
    </w:p>
    <w:p w:rsidR="002E06E5" w:rsidRPr="00577A66" w:rsidRDefault="000422A4" w:rsidP="002E06E5">
      <w:pPr>
        <w:pStyle w:val="Body0AltB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den>
          </m:f>
          <m:f>
            <m:fPr>
              <m:ctrlPr>
                <w:rPr>
                  <w:rFonts w:ascii="Cambria Math" w:hAnsi="Cambria Math"/>
                </w:rPr>
              </m:ctrlPr>
            </m:fPr>
            <m:num>
              <m:sSup>
                <m:sSupPr>
                  <m:ctrlPr>
                    <w:rPr>
                      <w:rFonts w:ascii="Cambria Math" w:hAnsi="Cambria Math"/>
                    </w:rPr>
                  </m:ctrlPr>
                </m:sSupPr>
                <m:e>
                  <m:r>
                    <m:rPr>
                      <m:sty m:val="p"/>
                    </m:rPr>
                    <w:rPr>
                      <w:rFonts w:ascii="Cambria Math" w:hAnsi="Cambria Math"/>
                    </w:rPr>
                    <m:t>Δ</m:t>
                  </m:r>
                  <m:r>
                    <w:rPr>
                      <w:rFonts w:ascii="Cambria Math" w:hAnsi="Cambria Math"/>
                    </w:rPr>
                    <m:t>θ</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Δ</m:t>
                  </m:r>
                  <m:r>
                    <w:rPr>
                      <w:rFonts w:ascii="Cambria Math" w:hAnsi="Cambria Math"/>
                    </w:rPr>
                    <m:t>s</m:t>
                  </m:r>
                </m:e>
                <m:sup>
                  <m:r>
                    <w:rPr>
                      <w:rFonts w:ascii="Cambria Math" w:hAnsi="Cambria Math"/>
                    </w:rPr>
                    <m:t>2</m:t>
                  </m:r>
                </m:sup>
              </m:sSup>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f>
                    <m:fPr>
                      <m:ctrlPr>
                        <w:rPr>
                          <w:rFonts w:ascii="Cambria Math" w:hAnsi="Cambria Math"/>
                        </w:rPr>
                      </m:ctrlPr>
                    </m:fPr>
                    <m:num>
                      <m:sSup>
                        <m:sSupPr>
                          <m:ctrlPr>
                            <w:rPr>
                              <w:rFonts w:ascii="Cambria Math" w:hAnsi="Cambria Math"/>
                            </w:rPr>
                          </m:ctrlPr>
                        </m:sSupPr>
                        <m:e>
                          <m:r>
                            <m:rPr>
                              <m:sty m:val="p"/>
                            </m:rPr>
                            <w:rPr>
                              <w:rFonts w:ascii="Cambria Math" w:hAnsi="Cambria Math"/>
                            </w:rPr>
                            <m:t>Δ</m:t>
                          </m:r>
                          <m:r>
                            <w:rPr>
                              <w:rFonts w:ascii="Cambria Math" w:hAnsi="Cambria Math"/>
                            </w:rPr>
                            <m:t>s</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Δ</m:t>
                          </m:r>
                          <m:r>
                            <w:rPr>
                              <w:rFonts w:ascii="Cambria Math" w:hAnsi="Cambria Math"/>
                            </w:rPr>
                            <m:t>θ</m:t>
                          </m:r>
                        </m:e>
                        <m:sup>
                          <m:r>
                            <w:rPr>
                              <w:rFonts w:ascii="Cambria Math" w:hAnsi="Cambria Math"/>
                            </w:rPr>
                            <m:t>2</m:t>
                          </m:r>
                        </m:sup>
                      </m:sSup>
                    </m:den>
                  </m:f>
                </m:sup>
              </m:sSup>
            </m:e>
          </m:d>
        </m:oMath>
      </m:oMathPara>
    </w:p>
    <w:p w:rsidR="002E06E5" w:rsidRDefault="002E06E5" w:rsidP="002E06E5">
      <w:pPr>
        <w:pStyle w:val="Body0AltB0"/>
      </w:pPr>
      <w:r>
        <w:t xml:space="preserve">Where </w:t>
      </w:r>
      <m:oMath>
        <m:r>
          <m:rPr>
            <m:sty m:val="p"/>
          </m:rPr>
          <w:rPr>
            <w:rFonts w:ascii="Cambria Math" w:hAnsi="Cambria Math"/>
          </w:rPr>
          <m:t>Δ</m:t>
        </m:r>
        <m:r>
          <w:rPr>
            <w:rFonts w:ascii="Cambria Math" w:hAnsi="Cambria Math"/>
          </w:rPr>
          <m:t>s=0.57</m:t>
        </m:r>
      </m:oMath>
      <w:r>
        <w:t xml:space="preserve"> is the apparent diameter of the radio sun [deg].</w:t>
      </w:r>
    </w:p>
    <w:p w:rsidR="002E06E5" w:rsidRDefault="002E06E5" w:rsidP="002E06E5">
      <w:pPr>
        <w:pStyle w:val="Caption"/>
        <w:keepNext/>
      </w:pPr>
      <w:bookmarkStart w:id="116" w:name="_Ref487460889"/>
      <w:bookmarkStart w:id="117" w:name="_Toc513135714"/>
      <w:r>
        <w:t xml:space="preserve">Table </w:t>
      </w:r>
      <w:r>
        <w:fldChar w:fldCharType="begin"/>
      </w:r>
      <w:r>
        <w:instrText xml:space="preserve"> SEQ Table \* ARABIC </w:instrText>
      </w:r>
      <w:r>
        <w:fldChar w:fldCharType="separate"/>
      </w:r>
      <w:r w:rsidR="00F26099">
        <w:rPr>
          <w:noProof/>
        </w:rPr>
        <w:t>18</w:t>
      </w:r>
      <w:r>
        <w:fldChar w:fldCharType="end"/>
      </w:r>
      <w:bookmarkEnd w:id="116"/>
      <w:r>
        <w:t xml:space="preserve"> Sun-convoluted antenna beamwidth as a function of the actual antenna beamwidth</w:t>
      </w:r>
      <w:bookmarkEnd w:id="117"/>
    </w:p>
    <w:tbl>
      <w:tblPr>
        <w:tblStyle w:val="TableGrid"/>
        <w:tblW w:w="0" w:type="auto"/>
        <w:jc w:val="center"/>
        <w:tblLook w:val="04A0" w:firstRow="1" w:lastRow="0" w:firstColumn="1" w:lastColumn="0" w:noHBand="0" w:noVBand="1"/>
      </w:tblPr>
      <w:tblGrid>
        <w:gridCol w:w="759"/>
        <w:gridCol w:w="754"/>
      </w:tblGrid>
      <w:tr w:rsidR="002E06E5" w:rsidTr="00B370B5">
        <w:trPr>
          <w:jc w:val="center"/>
        </w:trPr>
        <w:tc>
          <w:tcPr>
            <w:tcW w:w="0" w:type="auto"/>
          </w:tcPr>
          <w:p w:rsidR="002E06E5" w:rsidRDefault="002E06E5" w:rsidP="00B370B5">
            <w:pPr>
              <w:pStyle w:val="CellHeadingAltCH"/>
            </w:pPr>
            <m:oMath>
              <m:r>
                <m:rPr>
                  <m:sty m:val="b"/>
                </m:rPr>
                <w:rPr>
                  <w:rFonts w:ascii="Cambria Math" w:hAnsi="Cambria Math"/>
                </w:rPr>
                <m:t>Δ</m:t>
              </m:r>
              <m:r>
                <m:rPr>
                  <m:sty m:val="bi"/>
                </m:rPr>
                <w:rPr>
                  <w:rFonts w:ascii="Cambria Math" w:hAnsi="Cambria Math"/>
                </w:rPr>
                <m:t>B</m:t>
              </m:r>
            </m:oMath>
            <w:r>
              <w:t xml:space="preserve"> [°]</w:t>
            </w:r>
          </w:p>
        </w:tc>
        <w:tc>
          <w:tcPr>
            <w:tcW w:w="0" w:type="auto"/>
          </w:tcPr>
          <w:p w:rsidR="002E06E5" w:rsidRDefault="000422A4" w:rsidP="00B370B5">
            <w:pPr>
              <w:pStyle w:val="CellHeadingAltCH"/>
            </w:pPr>
            <m:oMathPara>
              <m:oMath>
                <m:sSub>
                  <m:sSubPr>
                    <m:ctrlPr>
                      <w:rPr>
                        <w:rFonts w:ascii="Cambria Math" w:hAnsi="Cambria Math"/>
                      </w:rPr>
                    </m:ctrlPr>
                  </m:sSubPr>
                  <m:e>
                    <m:r>
                      <m:rPr>
                        <m:sty m:val="b"/>
                      </m:rPr>
                      <w:rPr>
                        <w:rFonts w:ascii="Cambria Math" w:hAnsi="Cambria Math"/>
                      </w:rPr>
                      <m:t>Δ</m:t>
                    </m:r>
                    <m:r>
                      <m:rPr>
                        <m:sty m:val="bi"/>
                      </m:rPr>
                      <w:rPr>
                        <w:rFonts w:ascii="Cambria Math" w:hAnsi="Cambria Math"/>
                      </w:rPr>
                      <m:t>c</m:t>
                    </m:r>
                  </m:e>
                  <m:sub>
                    <m:r>
                      <m:rPr>
                        <m:sty m:val="bi"/>
                      </m:rPr>
                      <w:rPr>
                        <w:rFonts w:ascii="Cambria Math" w:hAnsi="Cambria Math"/>
                      </w:rPr>
                      <m:t>0</m:t>
                    </m:r>
                  </m:sub>
                </m:sSub>
                <m:r>
                  <m:rPr>
                    <m:sty m:val="bi"/>
                  </m:rPr>
                  <w:rPr>
                    <w:rFonts w:ascii="Cambria Math" w:hAnsi="Cambria Math"/>
                  </w:rPr>
                  <m:t>[°]</m:t>
                </m:r>
              </m:oMath>
            </m:oMathPara>
          </w:p>
        </w:tc>
      </w:tr>
      <w:tr w:rsidR="002E06E5" w:rsidTr="00B370B5">
        <w:trPr>
          <w:jc w:val="center"/>
        </w:trPr>
        <w:tc>
          <w:tcPr>
            <w:tcW w:w="0" w:type="auto"/>
          </w:tcPr>
          <w:p w:rsidR="002E06E5" w:rsidRDefault="002E06E5" w:rsidP="00B370B5">
            <w:pPr>
              <w:pStyle w:val="CellBodyAltCB"/>
            </w:pPr>
            <w:r>
              <w:t>0.70</w:t>
            </w:r>
          </w:p>
        </w:tc>
        <w:tc>
          <w:tcPr>
            <w:tcW w:w="0" w:type="auto"/>
          </w:tcPr>
          <w:p w:rsidR="002E06E5" w:rsidRDefault="002E06E5" w:rsidP="00B370B5">
            <w:pPr>
              <w:pStyle w:val="CellBodyAltCB"/>
            </w:pPr>
            <w:r>
              <w:t>0.78</w:t>
            </w:r>
          </w:p>
        </w:tc>
      </w:tr>
      <w:tr w:rsidR="002E06E5" w:rsidTr="00B370B5">
        <w:trPr>
          <w:jc w:val="center"/>
        </w:trPr>
        <w:tc>
          <w:tcPr>
            <w:tcW w:w="0" w:type="auto"/>
          </w:tcPr>
          <w:p w:rsidR="002E06E5" w:rsidRDefault="002E06E5" w:rsidP="00B370B5">
            <w:pPr>
              <w:pStyle w:val="CellBodyAltCB"/>
            </w:pPr>
            <w:r>
              <w:t>0.75</w:t>
            </w:r>
          </w:p>
        </w:tc>
        <w:tc>
          <w:tcPr>
            <w:tcW w:w="0" w:type="auto"/>
          </w:tcPr>
          <w:p w:rsidR="002E06E5" w:rsidRDefault="002E06E5" w:rsidP="00B370B5">
            <w:pPr>
              <w:pStyle w:val="CellBodyAltCB"/>
            </w:pPr>
            <w:r>
              <w:t>0.83</w:t>
            </w:r>
          </w:p>
        </w:tc>
      </w:tr>
      <w:tr w:rsidR="002E06E5" w:rsidTr="00B370B5">
        <w:trPr>
          <w:jc w:val="center"/>
        </w:trPr>
        <w:tc>
          <w:tcPr>
            <w:tcW w:w="0" w:type="auto"/>
          </w:tcPr>
          <w:p w:rsidR="002E06E5" w:rsidRDefault="002E06E5" w:rsidP="00B370B5">
            <w:pPr>
              <w:pStyle w:val="CellBodyAltCB"/>
            </w:pPr>
            <w:r>
              <w:t>0.80</w:t>
            </w:r>
          </w:p>
        </w:tc>
        <w:tc>
          <w:tcPr>
            <w:tcW w:w="0" w:type="auto"/>
          </w:tcPr>
          <w:p w:rsidR="002E06E5" w:rsidRDefault="002E06E5" w:rsidP="00B370B5">
            <w:pPr>
              <w:pStyle w:val="CellBodyAltCB"/>
            </w:pPr>
            <w:r>
              <w:t>0.87</w:t>
            </w:r>
          </w:p>
        </w:tc>
      </w:tr>
      <w:tr w:rsidR="002E06E5" w:rsidTr="00B370B5">
        <w:trPr>
          <w:jc w:val="center"/>
        </w:trPr>
        <w:tc>
          <w:tcPr>
            <w:tcW w:w="0" w:type="auto"/>
          </w:tcPr>
          <w:p w:rsidR="002E06E5" w:rsidRDefault="002E06E5" w:rsidP="00B370B5">
            <w:pPr>
              <w:pStyle w:val="CellBodyAltCB"/>
            </w:pPr>
            <w:r>
              <w:t>0.85</w:t>
            </w:r>
          </w:p>
        </w:tc>
        <w:tc>
          <w:tcPr>
            <w:tcW w:w="0" w:type="auto"/>
          </w:tcPr>
          <w:p w:rsidR="002E06E5" w:rsidRDefault="002E06E5" w:rsidP="00B370B5">
            <w:pPr>
              <w:pStyle w:val="CellBodyAltCB"/>
            </w:pPr>
            <w:r>
              <w:t>0.92</w:t>
            </w:r>
          </w:p>
        </w:tc>
      </w:tr>
      <w:tr w:rsidR="002E06E5" w:rsidTr="00B370B5">
        <w:trPr>
          <w:jc w:val="center"/>
        </w:trPr>
        <w:tc>
          <w:tcPr>
            <w:tcW w:w="0" w:type="auto"/>
          </w:tcPr>
          <w:p w:rsidR="002E06E5" w:rsidRDefault="002E06E5" w:rsidP="00B370B5">
            <w:pPr>
              <w:pStyle w:val="CellBodyAltCB"/>
            </w:pPr>
            <w:r>
              <w:t>0.90</w:t>
            </w:r>
          </w:p>
        </w:tc>
        <w:tc>
          <w:tcPr>
            <w:tcW w:w="0" w:type="auto"/>
          </w:tcPr>
          <w:p w:rsidR="002E06E5" w:rsidRDefault="002E06E5" w:rsidP="00B370B5">
            <w:pPr>
              <w:pStyle w:val="CellBodyAltCB"/>
            </w:pPr>
            <w:r>
              <w:t>0.96</w:t>
            </w:r>
          </w:p>
        </w:tc>
      </w:tr>
      <w:tr w:rsidR="002E06E5" w:rsidTr="00B370B5">
        <w:trPr>
          <w:jc w:val="center"/>
        </w:trPr>
        <w:tc>
          <w:tcPr>
            <w:tcW w:w="0" w:type="auto"/>
          </w:tcPr>
          <w:p w:rsidR="002E06E5" w:rsidRDefault="002E06E5" w:rsidP="00B370B5">
            <w:pPr>
              <w:pStyle w:val="CellBodyAltCB"/>
            </w:pPr>
            <w:r>
              <w:t>0.95</w:t>
            </w:r>
          </w:p>
        </w:tc>
        <w:tc>
          <w:tcPr>
            <w:tcW w:w="0" w:type="auto"/>
          </w:tcPr>
          <w:p w:rsidR="002E06E5" w:rsidRDefault="002E06E5" w:rsidP="00B370B5">
            <w:pPr>
              <w:pStyle w:val="CellBodyAltCB"/>
            </w:pPr>
            <w:r>
              <w:t>1.01</w:t>
            </w:r>
          </w:p>
        </w:tc>
      </w:tr>
      <w:tr w:rsidR="002E06E5" w:rsidTr="00B370B5">
        <w:trPr>
          <w:jc w:val="center"/>
        </w:trPr>
        <w:tc>
          <w:tcPr>
            <w:tcW w:w="0" w:type="auto"/>
          </w:tcPr>
          <w:p w:rsidR="002E06E5" w:rsidRDefault="002E06E5" w:rsidP="00B370B5">
            <w:pPr>
              <w:pStyle w:val="CellBodyAltCB"/>
            </w:pPr>
            <w:r>
              <w:t>1.00</w:t>
            </w:r>
          </w:p>
        </w:tc>
        <w:tc>
          <w:tcPr>
            <w:tcW w:w="0" w:type="auto"/>
          </w:tcPr>
          <w:p w:rsidR="002E06E5" w:rsidRDefault="002E06E5" w:rsidP="00B370B5">
            <w:pPr>
              <w:pStyle w:val="CellBodyAltCB"/>
            </w:pPr>
            <w:r>
              <w:t>1.06</w:t>
            </w:r>
          </w:p>
        </w:tc>
      </w:tr>
      <w:tr w:rsidR="002E06E5" w:rsidTr="00B370B5">
        <w:trPr>
          <w:jc w:val="center"/>
        </w:trPr>
        <w:tc>
          <w:tcPr>
            <w:tcW w:w="0" w:type="auto"/>
          </w:tcPr>
          <w:p w:rsidR="002E06E5" w:rsidRDefault="002E06E5" w:rsidP="00B370B5">
            <w:pPr>
              <w:pStyle w:val="CellBodyAltCB"/>
            </w:pPr>
            <w:r>
              <w:t>1.10</w:t>
            </w:r>
          </w:p>
        </w:tc>
        <w:tc>
          <w:tcPr>
            <w:tcW w:w="0" w:type="auto"/>
          </w:tcPr>
          <w:p w:rsidR="002E06E5" w:rsidRDefault="002E06E5" w:rsidP="00B370B5">
            <w:pPr>
              <w:pStyle w:val="CellBodyAltCB"/>
            </w:pPr>
            <w:r>
              <w:t>1.15</w:t>
            </w:r>
          </w:p>
        </w:tc>
      </w:tr>
      <w:tr w:rsidR="002E06E5" w:rsidTr="00B370B5">
        <w:trPr>
          <w:jc w:val="center"/>
        </w:trPr>
        <w:tc>
          <w:tcPr>
            <w:tcW w:w="0" w:type="auto"/>
          </w:tcPr>
          <w:p w:rsidR="002E06E5" w:rsidRDefault="002E06E5" w:rsidP="00B370B5">
            <w:pPr>
              <w:pStyle w:val="CellBodyAltCB"/>
            </w:pPr>
            <w:r>
              <w:t>1.20</w:t>
            </w:r>
          </w:p>
        </w:tc>
        <w:tc>
          <w:tcPr>
            <w:tcW w:w="0" w:type="auto"/>
          </w:tcPr>
          <w:p w:rsidR="002E06E5" w:rsidRDefault="002E06E5" w:rsidP="00B370B5">
            <w:pPr>
              <w:pStyle w:val="CellBodyAltCB"/>
            </w:pPr>
            <w:r>
              <w:t>1.25</w:t>
            </w:r>
          </w:p>
        </w:tc>
      </w:tr>
      <w:tr w:rsidR="002E06E5" w:rsidTr="00B370B5">
        <w:trPr>
          <w:jc w:val="center"/>
        </w:trPr>
        <w:tc>
          <w:tcPr>
            <w:tcW w:w="0" w:type="auto"/>
          </w:tcPr>
          <w:p w:rsidR="002E06E5" w:rsidRDefault="002E06E5" w:rsidP="00B370B5">
            <w:pPr>
              <w:pStyle w:val="CellBodyAltCB"/>
            </w:pPr>
            <w:r>
              <w:t>1.30</w:t>
            </w:r>
          </w:p>
        </w:tc>
        <w:tc>
          <w:tcPr>
            <w:tcW w:w="0" w:type="auto"/>
          </w:tcPr>
          <w:p w:rsidR="002E06E5" w:rsidRDefault="002E06E5" w:rsidP="00B370B5">
            <w:pPr>
              <w:pStyle w:val="CellBodyAltCB"/>
            </w:pPr>
            <w:r>
              <w:t>1.34</w:t>
            </w:r>
          </w:p>
        </w:tc>
      </w:tr>
      <w:tr w:rsidR="002E06E5" w:rsidTr="00B370B5">
        <w:trPr>
          <w:jc w:val="center"/>
        </w:trPr>
        <w:tc>
          <w:tcPr>
            <w:tcW w:w="0" w:type="auto"/>
          </w:tcPr>
          <w:p w:rsidR="002E06E5" w:rsidRDefault="002E06E5" w:rsidP="00B370B5">
            <w:pPr>
              <w:pStyle w:val="CellBodyAltCB"/>
            </w:pPr>
            <w:r>
              <w:t>1.40</w:t>
            </w:r>
          </w:p>
        </w:tc>
        <w:tc>
          <w:tcPr>
            <w:tcW w:w="0" w:type="auto"/>
          </w:tcPr>
          <w:p w:rsidR="002E06E5" w:rsidRDefault="002E06E5" w:rsidP="00B370B5">
            <w:pPr>
              <w:pStyle w:val="CellBodyAltCB"/>
            </w:pPr>
            <w:r>
              <w:t>1.44</w:t>
            </w:r>
          </w:p>
        </w:tc>
      </w:tr>
      <w:tr w:rsidR="002E06E5" w:rsidTr="00B370B5">
        <w:trPr>
          <w:jc w:val="center"/>
        </w:trPr>
        <w:tc>
          <w:tcPr>
            <w:tcW w:w="0" w:type="auto"/>
          </w:tcPr>
          <w:p w:rsidR="002E06E5" w:rsidRDefault="002E06E5" w:rsidP="00B370B5">
            <w:pPr>
              <w:pStyle w:val="CellBodyAltCB"/>
            </w:pPr>
            <w:r>
              <w:t>1.50</w:t>
            </w:r>
          </w:p>
        </w:tc>
        <w:tc>
          <w:tcPr>
            <w:tcW w:w="0" w:type="auto"/>
          </w:tcPr>
          <w:p w:rsidR="002E06E5" w:rsidRDefault="002E06E5" w:rsidP="00B370B5">
            <w:pPr>
              <w:pStyle w:val="CellBodyAltCB"/>
            </w:pPr>
            <w:r>
              <w:t>1.54</w:t>
            </w:r>
          </w:p>
        </w:tc>
      </w:tr>
    </w:tbl>
    <w:p w:rsidR="000744E0" w:rsidRDefault="000744E0" w:rsidP="00621288">
      <w:pPr>
        <w:pStyle w:val="Body0AltB0"/>
      </w:pPr>
      <w:r>
        <w:t xml:space="preserve">The next step is to convert the solar power at top of the atmosphere </w:t>
      </w:r>
      <w:r w:rsidR="002E06E5">
        <w:t xml:space="preserve">to solar flux </w:t>
      </w:r>
      <w:r w:rsidR="003D088C">
        <w:t xml:space="preserve">units </w:t>
      </w:r>
      <w:r>
        <w:t>using the following equation:</w:t>
      </w:r>
    </w:p>
    <w:p w:rsidR="000744E0" w:rsidRPr="000744E0" w:rsidRDefault="000422A4" w:rsidP="000744E0">
      <w:pPr>
        <w:pStyle w:val="Body0AltB0"/>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ret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0.1</m:t>
                  </m:r>
                  <m:sSubSup>
                    <m:sSubSupPr>
                      <m:ctrlPr>
                        <w:rPr>
                          <w:rFonts w:ascii="Cambria Math" w:hAnsi="Cambria Math"/>
                          <w:i/>
                        </w:rPr>
                      </m:ctrlPr>
                    </m:sSubSupPr>
                    <m:e>
                      <m:r>
                        <w:rPr>
                          <w:rFonts w:ascii="Cambria Math" w:hAnsi="Cambria Math"/>
                        </w:rPr>
                        <m:t>P</m:t>
                      </m:r>
                    </m:e>
                    <m:sub>
                      <m:r>
                        <w:rPr>
                          <w:rFonts w:ascii="Cambria Math" w:hAnsi="Cambria Math"/>
                        </w:rPr>
                        <m:t>ret</m:t>
                      </m:r>
                    </m:sub>
                    <m:sup>
                      <m:r>
                        <w:rPr>
                          <w:rFonts w:ascii="Cambria Math" w:hAnsi="Cambria Math"/>
                        </w:rPr>
                        <m:t>TOA</m:t>
                      </m:r>
                    </m:sup>
                  </m:sSubSup>
                </m:sup>
              </m:sSup>
            </m:num>
            <m:den>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eff</m:t>
                  </m:r>
                </m:sub>
              </m:sSub>
            </m:den>
          </m:f>
        </m:oMath>
      </m:oMathPara>
    </w:p>
    <w:p w:rsidR="000744E0" w:rsidRDefault="000744E0" w:rsidP="000744E0">
      <w:pPr>
        <w:pStyle w:val="Body0AltB0"/>
      </w:pPr>
      <w:r>
        <w:t>Where:</w:t>
      </w:r>
    </w:p>
    <w:p w:rsidR="000744E0" w:rsidRPr="000744E0" w:rsidRDefault="000744E0" w:rsidP="000744E0">
      <w:pPr>
        <w:pStyle w:val="Body0AltB0"/>
      </w:pPr>
      <m:oMathPara>
        <m:oMath>
          <m:r>
            <w:rPr>
              <w:rFonts w:ascii="Cambria Math" w:hAnsi="Cambria Math"/>
            </w:rPr>
            <m:t>B=</m:t>
          </m:r>
          <m:f>
            <m:fPr>
              <m:ctrlPr>
                <w:rPr>
                  <w:rFonts w:ascii="Cambria Math" w:hAnsi="Cambria Math"/>
                  <w:i/>
                </w:rPr>
              </m:ctrlPr>
            </m:fPr>
            <m:num>
              <m:r>
                <w:rPr>
                  <w:rFonts w:ascii="Cambria Math" w:hAnsi="Cambria Math"/>
                </w:rPr>
                <m:t>1.2</m:t>
              </m:r>
            </m:num>
            <m:den>
              <m:r>
                <w:rPr>
                  <w:rFonts w:ascii="Cambria Math" w:hAnsi="Cambria Math"/>
                </w:rPr>
                <m:t>τ</m:t>
              </m:r>
            </m:den>
          </m:f>
        </m:oMath>
      </m:oMathPara>
    </w:p>
    <w:p w:rsidR="000744E0" w:rsidRDefault="000744E0" w:rsidP="000744E0">
      <w:pPr>
        <w:pStyle w:val="Body0AltB0"/>
      </w:pPr>
      <w:r>
        <w:lastRenderedPageBreak/>
        <w:t>Is the receiver bandwidt</w:t>
      </w:r>
      <w:r w:rsidR="00B30C8A">
        <w:t>h and</w:t>
      </w:r>
      <w:r>
        <w:t xml:space="preserve"> </w:t>
      </w:r>
    </w:p>
    <w:p w:rsidR="000744E0" w:rsidRPr="000744E0" w:rsidRDefault="000422A4" w:rsidP="000744E0">
      <w:pPr>
        <w:pStyle w:val="Body0AltB0"/>
      </w:pPr>
      <m:oMathPara>
        <m:oMath>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4π</m:t>
              </m:r>
            </m:den>
          </m:f>
        </m:oMath>
      </m:oMathPara>
    </w:p>
    <w:p w:rsidR="000744E0" w:rsidRDefault="000744E0" w:rsidP="00B663FD">
      <w:pPr>
        <w:pStyle w:val="Body0AltB0"/>
      </w:pPr>
      <w:r>
        <w:t xml:space="preserve">is the effective area of the receiver antenna. </w:t>
      </w:r>
      <w:r w:rsidR="00B663FD">
        <w:t xml:space="preserve">The estimated </w:t>
      </w:r>
      <w:r w:rsidR="003D088C">
        <w:t>solar flux</w:t>
      </w:r>
      <w:r w:rsidR="00B663FD">
        <w:t xml:space="preserve"> is compared to the </w:t>
      </w:r>
      <w:r w:rsidR="003D088C">
        <w:t xml:space="preserve">solar flux </w:t>
      </w:r>
      <w:r w:rsidR="00B663FD">
        <w:t>from the DRAO reference.</w:t>
      </w:r>
    </w:p>
    <w:p w:rsidR="000744E0" w:rsidRDefault="000744E0" w:rsidP="000744E0">
      <w:pPr>
        <w:pStyle w:val="Body0AltB0"/>
      </w:pPr>
    </w:p>
    <w:p w:rsidR="000744E0" w:rsidRPr="000744E0" w:rsidRDefault="000744E0" w:rsidP="000744E0">
      <w:pPr>
        <w:pStyle w:val="Body0AltB0"/>
      </w:pPr>
    </w:p>
    <w:p w:rsidR="000744E0" w:rsidRDefault="000744E0" w:rsidP="000744E0">
      <w:pPr>
        <w:pStyle w:val="Caption"/>
        <w:keepNext/>
      </w:pPr>
      <w:bookmarkStart w:id="118" w:name="_Ref487460327"/>
      <w:bookmarkStart w:id="119" w:name="_Toc513135715"/>
      <w:r>
        <w:lastRenderedPageBreak/>
        <w:t xml:space="preserve">Table </w:t>
      </w:r>
      <w:r>
        <w:fldChar w:fldCharType="begin"/>
      </w:r>
      <w:r>
        <w:instrText xml:space="preserve"> SEQ Table \* ARABIC </w:instrText>
      </w:r>
      <w:r>
        <w:fldChar w:fldCharType="separate"/>
      </w:r>
      <w:r w:rsidR="00F26099">
        <w:rPr>
          <w:noProof/>
        </w:rPr>
        <w:t>19</w:t>
      </w:r>
      <w:r>
        <w:fldChar w:fldCharType="end"/>
      </w:r>
      <w:bookmarkEnd w:id="118"/>
      <w:r>
        <w:t xml:space="preserve"> Parameters used in the conversion from DRAO solar flux to the radar wavelength</w:t>
      </w:r>
      <w:bookmarkEnd w:id="119"/>
    </w:p>
    <w:tbl>
      <w:tblPr>
        <w:tblStyle w:val="TableGrid"/>
        <w:tblW w:w="0" w:type="auto"/>
        <w:jc w:val="center"/>
        <w:tblLook w:val="04A0" w:firstRow="1" w:lastRow="0" w:firstColumn="1" w:lastColumn="0" w:noHBand="0" w:noVBand="1"/>
      </w:tblPr>
      <w:tblGrid>
        <w:gridCol w:w="1983"/>
        <w:gridCol w:w="1495"/>
        <w:gridCol w:w="1861"/>
      </w:tblGrid>
      <w:tr w:rsidR="000744E0" w:rsidTr="00B663FD">
        <w:trPr>
          <w:jc w:val="center"/>
        </w:trPr>
        <w:tc>
          <w:tcPr>
            <w:tcW w:w="0" w:type="auto"/>
          </w:tcPr>
          <w:p w:rsidR="000744E0" w:rsidRDefault="000744E0" w:rsidP="00B663FD">
            <w:pPr>
              <w:pStyle w:val="CellHeadingAltCH"/>
            </w:pPr>
            <w:r>
              <w:t xml:space="preserve">Wavelength </w:t>
            </w:r>
            <w:r>
              <w:rPr>
                <w:rFonts w:cs="Arial"/>
              </w:rPr>
              <w:t>λ</w:t>
            </w:r>
            <w:r>
              <w:t xml:space="preserve"> [cm]</w:t>
            </w:r>
          </w:p>
        </w:tc>
        <w:tc>
          <w:tcPr>
            <w:tcW w:w="0" w:type="auto"/>
          </w:tcPr>
          <w:p w:rsidR="000744E0" w:rsidRDefault="000744E0" w:rsidP="00B663FD">
            <w:pPr>
              <w:pStyle w:val="CellHeadingAltCH"/>
            </w:pPr>
            <w:r>
              <w:t xml:space="preserve">Scale factor </w:t>
            </w:r>
            <w:r>
              <w:rPr>
                <w:rFonts w:cs="Arial"/>
              </w:rPr>
              <w:t>ξ</w:t>
            </w:r>
          </w:p>
        </w:tc>
        <w:tc>
          <w:tcPr>
            <w:tcW w:w="0" w:type="auto"/>
          </w:tcPr>
          <w:p w:rsidR="000744E0" w:rsidRDefault="000744E0" w:rsidP="00B663FD">
            <w:pPr>
              <w:pStyle w:val="CellHeadingAltCH"/>
            </w:pPr>
            <w:r>
              <w:t>Minimum flux sfu</w:t>
            </w:r>
          </w:p>
        </w:tc>
      </w:tr>
      <w:tr w:rsidR="000744E0" w:rsidTr="00B663FD">
        <w:trPr>
          <w:jc w:val="center"/>
        </w:trPr>
        <w:tc>
          <w:tcPr>
            <w:tcW w:w="0" w:type="auto"/>
          </w:tcPr>
          <w:p w:rsidR="000744E0" w:rsidRDefault="000744E0" w:rsidP="00B663FD">
            <w:pPr>
              <w:pStyle w:val="CellBodyAltCB"/>
            </w:pPr>
            <w:r>
              <w:t>1</w:t>
            </w:r>
          </w:p>
        </w:tc>
        <w:tc>
          <w:tcPr>
            <w:tcW w:w="0" w:type="auto"/>
          </w:tcPr>
          <w:p w:rsidR="000744E0" w:rsidRDefault="000744E0" w:rsidP="00B663FD">
            <w:pPr>
              <w:pStyle w:val="CellBodyAltCB"/>
            </w:pPr>
            <w:r>
              <w:t>0.67</w:t>
            </w:r>
          </w:p>
        </w:tc>
        <w:tc>
          <w:tcPr>
            <w:tcW w:w="0" w:type="auto"/>
          </w:tcPr>
          <w:p w:rsidR="000744E0" w:rsidRDefault="000744E0" w:rsidP="00B663FD">
            <w:pPr>
              <w:pStyle w:val="CellBodyAltCB"/>
            </w:pPr>
            <w:r>
              <w:t>1980</w:t>
            </w:r>
          </w:p>
        </w:tc>
      </w:tr>
      <w:tr w:rsidR="000744E0" w:rsidTr="00B663FD">
        <w:trPr>
          <w:jc w:val="center"/>
        </w:trPr>
        <w:tc>
          <w:tcPr>
            <w:tcW w:w="0" w:type="auto"/>
          </w:tcPr>
          <w:p w:rsidR="000744E0" w:rsidRDefault="000744E0" w:rsidP="00B663FD">
            <w:pPr>
              <w:pStyle w:val="CellBodyAltCB"/>
            </w:pPr>
            <w:r>
              <w:t>2</w:t>
            </w:r>
          </w:p>
        </w:tc>
        <w:tc>
          <w:tcPr>
            <w:tcW w:w="0" w:type="auto"/>
          </w:tcPr>
          <w:p w:rsidR="000744E0" w:rsidRDefault="000744E0" w:rsidP="00B663FD">
            <w:pPr>
              <w:pStyle w:val="CellBodyAltCB"/>
            </w:pPr>
            <w:r>
              <w:t>0.68</w:t>
            </w:r>
          </w:p>
        </w:tc>
        <w:tc>
          <w:tcPr>
            <w:tcW w:w="0" w:type="auto"/>
          </w:tcPr>
          <w:p w:rsidR="000744E0" w:rsidRDefault="000744E0" w:rsidP="00B663FD">
            <w:pPr>
              <w:pStyle w:val="CellBodyAltCB"/>
            </w:pPr>
            <w:r>
              <w:t>495</w:t>
            </w:r>
          </w:p>
        </w:tc>
      </w:tr>
      <w:tr w:rsidR="000744E0" w:rsidTr="00B663FD">
        <w:trPr>
          <w:jc w:val="center"/>
        </w:trPr>
        <w:tc>
          <w:tcPr>
            <w:tcW w:w="0" w:type="auto"/>
          </w:tcPr>
          <w:p w:rsidR="000744E0" w:rsidRDefault="000744E0" w:rsidP="00B663FD">
            <w:pPr>
              <w:pStyle w:val="CellBodyAltCB"/>
            </w:pPr>
            <w:r>
              <w:t>3</w:t>
            </w:r>
          </w:p>
        </w:tc>
        <w:tc>
          <w:tcPr>
            <w:tcW w:w="0" w:type="auto"/>
          </w:tcPr>
          <w:p w:rsidR="000744E0" w:rsidRDefault="000744E0" w:rsidP="00B663FD">
            <w:pPr>
              <w:pStyle w:val="CellBodyAltCB"/>
            </w:pPr>
            <w:r>
              <w:t>0.69</w:t>
            </w:r>
          </w:p>
        </w:tc>
        <w:tc>
          <w:tcPr>
            <w:tcW w:w="0" w:type="auto"/>
          </w:tcPr>
          <w:p w:rsidR="000744E0" w:rsidRDefault="000744E0" w:rsidP="00B663FD">
            <w:pPr>
              <w:pStyle w:val="CellBodyAltCB"/>
            </w:pPr>
            <w:r>
              <w:t>255</w:t>
            </w:r>
          </w:p>
        </w:tc>
      </w:tr>
      <w:tr w:rsidR="000744E0" w:rsidTr="00B663FD">
        <w:trPr>
          <w:jc w:val="center"/>
        </w:trPr>
        <w:tc>
          <w:tcPr>
            <w:tcW w:w="0" w:type="auto"/>
          </w:tcPr>
          <w:p w:rsidR="000744E0" w:rsidRPr="00C17B4C" w:rsidRDefault="000744E0" w:rsidP="00B663FD">
            <w:pPr>
              <w:pStyle w:val="CellBodyAltCB"/>
            </w:pPr>
            <w:r>
              <w:t>4</w:t>
            </w:r>
          </w:p>
        </w:tc>
        <w:tc>
          <w:tcPr>
            <w:tcW w:w="0" w:type="auto"/>
          </w:tcPr>
          <w:p w:rsidR="000744E0" w:rsidRDefault="000744E0" w:rsidP="00B663FD">
            <w:pPr>
              <w:pStyle w:val="CellBodyAltCB"/>
            </w:pPr>
            <w:r>
              <w:t>0.70</w:t>
            </w:r>
          </w:p>
        </w:tc>
        <w:tc>
          <w:tcPr>
            <w:tcW w:w="0" w:type="auto"/>
          </w:tcPr>
          <w:p w:rsidR="000744E0" w:rsidRDefault="000744E0" w:rsidP="00B663FD">
            <w:pPr>
              <w:pStyle w:val="CellBodyAltCB"/>
            </w:pPr>
            <w:r>
              <w:t>170</w:t>
            </w:r>
          </w:p>
        </w:tc>
      </w:tr>
      <w:tr w:rsidR="000744E0" w:rsidTr="00B663FD">
        <w:trPr>
          <w:jc w:val="center"/>
        </w:trPr>
        <w:tc>
          <w:tcPr>
            <w:tcW w:w="0" w:type="auto"/>
          </w:tcPr>
          <w:p w:rsidR="000744E0" w:rsidRPr="00C17B4C" w:rsidRDefault="000744E0" w:rsidP="00B663FD">
            <w:pPr>
              <w:pStyle w:val="CellBodyAltCB"/>
            </w:pPr>
            <w:r>
              <w:t>5</w:t>
            </w:r>
          </w:p>
        </w:tc>
        <w:tc>
          <w:tcPr>
            <w:tcW w:w="0" w:type="auto"/>
          </w:tcPr>
          <w:p w:rsidR="000744E0" w:rsidRDefault="000744E0" w:rsidP="00B663FD">
            <w:pPr>
              <w:pStyle w:val="CellBodyAltCB"/>
            </w:pPr>
            <w:r>
              <w:t>0.71</w:t>
            </w:r>
          </w:p>
        </w:tc>
        <w:tc>
          <w:tcPr>
            <w:tcW w:w="0" w:type="auto"/>
          </w:tcPr>
          <w:p w:rsidR="000744E0" w:rsidRDefault="000744E0" w:rsidP="00B663FD">
            <w:pPr>
              <w:pStyle w:val="CellBodyAltCB"/>
            </w:pPr>
            <w:r>
              <w:t>126</w:t>
            </w:r>
          </w:p>
        </w:tc>
      </w:tr>
      <w:tr w:rsidR="000744E0" w:rsidTr="00B663FD">
        <w:trPr>
          <w:jc w:val="center"/>
        </w:trPr>
        <w:tc>
          <w:tcPr>
            <w:tcW w:w="0" w:type="auto"/>
          </w:tcPr>
          <w:p w:rsidR="000744E0" w:rsidRDefault="000744E0" w:rsidP="00B663FD">
            <w:pPr>
              <w:pStyle w:val="CellBodyAltCB"/>
            </w:pPr>
            <w:r>
              <w:t>6</w:t>
            </w:r>
          </w:p>
        </w:tc>
        <w:tc>
          <w:tcPr>
            <w:tcW w:w="0" w:type="auto"/>
          </w:tcPr>
          <w:p w:rsidR="000744E0" w:rsidRDefault="000744E0" w:rsidP="00B663FD">
            <w:pPr>
              <w:pStyle w:val="CellBodyAltCB"/>
            </w:pPr>
            <w:r>
              <w:t>0.73</w:t>
            </w:r>
          </w:p>
        </w:tc>
        <w:tc>
          <w:tcPr>
            <w:tcW w:w="0" w:type="auto"/>
          </w:tcPr>
          <w:p w:rsidR="000744E0" w:rsidRDefault="000744E0" w:rsidP="00B663FD">
            <w:pPr>
              <w:pStyle w:val="CellBodyAltCB"/>
            </w:pPr>
            <w:r>
              <w:t>102</w:t>
            </w:r>
          </w:p>
        </w:tc>
      </w:tr>
      <w:tr w:rsidR="000744E0" w:rsidTr="00B663FD">
        <w:trPr>
          <w:jc w:val="center"/>
        </w:trPr>
        <w:tc>
          <w:tcPr>
            <w:tcW w:w="0" w:type="auto"/>
          </w:tcPr>
          <w:p w:rsidR="000744E0" w:rsidRPr="00646878" w:rsidRDefault="000744E0" w:rsidP="00B663FD">
            <w:pPr>
              <w:pStyle w:val="CellBodyAltCB"/>
            </w:pPr>
            <w:r>
              <w:t>7</w:t>
            </w:r>
          </w:p>
        </w:tc>
        <w:tc>
          <w:tcPr>
            <w:tcW w:w="0" w:type="auto"/>
          </w:tcPr>
          <w:p w:rsidR="000744E0" w:rsidRDefault="000744E0" w:rsidP="00B663FD">
            <w:pPr>
              <w:pStyle w:val="CellBodyAltCB"/>
            </w:pPr>
            <w:r>
              <w:t>0.78</w:t>
            </w:r>
          </w:p>
        </w:tc>
        <w:tc>
          <w:tcPr>
            <w:tcW w:w="0" w:type="auto"/>
          </w:tcPr>
          <w:p w:rsidR="000744E0" w:rsidRDefault="000744E0" w:rsidP="00B663FD">
            <w:pPr>
              <w:pStyle w:val="CellBodyAltCB"/>
            </w:pPr>
            <w:r>
              <w:t>88</w:t>
            </w:r>
          </w:p>
        </w:tc>
      </w:tr>
      <w:tr w:rsidR="000744E0" w:rsidTr="00B663FD">
        <w:trPr>
          <w:jc w:val="center"/>
        </w:trPr>
        <w:tc>
          <w:tcPr>
            <w:tcW w:w="0" w:type="auto"/>
          </w:tcPr>
          <w:p w:rsidR="000744E0" w:rsidRPr="00646878" w:rsidRDefault="000744E0" w:rsidP="00B663FD">
            <w:pPr>
              <w:pStyle w:val="CellBodyAltCB"/>
            </w:pPr>
            <w:r>
              <w:t>8</w:t>
            </w:r>
          </w:p>
        </w:tc>
        <w:tc>
          <w:tcPr>
            <w:tcW w:w="0" w:type="auto"/>
          </w:tcPr>
          <w:p w:rsidR="000744E0" w:rsidRDefault="000744E0" w:rsidP="00B663FD">
            <w:pPr>
              <w:pStyle w:val="CellBodyAltCB"/>
            </w:pPr>
            <w:r>
              <w:t>0.84</w:t>
            </w:r>
          </w:p>
        </w:tc>
        <w:tc>
          <w:tcPr>
            <w:tcW w:w="0" w:type="auto"/>
          </w:tcPr>
          <w:p w:rsidR="000744E0" w:rsidRDefault="000744E0" w:rsidP="00B663FD">
            <w:pPr>
              <w:pStyle w:val="CellBodyAltCB"/>
            </w:pPr>
            <w:r>
              <w:t>76</w:t>
            </w:r>
          </w:p>
        </w:tc>
      </w:tr>
      <w:tr w:rsidR="000744E0" w:rsidTr="00B663FD">
        <w:trPr>
          <w:jc w:val="center"/>
        </w:trPr>
        <w:tc>
          <w:tcPr>
            <w:tcW w:w="0" w:type="auto"/>
          </w:tcPr>
          <w:p w:rsidR="000744E0" w:rsidRPr="00646878" w:rsidRDefault="000744E0" w:rsidP="00B663FD">
            <w:pPr>
              <w:pStyle w:val="CellBodyAltCB"/>
            </w:pPr>
            <w:r>
              <w:t>9</w:t>
            </w:r>
          </w:p>
        </w:tc>
        <w:tc>
          <w:tcPr>
            <w:tcW w:w="0" w:type="auto"/>
          </w:tcPr>
          <w:p w:rsidR="000744E0" w:rsidRDefault="000744E0" w:rsidP="00B663FD">
            <w:pPr>
              <w:pStyle w:val="CellBodyAltCB"/>
            </w:pPr>
            <w:r>
              <w:t>0.96</w:t>
            </w:r>
          </w:p>
        </w:tc>
        <w:tc>
          <w:tcPr>
            <w:tcW w:w="0" w:type="auto"/>
          </w:tcPr>
          <w:p w:rsidR="000744E0" w:rsidRDefault="000744E0" w:rsidP="00B663FD">
            <w:pPr>
              <w:pStyle w:val="CellBodyAltCB"/>
            </w:pPr>
            <w:r>
              <w:t>72</w:t>
            </w:r>
          </w:p>
        </w:tc>
      </w:tr>
      <w:tr w:rsidR="000744E0" w:rsidTr="00B663FD">
        <w:trPr>
          <w:jc w:val="center"/>
        </w:trPr>
        <w:tc>
          <w:tcPr>
            <w:tcW w:w="0" w:type="auto"/>
          </w:tcPr>
          <w:p w:rsidR="000744E0" w:rsidRPr="00646878" w:rsidRDefault="000744E0" w:rsidP="00B663FD">
            <w:pPr>
              <w:pStyle w:val="CellBodyAltCB"/>
            </w:pPr>
            <w:r>
              <w:t>10</w:t>
            </w:r>
          </w:p>
        </w:tc>
        <w:tc>
          <w:tcPr>
            <w:tcW w:w="0" w:type="auto"/>
          </w:tcPr>
          <w:p w:rsidR="000744E0" w:rsidRDefault="000744E0" w:rsidP="00B663FD">
            <w:pPr>
              <w:pStyle w:val="CellBodyAltCB"/>
            </w:pPr>
            <w:r>
              <w:t>1.00</w:t>
            </w:r>
          </w:p>
        </w:tc>
        <w:tc>
          <w:tcPr>
            <w:tcW w:w="0" w:type="auto"/>
          </w:tcPr>
          <w:p w:rsidR="000744E0" w:rsidRDefault="000744E0" w:rsidP="00B663FD">
            <w:pPr>
              <w:pStyle w:val="CellBodyAltCB"/>
            </w:pPr>
            <w:r>
              <w:t>68</w:t>
            </w:r>
          </w:p>
        </w:tc>
      </w:tr>
      <w:tr w:rsidR="000744E0" w:rsidTr="00B663FD">
        <w:trPr>
          <w:jc w:val="center"/>
        </w:trPr>
        <w:tc>
          <w:tcPr>
            <w:tcW w:w="0" w:type="auto"/>
          </w:tcPr>
          <w:p w:rsidR="000744E0" w:rsidRPr="00646878" w:rsidRDefault="000744E0" w:rsidP="00B663FD">
            <w:pPr>
              <w:pStyle w:val="CellBodyAltCB"/>
            </w:pPr>
            <w:r>
              <w:t>11</w:t>
            </w:r>
          </w:p>
        </w:tc>
        <w:tc>
          <w:tcPr>
            <w:tcW w:w="0" w:type="auto"/>
          </w:tcPr>
          <w:p w:rsidR="000744E0" w:rsidRDefault="000744E0" w:rsidP="00B663FD">
            <w:pPr>
              <w:pStyle w:val="CellBodyAltCB"/>
            </w:pPr>
            <w:r>
              <w:t>1.00</w:t>
            </w:r>
          </w:p>
        </w:tc>
        <w:tc>
          <w:tcPr>
            <w:tcW w:w="0" w:type="auto"/>
          </w:tcPr>
          <w:p w:rsidR="000744E0" w:rsidRDefault="000744E0" w:rsidP="00B663FD">
            <w:pPr>
              <w:pStyle w:val="CellBodyAltCB"/>
            </w:pPr>
            <w:r>
              <w:t>64</w:t>
            </w:r>
          </w:p>
        </w:tc>
      </w:tr>
      <w:tr w:rsidR="000744E0" w:rsidTr="00B663FD">
        <w:trPr>
          <w:jc w:val="center"/>
        </w:trPr>
        <w:tc>
          <w:tcPr>
            <w:tcW w:w="0" w:type="auto"/>
          </w:tcPr>
          <w:p w:rsidR="000744E0" w:rsidRPr="00646878" w:rsidRDefault="000744E0" w:rsidP="00B663FD">
            <w:pPr>
              <w:pStyle w:val="CellBodyAltCB"/>
            </w:pPr>
            <w:r>
              <w:t>12</w:t>
            </w:r>
          </w:p>
        </w:tc>
        <w:tc>
          <w:tcPr>
            <w:tcW w:w="0" w:type="auto"/>
          </w:tcPr>
          <w:p w:rsidR="000744E0" w:rsidRDefault="000744E0" w:rsidP="00B663FD">
            <w:pPr>
              <w:pStyle w:val="CellBodyAltCB"/>
            </w:pPr>
            <w:r>
              <w:t>0.98</w:t>
            </w:r>
          </w:p>
        </w:tc>
        <w:tc>
          <w:tcPr>
            <w:tcW w:w="0" w:type="auto"/>
          </w:tcPr>
          <w:p w:rsidR="000744E0" w:rsidRDefault="000744E0" w:rsidP="00B663FD">
            <w:pPr>
              <w:pStyle w:val="CellBodyAltCB"/>
            </w:pPr>
            <w:r>
              <w:t>61</w:t>
            </w:r>
          </w:p>
        </w:tc>
      </w:tr>
      <w:tr w:rsidR="000744E0" w:rsidTr="00B663FD">
        <w:trPr>
          <w:jc w:val="center"/>
        </w:trPr>
        <w:tc>
          <w:tcPr>
            <w:tcW w:w="0" w:type="auto"/>
          </w:tcPr>
          <w:p w:rsidR="000744E0" w:rsidRPr="00646878" w:rsidRDefault="000744E0" w:rsidP="00B663FD">
            <w:pPr>
              <w:pStyle w:val="CellBodyAltCB"/>
            </w:pPr>
            <w:r>
              <w:t>13</w:t>
            </w:r>
          </w:p>
        </w:tc>
        <w:tc>
          <w:tcPr>
            <w:tcW w:w="0" w:type="auto"/>
          </w:tcPr>
          <w:p w:rsidR="000744E0" w:rsidRDefault="000744E0" w:rsidP="00B663FD">
            <w:pPr>
              <w:pStyle w:val="CellBodyAltCB"/>
            </w:pPr>
            <w:r>
              <w:t>0.94</w:t>
            </w:r>
          </w:p>
        </w:tc>
        <w:tc>
          <w:tcPr>
            <w:tcW w:w="0" w:type="auto"/>
          </w:tcPr>
          <w:p w:rsidR="000744E0" w:rsidRDefault="000744E0" w:rsidP="00B663FD">
            <w:pPr>
              <w:pStyle w:val="CellBodyAltCB"/>
            </w:pPr>
            <w:r>
              <w:t>58</w:t>
            </w:r>
          </w:p>
        </w:tc>
      </w:tr>
      <w:tr w:rsidR="000744E0" w:rsidTr="00B663FD">
        <w:trPr>
          <w:jc w:val="center"/>
        </w:trPr>
        <w:tc>
          <w:tcPr>
            <w:tcW w:w="0" w:type="auto"/>
          </w:tcPr>
          <w:p w:rsidR="000744E0" w:rsidRPr="00646878" w:rsidRDefault="000744E0" w:rsidP="00B663FD">
            <w:pPr>
              <w:pStyle w:val="CellBodyAltCB"/>
            </w:pPr>
            <w:r>
              <w:t>14</w:t>
            </w:r>
          </w:p>
        </w:tc>
        <w:tc>
          <w:tcPr>
            <w:tcW w:w="0" w:type="auto"/>
          </w:tcPr>
          <w:p w:rsidR="000744E0" w:rsidRDefault="000744E0" w:rsidP="00B663FD">
            <w:pPr>
              <w:pStyle w:val="CellBodyAltCB"/>
            </w:pPr>
            <w:r>
              <w:t>0.90</w:t>
            </w:r>
          </w:p>
        </w:tc>
        <w:tc>
          <w:tcPr>
            <w:tcW w:w="0" w:type="auto"/>
          </w:tcPr>
          <w:p w:rsidR="000744E0" w:rsidRDefault="000744E0" w:rsidP="00B663FD">
            <w:pPr>
              <w:pStyle w:val="CellBodyAltCB"/>
            </w:pPr>
            <w:r>
              <w:t>55</w:t>
            </w:r>
          </w:p>
        </w:tc>
      </w:tr>
      <w:tr w:rsidR="000744E0" w:rsidTr="00B663FD">
        <w:trPr>
          <w:jc w:val="center"/>
        </w:trPr>
        <w:tc>
          <w:tcPr>
            <w:tcW w:w="0" w:type="auto"/>
          </w:tcPr>
          <w:p w:rsidR="000744E0" w:rsidRPr="00646878" w:rsidRDefault="000744E0" w:rsidP="00B663FD">
            <w:pPr>
              <w:pStyle w:val="CellBodyAltCB"/>
            </w:pPr>
            <w:r>
              <w:t>15</w:t>
            </w:r>
          </w:p>
        </w:tc>
        <w:tc>
          <w:tcPr>
            <w:tcW w:w="0" w:type="auto"/>
          </w:tcPr>
          <w:p w:rsidR="000744E0" w:rsidRDefault="000744E0" w:rsidP="00B663FD">
            <w:pPr>
              <w:pStyle w:val="CellBodyAltCB"/>
            </w:pPr>
            <w:r>
              <w:t>0.85</w:t>
            </w:r>
          </w:p>
        </w:tc>
        <w:tc>
          <w:tcPr>
            <w:tcW w:w="0" w:type="auto"/>
          </w:tcPr>
          <w:p w:rsidR="000744E0" w:rsidRDefault="000744E0" w:rsidP="00B663FD">
            <w:pPr>
              <w:pStyle w:val="CellBodyAltCB"/>
            </w:pPr>
            <w:r>
              <w:t>54</w:t>
            </w:r>
          </w:p>
        </w:tc>
      </w:tr>
      <w:tr w:rsidR="000744E0" w:rsidTr="00B663FD">
        <w:trPr>
          <w:jc w:val="center"/>
        </w:trPr>
        <w:tc>
          <w:tcPr>
            <w:tcW w:w="0" w:type="auto"/>
          </w:tcPr>
          <w:p w:rsidR="000744E0" w:rsidRPr="00646878" w:rsidRDefault="000744E0" w:rsidP="00B663FD">
            <w:pPr>
              <w:pStyle w:val="CellBodyAltCB"/>
            </w:pPr>
            <w:r>
              <w:t>16</w:t>
            </w:r>
          </w:p>
        </w:tc>
        <w:tc>
          <w:tcPr>
            <w:tcW w:w="0" w:type="auto"/>
          </w:tcPr>
          <w:p w:rsidR="000744E0" w:rsidRDefault="000744E0" w:rsidP="00B663FD">
            <w:pPr>
              <w:pStyle w:val="CellBodyAltCB"/>
            </w:pPr>
            <w:r>
              <w:t>0.80</w:t>
            </w:r>
          </w:p>
        </w:tc>
        <w:tc>
          <w:tcPr>
            <w:tcW w:w="0" w:type="auto"/>
          </w:tcPr>
          <w:p w:rsidR="000744E0" w:rsidRDefault="000744E0" w:rsidP="00B663FD">
            <w:pPr>
              <w:pStyle w:val="CellBodyAltCB"/>
            </w:pPr>
            <w:r>
              <w:t>53</w:t>
            </w:r>
          </w:p>
        </w:tc>
      </w:tr>
      <w:tr w:rsidR="000744E0" w:rsidTr="00B663FD">
        <w:trPr>
          <w:jc w:val="center"/>
        </w:trPr>
        <w:tc>
          <w:tcPr>
            <w:tcW w:w="0" w:type="auto"/>
          </w:tcPr>
          <w:p w:rsidR="000744E0" w:rsidRPr="00646878" w:rsidRDefault="000744E0" w:rsidP="00B663FD">
            <w:pPr>
              <w:pStyle w:val="CellBodyAltCB"/>
            </w:pPr>
            <w:r>
              <w:t>17</w:t>
            </w:r>
          </w:p>
        </w:tc>
        <w:tc>
          <w:tcPr>
            <w:tcW w:w="0" w:type="auto"/>
          </w:tcPr>
          <w:p w:rsidR="000744E0" w:rsidRDefault="000744E0" w:rsidP="00B663FD">
            <w:pPr>
              <w:pStyle w:val="CellBodyAltCB"/>
            </w:pPr>
            <w:r>
              <w:t>0.78</w:t>
            </w:r>
          </w:p>
        </w:tc>
        <w:tc>
          <w:tcPr>
            <w:tcW w:w="0" w:type="auto"/>
          </w:tcPr>
          <w:p w:rsidR="000744E0" w:rsidRDefault="000744E0" w:rsidP="00B663FD">
            <w:pPr>
              <w:pStyle w:val="CellBodyAltCB"/>
            </w:pPr>
            <w:r>
              <w:t>52</w:t>
            </w:r>
          </w:p>
        </w:tc>
      </w:tr>
      <w:tr w:rsidR="000744E0" w:rsidTr="00B663FD">
        <w:trPr>
          <w:jc w:val="center"/>
        </w:trPr>
        <w:tc>
          <w:tcPr>
            <w:tcW w:w="0" w:type="auto"/>
          </w:tcPr>
          <w:p w:rsidR="000744E0" w:rsidRPr="00646878" w:rsidRDefault="000744E0" w:rsidP="00B663FD">
            <w:pPr>
              <w:pStyle w:val="CellBodyAltCB"/>
            </w:pPr>
            <w:r>
              <w:t>18</w:t>
            </w:r>
          </w:p>
        </w:tc>
        <w:tc>
          <w:tcPr>
            <w:tcW w:w="0" w:type="auto"/>
          </w:tcPr>
          <w:p w:rsidR="000744E0" w:rsidRDefault="000744E0" w:rsidP="00B663FD">
            <w:pPr>
              <w:pStyle w:val="CellBodyAltCB"/>
            </w:pPr>
            <w:r>
              <w:t>0.77</w:t>
            </w:r>
          </w:p>
        </w:tc>
        <w:tc>
          <w:tcPr>
            <w:tcW w:w="0" w:type="auto"/>
          </w:tcPr>
          <w:p w:rsidR="000744E0" w:rsidRDefault="000744E0" w:rsidP="00B663FD">
            <w:pPr>
              <w:pStyle w:val="CellBodyAltCB"/>
            </w:pPr>
            <w:r>
              <w:t>51</w:t>
            </w:r>
          </w:p>
        </w:tc>
      </w:tr>
      <w:tr w:rsidR="000744E0" w:rsidTr="00B663FD">
        <w:trPr>
          <w:jc w:val="center"/>
        </w:trPr>
        <w:tc>
          <w:tcPr>
            <w:tcW w:w="0" w:type="auto"/>
          </w:tcPr>
          <w:p w:rsidR="000744E0" w:rsidRPr="00646878" w:rsidRDefault="000744E0" w:rsidP="00B663FD">
            <w:pPr>
              <w:pStyle w:val="CellBodyAltCB"/>
            </w:pPr>
            <w:r>
              <w:t>19</w:t>
            </w:r>
          </w:p>
        </w:tc>
        <w:tc>
          <w:tcPr>
            <w:tcW w:w="0" w:type="auto"/>
          </w:tcPr>
          <w:p w:rsidR="000744E0" w:rsidRDefault="000744E0" w:rsidP="00B663FD">
            <w:pPr>
              <w:pStyle w:val="CellBodyAltCB"/>
            </w:pPr>
            <w:r>
              <w:t>0.76</w:t>
            </w:r>
          </w:p>
        </w:tc>
        <w:tc>
          <w:tcPr>
            <w:tcW w:w="0" w:type="auto"/>
          </w:tcPr>
          <w:p w:rsidR="000744E0" w:rsidRDefault="000744E0" w:rsidP="00B663FD">
            <w:pPr>
              <w:pStyle w:val="CellBodyAltCB"/>
            </w:pPr>
            <w:r>
              <w:t>50</w:t>
            </w:r>
          </w:p>
        </w:tc>
      </w:tr>
      <w:tr w:rsidR="000744E0" w:rsidTr="00B663FD">
        <w:trPr>
          <w:jc w:val="center"/>
        </w:trPr>
        <w:tc>
          <w:tcPr>
            <w:tcW w:w="0" w:type="auto"/>
          </w:tcPr>
          <w:p w:rsidR="000744E0" w:rsidRPr="00646878" w:rsidRDefault="000744E0" w:rsidP="00B663FD">
            <w:pPr>
              <w:pStyle w:val="CellBodyAltCB"/>
            </w:pPr>
            <w:r>
              <w:t>20</w:t>
            </w:r>
          </w:p>
        </w:tc>
        <w:tc>
          <w:tcPr>
            <w:tcW w:w="0" w:type="auto"/>
          </w:tcPr>
          <w:p w:rsidR="000744E0" w:rsidRDefault="000744E0" w:rsidP="00B663FD">
            <w:pPr>
              <w:pStyle w:val="CellBodyAltCB"/>
            </w:pPr>
            <w:r>
              <w:t>0.75</w:t>
            </w:r>
          </w:p>
        </w:tc>
        <w:tc>
          <w:tcPr>
            <w:tcW w:w="0" w:type="auto"/>
          </w:tcPr>
          <w:p w:rsidR="000744E0" w:rsidRDefault="000744E0" w:rsidP="00B663FD">
            <w:pPr>
              <w:pStyle w:val="CellBodyAltCB"/>
            </w:pPr>
            <w:r>
              <w:t>49</w:t>
            </w:r>
          </w:p>
        </w:tc>
      </w:tr>
      <w:tr w:rsidR="000744E0" w:rsidTr="00B663FD">
        <w:trPr>
          <w:jc w:val="center"/>
        </w:trPr>
        <w:tc>
          <w:tcPr>
            <w:tcW w:w="0" w:type="auto"/>
          </w:tcPr>
          <w:p w:rsidR="000744E0" w:rsidRPr="00646878" w:rsidRDefault="000744E0" w:rsidP="00B663FD">
            <w:pPr>
              <w:pStyle w:val="CellBodyAltCB"/>
            </w:pPr>
            <w:r>
              <w:t>21</w:t>
            </w:r>
          </w:p>
        </w:tc>
        <w:tc>
          <w:tcPr>
            <w:tcW w:w="0" w:type="auto"/>
          </w:tcPr>
          <w:p w:rsidR="000744E0" w:rsidRDefault="000744E0" w:rsidP="00B663FD">
            <w:pPr>
              <w:pStyle w:val="CellBodyAltCB"/>
            </w:pPr>
            <w:r>
              <w:t>0.74</w:t>
            </w:r>
          </w:p>
        </w:tc>
        <w:tc>
          <w:tcPr>
            <w:tcW w:w="0" w:type="auto"/>
          </w:tcPr>
          <w:p w:rsidR="000744E0" w:rsidRDefault="000744E0" w:rsidP="00B663FD">
            <w:pPr>
              <w:pStyle w:val="CellBodyAltCB"/>
            </w:pPr>
            <w:r>
              <w:t>48</w:t>
            </w:r>
          </w:p>
        </w:tc>
      </w:tr>
      <w:tr w:rsidR="000744E0" w:rsidTr="00B663FD">
        <w:trPr>
          <w:jc w:val="center"/>
        </w:trPr>
        <w:tc>
          <w:tcPr>
            <w:tcW w:w="0" w:type="auto"/>
          </w:tcPr>
          <w:p w:rsidR="000744E0" w:rsidRPr="00646878" w:rsidRDefault="000744E0" w:rsidP="00B663FD">
            <w:pPr>
              <w:pStyle w:val="CellBodyAltCB"/>
            </w:pPr>
            <w:r>
              <w:t>22</w:t>
            </w:r>
          </w:p>
        </w:tc>
        <w:tc>
          <w:tcPr>
            <w:tcW w:w="0" w:type="auto"/>
          </w:tcPr>
          <w:p w:rsidR="000744E0" w:rsidRDefault="000744E0" w:rsidP="00B663FD">
            <w:pPr>
              <w:pStyle w:val="CellBodyAltCB"/>
            </w:pPr>
            <w:r>
              <w:t>0.73</w:t>
            </w:r>
          </w:p>
        </w:tc>
        <w:tc>
          <w:tcPr>
            <w:tcW w:w="0" w:type="auto"/>
          </w:tcPr>
          <w:p w:rsidR="000744E0" w:rsidRDefault="000744E0" w:rsidP="00B663FD">
            <w:pPr>
              <w:pStyle w:val="CellBodyAltCB"/>
            </w:pPr>
            <w:r>
              <w:t>48</w:t>
            </w:r>
          </w:p>
        </w:tc>
      </w:tr>
      <w:tr w:rsidR="000744E0" w:rsidTr="00B663FD">
        <w:trPr>
          <w:jc w:val="center"/>
        </w:trPr>
        <w:tc>
          <w:tcPr>
            <w:tcW w:w="0" w:type="auto"/>
          </w:tcPr>
          <w:p w:rsidR="000744E0" w:rsidRPr="00646878" w:rsidRDefault="000744E0" w:rsidP="00B663FD">
            <w:pPr>
              <w:pStyle w:val="CellBodyAltCB"/>
            </w:pPr>
            <w:r>
              <w:t>23</w:t>
            </w:r>
          </w:p>
        </w:tc>
        <w:tc>
          <w:tcPr>
            <w:tcW w:w="0" w:type="auto"/>
          </w:tcPr>
          <w:p w:rsidR="000744E0" w:rsidRDefault="000744E0" w:rsidP="00B663FD">
            <w:pPr>
              <w:pStyle w:val="CellBodyAltCB"/>
            </w:pPr>
            <w:r>
              <w:t>0.72</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24</w:t>
            </w:r>
          </w:p>
        </w:tc>
        <w:tc>
          <w:tcPr>
            <w:tcW w:w="0" w:type="auto"/>
          </w:tcPr>
          <w:p w:rsidR="000744E0" w:rsidRDefault="000744E0" w:rsidP="00B663FD">
            <w:pPr>
              <w:pStyle w:val="CellBodyAltCB"/>
            </w:pPr>
            <w:r>
              <w:t>0.71</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25</w:t>
            </w:r>
          </w:p>
        </w:tc>
        <w:tc>
          <w:tcPr>
            <w:tcW w:w="0" w:type="auto"/>
          </w:tcPr>
          <w:p w:rsidR="000744E0" w:rsidRDefault="000744E0" w:rsidP="00B663FD">
            <w:pPr>
              <w:pStyle w:val="CellBodyAltCB"/>
            </w:pPr>
            <w:r>
              <w:t>0.70</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26</w:t>
            </w:r>
          </w:p>
        </w:tc>
        <w:tc>
          <w:tcPr>
            <w:tcW w:w="0" w:type="auto"/>
          </w:tcPr>
          <w:p w:rsidR="000744E0" w:rsidRDefault="000744E0" w:rsidP="00B663FD">
            <w:pPr>
              <w:pStyle w:val="CellBodyAltCB"/>
            </w:pPr>
            <w:r>
              <w:t>0.69</w:t>
            </w:r>
          </w:p>
        </w:tc>
        <w:tc>
          <w:tcPr>
            <w:tcW w:w="0" w:type="auto"/>
          </w:tcPr>
          <w:p w:rsidR="000744E0" w:rsidRDefault="000744E0" w:rsidP="00B663FD">
            <w:pPr>
              <w:pStyle w:val="CellBodyAltCB"/>
            </w:pPr>
            <w:r>
              <w:t>46</w:t>
            </w:r>
          </w:p>
        </w:tc>
      </w:tr>
      <w:tr w:rsidR="000744E0" w:rsidTr="00B663FD">
        <w:trPr>
          <w:jc w:val="center"/>
        </w:trPr>
        <w:tc>
          <w:tcPr>
            <w:tcW w:w="0" w:type="auto"/>
          </w:tcPr>
          <w:p w:rsidR="000744E0" w:rsidRPr="00646878" w:rsidRDefault="000744E0" w:rsidP="00B663FD">
            <w:pPr>
              <w:pStyle w:val="CellBodyAltCB"/>
            </w:pPr>
            <w:r>
              <w:t>27</w:t>
            </w:r>
          </w:p>
        </w:tc>
        <w:tc>
          <w:tcPr>
            <w:tcW w:w="0" w:type="auto"/>
          </w:tcPr>
          <w:p w:rsidR="000744E0" w:rsidRDefault="000744E0" w:rsidP="00B663FD">
            <w:pPr>
              <w:pStyle w:val="CellBodyAltCB"/>
            </w:pPr>
            <w:r>
              <w:t>0.68</w:t>
            </w:r>
          </w:p>
        </w:tc>
        <w:tc>
          <w:tcPr>
            <w:tcW w:w="0" w:type="auto"/>
          </w:tcPr>
          <w:p w:rsidR="000744E0" w:rsidRDefault="000744E0" w:rsidP="00B663FD">
            <w:pPr>
              <w:pStyle w:val="CellBodyAltCB"/>
            </w:pPr>
            <w:r>
              <w:t>46</w:t>
            </w:r>
          </w:p>
        </w:tc>
      </w:tr>
      <w:tr w:rsidR="000744E0" w:rsidTr="00B663FD">
        <w:trPr>
          <w:jc w:val="center"/>
        </w:trPr>
        <w:tc>
          <w:tcPr>
            <w:tcW w:w="0" w:type="auto"/>
          </w:tcPr>
          <w:p w:rsidR="000744E0" w:rsidRPr="00646878" w:rsidRDefault="000744E0" w:rsidP="00B663FD">
            <w:pPr>
              <w:pStyle w:val="CellBodyAltCB"/>
            </w:pPr>
            <w:r>
              <w:t>28</w:t>
            </w:r>
          </w:p>
        </w:tc>
        <w:tc>
          <w:tcPr>
            <w:tcW w:w="0" w:type="auto"/>
          </w:tcPr>
          <w:p w:rsidR="000744E0" w:rsidRDefault="000744E0" w:rsidP="00B663FD">
            <w:pPr>
              <w:pStyle w:val="CellBodyAltCB"/>
            </w:pPr>
            <w:r>
              <w:t>0.67</w:t>
            </w:r>
          </w:p>
        </w:tc>
        <w:tc>
          <w:tcPr>
            <w:tcW w:w="0" w:type="auto"/>
          </w:tcPr>
          <w:p w:rsidR="000744E0" w:rsidRDefault="000744E0" w:rsidP="00B663FD">
            <w:pPr>
              <w:pStyle w:val="CellBodyAltCB"/>
            </w:pPr>
            <w:r>
              <w:t>45</w:t>
            </w:r>
          </w:p>
        </w:tc>
      </w:tr>
      <w:tr w:rsidR="000744E0" w:rsidTr="00B663FD">
        <w:trPr>
          <w:jc w:val="center"/>
        </w:trPr>
        <w:tc>
          <w:tcPr>
            <w:tcW w:w="0" w:type="auto"/>
          </w:tcPr>
          <w:p w:rsidR="000744E0" w:rsidRPr="00646878" w:rsidRDefault="000744E0" w:rsidP="00B663FD">
            <w:pPr>
              <w:pStyle w:val="CellBodyAltCB"/>
            </w:pPr>
            <w:r>
              <w:t>29</w:t>
            </w:r>
          </w:p>
        </w:tc>
        <w:tc>
          <w:tcPr>
            <w:tcW w:w="0" w:type="auto"/>
          </w:tcPr>
          <w:p w:rsidR="000744E0" w:rsidRDefault="000744E0" w:rsidP="00B663FD">
            <w:pPr>
              <w:pStyle w:val="CellBodyAltCB"/>
            </w:pPr>
            <w:r>
              <w:t>0.66</w:t>
            </w:r>
          </w:p>
        </w:tc>
        <w:tc>
          <w:tcPr>
            <w:tcW w:w="0" w:type="auto"/>
          </w:tcPr>
          <w:p w:rsidR="000744E0" w:rsidRDefault="000744E0" w:rsidP="00B663FD">
            <w:pPr>
              <w:pStyle w:val="CellBodyAltCB"/>
            </w:pPr>
            <w:r>
              <w:t>45</w:t>
            </w:r>
          </w:p>
        </w:tc>
      </w:tr>
      <w:tr w:rsidR="000744E0" w:rsidTr="00B663FD">
        <w:trPr>
          <w:jc w:val="center"/>
        </w:trPr>
        <w:tc>
          <w:tcPr>
            <w:tcW w:w="0" w:type="auto"/>
          </w:tcPr>
          <w:p w:rsidR="000744E0" w:rsidRPr="00646878" w:rsidRDefault="000744E0" w:rsidP="00B663FD">
            <w:pPr>
              <w:pStyle w:val="CellBodyAltCB"/>
            </w:pPr>
            <w:r>
              <w:t>30</w:t>
            </w:r>
          </w:p>
        </w:tc>
        <w:tc>
          <w:tcPr>
            <w:tcW w:w="0" w:type="auto"/>
          </w:tcPr>
          <w:p w:rsidR="000744E0" w:rsidRDefault="000744E0" w:rsidP="00B663FD">
            <w:pPr>
              <w:pStyle w:val="CellBodyAltCB"/>
            </w:pPr>
            <w:r>
              <w:t>0.65</w:t>
            </w:r>
          </w:p>
        </w:tc>
        <w:tc>
          <w:tcPr>
            <w:tcW w:w="0" w:type="auto"/>
          </w:tcPr>
          <w:p w:rsidR="000744E0" w:rsidRDefault="000744E0" w:rsidP="00B663FD">
            <w:pPr>
              <w:pStyle w:val="CellBodyAltCB"/>
            </w:pPr>
            <w:r>
              <w:t>45</w:t>
            </w:r>
          </w:p>
        </w:tc>
      </w:tr>
    </w:tbl>
    <w:p w:rsidR="003F156F" w:rsidRDefault="003F156F" w:rsidP="003F156F">
      <w:pPr>
        <w:pStyle w:val="Body0AltB0"/>
      </w:pPr>
    </w:p>
    <w:p w:rsidR="00DA01B7" w:rsidRDefault="008F67F8" w:rsidP="008F67F8">
      <w:pPr>
        <w:pStyle w:val="Heading2"/>
      </w:pPr>
      <w:bookmarkStart w:id="120" w:name="_Toc513135674"/>
      <w:r>
        <w:lastRenderedPageBreak/>
        <w:t>Sun monitoring products</w:t>
      </w:r>
      <w:bookmarkEnd w:id="120"/>
    </w:p>
    <w:p w:rsidR="006D2713" w:rsidRDefault="008F67F8" w:rsidP="006D2713">
      <w:pPr>
        <w:pStyle w:val="Body0AltB0"/>
      </w:pPr>
      <w:r>
        <w:t xml:space="preserve">There are several products that can be </w:t>
      </w:r>
      <w:r w:rsidR="00F4006B">
        <w:t>derived</w:t>
      </w:r>
      <w:r w:rsidR="006D2713">
        <w:t xml:space="preserve"> from sun monitoring. After the analysis of each radar volume, if a sun hit is possible, i.e</w:t>
      </w:r>
      <w:r w:rsidR="00F4006B">
        <w:t xml:space="preserve">. </w:t>
      </w:r>
      <w:r w:rsidR="0072559D">
        <w:t>a</w:t>
      </w:r>
      <w:r w:rsidR="00F4006B">
        <w:t xml:space="preserve"> radar beam </w:t>
      </w:r>
      <w:r w:rsidR="0072559D">
        <w:t>is pointing to</w:t>
      </w:r>
      <w:r w:rsidR="006D2713">
        <w:t xml:space="preserve"> the vicinity of the sun position, horizontal </w:t>
      </w:r>
      <w:r w:rsidR="0072559D">
        <w:t>and</w:t>
      </w:r>
      <w:r w:rsidR="006D2713">
        <w:t xml:space="preserve"> vertical signal power, as well as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CA44EA">
        <w:t xml:space="preserve"> </w:t>
      </w:r>
      <w:r w:rsidR="006D2713">
        <w:t xml:space="preserve">can be plotted as a regular volume. </w:t>
      </w:r>
      <w:r w:rsidR="0072559D">
        <w:t xml:space="preserve">Also a binary matrix indicating whether range bins have used to compute the sun power 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CA44EA">
        <w:t xml:space="preserve"> </w:t>
      </w:r>
      <w:r w:rsidR="0072559D">
        <w:t>value can be plotted.</w:t>
      </w:r>
      <w:r w:rsidR="00F4006B">
        <w:t xml:space="preserve"> </w:t>
      </w:r>
      <w:r w:rsidR="0072559D">
        <w:fldChar w:fldCharType="begin"/>
      </w:r>
      <w:r w:rsidR="0072559D">
        <w:instrText xml:space="preserve"> REF _Ref492649400 \h </w:instrText>
      </w:r>
      <w:r w:rsidR="0072559D">
        <w:fldChar w:fldCharType="separate"/>
      </w:r>
      <w:r w:rsidR="00F26099">
        <w:t xml:space="preserve">Fig. </w:t>
      </w:r>
      <w:r w:rsidR="00F26099">
        <w:rPr>
          <w:noProof/>
        </w:rPr>
        <w:t>18</w:t>
      </w:r>
      <w:r w:rsidR="0072559D">
        <w:fldChar w:fldCharType="end"/>
      </w:r>
      <w:r w:rsidR="0072559D">
        <w:t>a) shows an example of b-scope plot of the horizontal received power</w:t>
      </w:r>
      <w:r w:rsidR="00EE6E58">
        <w:t xml:space="preserve"> collected in Emmen on 31 December 2017 using the METEOR 50DX </w:t>
      </w:r>
      <w:r w:rsidR="0072559D">
        <w:t xml:space="preserve">. It can be seen a line of homogeneous power at azimuth angle 150° which has been correctly identified as a sun spike in </w:t>
      </w:r>
      <w:r w:rsidR="0072559D">
        <w:fldChar w:fldCharType="begin"/>
      </w:r>
      <w:r w:rsidR="0072559D">
        <w:instrText xml:space="preserve"> REF _Ref492649400 \h </w:instrText>
      </w:r>
      <w:r w:rsidR="0072559D">
        <w:fldChar w:fldCharType="separate"/>
      </w:r>
      <w:r w:rsidR="00F26099">
        <w:t xml:space="preserve">Fig. </w:t>
      </w:r>
      <w:r w:rsidR="00F26099">
        <w:rPr>
          <w:noProof/>
        </w:rPr>
        <w:t>18</w:t>
      </w:r>
      <w:r w:rsidR="0072559D">
        <w:fldChar w:fldCharType="end"/>
      </w:r>
      <w:r w:rsidR="0072559D">
        <w:t>b). A</w:t>
      </w:r>
      <w:r w:rsidR="006D2713">
        <w:t>fter the analysis of each radar volume, information on the collected sun hits can be stored in a csv file.</w:t>
      </w:r>
    </w:p>
    <w:p w:rsidR="00F4006B" w:rsidRDefault="00F4006B" w:rsidP="006D2713">
      <w:pPr>
        <w:pStyle w:val="Body0AltB0"/>
      </w:pPr>
      <w:r>
        <w:t>a)</w:t>
      </w:r>
      <w:r>
        <w:rPr>
          <w:noProof/>
          <w:lang w:eastAsia="en-US"/>
        </w:rPr>
        <w:drawing>
          <wp:inline distT="0" distB="0" distL="0" distR="0" wp14:anchorId="7F45BB18" wp14:editId="31277830">
            <wp:extent cx="2340000" cy="2048400"/>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31092845_b-scope_SUN_HITS_dBm_ang14.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r>
        <w:t>b)</w:t>
      </w:r>
      <w:r>
        <w:rPr>
          <w:noProof/>
          <w:lang w:eastAsia="en-US"/>
        </w:rPr>
        <w:drawing>
          <wp:inline distT="0" distB="0" distL="0" distR="0" wp14:anchorId="523A95A4" wp14:editId="2C8B8401">
            <wp:extent cx="2340000" cy="2048400"/>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31092845_b-scope_SUN_HITS_sun_pos_h_ang14.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p>
    <w:p w:rsidR="00F4006B" w:rsidRDefault="00B54163" w:rsidP="00B54163">
      <w:pPr>
        <w:pStyle w:val="Caption"/>
      </w:pPr>
      <w:bookmarkStart w:id="121" w:name="_Ref492649400"/>
      <w:bookmarkStart w:id="122" w:name="_Toc513135694"/>
      <w:r>
        <w:t xml:space="preserve">Fig. </w:t>
      </w:r>
      <w:r>
        <w:fldChar w:fldCharType="begin"/>
      </w:r>
      <w:r>
        <w:instrText xml:space="preserve"> SEQ Fig. \* ARABIC </w:instrText>
      </w:r>
      <w:r>
        <w:fldChar w:fldCharType="separate"/>
      </w:r>
      <w:r w:rsidR="00F26099">
        <w:rPr>
          <w:noProof/>
        </w:rPr>
        <w:t>18</w:t>
      </w:r>
      <w:r>
        <w:fldChar w:fldCharType="end"/>
      </w:r>
      <w:bookmarkEnd w:id="121"/>
      <w:r>
        <w:t xml:space="preserve"> Example of detected sun hit: a) horizontal channel received power, b) range gates used to compute the sun hit power masked in red</w:t>
      </w:r>
      <w:bookmarkEnd w:id="122"/>
    </w:p>
    <w:p w:rsidR="006D2713" w:rsidRDefault="006D2713" w:rsidP="006D2713">
      <w:pPr>
        <w:pStyle w:val="Body0AltB0"/>
      </w:pPr>
      <w:r>
        <w:t xml:space="preserve">At the end of the radar </w:t>
      </w:r>
      <w:r w:rsidR="000F7473">
        <w:t xml:space="preserve">data </w:t>
      </w:r>
      <w:r>
        <w:t xml:space="preserve">analysis </w:t>
      </w:r>
      <w:r w:rsidR="000F7473">
        <w:t>three different products can be created:</w:t>
      </w:r>
    </w:p>
    <w:p w:rsidR="000F7473" w:rsidRDefault="000F7473" w:rsidP="000F7473">
      <w:pPr>
        <w:pStyle w:val="Body0AltB0"/>
        <w:numPr>
          <w:ilvl w:val="0"/>
          <w:numId w:val="41"/>
        </w:numPr>
      </w:pPr>
      <w:r>
        <w:t xml:space="preserve">A plot of the valid sun hits (horizontal signal power, vertical signal power 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in a sun-radar azimuth position difference versus sun-radar elevation difference grid</w:t>
      </w:r>
    </w:p>
    <w:p w:rsidR="000F7473" w:rsidRDefault="000F7473" w:rsidP="000F7473">
      <w:pPr>
        <w:pStyle w:val="Body0AltB0"/>
        <w:numPr>
          <w:ilvl w:val="0"/>
          <w:numId w:val="41"/>
        </w:numPr>
      </w:pPr>
      <w:r>
        <w:t>A similar plot but with the retrieval (which would show approximately the antenna pattern)</w:t>
      </w:r>
    </w:p>
    <w:p w:rsidR="000F7473" w:rsidRDefault="000F7473" w:rsidP="000F7473">
      <w:pPr>
        <w:pStyle w:val="Body0AltB0"/>
        <w:numPr>
          <w:ilvl w:val="0"/>
          <w:numId w:val="41"/>
        </w:numPr>
      </w:pPr>
      <w:r>
        <w:t>The results of the sun retrieval in a text file</w:t>
      </w:r>
    </w:p>
    <w:p w:rsidR="000F7473" w:rsidRDefault="000F7473" w:rsidP="000F7473">
      <w:pPr>
        <w:pStyle w:val="Body0AltB0"/>
        <w:numPr>
          <w:ilvl w:val="0"/>
          <w:numId w:val="41"/>
        </w:numPr>
      </w:pPr>
      <w:r>
        <w:t xml:space="preserve">Time series of the evolution of the various sun retrieval parameters (also </w:t>
      </w:r>
      <w:r w:rsidR="007E2AB3">
        <w:t xml:space="preserve">with </w:t>
      </w:r>
      <w:r>
        <w:t>respect to the</w:t>
      </w:r>
      <w:r w:rsidR="00F4006B">
        <w:t xml:space="preserve"> DRAO </w:t>
      </w:r>
      <w:r>
        <w:t xml:space="preserve"> reference)</w:t>
      </w:r>
    </w:p>
    <w:p w:rsidR="0072559D" w:rsidRDefault="0072559D" w:rsidP="0072559D">
      <w:pPr>
        <w:pStyle w:val="Body0AltB0"/>
      </w:pPr>
      <w:r>
        <w:fldChar w:fldCharType="begin"/>
      </w:r>
      <w:r>
        <w:instrText xml:space="preserve"> REF _Ref492649643 \h </w:instrText>
      </w:r>
      <w:r>
        <w:fldChar w:fldCharType="separate"/>
      </w:r>
      <w:r w:rsidR="00F26099">
        <w:t xml:space="preserve">Fig. </w:t>
      </w:r>
      <w:r w:rsidR="00F26099">
        <w:rPr>
          <w:noProof/>
        </w:rPr>
        <w:t>19</w:t>
      </w:r>
      <w:r>
        <w:fldChar w:fldCharType="end"/>
      </w:r>
      <w:r>
        <w:t xml:space="preserve"> shows an example of sun hits horizontal power collected </w:t>
      </w:r>
      <w:r w:rsidR="00EE6E58">
        <w:t xml:space="preserve">over 3 days, from 20 to 22 February 2017 in Emmen using the METEOR 50DX </w:t>
      </w:r>
      <w:r>
        <w:t>in the radar-sun angle differences plane</w:t>
      </w:r>
      <w:r w:rsidR="00EE6E58">
        <w:t xml:space="preserve"> and its resultant retrieval.</w:t>
      </w:r>
      <w:r w:rsidR="0097499D">
        <w:t xml:space="preserve"> </w:t>
      </w:r>
      <w:r w:rsidR="0097499D">
        <w:fldChar w:fldCharType="begin"/>
      </w:r>
      <w:r w:rsidR="0097499D">
        <w:instrText xml:space="preserve"> REF _Ref492650352 \h </w:instrText>
      </w:r>
      <w:r w:rsidR="0097499D">
        <w:fldChar w:fldCharType="separate"/>
      </w:r>
      <w:r w:rsidR="00F26099">
        <w:t xml:space="preserve">Fig. </w:t>
      </w:r>
      <w:r w:rsidR="00F26099">
        <w:rPr>
          <w:noProof/>
        </w:rPr>
        <w:t>20</w:t>
      </w:r>
      <w:r w:rsidR="0097499D">
        <w:fldChar w:fldCharType="end"/>
      </w:r>
      <w:r w:rsidR="0097499D">
        <w:t xml:space="preserve"> shows an example of the time series with the evolution of various sun retrieval parameters collected by the METEOR 50DX in Emmen. It can be seen that although the data is noisy, a clear trend emerges whereby the receiver was 4 dB higher than the reference until March 2017 and then (after a re-calibration) it went down to 2 dB higher than the reference. </w:t>
      </w:r>
      <w:r w:rsidR="00EE6E58">
        <w:t xml:space="preserve"> </w:t>
      </w:r>
    </w:p>
    <w:p w:rsidR="00B54163" w:rsidRDefault="0072559D" w:rsidP="00B54163">
      <w:pPr>
        <w:pStyle w:val="Body0AltB0"/>
      </w:pPr>
      <w:r>
        <w:lastRenderedPageBreak/>
        <w:t>a)</w:t>
      </w:r>
      <w:r>
        <w:rPr>
          <w:noProof/>
          <w:lang w:eastAsia="en-US"/>
        </w:rPr>
        <w:drawing>
          <wp:inline distT="0" distB="0" distL="0" distR="0" wp14:anchorId="7F53E284" wp14:editId="5025DF15">
            <wp:extent cx="2340000" cy="2048400"/>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2_detected_SUN_HITS_dBm_sun_hi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r>
        <w:t>b)</w:t>
      </w:r>
      <w:r>
        <w:rPr>
          <w:noProof/>
          <w:lang w:eastAsia="en-US"/>
        </w:rPr>
        <w:drawing>
          <wp:inline distT="0" distB="0" distL="0" distR="0" wp14:anchorId="57EC0F81" wp14:editId="161BB0C4">
            <wp:extent cx="2340000" cy="2048400"/>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2_retrieval_SUN_HITS_dBm_sun_e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p>
    <w:p w:rsidR="00F4006B" w:rsidRDefault="0072559D" w:rsidP="0072559D">
      <w:pPr>
        <w:pStyle w:val="Caption"/>
      </w:pPr>
      <w:bookmarkStart w:id="123" w:name="_Ref492649643"/>
      <w:bookmarkStart w:id="124" w:name="_Toc513135695"/>
      <w:r>
        <w:t xml:space="preserve">Fig. </w:t>
      </w:r>
      <w:r>
        <w:fldChar w:fldCharType="begin"/>
      </w:r>
      <w:r>
        <w:instrText xml:space="preserve"> SEQ Fig. \* ARABIC </w:instrText>
      </w:r>
      <w:r>
        <w:fldChar w:fldCharType="separate"/>
      </w:r>
      <w:r w:rsidR="00F26099">
        <w:rPr>
          <w:noProof/>
        </w:rPr>
        <w:t>19</w:t>
      </w:r>
      <w:r>
        <w:fldChar w:fldCharType="end"/>
      </w:r>
      <w:bookmarkEnd w:id="123"/>
      <w:r>
        <w:t xml:space="preserve"> Example of a) sun hits horizontal power in the radar-sun angle differences plane and b) the resultant retrieval</w:t>
      </w:r>
      <w:bookmarkEnd w:id="124"/>
    </w:p>
    <w:p w:rsidR="00EE6E58" w:rsidRDefault="00EE6E58" w:rsidP="000F7473">
      <w:pPr>
        <w:pStyle w:val="Body0AltB0"/>
      </w:pPr>
      <w:r>
        <w:t>a)</w:t>
      </w:r>
      <w:r>
        <w:rPr>
          <w:noProof/>
          <w:lang w:eastAsia="en-US"/>
        </w:rPr>
        <w:drawing>
          <wp:inline distT="0" distB="0" distL="0" distR="0" wp14:anchorId="3F590E11" wp14:editId="567D8B39">
            <wp:extent cx="2520000" cy="151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dBm_sun_e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r>
        <w:t>b)</w:t>
      </w:r>
      <w:r>
        <w:rPr>
          <w:noProof/>
          <w:lang w:eastAsia="en-US"/>
        </w:rPr>
        <w:drawing>
          <wp:inline distT="0" distB="0" distL="0" distR="0" wp14:anchorId="2952FCE0" wp14:editId="6FBBD7D1">
            <wp:extent cx="2520000" cy="151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rx_bias_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p>
    <w:p w:rsidR="000F7473" w:rsidRDefault="00EE6E58" w:rsidP="000F7473">
      <w:pPr>
        <w:pStyle w:val="Body0AltB0"/>
      </w:pPr>
      <w:r>
        <w:t>c)</w:t>
      </w:r>
      <w:r>
        <w:rPr>
          <w:noProof/>
          <w:lang w:eastAsia="en-US"/>
        </w:rPr>
        <w:drawing>
          <wp:inline distT="0" distB="0" distL="0" distR="0" wp14:anchorId="145360D8" wp14:editId="5DB6F1F1">
            <wp:extent cx="2520000" cy="151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az_bias_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r>
        <w:t>d)</w:t>
      </w:r>
      <w:r>
        <w:rPr>
          <w:noProof/>
          <w:lang w:eastAsia="en-US"/>
        </w:rPr>
        <w:drawing>
          <wp:inline distT="0" distB="0" distL="0" distR="0" wp14:anchorId="4E6CA296" wp14:editId="38A62DE2">
            <wp:extent cx="2520000" cy="151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el_bias_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p>
    <w:p w:rsidR="00EE6E58" w:rsidRDefault="00EE6E58" w:rsidP="00EE6E58">
      <w:pPr>
        <w:pStyle w:val="Caption"/>
      </w:pPr>
      <w:bookmarkStart w:id="125" w:name="_Ref492650352"/>
      <w:bookmarkStart w:id="126" w:name="_Toc513135696"/>
      <w:r>
        <w:t xml:space="preserve">Fig. </w:t>
      </w:r>
      <w:r>
        <w:fldChar w:fldCharType="begin"/>
      </w:r>
      <w:r>
        <w:instrText xml:space="preserve"> SEQ Fig. \* ARABIC </w:instrText>
      </w:r>
      <w:r>
        <w:fldChar w:fldCharType="separate"/>
      </w:r>
      <w:r w:rsidR="00F26099">
        <w:rPr>
          <w:noProof/>
        </w:rPr>
        <w:t>20</w:t>
      </w:r>
      <w:r>
        <w:fldChar w:fldCharType="end"/>
      </w:r>
      <w:bookmarkEnd w:id="125"/>
      <w:r>
        <w:t xml:space="preserve"> Time series of sun parameters collected by the METEOR 50DX in Emmen: a) horizontal received power (mean in blue, standard deviation in red) and DRAO reference (black dashed line), b) bias </w:t>
      </w:r>
      <w:r w:rsidR="00D554BD">
        <w:t xml:space="preserve">with </w:t>
      </w:r>
      <w:r>
        <w:t xml:space="preserve">respect to DRAO reference, c) azimuth pointing bias of the antenna, d) </w:t>
      </w:r>
      <w:r w:rsidR="0097499D">
        <w:t>elevation pointing bias of the antenna</w:t>
      </w:r>
      <w:bookmarkEnd w:id="126"/>
    </w:p>
    <w:p w:rsidR="00610C97" w:rsidRDefault="00610C97" w:rsidP="00610C97">
      <w:pPr>
        <w:pStyle w:val="Heading1"/>
      </w:pPr>
      <w:bookmarkStart w:id="127" w:name="_Toc513135675"/>
      <w:r>
        <w:lastRenderedPageBreak/>
        <w:t>Conclusion and future work</w:t>
      </w:r>
      <w:bookmarkEnd w:id="127"/>
    </w:p>
    <w:p w:rsidR="00610C97" w:rsidRDefault="00610C97" w:rsidP="00610C97">
      <w:pPr>
        <w:pStyle w:val="Body0AltB0"/>
      </w:pPr>
      <w:r>
        <w:t>It is now possible to use Pyrad to monitor operationally the data quality of all the Swiss weather radar systems. There are several tasks that can be performed in order to improve the algorithms:</w:t>
      </w:r>
    </w:p>
    <w:p w:rsidR="00610C97" w:rsidRDefault="00610C97" w:rsidP="00610C97">
      <w:pPr>
        <w:pStyle w:val="Body0AltB0"/>
        <w:numPr>
          <w:ilvl w:val="0"/>
          <w:numId w:val="44"/>
        </w:numPr>
      </w:pPr>
      <w:r>
        <w:t>C-band radar signal processing should be more sophisticated, particularly what refers to attenuation correction and correcting RhoHV for noise</w:t>
      </w:r>
    </w:p>
    <w:p w:rsidR="00610C97" w:rsidRDefault="00610C97" w:rsidP="00610C97">
      <w:pPr>
        <w:pStyle w:val="Body0AltB0"/>
        <w:numPr>
          <w:ilvl w:val="0"/>
          <w:numId w:val="44"/>
        </w:numPr>
      </w:pPr>
      <w:r>
        <w:t>The self-consistency algorithm is not working properly. Its implementation and results should be investigated in more detail</w:t>
      </w:r>
    </w:p>
    <w:p w:rsidR="00F26156" w:rsidRPr="00610C97" w:rsidRDefault="00F26156" w:rsidP="00610C97">
      <w:pPr>
        <w:pStyle w:val="Body0AltB0"/>
        <w:numPr>
          <w:ilvl w:val="0"/>
          <w:numId w:val="44"/>
        </w:numPr>
      </w:pPr>
      <w:r>
        <w:t>Tests have to be performed of the sun check algorithm with operational C-band data</w:t>
      </w:r>
    </w:p>
    <w:p w:rsidR="002F0FD0" w:rsidRDefault="002F0FD0" w:rsidP="002F0FD0">
      <w:pPr>
        <w:pStyle w:val="Heading1"/>
      </w:pPr>
      <w:bookmarkStart w:id="128" w:name="_Toc513135676"/>
      <w:r>
        <w:lastRenderedPageBreak/>
        <w:t>References</w:t>
      </w:r>
      <w:bookmarkEnd w:id="128"/>
    </w:p>
    <w:p w:rsidR="00683EB0" w:rsidRDefault="00683EB0" w:rsidP="00683EB0">
      <w:pPr>
        <w:pStyle w:val="BodyNumberedReferenzen"/>
      </w:pPr>
      <w:bookmarkStart w:id="129" w:name="_Ref492900625"/>
      <w:r>
        <w:t>Gabella, M. and G. Perona, 1998: Simulation of the orographic influence on weather radar using a geometric-optics approach. J. Atmos. Oceanic Technol., 15, 1485–1494.</w:t>
      </w:r>
      <w:bookmarkEnd w:id="129"/>
    </w:p>
    <w:p w:rsidR="00683EB0" w:rsidRDefault="00683EB0" w:rsidP="00683EB0">
      <w:pPr>
        <w:pStyle w:val="BodyNumberedReferenzen"/>
      </w:pPr>
      <w:bookmarkStart w:id="130" w:name="_Ref492900720"/>
      <w:r>
        <w:t>Testud, J., E. Le Bouar, E. Obligis, and M. Ali-Mehenni, 2000: The rain profiling algorithm applied to polarimetric weather radar. J. Atmos. Oceanic Technol., 17, 332–356</w:t>
      </w:r>
      <w:bookmarkEnd w:id="130"/>
      <w:r w:rsidR="007F1FC7">
        <w:t>.</w:t>
      </w:r>
    </w:p>
    <w:p w:rsidR="007F1FC7" w:rsidRDefault="007F1FC7" w:rsidP="00683EB0">
      <w:pPr>
        <w:pStyle w:val="BodyNumberedReferenzen"/>
      </w:pPr>
      <w:bookmarkStart w:id="131" w:name="_Ref492900748"/>
      <w:r w:rsidRPr="008F057F">
        <w:t>Besic</w:t>
      </w:r>
      <w:r>
        <w:t>, N.</w:t>
      </w:r>
      <w:r w:rsidRPr="008F057F">
        <w:t xml:space="preserve">, </w:t>
      </w:r>
      <w:r>
        <w:t xml:space="preserve">J. </w:t>
      </w:r>
      <w:r w:rsidRPr="008F057F">
        <w:t>Figueras i Ventura, J</w:t>
      </w:r>
      <w:r>
        <w:t>.</w:t>
      </w:r>
      <w:r w:rsidRPr="008F057F">
        <w:t xml:space="preserve"> Grazioli, M</w:t>
      </w:r>
      <w:r>
        <w:t>.</w:t>
      </w:r>
      <w:r w:rsidRPr="008F057F">
        <w:t xml:space="preserve"> Gabella, U</w:t>
      </w:r>
      <w:r>
        <w:t>.</w:t>
      </w:r>
      <w:r w:rsidRPr="008F057F">
        <w:t xml:space="preserve"> Germann, and A</w:t>
      </w:r>
      <w:r>
        <w:t>.</w:t>
      </w:r>
      <w:r w:rsidRPr="008F057F">
        <w:t xml:space="preserve"> Berne</w:t>
      </w:r>
      <w:r>
        <w:t>, 2016: Hydrometeor classification through statistical clustering of polarimetric radar measurements: a semi-supervised approach, Atmos. Meas. Tech., 9, 4425-4445</w:t>
      </w:r>
      <w:bookmarkEnd w:id="131"/>
      <w:r>
        <w:t>.</w:t>
      </w:r>
    </w:p>
    <w:p w:rsidR="007F1FC7" w:rsidRDefault="007F1FC7" w:rsidP="00683EB0">
      <w:pPr>
        <w:pStyle w:val="BodyNumberedReferenzen"/>
      </w:pPr>
      <w:bookmarkStart w:id="132" w:name="_Ref492900827"/>
      <w:r>
        <w:t>Gourley et al. Data Quality of the Meteo-France C-Band Polarimetric Radar, J. Atmos. Oceanic Technol., 23, 1340-1356</w:t>
      </w:r>
      <w:bookmarkEnd w:id="132"/>
      <w:r>
        <w:t>.</w:t>
      </w:r>
    </w:p>
    <w:p w:rsidR="007F1FC7" w:rsidRDefault="007F1FC7" w:rsidP="00683EB0">
      <w:pPr>
        <w:pStyle w:val="BodyNumberedReferenzen"/>
      </w:pPr>
      <w:bookmarkStart w:id="133" w:name="_Ref492901553"/>
      <w:r>
        <w:t>Figueras i Ventura, J., A. Boumahmoud, B. Fradon, P. Dupuy, and P. Tabary, 2012: Long-term monitoring of French polarimetric radar data quality and evaluation of several polarimetric quantitative precipitation estimators in ideal conditions for operational implementation at C-band. Q. J. Roy. Meteor. Soc., 138, 2212–2228.</w:t>
      </w:r>
      <w:bookmarkEnd w:id="133"/>
    </w:p>
    <w:p w:rsidR="007F1FC7" w:rsidRDefault="007F1FC7" w:rsidP="00683EB0">
      <w:pPr>
        <w:pStyle w:val="BodyNumberedReferenzen"/>
      </w:pPr>
      <w:bookmarkStart w:id="134" w:name="_Ref492901693"/>
      <w:r>
        <w:t>Gourley, J., A. Illingworth, and P. Tabary, 2009: Absolute calibration of radar reflectivity using redundancy of the polarization observations and implied constraints on drop shapes. Journal of Atmospheric and Oceanic Technology, 26, 689–703.</w:t>
      </w:r>
      <w:bookmarkEnd w:id="134"/>
    </w:p>
    <w:p w:rsidR="00CA44EA" w:rsidRDefault="00CA44EA" w:rsidP="00CA44EA">
      <w:pPr>
        <w:pStyle w:val="BodyNumberedReferenzen"/>
      </w:pPr>
      <w:bookmarkStart w:id="135" w:name="_Ref492902126"/>
      <w:r>
        <w:t>Huuskonen, A. and I. Holleman, 2007: Determining weather radar antenna pointing using signals detected from the sun at low antenna elevations. J. Atmos. Oceanic Technol., 24, 476–483.</w:t>
      </w:r>
      <w:bookmarkEnd w:id="135"/>
    </w:p>
    <w:p w:rsidR="00CA44EA" w:rsidRDefault="00CA44EA" w:rsidP="00683EB0">
      <w:pPr>
        <w:pStyle w:val="BodyNumberedReferenzen"/>
      </w:pPr>
      <w:bookmarkStart w:id="136" w:name="_Ref492902147"/>
      <w:r>
        <w:t>Holleman, I., A. Huuskonen, M. Kurri, and H. Beekhuis, 2010a: Operational monitoring of weather radar receiving chain using the sun. J. Atmos. Oceanic Technol., 27, 159–166.</w:t>
      </w:r>
      <w:bookmarkEnd w:id="136"/>
    </w:p>
    <w:p w:rsidR="00CA44EA" w:rsidRDefault="00CA44EA" w:rsidP="00683EB0">
      <w:pPr>
        <w:pStyle w:val="BodyNumberedReferenzen"/>
      </w:pPr>
      <w:bookmarkStart w:id="137" w:name="_Ref492902160"/>
      <w:r>
        <w:t>Holleman, I., A. Huuskonen, R. Gill, and P. Tabary, 2010b: Operational monitoring of radar differential reflectivity using the sun. J. Atmos. Oceanic Technol., 27 (5), 881–887, doi:10.1175/2010JTECHA1381.1.</w:t>
      </w:r>
      <w:bookmarkEnd w:id="137"/>
    </w:p>
    <w:p w:rsidR="00CA44EA" w:rsidRDefault="00CA44EA" w:rsidP="00683EB0">
      <w:pPr>
        <w:pStyle w:val="BodyNumberedReferenzen"/>
      </w:pPr>
      <w:bookmarkStart w:id="138" w:name="_Ref492902286"/>
      <w:r>
        <w:t>Hildebrand, P. and R. S. Sekhon, 1974: Objective determination of the noise level in Doppler spectra. J. Appl. Meteor., 13, 808–811.</w:t>
      </w:r>
      <w:bookmarkEnd w:id="138"/>
    </w:p>
    <w:p w:rsidR="001458EA" w:rsidRDefault="001458EA" w:rsidP="00683EB0">
      <w:pPr>
        <w:pStyle w:val="BodyNumberedReferenzen"/>
      </w:pPr>
      <w:bookmarkStart w:id="139" w:name="_Ref492903358"/>
      <w:r>
        <w:t>Tapping, K., 2001: Antenna Calibration Using the 10.7cm Solar Flux, Radar Calibration Workshop RADCAL 2001.</w:t>
      </w:r>
      <w:bookmarkEnd w:id="139"/>
    </w:p>
    <w:p w:rsidR="009A3207" w:rsidRDefault="009A3207" w:rsidP="00683EB0">
      <w:pPr>
        <w:pStyle w:val="BodyNumberedReferenzen"/>
      </w:pPr>
      <w:bookmarkStart w:id="140" w:name="_Ref492903390"/>
      <w:r w:rsidRPr="009A3207">
        <w:t>Altube, P., J. Bech, O. Argem</w:t>
      </w:r>
      <w:r>
        <w:t>í and</w:t>
      </w:r>
      <w:r w:rsidRPr="009A3207">
        <w:t xml:space="preserve"> T. </w:t>
      </w:r>
      <w:r>
        <w:t xml:space="preserve">Rigo, 2015: Quality Control of Antenna alignment and Receiver Calibration Using the Sun: Adaptation to Midrange Weather Radar Observations at Low Elevation Angles, J. Atmos. Oceanic Technol., </w:t>
      </w:r>
      <w:r w:rsidR="008F057F">
        <w:t>32, 927-942.</w:t>
      </w:r>
      <w:bookmarkEnd w:id="140"/>
    </w:p>
    <w:sectPr w:rsidR="009A3207" w:rsidSect="003A2E3D">
      <w:headerReference w:type="default" r:id="rId45"/>
      <w:footerReference w:type="default" r:id="rId46"/>
      <w:headerReference w:type="first" r:id="rId47"/>
      <w:footerReference w:type="first" r:id="rId48"/>
      <w:pgSz w:w="11906" w:h="16838" w:code="9"/>
      <w:pgMar w:top="1425" w:right="1134" w:bottom="1701" w:left="1701" w:header="851" w:footer="306" w:gutter="0"/>
      <w:cols w:space="454"/>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2A4" w:rsidRDefault="000422A4">
      <w:pPr>
        <w:pStyle w:val="Body0AltB0"/>
      </w:pPr>
      <w:r>
        <w:separator/>
      </w:r>
    </w:p>
  </w:endnote>
  <w:endnote w:type="continuationSeparator" w:id="0">
    <w:p w:rsidR="000422A4" w:rsidRDefault="000422A4">
      <w:pPr>
        <w:pStyle w:val="Body0AltB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0422A4" w:rsidTr="00F13D00">
      <w:trPr>
        <w:cantSplit/>
      </w:trPr>
      <w:tc>
        <w:tcPr>
          <w:tcW w:w="4252" w:type="dxa"/>
          <w:vAlign w:val="bottom"/>
        </w:tcPr>
        <w:p w:rsidR="000422A4" w:rsidRDefault="000422A4" w:rsidP="00F13D00">
          <w:pPr>
            <w:pStyle w:val="Referenz"/>
          </w:pPr>
        </w:p>
      </w:tc>
      <w:tc>
        <w:tcPr>
          <w:tcW w:w="4537" w:type="dxa"/>
          <w:vAlign w:val="bottom"/>
        </w:tcPr>
        <w:p w:rsidR="000422A4" w:rsidRDefault="000422A4" w:rsidP="00F13D00">
          <w:pPr>
            <w:pStyle w:val="Referenz"/>
          </w:pPr>
        </w:p>
      </w:tc>
      <w:tc>
        <w:tcPr>
          <w:tcW w:w="1134" w:type="dxa"/>
          <w:gridSpan w:val="2"/>
        </w:tcPr>
        <w:p w:rsidR="000422A4" w:rsidRDefault="000422A4" w:rsidP="00F13D00">
          <w:pPr>
            <w:pStyle w:val="Referenz"/>
            <w:rPr>
              <w:rStyle w:val="PageNumber"/>
            </w:rPr>
          </w:pPr>
        </w:p>
      </w:tc>
    </w:tr>
    <w:tr w:rsidR="000422A4" w:rsidTr="00F13D00">
      <w:trPr>
        <w:cantSplit/>
      </w:trPr>
      <w:tc>
        <w:tcPr>
          <w:tcW w:w="4252" w:type="dxa"/>
          <w:vAlign w:val="bottom"/>
        </w:tcPr>
        <w:p w:rsidR="000422A4" w:rsidRDefault="000422A4" w:rsidP="00F13D00">
          <w:pPr>
            <w:pStyle w:val="Footer"/>
          </w:pPr>
          <w:fldSimple w:instr=" FILENAME   \* MERGEFORMAT ">
            <w:r w:rsidR="00F26099">
              <w:rPr>
                <w:noProof/>
              </w:rPr>
              <w:t>pyrad_monitoring_fvj.docx</w:t>
            </w:r>
          </w:fldSimple>
        </w:p>
      </w:tc>
      <w:tc>
        <w:tcPr>
          <w:tcW w:w="5671" w:type="dxa"/>
          <w:gridSpan w:val="3"/>
          <w:vAlign w:val="bottom"/>
        </w:tcPr>
        <w:p w:rsidR="000422A4" w:rsidRDefault="000422A4" w:rsidP="00F13D00">
          <w:pPr>
            <w:pStyle w:val="Referenz"/>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F26099">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26099">
            <w:rPr>
              <w:rStyle w:val="PageNumber"/>
              <w:noProof/>
            </w:rPr>
            <w:t>42</w:t>
          </w:r>
          <w:r>
            <w:rPr>
              <w:rStyle w:val="PageNumber"/>
            </w:rPr>
            <w:fldChar w:fldCharType="end"/>
          </w:r>
        </w:p>
      </w:tc>
    </w:tr>
    <w:tr w:rsidR="000422A4" w:rsidTr="00F13D00">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0422A4" w:rsidRDefault="000422A4" w:rsidP="00F13D00">
          <w:pPr>
            <w:pStyle w:val="Footer"/>
          </w:pPr>
        </w:p>
      </w:tc>
    </w:tr>
  </w:tbl>
  <w:p w:rsidR="000422A4" w:rsidRDefault="000422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0422A4">
      <w:trPr>
        <w:cantSplit/>
      </w:trPr>
      <w:tc>
        <w:tcPr>
          <w:tcW w:w="4252" w:type="dxa"/>
          <w:vAlign w:val="bottom"/>
        </w:tcPr>
        <w:p w:rsidR="000422A4" w:rsidRDefault="000422A4" w:rsidP="007E3FAC">
          <w:pPr>
            <w:pStyle w:val="Referenz"/>
          </w:pPr>
        </w:p>
      </w:tc>
      <w:tc>
        <w:tcPr>
          <w:tcW w:w="4537" w:type="dxa"/>
          <w:vAlign w:val="bottom"/>
        </w:tcPr>
        <w:p w:rsidR="000422A4" w:rsidRDefault="000422A4" w:rsidP="007E3FAC">
          <w:pPr>
            <w:pStyle w:val="Referenz"/>
          </w:pPr>
        </w:p>
      </w:tc>
      <w:tc>
        <w:tcPr>
          <w:tcW w:w="1134" w:type="dxa"/>
          <w:gridSpan w:val="2"/>
        </w:tcPr>
        <w:p w:rsidR="000422A4" w:rsidRDefault="000422A4" w:rsidP="007E3FAC">
          <w:pPr>
            <w:pStyle w:val="Referenz"/>
            <w:rPr>
              <w:rStyle w:val="PageNumber"/>
            </w:rPr>
          </w:pPr>
        </w:p>
      </w:tc>
    </w:tr>
    <w:tr w:rsidR="000422A4">
      <w:trPr>
        <w:cantSplit/>
      </w:trPr>
      <w:tc>
        <w:tcPr>
          <w:tcW w:w="4252" w:type="dxa"/>
          <w:vAlign w:val="bottom"/>
        </w:tcPr>
        <w:p w:rsidR="000422A4" w:rsidRDefault="000422A4" w:rsidP="007E3FAC">
          <w:pPr>
            <w:pStyle w:val="Footer"/>
          </w:pPr>
          <w:fldSimple w:instr=" FILENAME   \* MERGEFORMAT ">
            <w:r w:rsidR="00F26099">
              <w:rPr>
                <w:noProof/>
              </w:rPr>
              <w:t>pyrad_monitoring_fvj.docx</w:t>
            </w:r>
          </w:fldSimple>
        </w:p>
      </w:tc>
      <w:tc>
        <w:tcPr>
          <w:tcW w:w="5671" w:type="dxa"/>
          <w:gridSpan w:val="3"/>
          <w:vAlign w:val="bottom"/>
        </w:tcPr>
        <w:p w:rsidR="000422A4" w:rsidRDefault="000422A4" w:rsidP="007E3FAC">
          <w:pPr>
            <w:pStyle w:val="Referenz"/>
            <w:jc w:val="right"/>
            <w:rPr>
              <w:rStyle w:val="PageNumber"/>
            </w:rPr>
          </w:pPr>
        </w:p>
      </w:tc>
    </w:tr>
    <w:tr w:rsidR="000422A4">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0422A4" w:rsidRDefault="000422A4" w:rsidP="007E3FAC">
          <w:pPr>
            <w:pStyle w:val="Footer"/>
          </w:pPr>
        </w:p>
      </w:tc>
    </w:tr>
  </w:tbl>
  <w:p w:rsidR="000422A4" w:rsidRPr="001F69A9" w:rsidRDefault="000422A4" w:rsidP="001F6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2A4" w:rsidRDefault="000422A4">
      <w:pPr>
        <w:pStyle w:val="Body0AltB0"/>
      </w:pPr>
      <w:r>
        <w:separator/>
      </w:r>
    </w:p>
  </w:footnote>
  <w:footnote w:type="continuationSeparator" w:id="0">
    <w:p w:rsidR="000422A4" w:rsidRDefault="000422A4">
      <w:pPr>
        <w:pStyle w:val="Body0AltB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2A4" w:rsidRDefault="000422A4">
    <w:pPr>
      <w:pStyle w:val="Header"/>
    </w:pPr>
    <w:r>
      <w:t>Data quality monitoring with Pyrad: Overview</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Ind w:w="-851" w:type="dxa"/>
      <w:tblCellMar>
        <w:left w:w="0" w:type="dxa"/>
        <w:right w:w="0" w:type="dxa"/>
      </w:tblCellMar>
      <w:tblLook w:val="0000" w:firstRow="0" w:lastRow="0" w:firstColumn="0" w:lastColumn="0" w:noHBand="0" w:noVBand="0"/>
    </w:tblPr>
    <w:tblGrid>
      <w:gridCol w:w="5060"/>
      <w:gridCol w:w="4863"/>
    </w:tblGrid>
    <w:tr w:rsidR="000422A4" w:rsidRPr="000422A4" w:rsidTr="00F13D00">
      <w:trPr>
        <w:cantSplit/>
        <w:trHeight w:val="1843"/>
      </w:trPr>
      <w:tc>
        <w:tcPr>
          <w:tcW w:w="4895" w:type="dxa"/>
          <w:tcBorders>
            <w:bottom w:val="nil"/>
          </w:tcBorders>
        </w:tcPr>
        <w:p w:rsidR="000422A4" w:rsidRDefault="000422A4" w:rsidP="00F13D00">
          <w:pPr>
            <w:spacing w:before="0"/>
            <w:ind w:left="284"/>
          </w:pPr>
          <w:r>
            <w:rPr>
              <w:noProof/>
              <w:lang w:eastAsia="en-US"/>
            </w:rPr>
            <w:drawing>
              <wp:inline distT="0" distB="0" distL="0" distR="0" wp14:anchorId="043CA963" wp14:editId="263AFF60">
                <wp:extent cx="1981200" cy="647700"/>
                <wp:effectExtent l="0" t="0" r="0" b="0"/>
                <wp:docPr id="14" name="Bild 1" descr="Logo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647700"/>
                        </a:xfrm>
                        <a:prstGeom prst="rect">
                          <a:avLst/>
                        </a:prstGeom>
                        <a:noFill/>
                        <a:ln>
                          <a:noFill/>
                        </a:ln>
                      </pic:spPr>
                    </pic:pic>
                  </a:graphicData>
                </a:graphic>
              </wp:inline>
            </w:drawing>
          </w:r>
        </w:p>
      </w:tc>
      <w:tc>
        <w:tcPr>
          <w:tcW w:w="4705" w:type="dxa"/>
          <w:tcBorders>
            <w:bottom w:val="nil"/>
          </w:tcBorders>
        </w:tcPr>
        <w:p w:rsidR="000422A4" w:rsidRPr="00151014" w:rsidRDefault="000422A4" w:rsidP="00F13D00">
          <w:pPr>
            <w:spacing w:before="0" w:after="80" w:line="200" w:lineRule="atLeast"/>
            <w:rPr>
              <w:sz w:val="15"/>
              <w:lang w:val="de-CH"/>
            </w:rPr>
          </w:pPr>
          <w:r w:rsidRPr="00151014">
            <w:rPr>
              <w:sz w:val="15"/>
              <w:lang w:val="de-CH"/>
            </w:rPr>
            <w:t>Eidgenössisches Departement des Innern EDI</w:t>
          </w:r>
        </w:p>
        <w:p w:rsidR="000422A4" w:rsidRPr="00151014" w:rsidRDefault="000422A4" w:rsidP="00F13D00">
          <w:pPr>
            <w:spacing w:before="0" w:after="80" w:line="200" w:lineRule="atLeast"/>
            <w:rPr>
              <w:b/>
              <w:bCs/>
              <w:sz w:val="15"/>
              <w:lang w:val="de-CH"/>
            </w:rPr>
          </w:pPr>
          <w:r w:rsidRPr="00151014">
            <w:rPr>
              <w:b/>
              <w:bCs/>
              <w:sz w:val="15"/>
              <w:lang w:val="de-CH"/>
            </w:rPr>
            <w:t>Bundesamt für Meteorologie und Klimatologie MeteoSchweiz</w:t>
          </w:r>
        </w:p>
        <w:p w:rsidR="000422A4" w:rsidRPr="00151014" w:rsidRDefault="000422A4" w:rsidP="00F13D00">
          <w:pPr>
            <w:pStyle w:val="Body0AltB0"/>
            <w:spacing w:before="0" w:after="80"/>
            <w:rPr>
              <w:lang w:val="de-CH"/>
            </w:rPr>
          </w:pPr>
        </w:p>
      </w:tc>
    </w:tr>
  </w:tbl>
  <w:p w:rsidR="000422A4" w:rsidRPr="00151014" w:rsidRDefault="000422A4" w:rsidP="00606BF0">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3FE08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F525C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0D5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DAE9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8CB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44476F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14A20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ABAA4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8E31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4E62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CFC5C66"/>
    <w:lvl w:ilvl="0">
      <w:start w:val="1"/>
      <w:numFmt w:val="decimal"/>
      <w:pStyle w:val="Heading1"/>
      <w:lvlText w:val="Chapter %1"/>
      <w:lvlJc w:val="left"/>
      <w:pPr>
        <w:ind w:left="360" w:hanging="360"/>
      </w:pPr>
      <w:rPr>
        <w:rFonts w:hint="default"/>
        <w:b/>
        <w:i w:val="0"/>
        <w:sz w:val="20"/>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15:restartNumberingAfterBreak="0">
    <w:nsid w:val="06813C39"/>
    <w:multiLevelType w:val="multilevel"/>
    <w:tmpl w:val="A5F638D8"/>
    <w:lvl w:ilvl="0">
      <w:start w:val="1"/>
      <w:numFmt w:val="lowerLetter"/>
      <w:lvlText w:val="%1)"/>
      <w:lvlJc w:val="left"/>
      <w:pPr>
        <w:tabs>
          <w:tab w:val="num" w:pos="908"/>
        </w:tabs>
        <w:ind w:left="908"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574B8D"/>
    <w:multiLevelType w:val="hybridMultilevel"/>
    <w:tmpl w:val="A5F638D8"/>
    <w:lvl w:ilvl="0" w:tplc="F7FE6D22">
      <w:start w:val="1"/>
      <w:numFmt w:val="lowerLetter"/>
      <w:pStyle w:val="BodyNumbered2AltN2"/>
      <w:lvlText w:val="%1)"/>
      <w:lvlJc w:val="left"/>
      <w:pPr>
        <w:tabs>
          <w:tab w:val="num" w:pos="908"/>
        </w:tabs>
        <w:ind w:left="908"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C891264"/>
    <w:multiLevelType w:val="hybridMultilevel"/>
    <w:tmpl w:val="92BEEE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125E5E14"/>
    <w:multiLevelType w:val="hybridMultilevel"/>
    <w:tmpl w:val="CD18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9F553D"/>
    <w:multiLevelType w:val="hybridMultilevel"/>
    <w:tmpl w:val="090EA4E8"/>
    <w:lvl w:ilvl="0" w:tplc="4CB67998">
      <w:start w:val="1"/>
      <w:numFmt w:val="bullet"/>
      <w:pStyle w:val="BodyBulleted1AltU1"/>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pStyle w:val="KommentarEinrucken"/>
      <w:lvlText w:val=""/>
      <w:lvlJc w:val="left"/>
      <w:pPr>
        <w:tabs>
          <w:tab w:val="num" w:pos="284"/>
        </w:tabs>
        <w:ind w:left="284" w:firstLine="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6F25094"/>
    <w:multiLevelType w:val="hybridMultilevel"/>
    <w:tmpl w:val="BFF0FA02"/>
    <w:lvl w:ilvl="0" w:tplc="DB828CB6">
      <w:start w:val="1"/>
      <w:numFmt w:val="decimal"/>
      <w:pStyle w:val="BodyNumbered1AltN1"/>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E81FD3"/>
    <w:multiLevelType w:val="multilevel"/>
    <w:tmpl w:val="8252FE3E"/>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5165B3C"/>
    <w:multiLevelType w:val="hybridMultilevel"/>
    <w:tmpl w:val="EDBA84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284995"/>
    <w:multiLevelType w:val="hybridMultilevel"/>
    <w:tmpl w:val="591CF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36B2A"/>
    <w:multiLevelType w:val="multilevel"/>
    <w:tmpl w:val="ED601D14"/>
    <w:lvl w:ilvl="0">
      <w:start w:val="1"/>
      <w:numFmt w:val="upperLetter"/>
      <w:pStyle w:val="Anhang1AltA1"/>
      <w:lvlText w:val="ANHANG %1"/>
      <w:lvlJc w:val="left"/>
      <w:pPr>
        <w:tabs>
          <w:tab w:val="num" w:pos="1400"/>
        </w:tabs>
        <w:ind w:left="1400" w:hanging="1400"/>
      </w:pPr>
      <w:rPr>
        <w:rFonts w:ascii="Arial" w:hAnsi="Arial" w:hint="default"/>
        <w:b/>
        <w:i w:val="0"/>
        <w:sz w:val="20"/>
      </w:rPr>
    </w:lvl>
    <w:lvl w:ilvl="1">
      <w:start w:val="1"/>
      <w:numFmt w:val="decimal"/>
      <w:pStyle w:val="Anhang2AltA2"/>
      <w:lvlText w:val="%1.%2."/>
      <w:lvlJc w:val="left"/>
      <w:pPr>
        <w:tabs>
          <w:tab w:val="num" w:pos="907"/>
        </w:tabs>
        <w:ind w:left="907" w:hanging="907"/>
      </w:pPr>
      <w:rPr>
        <w:rFonts w:hint="default"/>
      </w:rPr>
    </w:lvl>
    <w:lvl w:ilvl="2">
      <w:start w:val="1"/>
      <w:numFmt w:val="decimal"/>
      <w:pStyle w:val="Anhang3AltA3"/>
      <w:lvlText w:val="%1.%2.%3."/>
      <w:lvlJc w:val="left"/>
      <w:pPr>
        <w:tabs>
          <w:tab w:val="num" w:pos="1080"/>
        </w:tabs>
        <w:ind w:left="907" w:hanging="907"/>
      </w:pPr>
      <w:rPr>
        <w:rFonts w:hint="default"/>
      </w:rPr>
    </w:lvl>
    <w:lvl w:ilvl="3">
      <w:start w:val="1"/>
      <w:numFmt w:val="decimal"/>
      <w:pStyle w:val="Anhang4AltA4"/>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1" w15:restartNumberingAfterBreak="0">
    <w:nsid w:val="3F3927AC"/>
    <w:multiLevelType w:val="hybridMultilevel"/>
    <w:tmpl w:val="D180C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073BF6"/>
    <w:multiLevelType w:val="multilevel"/>
    <w:tmpl w:val="0D4C93D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B3E493A"/>
    <w:multiLevelType w:val="hybridMultilevel"/>
    <w:tmpl w:val="FE7A2626"/>
    <w:lvl w:ilvl="0" w:tplc="B4E2DAAC">
      <w:start w:val="1"/>
      <w:numFmt w:val="bullet"/>
      <w:pStyle w:val="Cel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3716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3917C0"/>
    <w:multiLevelType w:val="multilevel"/>
    <w:tmpl w:val="B6D47B3A"/>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06C18A3"/>
    <w:multiLevelType w:val="multilevel"/>
    <w:tmpl w:val="0F20A95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7" w15:restartNumberingAfterBreak="0">
    <w:nsid w:val="528B6761"/>
    <w:multiLevelType w:val="multilevel"/>
    <w:tmpl w:val="D80E4FA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6F8249E"/>
    <w:multiLevelType w:val="hybridMultilevel"/>
    <w:tmpl w:val="CB561A4C"/>
    <w:lvl w:ilvl="0" w:tplc="991AEDBE">
      <w:start w:val="1"/>
      <w:numFmt w:val="bullet"/>
      <w:pStyle w:val="BodyBulleted2AltU2"/>
      <w:lvlText w:val="–"/>
      <w:lvlJc w:val="left"/>
      <w:pPr>
        <w:tabs>
          <w:tab w:val="num" w:pos="908"/>
        </w:tabs>
        <w:ind w:left="908" w:hanging="454"/>
      </w:pPr>
      <w:rPr>
        <w:rFonts w:ascii="Garamond" w:hAnsi="Garamond"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325F26"/>
    <w:multiLevelType w:val="hybridMultilevel"/>
    <w:tmpl w:val="11AEB0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78A167A"/>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894B6E"/>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BEE4A79"/>
    <w:multiLevelType w:val="hybridMultilevel"/>
    <w:tmpl w:val="975AE8D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3" w15:restartNumberingAfterBreak="0">
    <w:nsid w:val="761C58BC"/>
    <w:multiLevelType w:val="multilevel"/>
    <w:tmpl w:val="2DEE7BEC"/>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76625CF7"/>
    <w:multiLevelType w:val="hybridMultilevel"/>
    <w:tmpl w:val="390E2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292BBA"/>
    <w:multiLevelType w:val="hybridMultilevel"/>
    <w:tmpl w:val="5D32C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322CAE"/>
    <w:multiLevelType w:val="hybridMultilevel"/>
    <w:tmpl w:val="0E401654"/>
    <w:lvl w:ilvl="0" w:tplc="66C4CDFC">
      <w:start w:val="1"/>
      <w:numFmt w:val="decimal"/>
      <w:pStyle w:val="BodyNumberedReferenzen"/>
      <w:lvlText w:val="[%1]"/>
      <w:lvlJc w:val="left"/>
      <w:pPr>
        <w:tabs>
          <w:tab w:val="num" w:pos="454"/>
        </w:tabs>
        <w:ind w:left="454" w:hanging="454"/>
      </w:pPr>
      <w:rPr>
        <w:rFonts w:hint="default"/>
      </w:rPr>
    </w:lvl>
    <w:lvl w:ilvl="1" w:tplc="04090019">
      <w:start w:val="1"/>
      <w:numFmt w:val="bullet"/>
      <w:lvlText w:val="-"/>
      <w:lvlJc w:val="left"/>
      <w:pPr>
        <w:tabs>
          <w:tab w:val="num" w:pos="1440"/>
        </w:tabs>
        <w:ind w:left="1440" w:hanging="360"/>
      </w:pPr>
      <w:rPr>
        <w:rFonts w:ascii="Verdana" w:hAnsi="Verdana"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15"/>
  </w:num>
  <w:num w:numId="3">
    <w:abstractNumId w:val="28"/>
  </w:num>
  <w:num w:numId="4">
    <w:abstractNumId w:val="16"/>
  </w:num>
  <w:num w:numId="5">
    <w:abstractNumId w:val="12"/>
  </w:num>
  <w:num w:numId="6">
    <w:abstractNumId w:val="20"/>
  </w:num>
  <w:num w:numId="7">
    <w:abstractNumId w:val="2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5"/>
  </w:num>
  <w:num w:numId="20">
    <w:abstractNumId w:val="36"/>
  </w:num>
  <w:num w:numId="21">
    <w:abstractNumId w:val="27"/>
  </w:num>
  <w:num w:numId="22">
    <w:abstractNumId w:val="16"/>
    <w:lvlOverride w:ilvl="0">
      <w:startOverride w:val="1"/>
    </w:lvlOverride>
  </w:num>
  <w:num w:numId="23">
    <w:abstractNumId w:val="17"/>
  </w:num>
  <w:num w:numId="24">
    <w:abstractNumId w:val="16"/>
    <w:lvlOverride w:ilvl="0">
      <w:startOverride w:val="1"/>
    </w:lvlOverride>
  </w:num>
  <w:num w:numId="25">
    <w:abstractNumId w:val="22"/>
  </w:num>
  <w:num w:numId="26">
    <w:abstractNumId w:val="16"/>
    <w:lvlOverride w:ilvl="0">
      <w:startOverride w:val="1"/>
    </w:lvlOverride>
  </w:num>
  <w:num w:numId="27">
    <w:abstractNumId w:val="33"/>
  </w:num>
  <w:num w:numId="28">
    <w:abstractNumId w:val="16"/>
  </w:num>
  <w:num w:numId="29">
    <w:abstractNumId w:val="25"/>
  </w:num>
  <w:num w:numId="30">
    <w:abstractNumId w:val="16"/>
    <w:lvlOverride w:ilvl="0">
      <w:startOverride w:val="1"/>
    </w:lvlOverride>
  </w:num>
  <w:num w:numId="31">
    <w:abstractNumId w:val="23"/>
  </w:num>
  <w:num w:numId="32">
    <w:abstractNumId w:val="36"/>
  </w:num>
  <w:num w:numId="33">
    <w:abstractNumId w:val="13"/>
  </w:num>
  <w:num w:numId="34">
    <w:abstractNumId w:val="29"/>
  </w:num>
  <w:num w:numId="35">
    <w:abstractNumId w:val="24"/>
  </w:num>
  <w:num w:numId="36">
    <w:abstractNumId w:val="30"/>
  </w:num>
  <w:num w:numId="37">
    <w:abstractNumId w:val="31"/>
  </w:num>
  <w:num w:numId="38">
    <w:abstractNumId w:val="16"/>
    <w:lvlOverride w:ilvl="0">
      <w:startOverride w:val="1"/>
    </w:lvlOverride>
  </w:num>
  <w:num w:numId="39">
    <w:abstractNumId w:val="19"/>
  </w:num>
  <w:num w:numId="40">
    <w:abstractNumId w:val="21"/>
  </w:num>
  <w:num w:numId="41">
    <w:abstractNumId w:val="35"/>
  </w:num>
  <w:num w:numId="42">
    <w:abstractNumId w:val="14"/>
  </w:num>
  <w:num w:numId="43">
    <w:abstractNumId w:val="18"/>
  </w:num>
  <w:num w:numId="44">
    <w:abstractNumId w:val="32"/>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de-DE" w:vendorID="9" w:dllVersion="512" w:checkStyle="1"/>
  <w:activeWritingStyle w:appName="MSWord" w:lang="de-AT" w:vendorID="9" w:dllVersion="512" w:checkStyle="1"/>
  <w:activeWritingStyle w:appName="MSWord" w:lang="de-CH" w:vendorID="9" w:dllVersion="512" w:checkStyle="1"/>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57"/>
  <w:drawingGridVerticalSpacing w:val="57"/>
  <w:displayHorizontalDrawingGridEvery w:val="2"/>
  <w:displayVerticalDrawingGridEvery w:val="2"/>
  <w:noPunctuationKerning/>
  <w:characterSpacingControl w:val="doNotCompress"/>
  <w:hdrShapeDefaults>
    <o:shapedefaults v:ext="edit" spidmax="4097" o:allowincell="f" fill="f" fillcolor="red">
      <v:fill color="red"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14"/>
    <w:rsid w:val="00001F99"/>
    <w:rsid w:val="000035D6"/>
    <w:rsid w:val="00024EE2"/>
    <w:rsid w:val="00025A3D"/>
    <w:rsid w:val="00030D62"/>
    <w:rsid w:val="00031610"/>
    <w:rsid w:val="000335E5"/>
    <w:rsid w:val="00035D88"/>
    <w:rsid w:val="000422A4"/>
    <w:rsid w:val="00047511"/>
    <w:rsid w:val="00052F0E"/>
    <w:rsid w:val="00057E22"/>
    <w:rsid w:val="00060753"/>
    <w:rsid w:val="000744E0"/>
    <w:rsid w:val="000871BF"/>
    <w:rsid w:val="000957C0"/>
    <w:rsid w:val="00096038"/>
    <w:rsid w:val="000A0BAE"/>
    <w:rsid w:val="000A2115"/>
    <w:rsid w:val="000A4A1A"/>
    <w:rsid w:val="000A746E"/>
    <w:rsid w:val="000B6ED5"/>
    <w:rsid w:val="000C06A6"/>
    <w:rsid w:val="000C1793"/>
    <w:rsid w:val="000C1C8E"/>
    <w:rsid w:val="000C3ACE"/>
    <w:rsid w:val="000C43D7"/>
    <w:rsid w:val="000D3664"/>
    <w:rsid w:val="000D6076"/>
    <w:rsid w:val="000E1DE8"/>
    <w:rsid w:val="000E3AB1"/>
    <w:rsid w:val="000E5B2D"/>
    <w:rsid w:val="000F2E23"/>
    <w:rsid w:val="000F3246"/>
    <w:rsid w:val="000F44EA"/>
    <w:rsid w:val="000F5A2A"/>
    <w:rsid w:val="000F7473"/>
    <w:rsid w:val="00101B82"/>
    <w:rsid w:val="00103493"/>
    <w:rsid w:val="001039EF"/>
    <w:rsid w:val="0013628C"/>
    <w:rsid w:val="001458EA"/>
    <w:rsid w:val="00151014"/>
    <w:rsid w:val="001511C5"/>
    <w:rsid w:val="00160366"/>
    <w:rsid w:val="00160DD8"/>
    <w:rsid w:val="00164340"/>
    <w:rsid w:val="00166B4F"/>
    <w:rsid w:val="00170BD7"/>
    <w:rsid w:val="0017421D"/>
    <w:rsid w:val="00177C59"/>
    <w:rsid w:val="00183635"/>
    <w:rsid w:val="00186F0B"/>
    <w:rsid w:val="00191EEE"/>
    <w:rsid w:val="001960C3"/>
    <w:rsid w:val="00197874"/>
    <w:rsid w:val="001B1BF5"/>
    <w:rsid w:val="001B4DBD"/>
    <w:rsid w:val="001C3F6E"/>
    <w:rsid w:val="001D74CD"/>
    <w:rsid w:val="001E2F8B"/>
    <w:rsid w:val="001E357A"/>
    <w:rsid w:val="001E398F"/>
    <w:rsid w:val="001F1722"/>
    <w:rsid w:val="001F3916"/>
    <w:rsid w:val="001F69A9"/>
    <w:rsid w:val="00201F37"/>
    <w:rsid w:val="00204F93"/>
    <w:rsid w:val="002111C3"/>
    <w:rsid w:val="0021353B"/>
    <w:rsid w:val="002174C8"/>
    <w:rsid w:val="002213E5"/>
    <w:rsid w:val="00221A8B"/>
    <w:rsid w:val="00221B9B"/>
    <w:rsid w:val="0022301F"/>
    <w:rsid w:val="002257F6"/>
    <w:rsid w:val="002318C7"/>
    <w:rsid w:val="0023530F"/>
    <w:rsid w:val="002421FB"/>
    <w:rsid w:val="00243AC4"/>
    <w:rsid w:val="00245933"/>
    <w:rsid w:val="00247F4C"/>
    <w:rsid w:val="002504F1"/>
    <w:rsid w:val="002646F4"/>
    <w:rsid w:val="0027327C"/>
    <w:rsid w:val="00280D81"/>
    <w:rsid w:val="00283A7B"/>
    <w:rsid w:val="0029509E"/>
    <w:rsid w:val="002954E5"/>
    <w:rsid w:val="002A3084"/>
    <w:rsid w:val="002B1C0B"/>
    <w:rsid w:val="002B30B0"/>
    <w:rsid w:val="002C44CF"/>
    <w:rsid w:val="002D1A34"/>
    <w:rsid w:val="002D7EBE"/>
    <w:rsid w:val="002E0050"/>
    <w:rsid w:val="002E06E5"/>
    <w:rsid w:val="002E351C"/>
    <w:rsid w:val="002E45B9"/>
    <w:rsid w:val="002E4D95"/>
    <w:rsid w:val="002F0FD0"/>
    <w:rsid w:val="00312894"/>
    <w:rsid w:val="00314384"/>
    <w:rsid w:val="00317564"/>
    <w:rsid w:val="00321BBB"/>
    <w:rsid w:val="00325B16"/>
    <w:rsid w:val="00326AEF"/>
    <w:rsid w:val="003278F0"/>
    <w:rsid w:val="00334321"/>
    <w:rsid w:val="003354C1"/>
    <w:rsid w:val="00335A93"/>
    <w:rsid w:val="0034239C"/>
    <w:rsid w:val="00344B45"/>
    <w:rsid w:val="0035247A"/>
    <w:rsid w:val="00363CD1"/>
    <w:rsid w:val="00364692"/>
    <w:rsid w:val="0036520C"/>
    <w:rsid w:val="0039549E"/>
    <w:rsid w:val="00396A60"/>
    <w:rsid w:val="00396D82"/>
    <w:rsid w:val="003A0052"/>
    <w:rsid w:val="003A02E8"/>
    <w:rsid w:val="003A1A1F"/>
    <w:rsid w:val="003A2E3D"/>
    <w:rsid w:val="003A4CFC"/>
    <w:rsid w:val="003B78CC"/>
    <w:rsid w:val="003C32CE"/>
    <w:rsid w:val="003C625A"/>
    <w:rsid w:val="003C76E8"/>
    <w:rsid w:val="003D088C"/>
    <w:rsid w:val="003E129F"/>
    <w:rsid w:val="003E5511"/>
    <w:rsid w:val="003F156F"/>
    <w:rsid w:val="003F7E88"/>
    <w:rsid w:val="00400771"/>
    <w:rsid w:val="004015AA"/>
    <w:rsid w:val="00404E09"/>
    <w:rsid w:val="00405F9A"/>
    <w:rsid w:val="00410707"/>
    <w:rsid w:val="0041167B"/>
    <w:rsid w:val="00414C60"/>
    <w:rsid w:val="004234C3"/>
    <w:rsid w:val="00425FD1"/>
    <w:rsid w:val="004514C1"/>
    <w:rsid w:val="00453606"/>
    <w:rsid w:val="00460173"/>
    <w:rsid w:val="004610F0"/>
    <w:rsid w:val="004646AD"/>
    <w:rsid w:val="0046485E"/>
    <w:rsid w:val="00470512"/>
    <w:rsid w:val="0047585F"/>
    <w:rsid w:val="00476548"/>
    <w:rsid w:val="0048374C"/>
    <w:rsid w:val="00485D01"/>
    <w:rsid w:val="004932F9"/>
    <w:rsid w:val="004A3EC8"/>
    <w:rsid w:val="004B0F3F"/>
    <w:rsid w:val="004C1044"/>
    <w:rsid w:val="004C25FD"/>
    <w:rsid w:val="004D2B56"/>
    <w:rsid w:val="004D3F45"/>
    <w:rsid w:val="004E19B1"/>
    <w:rsid w:val="004F08FB"/>
    <w:rsid w:val="004F1160"/>
    <w:rsid w:val="004F7866"/>
    <w:rsid w:val="00504FFC"/>
    <w:rsid w:val="00505BFD"/>
    <w:rsid w:val="00507EC5"/>
    <w:rsid w:val="00512414"/>
    <w:rsid w:val="005317FA"/>
    <w:rsid w:val="0053496B"/>
    <w:rsid w:val="005400E4"/>
    <w:rsid w:val="00541643"/>
    <w:rsid w:val="005435DE"/>
    <w:rsid w:val="00547C36"/>
    <w:rsid w:val="00564AA9"/>
    <w:rsid w:val="00564B97"/>
    <w:rsid w:val="00571006"/>
    <w:rsid w:val="00572834"/>
    <w:rsid w:val="00577A66"/>
    <w:rsid w:val="005872C2"/>
    <w:rsid w:val="00593CE9"/>
    <w:rsid w:val="005952E0"/>
    <w:rsid w:val="005A4F85"/>
    <w:rsid w:val="005A5E53"/>
    <w:rsid w:val="005A61AD"/>
    <w:rsid w:val="005B2612"/>
    <w:rsid w:val="005B5E58"/>
    <w:rsid w:val="005C0D2A"/>
    <w:rsid w:val="005C37BC"/>
    <w:rsid w:val="005C4B09"/>
    <w:rsid w:val="005C6639"/>
    <w:rsid w:val="005D025A"/>
    <w:rsid w:val="005D09F3"/>
    <w:rsid w:val="005D130F"/>
    <w:rsid w:val="005E1039"/>
    <w:rsid w:val="005E7D42"/>
    <w:rsid w:val="005F0F8D"/>
    <w:rsid w:val="005F4096"/>
    <w:rsid w:val="005F4951"/>
    <w:rsid w:val="00605F6D"/>
    <w:rsid w:val="00606362"/>
    <w:rsid w:val="00606BF0"/>
    <w:rsid w:val="00610C97"/>
    <w:rsid w:val="006129BC"/>
    <w:rsid w:val="00621029"/>
    <w:rsid w:val="00621288"/>
    <w:rsid w:val="006279C6"/>
    <w:rsid w:val="00636D81"/>
    <w:rsid w:val="00644B9A"/>
    <w:rsid w:val="00654A3A"/>
    <w:rsid w:val="0066206D"/>
    <w:rsid w:val="006673F9"/>
    <w:rsid w:val="00683EB0"/>
    <w:rsid w:val="00684E8C"/>
    <w:rsid w:val="006933A4"/>
    <w:rsid w:val="006B1DB1"/>
    <w:rsid w:val="006C15D4"/>
    <w:rsid w:val="006C183C"/>
    <w:rsid w:val="006C4232"/>
    <w:rsid w:val="006C4D8C"/>
    <w:rsid w:val="006D2713"/>
    <w:rsid w:val="006D2E43"/>
    <w:rsid w:val="006D50EA"/>
    <w:rsid w:val="006D7542"/>
    <w:rsid w:val="006E4C22"/>
    <w:rsid w:val="00705066"/>
    <w:rsid w:val="007055BE"/>
    <w:rsid w:val="0072559D"/>
    <w:rsid w:val="00733A12"/>
    <w:rsid w:val="007341F1"/>
    <w:rsid w:val="00736EB1"/>
    <w:rsid w:val="007374D3"/>
    <w:rsid w:val="00737CD5"/>
    <w:rsid w:val="0074098B"/>
    <w:rsid w:val="007437AF"/>
    <w:rsid w:val="00750A83"/>
    <w:rsid w:val="00757BD1"/>
    <w:rsid w:val="007658AB"/>
    <w:rsid w:val="007735C3"/>
    <w:rsid w:val="00791773"/>
    <w:rsid w:val="00797FD3"/>
    <w:rsid w:val="007B301B"/>
    <w:rsid w:val="007C159A"/>
    <w:rsid w:val="007C4257"/>
    <w:rsid w:val="007C4A0D"/>
    <w:rsid w:val="007C6A31"/>
    <w:rsid w:val="007C7591"/>
    <w:rsid w:val="007E2AB3"/>
    <w:rsid w:val="007E3FAC"/>
    <w:rsid w:val="007F1FC7"/>
    <w:rsid w:val="00802CB8"/>
    <w:rsid w:val="0080593C"/>
    <w:rsid w:val="00817887"/>
    <w:rsid w:val="008228D1"/>
    <w:rsid w:val="00822BDE"/>
    <w:rsid w:val="0082654C"/>
    <w:rsid w:val="008271EA"/>
    <w:rsid w:val="0082779F"/>
    <w:rsid w:val="008310B6"/>
    <w:rsid w:val="008332FF"/>
    <w:rsid w:val="00836EDB"/>
    <w:rsid w:val="00850D37"/>
    <w:rsid w:val="008641A2"/>
    <w:rsid w:val="0086522E"/>
    <w:rsid w:val="00886F7D"/>
    <w:rsid w:val="008903E9"/>
    <w:rsid w:val="00891240"/>
    <w:rsid w:val="00893802"/>
    <w:rsid w:val="00893C95"/>
    <w:rsid w:val="008A31A0"/>
    <w:rsid w:val="008A53A6"/>
    <w:rsid w:val="008B51A6"/>
    <w:rsid w:val="008B79AB"/>
    <w:rsid w:val="008C2832"/>
    <w:rsid w:val="008C7A86"/>
    <w:rsid w:val="008D787C"/>
    <w:rsid w:val="008E4DA8"/>
    <w:rsid w:val="008F057F"/>
    <w:rsid w:val="008F119D"/>
    <w:rsid w:val="008F6324"/>
    <w:rsid w:val="008F67F8"/>
    <w:rsid w:val="008F780C"/>
    <w:rsid w:val="00903B04"/>
    <w:rsid w:val="00903D99"/>
    <w:rsid w:val="0090455E"/>
    <w:rsid w:val="00910B9A"/>
    <w:rsid w:val="009119E2"/>
    <w:rsid w:val="00923549"/>
    <w:rsid w:val="00931142"/>
    <w:rsid w:val="00943800"/>
    <w:rsid w:val="0094485B"/>
    <w:rsid w:val="0094661D"/>
    <w:rsid w:val="00955D5B"/>
    <w:rsid w:val="00966CA7"/>
    <w:rsid w:val="0097499D"/>
    <w:rsid w:val="00976E04"/>
    <w:rsid w:val="00977A4D"/>
    <w:rsid w:val="00987157"/>
    <w:rsid w:val="0099226B"/>
    <w:rsid w:val="009931FD"/>
    <w:rsid w:val="009A1FD0"/>
    <w:rsid w:val="009A3207"/>
    <w:rsid w:val="009A53D6"/>
    <w:rsid w:val="009A61EC"/>
    <w:rsid w:val="009B17ED"/>
    <w:rsid w:val="009B4487"/>
    <w:rsid w:val="009B579C"/>
    <w:rsid w:val="009C1ECB"/>
    <w:rsid w:val="009C30C5"/>
    <w:rsid w:val="009C4ED8"/>
    <w:rsid w:val="009D15C4"/>
    <w:rsid w:val="009D425B"/>
    <w:rsid w:val="009E1198"/>
    <w:rsid w:val="009E699F"/>
    <w:rsid w:val="009E6C4B"/>
    <w:rsid w:val="009F30B6"/>
    <w:rsid w:val="00A12962"/>
    <w:rsid w:val="00A255B5"/>
    <w:rsid w:val="00A313E6"/>
    <w:rsid w:val="00A31CF5"/>
    <w:rsid w:val="00A50C29"/>
    <w:rsid w:val="00A522D5"/>
    <w:rsid w:val="00A55127"/>
    <w:rsid w:val="00A6030C"/>
    <w:rsid w:val="00A63E1D"/>
    <w:rsid w:val="00A66DAD"/>
    <w:rsid w:val="00A70DF8"/>
    <w:rsid w:val="00A7584E"/>
    <w:rsid w:val="00A76CE6"/>
    <w:rsid w:val="00A77533"/>
    <w:rsid w:val="00A80A8C"/>
    <w:rsid w:val="00A81480"/>
    <w:rsid w:val="00A84605"/>
    <w:rsid w:val="00A90475"/>
    <w:rsid w:val="00A9084B"/>
    <w:rsid w:val="00A90895"/>
    <w:rsid w:val="00A92B22"/>
    <w:rsid w:val="00A9344F"/>
    <w:rsid w:val="00A946DC"/>
    <w:rsid w:val="00A95760"/>
    <w:rsid w:val="00AA5386"/>
    <w:rsid w:val="00AB6C5B"/>
    <w:rsid w:val="00AC525A"/>
    <w:rsid w:val="00AD098A"/>
    <w:rsid w:val="00AD2657"/>
    <w:rsid w:val="00AF32E9"/>
    <w:rsid w:val="00AF667E"/>
    <w:rsid w:val="00AF683A"/>
    <w:rsid w:val="00AF7B67"/>
    <w:rsid w:val="00B04BF9"/>
    <w:rsid w:val="00B0557E"/>
    <w:rsid w:val="00B07921"/>
    <w:rsid w:val="00B213E3"/>
    <w:rsid w:val="00B27A5A"/>
    <w:rsid w:val="00B30C8A"/>
    <w:rsid w:val="00B334D8"/>
    <w:rsid w:val="00B3645E"/>
    <w:rsid w:val="00B370B5"/>
    <w:rsid w:val="00B44DB9"/>
    <w:rsid w:val="00B50E2A"/>
    <w:rsid w:val="00B54163"/>
    <w:rsid w:val="00B663FD"/>
    <w:rsid w:val="00B82A7E"/>
    <w:rsid w:val="00BB57B6"/>
    <w:rsid w:val="00BC4BCE"/>
    <w:rsid w:val="00BE174F"/>
    <w:rsid w:val="00BE50F6"/>
    <w:rsid w:val="00BF11E6"/>
    <w:rsid w:val="00BF2B3B"/>
    <w:rsid w:val="00BF303C"/>
    <w:rsid w:val="00BF3D52"/>
    <w:rsid w:val="00C02AAD"/>
    <w:rsid w:val="00C03241"/>
    <w:rsid w:val="00C10BED"/>
    <w:rsid w:val="00C11F40"/>
    <w:rsid w:val="00C12051"/>
    <w:rsid w:val="00C17B4C"/>
    <w:rsid w:val="00C20904"/>
    <w:rsid w:val="00C229CE"/>
    <w:rsid w:val="00C23857"/>
    <w:rsid w:val="00C23920"/>
    <w:rsid w:val="00C23BB8"/>
    <w:rsid w:val="00C35B38"/>
    <w:rsid w:val="00C4348E"/>
    <w:rsid w:val="00C47569"/>
    <w:rsid w:val="00C51BA1"/>
    <w:rsid w:val="00C53068"/>
    <w:rsid w:val="00C64EDC"/>
    <w:rsid w:val="00C65694"/>
    <w:rsid w:val="00C73538"/>
    <w:rsid w:val="00C75E09"/>
    <w:rsid w:val="00C76AB0"/>
    <w:rsid w:val="00C86A5C"/>
    <w:rsid w:val="00C9295F"/>
    <w:rsid w:val="00CA246E"/>
    <w:rsid w:val="00CA44EA"/>
    <w:rsid w:val="00CB1478"/>
    <w:rsid w:val="00CB4B21"/>
    <w:rsid w:val="00CB6F4D"/>
    <w:rsid w:val="00CB6FA5"/>
    <w:rsid w:val="00CC3AF2"/>
    <w:rsid w:val="00CD416F"/>
    <w:rsid w:val="00CE036C"/>
    <w:rsid w:val="00CE0CA3"/>
    <w:rsid w:val="00CE48A4"/>
    <w:rsid w:val="00CE55C5"/>
    <w:rsid w:val="00CE5C9B"/>
    <w:rsid w:val="00CE708A"/>
    <w:rsid w:val="00CF0314"/>
    <w:rsid w:val="00CF4427"/>
    <w:rsid w:val="00D03471"/>
    <w:rsid w:val="00D044C1"/>
    <w:rsid w:val="00D11D69"/>
    <w:rsid w:val="00D1340D"/>
    <w:rsid w:val="00D156B0"/>
    <w:rsid w:val="00D229B6"/>
    <w:rsid w:val="00D23116"/>
    <w:rsid w:val="00D270CD"/>
    <w:rsid w:val="00D35478"/>
    <w:rsid w:val="00D3698E"/>
    <w:rsid w:val="00D373D5"/>
    <w:rsid w:val="00D40039"/>
    <w:rsid w:val="00D4040D"/>
    <w:rsid w:val="00D45470"/>
    <w:rsid w:val="00D46AFD"/>
    <w:rsid w:val="00D53039"/>
    <w:rsid w:val="00D554BD"/>
    <w:rsid w:val="00D70867"/>
    <w:rsid w:val="00D717C9"/>
    <w:rsid w:val="00D72DC0"/>
    <w:rsid w:val="00D769F5"/>
    <w:rsid w:val="00D7720B"/>
    <w:rsid w:val="00D80A58"/>
    <w:rsid w:val="00D87355"/>
    <w:rsid w:val="00D8748D"/>
    <w:rsid w:val="00D90F41"/>
    <w:rsid w:val="00D92C69"/>
    <w:rsid w:val="00D96EDA"/>
    <w:rsid w:val="00DA01B7"/>
    <w:rsid w:val="00DA7B33"/>
    <w:rsid w:val="00DB1B4D"/>
    <w:rsid w:val="00DD3296"/>
    <w:rsid w:val="00DD60D4"/>
    <w:rsid w:val="00DD76A4"/>
    <w:rsid w:val="00DE0B71"/>
    <w:rsid w:val="00DF17BF"/>
    <w:rsid w:val="00DF3B8D"/>
    <w:rsid w:val="00DF4DAB"/>
    <w:rsid w:val="00DF5549"/>
    <w:rsid w:val="00E02CA8"/>
    <w:rsid w:val="00E1041A"/>
    <w:rsid w:val="00E11A36"/>
    <w:rsid w:val="00E15C2B"/>
    <w:rsid w:val="00E17002"/>
    <w:rsid w:val="00E17E45"/>
    <w:rsid w:val="00E20E58"/>
    <w:rsid w:val="00E26D82"/>
    <w:rsid w:val="00E375B2"/>
    <w:rsid w:val="00E403B4"/>
    <w:rsid w:val="00E546E5"/>
    <w:rsid w:val="00E57E9A"/>
    <w:rsid w:val="00E6331A"/>
    <w:rsid w:val="00E65B06"/>
    <w:rsid w:val="00E72647"/>
    <w:rsid w:val="00E753A8"/>
    <w:rsid w:val="00E80C1F"/>
    <w:rsid w:val="00E83086"/>
    <w:rsid w:val="00E862C3"/>
    <w:rsid w:val="00EA0492"/>
    <w:rsid w:val="00EA4CBE"/>
    <w:rsid w:val="00EA6A0B"/>
    <w:rsid w:val="00EA7FA8"/>
    <w:rsid w:val="00EB034B"/>
    <w:rsid w:val="00EB2277"/>
    <w:rsid w:val="00EC099F"/>
    <w:rsid w:val="00EC63FA"/>
    <w:rsid w:val="00ED4432"/>
    <w:rsid w:val="00ED61DA"/>
    <w:rsid w:val="00EE69DF"/>
    <w:rsid w:val="00EE6E58"/>
    <w:rsid w:val="00EE7800"/>
    <w:rsid w:val="00EF0F19"/>
    <w:rsid w:val="00EF2063"/>
    <w:rsid w:val="00EF2C97"/>
    <w:rsid w:val="00EF605D"/>
    <w:rsid w:val="00F02B0B"/>
    <w:rsid w:val="00F07F92"/>
    <w:rsid w:val="00F136E6"/>
    <w:rsid w:val="00F13D00"/>
    <w:rsid w:val="00F14A7E"/>
    <w:rsid w:val="00F16DD2"/>
    <w:rsid w:val="00F26099"/>
    <w:rsid w:val="00F26156"/>
    <w:rsid w:val="00F36ED5"/>
    <w:rsid w:val="00F378B9"/>
    <w:rsid w:val="00F4006B"/>
    <w:rsid w:val="00F4435E"/>
    <w:rsid w:val="00F46574"/>
    <w:rsid w:val="00F515F0"/>
    <w:rsid w:val="00F619E9"/>
    <w:rsid w:val="00F6320E"/>
    <w:rsid w:val="00F67394"/>
    <w:rsid w:val="00F72C44"/>
    <w:rsid w:val="00F81C95"/>
    <w:rsid w:val="00F84538"/>
    <w:rsid w:val="00F852D8"/>
    <w:rsid w:val="00FA7EBD"/>
    <w:rsid w:val="00FB504B"/>
    <w:rsid w:val="00FC24BC"/>
    <w:rsid w:val="00FC74F7"/>
    <w:rsid w:val="00FC755E"/>
    <w:rsid w:val="00FF05E9"/>
    <w:rsid w:val="00FF2ADE"/>
    <w:rsid w:val="00FF46E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allowincell="f" fill="f" fillcolor="red">
      <v:fill color="red" on="f"/>
    </o:shapedefaults>
    <o:shapelayout v:ext="edit">
      <o:idmap v:ext="edit" data="1"/>
    </o:shapelayout>
  </w:shapeDefaults>
  <w:decimalSymbol w:val="."/>
  <w:listSeparator w:val=","/>
  <w14:docId w14:val="2BA96451"/>
  <w15:docId w15:val="{000F8882-6290-4C31-9AE8-A91DF5E9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571006"/>
    <w:rPr>
      <w:color w:val="808080"/>
    </w:rPr>
  </w:style>
  <w:style w:type="paragraph" w:styleId="BlockText">
    <w:name w:val="Block Text"/>
    <w:basedOn w:val="Normal"/>
    <w:rsid w:val="003F156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hyperlink" Target="https://github.com/meteoswiss-mdr/pyrad/tree/master/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Jordi\Documents\06_Reports\Templates\Repor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A87B2-36B6-45D5-AF17-311021D67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42</Pages>
  <Words>10185</Words>
  <Characters>61499</Characters>
  <Application>Microsoft Office Word</Application>
  <DocSecurity>0</DocSecurity>
  <Lines>512</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Standardberichtsvorlage (Title anpassen in Registerkarte Start\Informationen\Eigenschaften\Erweiterte Eigenschaften)</vt:lpstr>
      <vt:lpstr>Standardberichtsvorlage (Title anpassen in Registerkarte Start\Informationen\Eigenschaften\Erweiterte Eigenschaften)</vt:lpstr>
    </vt:vector>
  </TitlesOfParts>
  <Company>MeteoSchweiz</Company>
  <LinksUpToDate>false</LinksUpToDate>
  <CharactersWithSpaces>71541</CharactersWithSpaces>
  <SharedDoc>false</SharedDoc>
  <HLinks>
    <vt:vector size="162" baseType="variant">
      <vt:variant>
        <vt:i4>1310772</vt:i4>
      </vt:variant>
      <vt:variant>
        <vt:i4>176</vt:i4>
      </vt:variant>
      <vt:variant>
        <vt:i4>0</vt:i4>
      </vt:variant>
      <vt:variant>
        <vt:i4>5</vt:i4>
      </vt:variant>
      <vt:variant>
        <vt:lpwstr/>
      </vt:variant>
      <vt:variant>
        <vt:lpwstr>_Toc202326666</vt:lpwstr>
      </vt:variant>
      <vt:variant>
        <vt:i4>1310772</vt:i4>
      </vt:variant>
      <vt:variant>
        <vt:i4>167</vt:i4>
      </vt:variant>
      <vt:variant>
        <vt:i4>0</vt:i4>
      </vt:variant>
      <vt:variant>
        <vt:i4>5</vt:i4>
      </vt:variant>
      <vt:variant>
        <vt:lpwstr/>
      </vt:variant>
      <vt:variant>
        <vt:lpwstr>_Toc202326665</vt:lpwstr>
      </vt:variant>
      <vt:variant>
        <vt:i4>1310772</vt:i4>
      </vt:variant>
      <vt:variant>
        <vt:i4>161</vt:i4>
      </vt:variant>
      <vt:variant>
        <vt:i4>0</vt:i4>
      </vt:variant>
      <vt:variant>
        <vt:i4>5</vt:i4>
      </vt:variant>
      <vt:variant>
        <vt:lpwstr/>
      </vt:variant>
      <vt:variant>
        <vt:lpwstr>_Toc202326664</vt:lpwstr>
      </vt:variant>
      <vt:variant>
        <vt:i4>1310772</vt:i4>
      </vt:variant>
      <vt:variant>
        <vt:i4>155</vt:i4>
      </vt:variant>
      <vt:variant>
        <vt:i4>0</vt:i4>
      </vt:variant>
      <vt:variant>
        <vt:i4>5</vt:i4>
      </vt:variant>
      <vt:variant>
        <vt:lpwstr/>
      </vt:variant>
      <vt:variant>
        <vt:lpwstr>_Toc202326663</vt:lpwstr>
      </vt:variant>
      <vt:variant>
        <vt:i4>1310772</vt:i4>
      </vt:variant>
      <vt:variant>
        <vt:i4>149</vt:i4>
      </vt:variant>
      <vt:variant>
        <vt:i4>0</vt:i4>
      </vt:variant>
      <vt:variant>
        <vt:i4>5</vt:i4>
      </vt:variant>
      <vt:variant>
        <vt:lpwstr/>
      </vt:variant>
      <vt:variant>
        <vt:lpwstr>_Toc202326662</vt:lpwstr>
      </vt:variant>
      <vt:variant>
        <vt:i4>1310772</vt:i4>
      </vt:variant>
      <vt:variant>
        <vt:i4>143</vt:i4>
      </vt:variant>
      <vt:variant>
        <vt:i4>0</vt:i4>
      </vt:variant>
      <vt:variant>
        <vt:i4>5</vt:i4>
      </vt:variant>
      <vt:variant>
        <vt:lpwstr/>
      </vt:variant>
      <vt:variant>
        <vt:lpwstr>_Toc202326661</vt:lpwstr>
      </vt:variant>
      <vt:variant>
        <vt:i4>1310772</vt:i4>
      </vt:variant>
      <vt:variant>
        <vt:i4>134</vt:i4>
      </vt:variant>
      <vt:variant>
        <vt:i4>0</vt:i4>
      </vt:variant>
      <vt:variant>
        <vt:i4>5</vt:i4>
      </vt:variant>
      <vt:variant>
        <vt:lpwstr/>
      </vt:variant>
      <vt:variant>
        <vt:lpwstr>_Toc202326660</vt:lpwstr>
      </vt:variant>
      <vt:variant>
        <vt:i4>1507380</vt:i4>
      </vt:variant>
      <vt:variant>
        <vt:i4>128</vt:i4>
      </vt:variant>
      <vt:variant>
        <vt:i4>0</vt:i4>
      </vt:variant>
      <vt:variant>
        <vt:i4>5</vt:i4>
      </vt:variant>
      <vt:variant>
        <vt:lpwstr/>
      </vt:variant>
      <vt:variant>
        <vt:lpwstr>_Toc202326659</vt:lpwstr>
      </vt:variant>
      <vt:variant>
        <vt:i4>1507380</vt:i4>
      </vt:variant>
      <vt:variant>
        <vt:i4>122</vt:i4>
      </vt:variant>
      <vt:variant>
        <vt:i4>0</vt:i4>
      </vt:variant>
      <vt:variant>
        <vt:i4>5</vt:i4>
      </vt:variant>
      <vt:variant>
        <vt:lpwstr/>
      </vt:variant>
      <vt:variant>
        <vt:lpwstr>_Toc202326658</vt:lpwstr>
      </vt:variant>
      <vt:variant>
        <vt:i4>1507380</vt:i4>
      </vt:variant>
      <vt:variant>
        <vt:i4>116</vt:i4>
      </vt:variant>
      <vt:variant>
        <vt:i4>0</vt:i4>
      </vt:variant>
      <vt:variant>
        <vt:i4>5</vt:i4>
      </vt:variant>
      <vt:variant>
        <vt:lpwstr/>
      </vt:variant>
      <vt:variant>
        <vt:lpwstr>_Toc202326657</vt:lpwstr>
      </vt:variant>
      <vt:variant>
        <vt:i4>1507380</vt:i4>
      </vt:variant>
      <vt:variant>
        <vt:i4>110</vt:i4>
      </vt:variant>
      <vt:variant>
        <vt:i4>0</vt:i4>
      </vt:variant>
      <vt:variant>
        <vt:i4>5</vt:i4>
      </vt:variant>
      <vt:variant>
        <vt:lpwstr/>
      </vt:variant>
      <vt:variant>
        <vt:lpwstr>_Toc202326656</vt:lpwstr>
      </vt:variant>
      <vt:variant>
        <vt:i4>1507380</vt:i4>
      </vt:variant>
      <vt:variant>
        <vt:i4>104</vt:i4>
      </vt:variant>
      <vt:variant>
        <vt:i4>0</vt:i4>
      </vt:variant>
      <vt:variant>
        <vt:i4>5</vt:i4>
      </vt:variant>
      <vt:variant>
        <vt:lpwstr/>
      </vt:variant>
      <vt:variant>
        <vt:lpwstr>_Toc202326655</vt:lpwstr>
      </vt:variant>
      <vt:variant>
        <vt:i4>1507380</vt:i4>
      </vt:variant>
      <vt:variant>
        <vt:i4>98</vt:i4>
      </vt:variant>
      <vt:variant>
        <vt:i4>0</vt:i4>
      </vt:variant>
      <vt:variant>
        <vt:i4>5</vt:i4>
      </vt:variant>
      <vt:variant>
        <vt:lpwstr/>
      </vt:variant>
      <vt:variant>
        <vt:lpwstr>_Toc202326654</vt:lpwstr>
      </vt:variant>
      <vt:variant>
        <vt:i4>1507380</vt:i4>
      </vt:variant>
      <vt:variant>
        <vt:i4>92</vt:i4>
      </vt:variant>
      <vt:variant>
        <vt:i4>0</vt:i4>
      </vt:variant>
      <vt:variant>
        <vt:i4>5</vt:i4>
      </vt:variant>
      <vt:variant>
        <vt:lpwstr/>
      </vt:variant>
      <vt:variant>
        <vt:lpwstr>_Toc202326653</vt:lpwstr>
      </vt:variant>
      <vt:variant>
        <vt:i4>1507380</vt:i4>
      </vt:variant>
      <vt:variant>
        <vt:i4>86</vt:i4>
      </vt:variant>
      <vt:variant>
        <vt:i4>0</vt:i4>
      </vt:variant>
      <vt:variant>
        <vt:i4>5</vt:i4>
      </vt:variant>
      <vt:variant>
        <vt:lpwstr/>
      </vt:variant>
      <vt:variant>
        <vt:lpwstr>_Toc202326652</vt:lpwstr>
      </vt:variant>
      <vt:variant>
        <vt:i4>1507380</vt:i4>
      </vt:variant>
      <vt:variant>
        <vt:i4>80</vt:i4>
      </vt:variant>
      <vt:variant>
        <vt:i4>0</vt:i4>
      </vt:variant>
      <vt:variant>
        <vt:i4>5</vt:i4>
      </vt:variant>
      <vt:variant>
        <vt:lpwstr/>
      </vt:variant>
      <vt:variant>
        <vt:lpwstr>_Toc202326651</vt:lpwstr>
      </vt:variant>
      <vt:variant>
        <vt:i4>1507380</vt:i4>
      </vt:variant>
      <vt:variant>
        <vt:i4>74</vt:i4>
      </vt:variant>
      <vt:variant>
        <vt:i4>0</vt:i4>
      </vt:variant>
      <vt:variant>
        <vt:i4>5</vt:i4>
      </vt:variant>
      <vt:variant>
        <vt:lpwstr/>
      </vt:variant>
      <vt:variant>
        <vt:lpwstr>_Toc202326650</vt:lpwstr>
      </vt:variant>
      <vt:variant>
        <vt:i4>1441844</vt:i4>
      </vt:variant>
      <vt:variant>
        <vt:i4>68</vt:i4>
      </vt:variant>
      <vt:variant>
        <vt:i4>0</vt:i4>
      </vt:variant>
      <vt:variant>
        <vt:i4>5</vt:i4>
      </vt:variant>
      <vt:variant>
        <vt:lpwstr/>
      </vt:variant>
      <vt:variant>
        <vt:lpwstr>_Toc202326649</vt:lpwstr>
      </vt:variant>
      <vt:variant>
        <vt:i4>1441844</vt:i4>
      </vt:variant>
      <vt:variant>
        <vt:i4>62</vt:i4>
      </vt:variant>
      <vt:variant>
        <vt:i4>0</vt:i4>
      </vt:variant>
      <vt:variant>
        <vt:i4>5</vt:i4>
      </vt:variant>
      <vt:variant>
        <vt:lpwstr/>
      </vt:variant>
      <vt:variant>
        <vt:lpwstr>_Toc202326648</vt:lpwstr>
      </vt:variant>
      <vt:variant>
        <vt:i4>1441844</vt:i4>
      </vt:variant>
      <vt:variant>
        <vt:i4>56</vt:i4>
      </vt:variant>
      <vt:variant>
        <vt:i4>0</vt:i4>
      </vt:variant>
      <vt:variant>
        <vt:i4>5</vt:i4>
      </vt:variant>
      <vt:variant>
        <vt:lpwstr/>
      </vt:variant>
      <vt:variant>
        <vt:lpwstr>_Toc202326647</vt:lpwstr>
      </vt:variant>
      <vt:variant>
        <vt:i4>1441844</vt:i4>
      </vt:variant>
      <vt:variant>
        <vt:i4>50</vt:i4>
      </vt:variant>
      <vt:variant>
        <vt:i4>0</vt:i4>
      </vt:variant>
      <vt:variant>
        <vt:i4>5</vt:i4>
      </vt:variant>
      <vt:variant>
        <vt:lpwstr/>
      </vt:variant>
      <vt:variant>
        <vt:lpwstr>_Toc202326646</vt:lpwstr>
      </vt:variant>
      <vt:variant>
        <vt:i4>1441844</vt:i4>
      </vt:variant>
      <vt:variant>
        <vt:i4>44</vt:i4>
      </vt:variant>
      <vt:variant>
        <vt:i4>0</vt:i4>
      </vt:variant>
      <vt:variant>
        <vt:i4>5</vt:i4>
      </vt:variant>
      <vt:variant>
        <vt:lpwstr/>
      </vt:variant>
      <vt:variant>
        <vt:lpwstr>_Toc202326645</vt:lpwstr>
      </vt:variant>
      <vt:variant>
        <vt:i4>1441844</vt:i4>
      </vt:variant>
      <vt:variant>
        <vt:i4>38</vt:i4>
      </vt:variant>
      <vt:variant>
        <vt:i4>0</vt:i4>
      </vt:variant>
      <vt:variant>
        <vt:i4>5</vt:i4>
      </vt:variant>
      <vt:variant>
        <vt:lpwstr/>
      </vt:variant>
      <vt:variant>
        <vt:lpwstr>_Toc202326644</vt:lpwstr>
      </vt:variant>
      <vt:variant>
        <vt:i4>1441844</vt:i4>
      </vt:variant>
      <vt:variant>
        <vt:i4>32</vt:i4>
      </vt:variant>
      <vt:variant>
        <vt:i4>0</vt:i4>
      </vt:variant>
      <vt:variant>
        <vt:i4>5</vt:i4>
      </vt:variant>
      <vt:variant>
        <vt:lpwstr/>
      </vt:variant>
      <vt:variant>
        <vt:lpwstr>_Toc202326643</vt:lpwstr>
      </vt:variant>
      <vt:variant>
        <vt:i4>1441844</vt:i4>
      </vt:variant>
      <vt:variant>
        <vt:i4>26</vt:i4>
      </vt:variant>
      <vt:variant>
        <vt:i4>0</vt:i4>
      </vt:variant>
      <vt:variant>
        <vt:i4>5</vt:i4>
      </vt:variant>
      <vt:variant>
        <vt:lpwstr/>
      </vt:variant>
      <vt:variant>
        <vt:lpwstr>_Toc202326642</vt:lpwstr>
      </vt:variant>
      <vt:variant>
        <vt:i4>1441844</vt:i4>
      </vt:variant>
      <vt:variant>
        <vt:i4>20</vt:i4>
      </vt:variant>
      <vt:variant>
        <vt:i4>0</vt:i4>
      </vt:variant>
      <vt:variant>
        <vt:i4>5</vt:i4>
      </vt:variant>
      <vt:variant>
        <vt:lpwstr/>
      </vt:variant>
      <vt:variant>
        <vt:lpwstr>_Toc202326641</vt:lpwstr>
      </vt:variant>
      <vt:variant>
        <vt:i4>1441844</vt:i4>
      </vt:variant>
      <vt:variant>
        <vt:i4>14</vt:i4>
      </vt:variant>
      <vt:variant>
        <vt:i4>0</vt:i4>
      </vt:variant>
      <vt:variant>
        <vt:i4>5</vt:i4>
      </vt:variant>
      <vt:variant>
        <vt:lpwstr/>
      </vt:variant>
      <vt:variant>
        <vt:lpwstr>_Toc202326640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Standardberichtsvorlage (Title anpassen in Registerkarte Start\Informationen\Eigenschaften\Erweiterte Eigenschaften)</dc:title>
  <dc:subject>Ergebnisname (Subject anpassen in Registerkarte Start\Eigenschaften\Erweiterte Eigenschaften)</dc:subject>
  <dc:creator>Figueras i Ventura Jordi</dc:creator>
  <cp:lastModifiedBy>Figueras i Ventura Jordi</cp:lastModifiedBy>
  <cp:revision>74</cp:revision>
  <cp:lastPrinted>2019-12-13T10:15:00Z</cp:lastPrinted>
  <dcterms:created xsi:type="dcterms:W3CDTF">2017-04-13T14:39:00Z</dcterms:created>
  <dcterms:modified xsi:type="dcterms:W3CDTF">2019-12-13T10:15:00Z</dcterms:modified>
</cp:coreProperties>
</file>