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开发流程文档</w:t>
      </w:r>
    </w:p>
    <w:p>
      <w:pPr>
        <w:pStyle w:val="Heading2"/>
      </w:pPr>
      <w:r>
        <w:t>流程指南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文档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[development-workflow.md](development-workflow.md)</w:t>
            </w:r>
          </w:p>
        </w:tc>
        <w:tc>
          <w:tcPr>
            <w:tcW w:type="dxa" w:w="4320"/>
          </w:tcPr>
          <w:p>
            <w:r>
              <w:t>完整开发流程（需求→设计→开发→测试→部署→运维→迭代）</w:t>
            </w:r>
          </w:p>
        </w:tc>
      </w:tr>
      <w:tr>
        <w:tc>
          <w:tcPr>
            <w:tcW w:type="dxa" w:w="4320"/>
          </w:tcPr>
          <w:p>
            <w:r>
              <w:t>[feedback-triage.md](feedback-triage.md)</w:t>
            </w:r>
          </w:p>
        </w:tc>
        <w:tc>
          <w:tcPr>
            <w:tcW w:type="dxa" w:w="4320"/>
          </w:tcPr>
          <w:p>
            <w:r>
              <w:t>用户反馈分级与流转指南</w:t>
            </w:r>
          </w:p>
        </w:tc>
      </w:tr>
      <w:tr>
        <w:tc>
          <w:tcPr>
            <w:tcW w:type="dxa" w:w="4320"/>
          </w:tcPr>
          <w:p>
            <w:r>
              <w:t>[monitoring.md](monitoring.md)</w:t>
            </w:r>
          </w:p>
        </w:tc>
        <w:tc>
          <w:tcPr>
            <w:tcW w:type="dxa" w:w="4320"/>
          </w:tcPr>
          <w:p>
            <w:r>
              <w:t>监控告警配置与应急响应</w:t>
            </w:r>
          </w:p>
        </w:tc>
      </w:tr>
    </w:tbl>
    <w:p/>
    <w:p>
      <w:pPr>
        <w:pStyle w:val="Heading2"/>
      </w:pPr>
      <w:r>
        <w:t>模板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模板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[design-template.md](design-template.md)</w:t>
            </w:r>
          </w:p>
        </w:tc>
        <w:tc>
          <w:tcPr>
            <w:tcW w:type="dxa" w:w="4320"/>
          </w:tcPr>
          <w:p>
            <w:r>
              <w:t>功能设计方案模板</w:t>
            </w:r>
          </w:p>
        </w:tc>
      </w:tr>
      <w:tr>
        <w:tc>
          <w:tcPr>
            <w:tcW w:type="dxa" w:w="4320"/>
          </w:tcPr>
          <w:p>
            <w:r>
              <w:t>[adr-template.md](adr-template.md)</w:t>
            </w:r>
          </w:p>
        </w:tc>
        <w:tc>
          <w:tcPr>
            <w:tcW w:type="dxa" w:w="4320"/>
          </w:tcPr>
          <w:p>
            <w:r>
              <w:t>架构决策记录模板</w:t>
            </w:r>
          </w:p>
        </w:tc>
      </w:tr>
    </w:tbl>
    <w:p/>
    <w:p>
      <w:pPr>
        <w:pStyle w:val="Heading2"/>
      </w:pPr>
      <w:r>
        <w:t>架构决策记录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文档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[adr.md](adr.md)</w:t>
            </w:r>
          </w:p>
        </w:tc>
        <w:tc>
          <w:tcPr>
            <w:tcW w:type="dxa" w:w="4320"/>
          </w:tcPr>
          <w:p>
            <w:r>
              <w:t>ADR 索引与使用指南</w:t>
            </w:r>
          </w:p>
        </w:tc>
      </w:tr>
    </w:tbl>
    <w:p/>
    <w:p>
      <w:pPr>
        <w:pStyle w:val="Heading2"/>
      </w:pPr>
      <w:r>
        <w:t>GitHub 模板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模板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[Bug Report](../../.github/ISSUE_TEMPLATE/bug-report.md)</w:t>
            </w:r>
          </w:p>
        </w:tc>
        <w:tc>
          <w:tcPr>
            <w:tcW w:type="dxa" w:w="4320"/>
          </w:tcPr>
          <w:p>
            <w:r>
              <w:t>Bug 报告 Issue 模板</w:t>
            </w:r>
          </w:p>
        </w:tc>
      </w:tr>
      <w:tr>
        <w:tc>
          <w:tcPr>
            <w:tcW w:type="dxa" w:w="4320"/>
          </w:tcPr>
          <w:p>
            <w:r>
              <w:t>[Feature Request](../../.github/ISSUE_TEMPLATE/feature-request.md)</w:t>
            </w:r>
          </w:p>
        </w:tc>
        <w:tc>
          <w:tcPr>
            <w:tcW w:type="dxa" w:w="4320"/>
          </w:tcPr>
          <w:p>
            <w:r>
              <w:t>功能请求 Issue 模板</w:t>
            </w:r>
          </w:p>
        </w:tc>
      </w:tr>
      <w:tr>
        <w:tc>
          <w:tcPr>
            <w:tcW w:type="dxa" w:w="4320"/>
          </w:tcPr>
          <w:p>
            <w:r>
              <w:t>[PRD](../../.github/ISSUE_TEMPLATE/prd.md)</w:t>
            </w:r>
          </w:p>
        </w:tc>
        <w:tc>
          <w:tcPr>
            <w:tcW w:type="dxa" w:w="4320"/>
          </w:tcPr>
          <w:p>
            <w:r>
              <w:t>产品需求文档模板</w:t>
            </w:r>
          </w:p>
        </w:tc>
      </w:tr>
      <w:tr>
        <w:tc>
          <w:tcPr>
            <w:tcW w:type="dxa" w:w="4320"/>
          </w:tcPr>
          <w:p>
            <w:r>
              <w:t>[PR](../../.github/PULL_REQUEST_TEMPLATE.md)</w:t>
            </w:r>
          </w:p>
        </w:tc>
        <w:tc>
          <w:tcPr>
            <w:tcW w:type="dxa" w:w="4320"/>
          </w:tcPr>
          <w:p>
            <w:r>
              <w:t>Pull Request 模板</w:t>
            </w:r>
          </w:p>
        </w:tc>
      </w:tr>
    </w:tbl>
    <w:p/>
    <w:p>
      <w:pPr>
        <w:pStyle w:val="Heading2"/>
      </w:pPr>
      <w:r>
        <w:t>工具脚本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脚本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`scripts/feedback-to-issue.mjs`</w:t>
            </w:r>
          </w:p>
        </w:tc>
        <w:tc>
          <w:tcPr>
            <w:tcW w:type="dxa" w:w="4320"/>
          </w:tcPr>
          <w:p>
            <w:r>
              <w:t>反馈转为 GitHub Issue</w:t>
            </w:r>
          </w:p>
        </w:tc>
      </w:tr>
      <w:tr>
        <w:tc>
          <w:tcPr>
            <w:tcW w:type="dxa" w:w="4320"/>
          </w:tcPr>
          <w:p>
            <w:r>
              <w:t>`scripts/health-check.sh`</w:t>
            </w:r>
          </w:p>
        </w:tc>
        <w:tc>
          <w:tcPr>
            <w:tcW w:type="dxa" w:w="4320"/>
          </w:tcPr>
          <w:p>
            <w:r>
              <w:t>健康检查（cron）</w:t>
            </w:r>
          </w:p>
        </w:tc>
      </w:tr>
      <w:tr>
        <w:tc>
          <w:tcPr>
            <w:tcW w:type="dxa" w:w="4320"/>
          </w:tcPr>
          <w:p>
            <w:r>
              <w:t>`scripts/verify-apps-headless.mjs`</w:t>
            </w:r>
          </w:p>
        </w:tc>
        <w:tc>
          <w:tcPr>
            <w:tcW w:type="dxa" w:w="4320"/>
          </w:tcPr>
          <w:p>
            <w:r>
              <w:t>站内应用可用性巡检</w:t>
            </w:r>
          </w:p>
        </w:tc>
      </w:tr>
      <w:tr>
        <w:tc>
          <w:tcPr>
            <w:tcW w:type="dxa" w:w="4320"/>
          </w:tcPr>
          <w:p>
            <w:r>
              <w:t>`deploy/deploy-staging.sh`</w:t>
            </w:r>
          </w:p>
        </w:tc>
        <w:tc>
          <w:tcPr>
            <w:tcW w:type="dxa" w:w="4320"/>
          </w:tcPr>
          <w:p>
            <w:r>
              <w:t>Staging 环境部署</w:t>
            </w:r>
          </w:p>
        </w:tc>
      </w:tr>
      <w:tr>
        <w:tc>
          <w:tcPr>
            <w:tcW w:type="dxa" w:w="4320"/>
          </w:tcPr>
          <w:p>
            <w:r>
              <w:t>`deploy/deploy-local.sh`</w:t>
            </w:r>
          </w:p>
        </w:tc>
        <w:tc>
          <w:tcPr>
            <w:tcW w:type="dxa" w:w="4320"/>
          </w:tcPr>
          <w:p>
            <w:r>
              <w:t>生产环境本地部署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2D2D4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3D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/>
      <w:ind w:left="283"/>
    </w:pPr>
    <w:rPr>
      <w:rFonts w:ascii="SF Mono" w:hAnsi="SF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Meteor Store 开发流程索引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