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80"/>
      </w:pPr>
      <w:r>
        <w:rPr>
          <w:rFonts w:ascii="Nunito Sans" w:hAnsi="Nunito Sans"/>
          <w:b/>
          <w:sz w:val="32"/>
          <w:szCs w:val="32"/>
        </w:rPr>
        <w:t xml:space="preserve">xoExam™ — Development Brief (Cumulative)</w:t>
      </w: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v0.1.0 → v0.3.0 · Progress timeline</w:t>
      </w:r>
    </w:p>
    <w:p>
      <w:pPr>
        <w:spacing w:after="120"/>
      </w:pPr>
      <w:r>
        <w:rPr>
          <w:rFonts w:ascii="Nunito Sans" w:hAnsi="Nunito Sans"/>
          <w:b/>
          <w:sz w:val="22"/>
          <w:szCs w:val="22"/>
        </w:rPr>
        <w:t xml:space="preserve">Method Marketing Agency for Xenon Ophthalmics Inc.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Executive summary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The xoExam™ UI/UX prototype has progressed through a sequence of versioned releases from initial deploy (v0.1.0, April 27 2026) to the current build (</w:t>
      </w:r>
      <w:r>
        <w:rPr>
          <w:rFonts w:ascii="Nunito Sans" w:hAnsi="Nunito Sans"/>
          <w:b/>
          <w:sz w:val="22"/>
          <w:szCs w:val="22"/>
        </w:rPr>
        <w:t xml:space="preserve">v0.3.0, July 10 2026</w:t>
      </w:r>
      <w:r>
        <w:rPr>
          <w:rFonts w:ascii="Nunito Sans" w:hAnsi="Nunito Sans"/>
          <w:sz w:val="22"/>
          <w:szCs w:val="22"/>
        </w:rPr>
        <w:t xml:space="preserve">). The work spans three connected efforts: (1) standing up the application shell — login, module selector, dashboard, navigation, and the administrative record pages; (2) bringing exam tests to clinical fidelity one at a time on a shared ExamShell contract; and (3) maintaining a versioned, client-facing documentation set that moves as a unit with every release.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The product ships as </w:t>
      </w:r>
      <w:r>
        <w:rPr>
          <w:rFonts w:ascii="Nunito Sans" w:hAnsi="Nunito Sans"/>
          <w:b/>
          <w:sz w:val="22"/>
          <w:szCs w:val="22"/>
        </w:rPr>
        <w:t xml:space="preserve">one unified build</w:t>
      </w:r>
      <w:r>
        <w:rPr>
          <w:rFonts w:ascii="Nunito Sans" w:hAnsi="Nunito Sans"/>
          <w:sz w:val="22"/>
          <w:szCs w:val="22"/>
        </w:rPr>
        <w:t xml:space="preserve"> — every document and surface carries the same version number. The per-test "reached clinical fidelity in vX.Y.Z" marker is a milestone timestamp, not a separate version. </w:t>
      </w:r>
      <w:r>
        <w:rPr>
          <w:rFonts w:ascii="Nunito Sans" w:hAnsi="Nunito Sans"/>
          <w:b/>
          <w:sz w:val="22"/>
          <w:szCs w:val="22"/>
        </w:rPr>
        <w:t xml:space="preserve">Seven of nineteen</w:t>
      </w:r>
      <w:r>
        <w:rPr>
          <w:rFonts w:ascii="Nunito Sans" w:hAnsi="Nunito Sans"/>
          <w:sz w:val="22"/>
          <w:szCs w:val="22"/>
        </w:rPr>
        <w:t xml:space="preserve"> catalog tests are at clinical fidelity; the remaining twelve are visual-fidelity placeholders awaiting their own clinical rebuilds.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This program remains </w:t>
      </w:r>
      <w:r>
        <w:rPr>
          <w:rFonts w:ascii="Nunito Sans" w:hAnsi="Nunito Sans"/>
          <w:b/>
          <w:sz w:val="22"/>
          <w:szCs w:val="22"/>
        </w:rPr>
        <w:t xml:space="preserve">pre-beta, active development</w:t>
      </w:r>
      <w:r>
        <w:rPr>
          <w:rFonts w:ascii="Nunito Sans" w:hAnsi="Nunito Sans"/>
          <w:sz w:val="22"/>
          <w:szCs w:val="22"/>
        </w:rPr>
        <w:t xml:space="preserve"> pending final feedback from MPR and Xenon's Chief Medical Officer + doctor panel.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Version timeline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D9DCE1"/>
          <w:insideV w:val="single" w:sz="4" w:space="0" w:color="D9DCE1"/>
        </w:tblBorders>
        <w:tblLook w:val="04A0"/>
      </w:tblPr>
      <w:tr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Version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Date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Theme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Apr 27,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Initial deploy — corrected 20-test catalog, category filters, Ishihara plates 1–4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14,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Doctor section rebuilt as full-page tabbed DoctorProfile (6 tabs)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14,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Module tabs refactor (xoIris / xoFit / xoLab) + marketing surfaces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15,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Stream architecture activated · Visual Acuity onto ExamShell · canonical Cancel UX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v0.1.5–0.1.7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15,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Color Vision clinical overhaul — Ishihara + D-15 Farnsworth, OD/OS/OU sequence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Fields clinical fidelity + first formal Engineering Handoff issue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21,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Aberrometry clinical fidelity + Doctor sign-off pattern introduced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21,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Bare-noun naming convention sweep + dead-entry cleanup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Extraocular Motility clinical fidelity (0 to ±4 grading, 9 cardinal positions)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Housekeeping — dev nav removed, dead-ends audit, Clinical Standards Reference created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Acuity v2 spec backfill + LogMAR / clinical-threshold corrections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Pupillometry clinical fidelity (Winn age-banded norms, NPi, RAPD)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 — new two-stage refraction test; Certify &amp; close as Rx-release event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 — six competitive-parity enhancements merged; v2 fork eliminated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9,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Hardware answers confirmed (Steve, Q3/Q7/Q8); toggle-switch fix; full doc-set reissue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16,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Shell navigation + list/grid view pass — sidebar sub-menus removed; List/Grid toggle added to Patients, Devices, Doctors; no test or clinical change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v0.3.0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Jul 10,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Test catalog visibility, ordering + filtering pass — Tests grid reordered to a fixed clinical priority sequence; legacy standalone Refraction hidden from the catalog; Tests-page filter pills / category labels / search hidden; no test or clinical change</w:t>
            </w:r>
          </w:p>
        </w:tc>
      </w:tr>
    </w:tbl>
    <w:p/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Current release — v0.3.0 (test catalog visibility + ordering pass)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v0.3.0 is a focused catalog pass — no test was added and no clinical logic was touched (count at clinical fidelity unchanged, 7 of 19):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1. </w:t>
      </w:r>
      <w:r>
        <w:rPr>
          <w:rFonts w:ascii="Nunito Sans" w:hAnsi="Nunito Sans"/>
          <w:b/>
          <w:sz w:val="22"/>
          <w:szCs w:val="22"/>
        </w:rPr>
        <w:t xml:space="preserve">Tests grid reordered.</w:t>
      </w:r>
      <w:r>
        <w:rPr>
          <w:rFonts w:ascii="Nunito Sans" w:hAnsi="Nunito Sans"/>
          <w:sz w:val="22"/>
          <w:szCs w:val="22"/>
        </w:rPr>
        <w:t xml:space="preserve"> The Tests selection grid now leads with a fixed clinical priority sequence — Wavefront Refraction → Visual Acuity → Wavefront Aberrometry → Color Vision → Visual Field → Extraocular Motility → Pupillometry — with all remaining tests following in their prior order. Category-filter chips still group by category.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2. </w:t>
      </w:r>
      <w:r>
        <w:rPr>
          <w:rFonts w:ascii="Nunito Sans" w:hAnsi="Nunito Sans"/>
          <w:b/>
          <w:sz w:val="22"/>
          <w:szCs w:val="22"/>
        </w:rPr>
        <w:t xml:space="preserve">Legacy standalone Refraction hidden</w:t>
      </w:r>
      <w:r>
        <w:rPr>
          <w:rFonts w:ascii="Nunito Sans" w:hAnsi="Nunito Sans"/>
          <w:sz w:val="22"/>
          <w:szCs w:val="22"/>
        </w:rPr>
        <w:t xml:space="preserve"> from the Tests grid and the patient Start-New-Test launcher; the combined Wavefront Refraction supersedes it for the refraction workflow. The component and routing are retained and restorable.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3. </w:t>
      </w:r>
      <w:r>
        <w:rPr>
          <w:rFonts w:ascii="Nunito Sans" w:hAnsi="Nunito Sans"/>
          <w:b/>
          <w:sz w:val="22"/>
          <w:szCs w:val="22"/>
        </w:rPr>
        <w:t xml:space="preserve">Tests-page filtering hidden</w:t>
      </w:r>
      <w:r>
        <w:rPr>
          <w:rFonts w:ascii="Nunito Sans" w:hAnsi="Nunito Sans"/>
          <w:sz w:val="22"/>
          <w:szCs w:val="22"/>
        </w:rPr>
        <w:t xml:space="preserve"> — the category filter pills, per-card category labels, and the search box are hidden from view (short catalog; restorable via a flag).</w:t>
      </w:r>
    </w:p>
    <w:p>
      <w:pPr>
        <w:spacing w:after="120"/>
      </w:pPr>
      <w:r>
        <w:rPr>
          <w:rFonts w:ascii="Nunito Sans" w:hAnsi="Nunito Sans"/>
          <w:i/>
          <w:sz w:val="22"/>
          <w:szCs w:val="22"/>
        </w:rPr>
        <w:t xml:space="preserve">Prior release — v0.2.9 (Jun 16, 2026):</w:t>
      </w:r>
      <w:r>
        <w:rPr>
          <w:rFonts w:ascii="Nunito Sans" w:hAnsi="Nunito Sans"/>
          <w:sz w:val="22"/>
          <w:szCs w:val="22"/>
        </w:rPr>
        <w:t xml:space="preserve"> shell navigation + list/grid view pass — sidebar sub-menus removed; a List/Grid view toggle added to Patients, Devices, and Doctors.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Tests at clinical fidelity (7 of 19)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D9DCE1"/>
          <w:insideV w:val="single" w:sz="4" w:space="0" w:color="D9DCE1"/>
        </w:tblBorders>
        <w:tblLook w:val="04A0"/>
      </w:tblPr>
      <w:tr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#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Test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Reached clinical fidelity in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Acuity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Color Vision (Ishihara + D-15 Farnsworth)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v0.1.7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Fields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Aberrometry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Extraocular Motility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Pupillometry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v0.2.6 (six enhancements merged v0.2.7)</w:t>
            </w:r>
          </w:p>
        </w:tc>
      </w:tr>
    </w:tbl>
    <w:p/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Currently deployed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•  </w:t>
      </w:r>
      <w:r>
        <w:rPr>
          <w:rFonts w:ascii="Nunito Sans" w:hAnsi="Nunito Sans"/>
          <w:b/>
          <w:sz w:val="22"/>
          <w:szCs w:val="22"/>
        </w:rPr>
        <w:t xml:space="preserve">xoExam™ v0.3.0</w:t>
      </w:r>
      <w:r>
        <w:rPr>
          <w:rFonts w:ascii="Nunito Sans" w:hAnsi="Nunito Sans"/>
          <w:sz w:val="22"/>
          <w:szCs w:val="22"/>
        </w:rPr>
        <w:t xml:space="preserve"> — [xoexam-uiux.netlify.app](https://xoexam-uiux.netlify.app)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•  </w:t>
      </w:r>
      <w:r>
        <w:rPr>
          <w:rFonts w:ascii="Nunito Sans" w:hAnsi="Nunito Sans"/>
          <w:sz w:val="22"/>
          <w:szCs w:val="22"/>
        </w:rPr>
        <w:t xml:space="preserve">Architecture: single-file React 18.3.1 + Babel Standalone (CDN), no build toolchain; designed for port to React Native + Kotlin for the production Android tablet.</w:t>
      </w:r>
    </w:p>
    <w:p>
      <w:pPr>
        <w:spacing w:after="0"/>
      </w:pPr>
    </w:p>
    <w:p>
      <w:pPr>
        <w:spacing w:after="120"/>
      </w:pPr>
      <w:r>
        <w:rPr>
          <w:rFonts w:ascii="Nunito Sans" w:hAnsi="Nunito Sans"/>
          <w:i/>
          <w:sz w:val="22"/>
          <w:szCs w:val="22"/>
        </w:rPr>
        <w:t xml:space="preserve">Method Marketing Agency · xoExam UI/UX Development Brief (Cumulative) · v0.3.0 · July 10, 2026</w:t>
      </w:r>
    </w:p>
    <w:sectPr>
      <w:pgSz w:w="12240" w:h="15840"/>
      <w:pgMar w:top="1440" w:right="1440" w:bottom="1440" w:left="1440" w:header="720" w:footer="720" w:gutter="0"/>
    </w:sectPr>
  </w:body>
</w:document>
</file>