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157A" w14:textId="77777777" w:rsidR="00DE5B2B" w:rsidRDefault="00000000">
      <w:pPr>
        <w:pStyle w:val="Title"/>
      </w:pPr>
      <w:r>
        <w:t>Literature Review</w:t>
      </w:r>
    </w:p>
    <w:p w14:paraId="3F6FD6CA" w14:textId="77777777" w:rsidR="00DE5B2B" w:rsidRDefault="00000000">
      <w:pPr>
        <w:pStyle w:val="Heading2"/>
      </w:pPr>
      <w:r>
        <w:t>1. Holland, J. H. (1975). Adaptation in Natural and Artificial Systems.</w:t>
      </w:r>
    </w:p>
    <w:p w14:paraId="408FEBAF" w14:textId="77777777" w:rsidR="00DE5B2B" w:rsidRDefault="00000000">
      <w:r>
        <w:t>For the first part of our literature review, we looked into John H. Holland's classic book, Adaptation in Natural and Artificial Systems. This book is widely considered the foundational text for Genetic Algorithms (GAs). Holland was the first researcher to explain how the mechanisms of natural evolution and genetics could be mathematically modeled and applied to artificial systems.</w:t>
      </w:r>
    </w:p>
    <w:p w14:paraId="6C516C6B" w14:textId="77777777" w:rsidR="00DE5B2B" w:rsidRDefault="00000000">
      <w:r>
        <w:t xml:space="preserve">In his work, he argues that </w:t>
      </w:r>
      <w:r>
        <w:rPr>
          <w:i/>
        </w:rPr>
        <w:t>"adaptation, whatever its context, involves a progressive modification of some structure or structures."</w:t>
      </w:r>
      <w:r>
        <w:t xml:space="preserve"> Instead of searching for solutions one by one, Holland proposed that we can create a "population" of potential solutions. By mimicking natural selection and using biological operators like crossover and mutation, these artificial systems can evolve and improve over time.</w:t>
      </w:r>
    </w:p>
    <w:p w14:paraId="0AB92888" w14:textId="77777777" w:rsidR="00DE5B2B" w:rsidRDefault="00000000">
      <w:r>
        <w:t>This book is crucial for our project because it provides the theoretical backbone (especially the "Schema Theorem") that explains why genetic algorithms actually work. It proves that evolutionary concepts can be highly effective for complex optimization problems, which perfectly aligns with our goal of optimizing trading strategy parameters.</w:t>
      </w:r>
    </w:p>
    <w:p w14:paraId="7C548CFE" w14:textId="77777777" w:rsidR="00DE5B2B" w:rsidRDefault="00000000">
      <w:pPr>
        <w:pStyle w:val="Heading2"/>
      </w:pPr>
      <w:r>
        <w:t>2. Goldberg, D. E. (1989). Genetic Algorithms in Search, Optimization, and Machine Learning.</w:t>
      </w:r>
    </w:p>
    <w:p w14:paraId="52B1F731" w14:textId="77777777" w:rsidR="00DE5B2B" w:rsidRDefault="00000000">
      <w:r>
        <w:t>Next, we reviewed David E. Goldberg's book, Genetic Algorithms in Search, Optimization, and Machine Learning. Goldberg was a student of Holland, and his book is famous for taking the heavy mathematical concepts of GAs and making them understandable and practical for engineers and computer scientists.</w:t>
      </w:r>
    </w:p>
    <w:p w14:paraId="1064E3A7" w14:textId="77777777" w:rsidR="00DE5B2B" w:rsidRDefault="00000000">
      <w:r>
        <w:t>Goldberg clearly explains the core differences between GAs and traditional optimization methods. For instance, he highlights that GAs work with a coding of the parameter set rather than the parameters themselves, and they use probabilistic transition rules instead of deterministic ones.</w:t>
      </w:r>
    </w:p>
    <w:p w14:paraId="097E30C6" w14:textId="77777777" w:rsidR="00DE5B2B" w:rsidRDefault="00000000">
      <w:r>
        <w:t>For our project, this book is a fantastic reference because it outlines exactly how to apply genetic operators (selection, crossover, mutation) to solve real-world search and optimization problems. This is directly related to how we will structure our trading strategy parameters as chromosomes and optimize them in our engine.</w:t>
      </w:r>
    </w:p>
    <w:p w14:paraId="4921CAC2" w14:textId="5196E8A3" w:rsidR="00DE5B2B" w:rsidRDefault="00000000">
      <w:pPr>
        <w:pStyle w:val="Heading2"/>
      </w:pPr>
      <w:r>
        <w:t>3. Kie Codes (2020). Genetic Algorithms Explained By Example [</w:t>
      </w:r>
      <w:hyperlink r:id="rId6" w:history="1">
        <w:r w:rsidRPr="007B25CB">
          <w:rPr>
            <w:rStyle w:val="Hyperlink"/>
          </w:rPr>
          <w:t>Vide</w:t>
        </w:r>
        <w:r w:rsidRPr="007B25CB">
          <w:rPr>
            <w:rStyle w:val="Hyperlink"/>
          </w:rPr>
          <w:t>o</w:t>
        </w:r>
        <w:r w:rsidRPr="007B25CB">
          <w:rPr>
            <w:rStyle w:val="Hyperlink"/>
          </w:rPr>
          <w:t xml:space="preserve"> File</w:t>
        </w:r>
      </w:hyperlink>
      <w:r>
        <w:t>].</w:t>
      </w:r>
    </w:p>
    <w:p w14:paraId="306C6279" w14:textId="77777777" w:rsidR="00DE5B2B" w:rsidRDefault="00000000">
      <w:r>
        <w:t>To gain a more practical and visual understanding of how genetic algorithms operate, we reviewed the educational video "Genetic Algorithms Explained By Example" by Kie Codes. The video provides a highly accessible, beginner-friendly introduction to evolutionary computing by walking through a classic computer science challenge known as the Knapsack Problem.</w:t>
      </w:r>
    </w:p>
    <w:p w14:paraId="490A884F" w14:textId="77777777" w:rsidR="00DE5B2B" w:rsidRDefault="00000000">
      <w:r>
        <w:lastRenderedPageBreak/>
        <w:t>The video clearly illustrates the step-by-step lifecycle of a genetic algorithm. It starts by showing how a "population" of random solutions is initially generated. It then explains the critical role of the "fitness function" in evaluating how good each solution is (in the context of the video, how much value can fit into the knapsack without exceeding the weight limit). Finally, it demonstrates how the concept of "survival of the fittest" is simulated in code, where the best-performing solutions are selected to "reproduce" and pass their traits to the next generation.</w:t>
      </w:r>
    </w:p>
    <w:p w14:paraId="341C1C10" w14:textId="77777777" w:rsidR="00DE5B2B" w:rsidRDefault="00000000">
      <w:r>
        <w:t>This video was particularly useful for our research because it bridges the gap between biological theory and actual programming logic. Seeing a visual breakdown of selection, crossover, and mutation helps clarify how we will structure the Python code for our own trading strategy optimization.</w:t>
      </w:r>
    </w:p>
    <w:p w14:paraId="356D51BA" w14:textId="77777777" w:rsidR="00DE5B2B" w:rsidRDefault="00000000">
      <w:pPr>
        <w:pStyle w:val="Heading2"/>
      </w:pPr>
      <w:r>
        <w:t>4. Fundamental Concepts of Genetic Algorithms</w:t>
      </w:r>
    </w:p>
    <w:p w14:paraId="3DE52416" w14:textId="35D5E4EC" w:rsidR="00DE5B2B" w:rsidRDefault="00000000">
      <w:r>
        <w:t>To fully understand how we are going to optimize our trading strategy, it's important to define the core terminology of Genetic Algorithms. Here are the fundamental concepts:</w:t>
      </w:r>
    </w:p>
    <w:p w14:paraId="1AA63FD4" w14:textId="77777777" w:rsidR="00DE5B2B" w:rsidRDefault="00000000">
      <w:r>
        <w:rPr>
          <w:b/>
        </w:rPr>
        <w:t xml:space="preserve">Population: </w:t>
      </w:r>
      <w:r>
        <w:t>In a GA, we don't just test one solution at a time. A population is a collection of many possible solutions (individuals) that exist in the same generation. For our project, this represents a large group of different trading strategies being tested simultaneously.</w:t>
      </w:r>
    </w:p>
    <w:p w14:paraId="76EB67B4" w14:textId="77777777" w:rsidR="00DE5B2B" w:rsidRDefault="00000000">
      <w:r>
        <w:rPr>
          <w:b/>
        </w:rPr>
        <w:t xml:space="preserve">Chromosome &amp; Gene: </w:t>
      </w:r>
      <w:r>
        <w:t>A chromosome represents one specific solution in the population. It is made up of smaller components called genes. In our context, a chromosome is a complete trading strategy, and its genes are the specific parameters (like the RSI threshold, MACD periods, or the stop-loss percentage).</w:t>
      </w:r>
    </w:p>
    <w:p w14:paraId="3FF64D5E" w14:textId="77777777" w:rsidR="00DE5B2B" w:rsidRDefault="00000000">
      <w:r>
        <w:rPr>
          <w:b/>
        </w:rPr>
        <w:t xml:space="preserve">Fitness Function: </w:t>
      </w:r>
      <w:r>
        <w:t>This is the metric used to evaluate how good a chromosome (solution) is. It mimics biological 'survival'. For our trading bot, the fitness function will be evaluated by running a backtest on historical BTC data to calculate metrics like the Sharpe Ratio or Total Return.</w:t>
      </w:r>
    </w:p>
    <w:p w14:paraId="6702D50E" w14:textId="77777777" w:rsidR="00DE5B2B" w:rsidRDefault="00000000">
      <w:r>
        <w:rPr>
          <w:b/>
        </w:rPr>
        <w:t xml:space="preserve">Selection: </w:t>
      </w:r>
      <w:r>
        <w:t>This is the process of choosing the best-performing chromosomes from the current population to become 'parents' for the next generation. Strategies that generated the most profit or had the best risk-adjusted returns will have a higher chance of being selected.</w:t>
      </w:r>
    </w:p>
    <w:p w14:paraId="72B465FB" w14:textId="77777777" w:rsidR="00DE5B2B" w:rsidRDefault="00000000">
      <w:r>
        <w:rPr>
          <w:b/>
        </w:rPr>
        <w:t xml:space="preserve">Crossover: </w:t>
      </w:r>
      <w:r>
        <w:t>Also known as recombination, this operation takes two parent chromosomes and combines their genes to create offspring. This allows the algorithm to mix the best traits of different trading strategies (for example, taking a good RSI setup from one parent and a good MACD setup from another).</w:t>
      </w:r>
    </w:p>
    <w:p w14:paraId="0DB93D9B" w14:textId="77777777" w:rsidR="00DE5B2B" w:rsidRDefault="00000000">
      <w:r>
        <w:rPr>
          <w:b/>
        </w:rPr>
        <w:t xml:space="preserve">Mutation: </w:t>
      </w:r>
      <w:r>
        <w:t>Mutation introduces small random changes to a chromosome's genes. This is crucial for maintaining genetic diversity in the population and preventing the algorithm from getting stuck in local optima (finding a 'good enough' strategy instead of the best one).</w:t>
      </w:r>
    </w:p>
    <w:p>
      <w:pPr>
        <w:pStyle w:val="Heading2"/>
      </w:pPr>
      <w:r>
        <w:t>5. Mitchell, M. (1998). An Introduction to Genetic Algorithms.</w:t>
      </w:r>
    </w:p>
    <w:p>
      <w:r>
        <w:t>To solidify our theoretical understanding, we reviewed Melanie Mitchell's widely acclaimed book, An Introduction to Genetic Algorithms. While Holland established the foundation and Goldberg popularized the engineering applications, Mitchell’s work provides one of the clearest and most accessible explanations of how GA components interact in practice.</w:t>
      </w:r>
    </w:p>
    <w:p>
      <w:r>
        <w:t xml:space="preserve">Mitchell elegantly defines the primary goal of evolutionary computation, stating that </w:t>
      </w:r>
      <w:r>
        <w:rPr>
          <w:i/>
        </w:rPr>
        <w:t>"Genetic algorithms are computer programs that mimic the processes of biological evolution in order to solve problems and to model evolutionary systems."</w:t>
      </w:r>
      <w:r>
        <w:t xml:space="preserve"> She emphasizes that the true power of a GA comes from its ability to perform a globally parallel search rather than getting trapped in local, suboptimal solutions.</w:t>
      </w:r>
    </w:p>
    <w:p>
      <w:r>
        <w:t>This source is especially valuable for our project because it provides detailed examples of how to encode complex problems into chromosomes and how to strike the right balance between 'exploration' (searching new areas via mutation) and 'exploitation' (refining good solutions via crossover and selection). We will directly apply these principles when tuning the mutation and crossover rates for our trading strategy.</w:t>
      </w:r>
    </w:p>
    <w:p>
      <w:pPr>
        <w:pStyle w:val="Heading2"/>
      </w:pPr>
      <w:r>
        <w:t>6. Allen, F., &amp; Karjalainen, R. (1999). Using Genetic Algorithms to Find Technical Trading Rules.</w:t>
      </w:r>
    </w:p>
    <w:p>
      <w:pPr/>
      <w:r>
        <w:t>For the sixth source, we reviewed Franklin Allen and Risto Karjalainen's article, Using Genetic Algorithms to Find Technical Trading Rules. This paper is one of the most relevant academic references for our project because it applies genetic algorithms directly to the discovery of financial trading rules rather than using GA only as a general optimization example. The authors use daily S&amp;P 500 price data across a long historical period and allow the algorithm to evolve technical rules that decide when to be in or out of the market. Source link: https://www.sciencedirect.com/science/article/pii/S0304405X9800052X</w:t>
      </w:r>
    </w:p>
    <w:p>
      <w:pPr/>
      <w:r>
        <w:t>The most important lesson from this paper is that a trading strategy should not be judged only by how well it performs during the training period. Allen and Karjalainen show that evolved rules may identify periods with positive returns and lower volatility, but after transaction costs they do not consistently produce excess returns over a simple buy-and-hold benchmark in out-of-sample tests. This is a useful warning for us because genetic algorithms are powerful search tools, but they can also find patterns that look profitable only because the algorithm searched too aggressively through historical data.</w:t>
      </w:r>
    </w:p>
    <w:p>
      <w:pPr/>
      <w:r>
        <w:t>For our Bitcoin trading strategy, this paper teaches us to design the backtesting process carefully. We should include realistic trading costs, compare our evolved strategy against buy-and-hold, and separate training performance from testing performance. In other words, the goal is not just to evolve a strategy that looks impressive on past BTC data, but to check whether the strategy remains meaningful under realistic assumptions.</w:t>
      </w:r>
    </w:p>
    <w:p>
      <w:pPr>
        <w:pStyle w:val="Heading2"/>
      </w:pPr>
      <w:r>
        <w:t>7. Macedo, L. L., Godinho, P., &amp; Alves, M. J. (2020). A Comparative Study of Technical Trading Strategies Using a Genetic Algorithm.</w:t>
      </w:r>
    </w:p>
    <w:p>
      <w:pPr/>
      <w:r>
        <w:t>Next, we studied the article A Comparative Study of Technical Trading Strategies Using a Genetic Algorithm by Luis Lobato Macedo, Pedro Godinho, and Maria Joao Alves. Although the paper focuses on major Forex markets rather than Bitcoin, its structure is very close to our project because it uses a genetic algorithm to optimize parameters of technical trading strategies. The authors compare different families of technical indicators, including momentum, trend, and breakout rules, and evaluate whether GA-generated parameters perform better than commonly used default settings. Source link: https://ideas.repec.org/a/kap/compec/v55y2020i1d10.1007_s10614-016-9641-9.html</w:t>
      </w:r>
    </w:p>
    <w:p>
      <w:pPr/>
      <w:r>
        <w:t>This paper is valuable because it shows that genetic algorithms can search a much wider parameter space than a manual trading-rule setup. Instead of assuming that a standard RSI period, moving average window, or breakout threshold is automatically the best option, the GA can test many combinations and evolve stronger configurations. At the same time, the paper emphasizes that spreads and commissions can significantly weaken apparently profitable strategies, which again highlights the importance of realistic backtesting.</w:t>
      </w:r>
    </w:p>
    <w:p>
      <w:pPr/>
      <w:r>
        <w:t>For our project, this source supports our plan to represent trading-strategy settings as genes inside a chromosome. Parameters such as indicator periods, buy/sell thresholds, stop-loss, and take-profit values can be optimized instead of fixed by intuition. The paper also suggests that we should compare different indicator groups, because the best-performing strategy may depend on the market and the time period being tested.</w:t>
      </w:r>
    </w:p>
    <w:p>
      <w:pPr>
        <w:pStyle w:val="Heading2"/>
      </w:pPr>
      <w:r>
        <w:t>8. Zhang, Z., &amp; Khushi, M. (2020). GA-MSSR: Genetic Algorithm Maximizing Sharpe and Sterling Ratio Method for RoboTrading.</w:t>
      </w:r>
    </w:p>
    <w:p>
      <w:pPr/>
      <w:r>
        <w:t>The eighth source we reviewed is GA-MSSR: Genetic Algorithm Maximizing Sharpe and Sterling Ratio Method for RoboTrading by Zezheng Zhang and Matloob Khushi. This paper proposes an automated trading system where technical-indicator parameters are optimized with a genetic algorithm. Its main contribution is the GA-MSSR fitness approach, which combines return-oriented evaluation with risk-adjusted measures based on the Sharpe Ratio and Sterling Ratio. Source link: https://arxiv.org/abs/2008.09471</w:t>
      </w:r>
    </w:p>
    <w:p>
      <w:pPr/>
      <w:r>
        <w:t>This is directly relevant to our project because trading performance should not be measured only by total profit. A strategy that earns high returns but suffers very deep drawdowns may be too risky to use in practice. By including Sharpe Ratio and Sterling Ratio ideas, the paper encourages the algorithm to search for strategies that balance profitability, volatility, and drawdown control. The authors also test their model on intraday financial data, which makes the work useful for thinking about shorter time intervals in markets with frequent price movements.</w:t>
      </w:r>
    </w:p>
    <w:p>
      <w:pPr/>
      <w:r>
        <w:t>For our Bitcoin GA system, this paper gives a strong direction for fitness-function design. Instead of using only total return, we can combine return with risk metrics such as Sharpe Ratio, maximum drawdown, win rate, or profit factor. This makes the optimization objective closer to real trading quality and helps prevent the GA from selecting strategies that look profitable but are unstable or dangerously volatile.</w:t>
      </w:r>
    </w:p>
    <w:p>
      <w:pPr>
        <w:pStyle w:val="Heading2"/>
      </w:pPr>
      <w:r>
        <w:t>9. Manahov, V., &amp; Urquhart, A. (2021). The Efficiency of Bitcoin: A Strongly Typed Genetic Programming Approach to Smart Electronic Bitcoin Markets.</w:t>
      </w:r>
    </w:p>
    <w:p>
      <w:pPr/>
      <w:r>
        <w:t>For a source focused specifically on Bitcoin, we reviewed Viktor Manahov and Andrew Urquhart's article The Efficiency of Bitcoin: A Strongly Typed Genetic Programming Approach to Smart Electronic Bitcoin Markets. The paper uses a form of genetic programming to create smart electronic Bitcoin markets populated with different types of traders. It applies the method to historical Bitcoin data at one-minute and five-minute frequencies, which makes it highly relevant to our cryptocurrency-focused project. Source link: https://centaur.reading.ac.uk/93822/</w:t>
      </w:r>
    </w:p>
    <w:p>
      <w:pPr/>
      <w:r>
        <w:t>The main idea we learned from this work is that evolutionary computation can be used not only to tune a single strategy, but also to model market behavior and trader adaptation. The authors investigate Bitcoin market efficiency and find that market behavior can change depending on the data frequency and trader type. This matters because cryptocurrency markets are noisy, volatile, and active all day, so a strategy that works at one timeframe may not work at another.</w:t>
      </w:r>
    </w:p>
    <w:p>
      <w:pPr/>
      <w:r>
        <w:t>For our project, this paper suggests that the chosen data granularity should be treated as an important design decision. If we use daily, four-hour, hourly, or minute-level BTC data, the evolved rules may behave differently. It also supports the idea that GA-based methods are suitable for Bitcoin-related research because they can adapt to complex market patterns that are difficult to capture with a simple fixed-rule strategy.</w:t>
      </w:r>
    </w:p>
    <w:p>
      <w:pPr>
        <w:pStyle w:val="Heading2"/>
      </w:pPr>
      <w:r>
        <w:t>10. Tian, Q., Liang, C., Hong, K., &amp; Li, R. (2025). Agent-Based Genetic Algorithm for Crypto Trading Strategy Optimization.</w:t>
      </w:r>
    </w:p>
    <w:p>
      <w:pPr/>
      <w:r>
        <w:t>Finally, we reviewed the recent preprint Agent-Based Genetic Algorithm for Crypto Trading Strategy Optimization by Qiushi Tian, Churong Liang, Kairan Hong, and Runnan Li. This paper introduces a Crypto Genetic Algorithm Agent framework that combines genetic algorithms with agent-based coordination mechanisms for adaptive trading-strategy parameter optimization. Since the paper is about cryptocurrency trading directly, it is one of the closest matches to the direction of our project. Source link: https://arxiv.org/abs/2510.07943</w:t>
      </w:r>
    </w:p>
    <w:p>
      <w:pPr/>
      <w:r>
        <w:t>The paper argues that cryptocurrency markets are especially challenging because they are volatile, non-stationary, and affected by complex microstructure patterns. A static optimization approach may perform well in one period but lose effectiveness when the market regime changes. The agent-based component is used to guide the evolutionary search with market feedback, while the GA continues to explore and improve candidate strategy parameters.</w:t>
      </w:r>
    </w:p>
    <w:p>
      <w:pPr/>
      <w:r>
        <w:t>For our project, this source gives us a modern extension idea. Our current implementation can remain focused on a clear GA plus backtesting pipeline, but we can mention that future versions could use adaptive agents, regime detection, or dynamic mutation settings to respond to changing market conditions. This paper also reinforces why Bitcoin is a good use case for evolutionary optimization: the market changes quickly, and manually fixed strategy parameters may become outdated.</w:t>
      </w:r>
    </w:p>
    <w:sectPr w:rsidR="00DE5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267116">
    <w:abstractNumId w:val="8"/>
  </w:num>
  <w:num w:numId="2" w16cid:durableId="520045890">
    <w:abstractNumId w:val="6"/>
  </w:num>
  <w:num w:numId="3" w16cid:durableId="965890108">
    <w:abstractNumId w:val="5"/>
  </w:num>
  <w:num w:numId="4" w16cid:durableId="2114863861">
    <w:abstractNumId w:val="4"/>
  </w:num>
  <w:num w:numId="5" w16cid:durableId="243611232">
    <w:abstractNumId w:val="7"/>
  </w:num>
  <w:num w:numId="6" w16cid:durableId="138888422">
    <w:abstractNumId w:val="3"/>
  </w:num>
  <w:num w:numId="7" w16cid:durableId="841286333">
    <w:abstractNumId w:val="2"/>
  </w:num>
  <w:num w:numId="8" w16cid:durableId="1943217302">
    <w:abstractNumId w:val="1"/>
  </w:num>
  <w:num w:numId="9" w16cid:durableId="59690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38B"/>
    <w:rsid w:val="007B25CB"/>
    <w:rsid w:val="00AA1D8D"/>
    <w:rsid w:val="00B47730"/>
    <w:rsid w:val="00CB0664"/>
    <w:rsid w:val="00DE5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70011"/>
  <w14:defaultImageDpi w14:val="300"/>
  <w15:docId w15:val="{E6755A07-B453-44FE-803D-BF9ABCE2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25CB"/>
    <w:rPr>
      <w:color w:val="0000FF" w:themeColor="hyperlink"/>
      <w:u w:val="single"/>
    </w:rPr>
  </w:style>
  <w:style w:type="character" w:styleId="UnresolvedMention">
    <w:name w:val="Unresolved Mention"/>
    <w:basedOn w:val="DefaultParagraphFont"/>
    <w:uiPriority w:val="99"/>
    <w:semiHidden/>
    <w:unhideWhenUsed/>
    <w:rsid w:val="007B25CB"/>
    <w:rPr>
      <w:color w:val="605E5C"/>
      <w:shd w:val="clear" w:color="auto" w:fill="E1DFDD"/>
    </w:rPr>
  </w:style>
  <w:style w:type="character" w:styleId="FollowedHyperlink">
    <w:name w:val="FollowedHyperlink"/>
    <w:basedOn w:val="DefaultParagraphFont"/>
    <w:uiPriority w:val="99"/>
    <w:semiHidden/>
    <w:unhideWhenUsed/>
    <w:rsid w:val="007B25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uQj5UNhCPuo&amp;t=353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Gorkem Ege Akinci</cp:lastModifiedBy>
  <cp:revision>2</cp:revision>
  <dcterms:created xsi:type="dcterms:W3CDTF">2013-12-23T23:15:00Z</dcterms:created>
  <dcterms:modified xsi:type="dcterms:W3CDTF">2026-05-31T15:52:00Z</dcterms:modified>
  <cp:category/>
</cp:coreProperties>
</file>