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DB6B9" w14:textId="1215BDB7" w:rsidR="00F61758" w:rsidRPr="00D07B17" w:rsidRDefault="009C2E68" w:rsidP="00F61758">
      <w:pPr>
        <w:pStyle w:val="TtuloInforme"/>
        <w:ind w:left="-284" w:right="168"/>
        <w:rPr>
          <w:lang w:val="es-CL"/>
        </w:rPr>
      </w:pPr>
      <w:r>
        <w:rPr>
          <w:lang w:val="es-CL"/>
        </w:rPr>
        <w:t>Caso de Uso Especificado – Grupo 8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5529"/>
        <w:gridCol w:w="3543"/>
      </w:tblGrid>
      <w:tr w:rsidR="00F52B9E" w14:paraId="1E2CA632" w14:textId="77777777" w:rsidTr="009C2E6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B679B2B" w14:textId="4A0F648B" w:rsidR="00F52B9E" w:rsidRPr="00E5371D" w:rsidRDefault="009C2E68" w:rsidP="0060522F">
            <w:pPr>
              <w:pStyle w:val="Sinespaciado"/>
              <w:ind w:left="-107"/>
              <w:rPr>
                <w:bCs/>
              </w:rPr>
            </w:pPr>
            <w:r>
              <w:rPr>
                <w:bCs/>
              </w:rPr>
              <w:t>Constanza Díaz Pulgar</w:t>
            </w:r>
            <w:r w:rsidR="00F52B9E" w:rsidRPr="00E5371D">
              <w:rPr>
                <w:bCs/>
              </w:rPr>
              <w:t xml:space="preserve">, </w:t>
            </w:r>
            <w:hyperlink r:id="rId8" w:history="1">
              <w:r w:rsidRPr="00F85FFA">
                <w:rPr>
                  <w:rStyle w:val="Hipervnculo"/>
                </w:rPr>
                <w:t>constanza.diazpu</w:t>
              </w:r>
              <w:r w:rsidRPr="00F85FFA">
                <w:rPr>
                  <w:rStyle w:val="Hipervnculo"/>
                  <w:bCs/>
                </w:rPr>
                <w:t>@estudiantes.uv.cl</w:t>
              </w:r>
            </w:hyperlink>
            <w:r w:rsidR="00F52B9E">
              <w:rPr>
                <w:bCs/>
              </w:rPr>
              <w:t xml:space="preserve"> </w:t>
            </w:r>
          </w:p>
          <w:p w14:paraId="70B890CB" w14:textId="5D6B81C9" w:rsidR="00F52B9E" w:rsidRPr="00E5371D" w:rsidRDefault="009C2E68" w:rsidP="0060522F">
            <w:pPr>
              <w:pStyle w:val="Sinespaciado"/>
              <w:ind w:left="-107"/>
              <w:rPr>
                <w:bCs/>
              </w:rPr>
            </w:pPr>
            <w:r>
              <w:rPr>
                <w:bCs/>
              </w:rPr>
              <w:t>Rodrigo Pino Araya</w:t>
            </w:r>
            <w:r w:rsidR="00F52B9E" w:rsidRPr="00E5371D">
              <w:rPr>
                <w:bCs/>
              </w:rPr>
              <w:t xml:space="preserve">, </w:t>
            </w:r>
            <w:hyperlink r:id="rId9" w:history="1">
              <w:r w:rsidRPr="00F85FFA">
                <w:rPr>
                  <w:rStyle w:val="Hipervnculo"/>
                </w:rPr>
                <w:t>rodrigo.pino</w:t>
              </w:r>
              <w:r w:rsidRPr="00F85FFA">
                <w:rPr>
                  <w:rStyle w:val="Hipervnculo"/>
                  <w:bCs/>
                </w:rPr>
                <w:t>@estudiantes.uv.cl</w:t>
              </w:r>
            </w:hyperlink>
            <w:r w:rsidR="00F52B9E">
              <w:rPr>
                <w:bCs/>
              </w:rPr>
              <w:t xml:space="preserve">  </w:t>
            </w:r>
          </w:p>
          <w:p w14:paraId="7397A338" w14:textId="73CBDBF2" w:rsidR="00F52B9E" w:rsidRDefault="009C2E68" w:rsidP="0060522F">
            <w:pPr>
              <w:pStyle w:val="Sinespaciado"/>
              <w:ind w:left="-107"/>
              <w:rPr>
                <w:bCs/>
              </w:rPr>
            </w:pPr>
            <w:r>
              <w:rPr>
                <w:bCs/>
              </w:rPr>
              <w:t>Vicente Cruces Collao</w:t>
            </w:r>
            <w:r w:rsidR="00F52B9E" w:rsidRPr="00E5371D">
              <w:rPr>
                <w:bCs/>
              </w:rPr>
              <w:t xml:space="preserve">, </w:t>
            </w:r>
            <w:hyperlink r:id="rId10" w:history="1">
              <w:r w:rsidRPr="00F85FFA">
                <w:rPr>
                  <w:rStyle w:val="Hipervnculo"/>
                </w:rPr>
                <w:t>vicente.cruces</w:t>
              </w:r>
              <w:r w:rsidRPr="00F85FFA">
                <w:rPr>
                  <w:rStyle w:val="Hipervnculo"/>
                  <w:bCs/>
                </w:rPr>
                <w:t>@estudiantes.uv.cl</w:t>
              </w:r>
            </w:hyperlink>
            <w:r w:rsidR="00F52B9E">
              <w:rPr>
                <w:bCs/>
              </w:rPr>
              <w:t xml:space="preserve">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1B5D95B4" w14:textId="750D653D" w:rsidR="00F52B9E" w:rsidRDefault="00F52B9E" w:rsidP="0060522F">
            <w:pPr>
              <w:pStyle w:val="Sinespaciado"/>
              <w:rPr>
                <w:bCs/>
              </w:rPr>
            </w:pPr>
            <w:r>
              <w:rPr>
                <w:bCs/>
              </w:rPr>
              <w:t xml:space="preserve">Fecha: </w:t>
            </w:r>
            <w:r w:rsidR="009C2E68">
              <w:rPr>
                <w:bCs/>
              </w:rPr>
              <w:t>16 de octubre, 2025</w:t>
            </w:r>
          </w:p>
          <w:p w14:paraId="7044E5B1" w14:textId="6110B11D" w:rsidR="00F52B9E" w:rsidRDefault="00F52B9E" w:rsidP="0060522F">
            <w:pPr>
              <w:pStyle w:val="Sinespaciado"/>
              <w:rPr>
                <w:bCs/>
              </w:rPr>
            </w:pPr>
            <w:r>
              <w:t xml:space="preserve">Docente: </w:t>
            </w:r>
            <w:r w:rsidR="009C2E68">
              <w:t xml:space="preserve">René </w:t>
            </w:r>
            <w:proofErr w:type="spellStart"/>
            <w:r w:rsidR="009C2E68">
              <w:t>Noël</w:t>
            </w:r>
            <w:proofErr w:type="spellEnd"/>
          </w:p>
        </w:tc>
      </w:tr>
    </w:tbl>
    <w:p w14:paraId="0C5CC5AF" w14:textId="77777777" w:rsidR="009C2E68" w:rsidRDefault="009C2E68" w:rsidP="009C2E68">
      <w:pPr>
        <w:pStyle w:val="Prrafodelista"/>
        <w:numPr>
          <w:ilvl w:val="0"/>
          <w:numId w:val="2"/>
        </w:numPr>
        <w:suppressAutoHyphens/>
        <w:adjustRightInd w:val="0"/>
        <w:snapToGrid w:val="0"/>
        <w:spacing w:before="120" w:after="60" w:line="228" w:lineRule="auto"/>
        <w:ind w:left="0" w:right="168" w:hanging="284"/>
        <w:outlineLvl w:val="0"/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</w:pPr>
      <w:r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Información General</w:t>
      </w:r>
      <w:r w:rsidR="004F72D5"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:</w:t>
      </w:r>
    </w:p>
    <w:p w14:paraId="54D656B4" w14:textId="3DC91739" w:rsidR="009C2E68" w:rsidRPr="009C2E68" w:rsidRDefault="009C2E68" w:rsidP="009C2E68">
      <w:pPr>
        <w:pStyle w:val="Prrafodelista"/>
        <w:numPr>
          <w:ilvl w:val="0"/>
          <w:numId w:val="14"/>
        </w:numPr>
        <w:ind w:left="284" w:hanging="284"/>
        <w:rPr>
          <w:rFonts w:ascii="Palatino Linotype" w:hAnsi="Palatino Linotype"/>
          <w:b/>
          <w:snapToGrid w:val="0"/>
          <w:sz w:val="24"/>
          <w:szCs w:val="24"/>
          <w:lang w:eastAsia="de-DE" w:bidi="en-US"/>
        </w:rPr>
      </w:pPr>
      <w:r w:rsidRPr="009C2E68">
        <w:rPr>
          <w:rFonts w:ascii="Palatino Linotype" w:hAnsi="Palatino Linotype"/>
          <w:snapToGrid w:val="0"/>
          <w:sz w:val="24"/>
          <w:szCs w:val="24"/>
          <w:lang w:eastAsia="de-DE" w:bidi="en-US"/>
        </w:rPr>
        <w:t>Nombre del caso de uso: Reservar habitación y pago en línea</w:t>
      </w:r>
      <w:r>
        <w:rPr>
          <w:rFonts w:ascii="Palatino Linotype" w:hAnsi="Palatino Linotype"/>
          <w:snapToGrid w:val="0"/>
          <w:sz w:val="24"/>
          <w:szCs w:val="24"/>
          <w:lang w:eastAsia="de-DE" w:bidi="en-US"/>
        </w:rPr>
        <w:t>.</w:t>
      </w:r>
    </w:p>
    <w:p w14:paraId="1D739958" w14:textId="77777777" w:rsidR="009C2E68" w:rsidRPr="009C2E68" w:rsidRDefault="009C2E68" w:rsidP="009C2E68">
      <w:pPr>
        <w:pStyle w:val="Prrafodelista"/>
        <w:numPr>
          <w:ilvl w:val="0"/>
          <w:numId w:val="14"/>
        </w:numPr>
        <w:ind w:left="284" w:hanging="284"/>
        <w:rPr>
          <w:rFonts w:ascii="Palatino Linotype" w:hAnsi="Palatino Linotype"/>
          <w:b/>
          <w:snapToGrid w:val="0"/>
          <w:sz w:val="24"/>
          <w:szCs w:val="24"/>
          <w:lang w:eastAsia="de-DE" w:bidi="en-US"/>
        </w:rPr>
      </w:pPr>
      <w:r w:rsidRPr="009C2E68">
        <w:rPr>
          <w:rFonts w:ascii="Palatino Linotype" w:eastAsia="Times New Roman" w:hAnsi="Palatino Linotype" w:cs="Times New Roman"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Actor principal: Usuario</w:t>
      </w:r>
      <w:r>
        <w:rPr>
          <w:rFonts w:ascii="Palatino Linotype" w:eastAsia="Times New Roman" w:hAnsi="Palatino Linotype" w:cs="Times New Roman"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.</w:t>
      </w:r>
    </w:p>
    <w:p w14:paraId="75EBAF41" w14:textId="100D9DB4" w:rsidR="009C2E68" w:rsidRPr="009C2E68" w:rsidRDefault="009C2E68" w:rsidP="009C2E68">
      <w:pPr>
        <w:pStyle w:val="Prrafodelista"/>
        <w:numPr>
          <w:ilvl w:val="0"/>
          <w:numId w:val="14"/>
        </w:numPr>
        <w:ind w:left="284" w:hanging="284"/>
        <w:rPr>
          <w:rFonts w:ascii="Palatino Linotype" w:hAnsi="Palatino Linotype"/>
          <w:b/>
          <w:snapToGrid w:val="0"/>
          <w:sz w:val="24"/>
          <w:szCs w:val="24"/>
          <w:lang w:eastAsia="de-DE" w:bidi="en-US"/>
        </w:rPr>
      </w:pPr>
      <w:r w:rsidRPr="009C2E68">
        <w:rPr>
          <w:rFonts w:ascii="Palatino Linotype" w:eastAsia="Times New Roman" w:hAnsi="Palatino Linotype" w:cs="Times New Roman"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 xml:space="preserve">Actores secundarios: Sistema de reservas, Transbank, </w:t>
      </w:r>
      <w:r>
        <w:rPr>
          <w:rFonts w:ascii="Palatino Linotype" w:eastAsia="Times New Roman" w:hAnsi="Palatino Linotype" w:cs="Times New Roman"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Administrador (h</w:t>
      </w:r>
      <w:r w:rsidRPr="009C2E68">
        <w:rPr>
          <w:rFonts w:ascii="Palatino Linotype" w:eastAsia="Times New Roman" w:hAnsi="Palatino Linotype" w:cs="Times New Roman"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ospedaje</w:t>
      </w:r>
      <w:r>
        <w:rPr>
          <w:rFonts w:ascii="Palatino Linotype" w:eastAsia="Times New Roman" w:hAnsi="Palatino Linotype" w:cs="Times New Roman"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).</w:t>
      </w:r>
    </w:p>
    <w:p w14:paraId="2D9E5C67" w14:textId="46A653DA" w:rsidR="009C2E68" w:rsidRPr="009C2E68" w:rsidRDefault="009C2E68" w:rsidP="009C2E68">
      <w:pPr>
        <w:pStyle w:val="Prrafodelista"/>
        <w:numPr>
          <w:ilvl w:val="0"/>
          <w:numId w:val="14"/>
        </w:numPr>
        <w:ind w:left="284" w:hanging="284"/>
        <w:rPr>
          <w:rFonts w:ascii="Palatino Linotype" w:hAnsi="Palatino Linotype"/>
          <w:b/>
          <w:snapToGrid w:val="0"/>
          <w:sz w:val="24"/>
          <w:szCs w:val="24"/>
          <w:lang w:eastAsia="de-DE" w:bidi="en-US"/>
        </w:rPr>
      </w:pPr>
      <w:r w:rsidRPr="009C2E68">
        <w:rPr>
          <w:rFonts w:ascii="Palatino Linotype" w:eastAsia="Times New Roman" w:hAnsi="Palatino Linotype" w:cs="Times New Roman"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Propósito: Permitir que un usuario reserve una habitación y realice el pago de manera segura en línea.</w:t>
      </w:r>
    </w:p>
    <w:p w14:paraId="78BBB9A0" w14:textId="77777777" w:rsidR="009C2E68" w:rsidRPr="009C2E68" w:rsidRDefault="009C2E68" w:rsidP="009C2E68">
      <w:pPr>
        <w:pStyle w:val="Prrafodelista"/>
        <w:numPr>
          <w:ilvl w:val="0"/>
          <w:numId w:val="14"/>
        </w:numPr>
        <w:ind w:left="284" w:hanging="284"/>
        <w:rPr>
          <w:rFonts w:ascii="Palatino Linotype" w:hAnsi="Palatino Linotype"/>
          <w:bCs/>
          <w:snapToGrid w:val="0"/>
          <w:sz w:val="24"/>
          <w:szCs w:val="24"/>
          <w:lang w:eastAsia="de-DE" w:bidi="en-US"/>
        </w:rPr>
      </w:pPr>
      <w:r w:rsidRPr="009C2E68">
        <w:rPr>
          <w:rFonts w:ascii="Palatino Linotype" w:hAnsi="Palatino Linotype"/>
          <w:bCs/>
          <w:snapToGrid w:val="0"/>
          <w:sz w:val="24"/>
          <w:szCs w:val="24"/>
          <w:lang w:eastAsia="de-DE" w:bidi="en-US"/>
        </w:rPr>
        <w:t>Precondiciones: El cliente debe haber buscado un destino turístico y seleccionado un hospedaje disponible.</w:t>
      </w:r>
    </w:p>
    <w:p w14:paraId="54CD2822" w14:textId="77777777" w:rsidR="009C2E68" w:rsidRPr="009C2E68" w:rsidRDefault="009C2E68" w:rsidP="009C2E68">
      <w:pPr>
        <w:pStyle w:val="Prrafodelista"/>
        <w:numPr>
          <w:ilvl w:val="0"/>
          <w:numId w:val="14"/>
        </w:numPr>
        <w:ind w:left="284" w:hanging="284"/>
        <w:rPr>
          <w:rFonts w:ascii="Palatino Linotype" w:hAnsi="Palatino Linotype"/>
          <w:bCs/>
          <w:snapToGrid w:val="0"/>
          <w:sz w:val="24"/>
          <w:szCs w:val="24"/>
          <w:lang w:eastAsia="de-DE" w:bidi="en-US"/>
        </w:rPr>
      </w:pPr>
      <w:r w:rsidRPr="009C2E68">
        <w:rPr>
          <w:rFonts w:ascii="Palatino Linotype" w:hAnsi="Palatino Linotype"/>
          <w:bCs/>
          <w:snapToGrid w:val="0"/>
          <w:sz w:val="24"/>
          <w:szCs w:val="24"/>
          <w:lang w:eastAsia="de-DE" w:bidi="en-US"/>
        </w:rPr>
        <w:t>Postcondiciones (éxito): La reserva queda registrada y el cliente recibe la confirmación del hospedaje.</w:t>
      </w:r>
    </w:p>
    <w:p w14:paraId="14FDA6A1" w14:textId="3D628B41" w:rsidR="00A0773E" w:rsidRPr="00A0773E" w:rsidRDefault="009C2E68" w:rsidP="00A0773E">
      <w:pPr>
        <w:pStyle w:val="Prrafodelista"/>
        <w:numPr>
          <w:ilvl w:val="0"/>
          <w:numId w:val="14"/>
        </w:numPr>
        <w:ind w:left="284" w:hanging="284"/>
        <w:rPr>
          <w:rFonts w:ascii="Palatino Linotype" w:hAnsi="Palatino Linotype"/>
          <w:bCs/>
          <w:snapToGrid w:val="0"/>
          <w:sz w:val="24"/>
          <w:szCs w:val="24"/>
          <w:lang w:eastAsia="de-DE" w:bidi="en-US"/>
        </w:rPr>
      </w:pPr>
      <w:r w:rsidRPr="009C2E68">
        <w:rPr>
          <w:rFonts w:ascii="Palatino Linotype" w:hAnsi="Palatino Linotype"/>
          <w:bCs/>
          <w:snapToGrid w:val="0"/>
          <w:sz w:val="24"/>
          <w:szCs w:val="24"/>
          <w:lang w:eastAsia="de-DE" w:bidi="en-US"/>
        </w:rPr>
        <w:t>Postcondiciones (fallo): La reserva no se concreta; el cliente es notificado del rechazo o de la falta de disponibilidad.</w:t>
      </w:r>
    </w:p>
    <w:p w14:paraId="18A580C7" w14:textId="160BA7D7" w:rsidR="00102782" w:rsidRDefault="009C2E68" w:rsidP="00102782">
      <w:pPr>
        <w:pStyle w:val="Prrafodelista"/>
        <w:numPr>
          <w:ilvl w:val="0"/>
          <w:numId w:val="2"/>
        </w:numPr>
        <w:suppressAutoHyphens/>
        <w:adjustRightInd w:val="0"/>
        <w:snapToGrid w:val="0"/>
        <w:spacing w:before="120" w:after="60" w:line="228" w:lineRule="auto"/>
        <w:ind w:left="0" w:right="168" w:hanging="284"/>
        <w:outlineLvl w:val="0"/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</w:pPr>
      <w:r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Flujo Normal de Eventos</w:t>
      </w:r>
      <w:r w:rsidR="000A3994"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2912"/>
        <w:gridCol w:w="4497"/>
      </w:tblGrid>
      <w:tr w:rsidR="009C2E68" w:rsidRPr="009C2E68" w14:paraId="05FE5F61" w14:textId="77777777" w:rsidTr="00A0773E">
        <w:trPr>
          <w:jc w:val="center"/>
        </w:trPr>
        <w:tc>
          <w:tcPr>
            <w:tcW w:w="0" w:type="auto"/>
          </w:tcPr>
          <w:p w14:paraId="535C456C" w14:textId="77777777" w:rsidR="009C2E68" w:rsidRPr="00A0773E" w:rsidRDefault="009C2E68" w:rsidP="009C2E68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A0773E">
              <w:rPr>
                <w:rFonts w:ascii="Palatino Linotype" w:hAnsi="Palatino Linotype"/>
                <w:b/>
                <w:bCs/>
              </w:rPr>
              <w:t>Paso</w:t>
            </w:r>
          </w:p>
        </w:tc>
        <w:tc>
          <w:tcPr>
            <w:tcW w:w="0" w:type="auto"/>
          </w:tcPr>
          <w:p w14:paraId="15E024A4" w14:textId="77777777" w:rsidR="009C2E68" w:rsidRPr="00A0773E" w:rsidRDefault="009C2E68" w:rsidP="009C2E68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A0773E">
              <w:rPr>
                <w:rFonts w:ascii="Palatino Linotype" w:hAnsi="Palatino Linotype"/>
                <w:b/>
                <w:bCs/>
              </w:rPr>
              <w:t>Actor</w:t>
            </w:r>
          </w:p>
        </w:tc>
        <w:tc>
          <w:tcPr>
            <w:tcW w:w="4497" w:type="dxa"/>
          </w:tcPr>
          <w:p w14:paraId="52EA6A57" w14:textId="77777777" w:rsidR="009C2E68" w:rsidRPr="00A0773E" w:rsidRDefault="009C2E68" w:rsidP="009C2E68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A0773E">
              <w:rPr>
                <w:rFonts w:ascii="Palatino Linotype" w:hAnsi="Palatino Linotype"/>
                <w:b/>
                <w:bCs/>
              </w:rPr>
              <w:t>Descripción</w:t>
            </w:r>
          </w:p>
        </w:tc>
      </w:tr>
      <w:tr w:rsidR="009C2E68" w:rsidRPr="009C2E68" w14:paraId="5E31D9E1" w14:textId="77777777" w:rsidTr="00A0773E">
        <w:trPr>
          <w:jc w:val="center"/>
        </w:trPr>
        <w:tc>
          <w:tcPr>
            <w:tcW w:w="0" w:type="auto"/>
          </w:tcPr>
          <w:p w14:paraId="0A9DC291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1</w:t>
            </w:r>
          </w:p>
        </w:tc>
        <w:tc>
          <w:tcPr>
            <w:tcW w:w="0" w:type="auto"/>
          </w:tcPr>
          <w:p w14:paraId="613DDC3C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Cliente</w:t>
            </w:r>
          </w:p>
        </w:tc>
        <w:tc>
          <w:tcPr>
            <w:tcW w:w="4497" w:type="dxa"/>
          </w:tcPr>
          <w:p w14:paraId="1D36E668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Selecciona el destino turístico y el hospedaje de interés.</w:t>
            </w:r>
          </w:p>
        </w:tc>
      </w:tr>
      <w:tr w:rsidR="009C2E68" w:rsidRPr="009C2E68" w14:paraId="35DE0B7F" w14:textId="77777777" w:rsidTr="00A0773E">
        <w:trPr>
          <w:jc w:val="center"/>
        </w:trPr>
        <w:tc>
          <w:tcPr>
            <w:tcW w:w="0" w:type="auto"/>
          </w:tcPr>
          <w:p w14:paraId="39806C1F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2</w:t>
            </w:r>
          </w:p>
        </w:tc>
        <w:tc>
          <w:tcPr>
            <w:tcW w:w="0" w:type="auto"/>
          </w:tcPr>
          <w:p w14:paraId="0EC0C3DF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Cliente</w:t>
            </w:r>
          </w:p>
        </w:tc>
        <w:tc>
          <w:tcPr>
            <w:tcW w:w="4497" w:type="dxa"/>
          </w:tcPr>
          <w:p w14:paraId="1426F6FD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Solicita la reserva de una habitación indicando fechas y cantidad de personas.</w:t>
            </w:r>
          </w:p>
        </w:tc>
      </w:tr>
      <w:tr w:rsidR="009C2E68" w:rsidRPr="009C2E68" w14:paraId="61A83FDB" w14:textId="77777777" w:rsidTr="00A0773E">
        <w:trPr>
          <w:jc w:val="center"/>
        </w:trPr>
        <w:tc>
          <w:tcPr>
            <w:tcW w:w="0" w:type="auto"/>
          </w:tcPr>
          <w:p w14:paraId="226BDAD5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3</w:t>
            </w:r>
          </w:p>
        </w:tc>
        <w:tc>
          <w:tcPr>
            <w:tcW w:w="0" w:type="auto"/>
          </w:tcPr>
          <w:p w14:paraId="1EB6F319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 xml:space="preserve">Sistema </w:t>
            </w:r>
            <w:proofErr w:type="spellStart"/>
            <w:r w:rsidRPr="009C2E68">
              <w:rPr>
                <w:rFonts w:ascii="Palatino Linotype" w:hAnsi="Palatino Linotype"/>
              </w:rPr>
              <w:t>ChileXperience</w:t>
            </w:r>
            <w:proofErr w:type="spellEnd"/>
          </w:p>
        </w:tc>
        <w:tc>
          <w:tcPr>
            <w:tcW w:w="4497" w:type="dxa"/>
          </w:tcPr>
          <w:p w14:paraId="6B98D820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Valida la información de la solicitud y envía la consulta de disponibilidad al hospedaje.</w:t>
            </w:r>
          </w:p>
        </w:tc>
      </w:tr>
      <w:tr w:rsidR="009C2E68" w:rsidRPr="009C2E68" w14:paraId="79CA049F" w14:textId="77777777" w:rsidTr="00A0773E">
        <w:trPr>
          <w:jc w:val="center"/>
        </w:trPr>
        <w:tc>
          <w:tcPr>
            <w:tcW w:w="0" w:type="auto"/>
          </w:tcPr>
          <w:p w14:paraId="0EA694B2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4</w:t>
            </w:r>
          </w:p>
        </w:tc>
        <w:tc>
          <w:tcPr>
            <w:tcW w:w="0" w:type="auto"/>
          </w:tcPr>
          <w:p w14:paraId="27A325DD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Administrador (Hospedaje)</w:t>
            </w:r>
          </w:p>
        </w:tc>
        <w:tc>
          <w:tcPr>
            <w:tcW w:w="4497" w:type="dxa"/>
          </w:tcPr>
          <w:p w14:paraId="38F067C7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Verifica la disponibilidad de habitaciones.</w:t>
            </w:r>
          </w:p>
        </w:tc>
      </w:tr>
      <w:tr w:rsidR="009C2E68" w:rsidRPr="009C2E68" w14:paraId="0BF67D35" w14:textId="77777777" w:rsidTr="00A0773E">
        <w:trPr>
          <w:jc w:val="center"/>
        </w:trPr>
        <w:tc>
          <w:tcPr>
            <w:tcW w:w="0" w:type="auto"/>
          </w:tcPr>
          <w:p w14:paraId="562044F7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5</w:t>
            </w:r>
          </w:p>
        </w:tc>
        <w:tc>
          <w:tcPr>
            <w:tcW w:w="0" w:type="auto"/>
          </w:tcPr>
          <w:p w14:paraId="2F02A5A7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 xml:space="preserve">Sistema </w:t>
            </w:r>
            <w:proofErr w:type="spellStart"/>
            <w:r w:rsidRPr="009C2E68">
              <w:rPr>
                <w:rFonts w:ascii="Palatino Linotype" w:hAnsi="Palatino Linotype"/>
              </w:rPr>
              <w:t>ChileXperience</w:t>
            </w:r>
            <w:proofErr w:type="spellEnd"/>
          </w:p>
        </w:tc>
        <w:tc>
          <w:tcPr>
            <w:tcW w:w="4497" w:type="dxa"/>
          </w:tcPr>
          <w:p w14:paraId="1399BD0E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Muestra al cliente la habitación disponible y el monto a pagar.</w:t>
            </w:r>
          </w:p>
        </w:tc>
      </w:tr>
      <w:tr w:rsidR="009C2E68" w:rsidRPr="009C2E68" w14:paraId="2BED08E6" w14:textId="77777777" w:rsidTr="00A0773E">
        <w:trPr>
          <w:jc w:val="center"/>
        </w:trPr>
        <w:tc>
          <w:tcPr>
            <w:tcW w:w="0" w:type="auto"/>
          </w:tcPr>
          <w:p w14:paraId="0A2E19CC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6</w:t>
            </w:r>
          </w:p>
        </w:tc>
        <w:tc>
          <w:tcPr>
            <w:tcW w:w="0" w:type="auto"/>
          </w:tcPr>
          <w:p w14:paraId="25A05BC9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Cliente</w:t>
            </w:r>
          </w:p>
        </w:tc>
        <w:tc>
          <w:tcPr>
            <w:tcW w:w="4497" w:type="dxa"/>
          </w:tcPr>
          <w:p w14:paraId="13EDFC19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Confirma la solicitud y selecciona la opción de pago.</w:t>
            </w:r>
          </w:p>
        </w:tc>
      </w:tr>
      <w:tr w:rsidR="009C2E68" w:rsidRPr="009C2E68" w14:paraId="6B4FC383" w14:textId="77777777" w:rsidTr="00A0773E">
        <w:trPr>
          <w:jc w:val="center"/>
        </w:trPr>
        <w:tc>
          <w:tcPr>
            <w:tcW w:w="0" w:type="auto"/>
          </w:tcPr>
          <w:p w14:paraId="3F7B33C6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7</w:t>
            </w:r>
          </w:p>
        </w:tc>
        <w:tc>
          <w:tcPr>
            <w:tcW w:w="0" w:type="auto"/>
          </w:tcPr>
          <w:p w14:paraId="747E130F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 xml:space="preserve">Sistema </w:t>
            </w:r>
            <w:proofErr w:type="spellStart"/>
            <w:r w:rsidRPr="009C2E68">
              <w:rPr>
                <w:rFonts w:ascii="Palatino Linotype" w:hAnsi="Palatino Linotype"/>
              </w:rPr>
              <w:t>ChileXperience</w:t>
            </w:r>
            <w:proofErr w:type="spellEnd"/>
          </w:p>
        </w:tc>
        <w:tc>
          <w:tcPr>
            <w:tcW w:w="4497" w:type="dxa"/>
          </w:tcPr>
          <w:p w14:paraId="23AE2860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Envía la solicitud de pago al sistema Transbank.</w:t>
            </w:r>
          </w:p>
        </w:tc>
      </w:tr>
      <w:tr w:rsidR="009C2E68" w:rsidRPr="009C2E68" w14:paraId="617BC6EC" w14:textId="77777777" w:rsidTr="00A0773E">
        <w:trPr>
          <w:jc w:val="center"/>
        </w:trPr>
        <w:tc>
          <w:tcPr>
            <w:tcW w:w="0" w:type="auto"/>
          </w:tcPr>
          <w:p w14:paraId="6E0C7438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8</w:t>
            </w:r>
          </w:p>
        </w:tc>
        <w:tc>
          <w:tcPr>
            <w:tcW w:w="0" w:type="auto"/>
          </w:tcPr>
          <w:p w14:paraId="6ED37D74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Transbank</w:t>
            </w:r>
          </w:p>
        </w:tc>
        <w:tc>
          <w:tcPr>
            <w:tcW w:w="4497" w:type="dxa"/>
          </w:tcPr>
          <w:p w14:paraId="4280C7BF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Procesa y valida el pago.</w:t>
            </w:r>
          </w:p>
        </w:tc>
      </w:tr>
      <w:tr w:rsidR="009C2E68" w:rsidRPr="009C2E68" w14:paraId="05312156" w14:textId="77777777" w:rsidTr="00A0773E">
        <w:trPr>
          <w:jc w:val="center"/>
        </w:trPr>
        <w:tc>
          <w:tcPr>
            <w:tcW w:w="0" w:type="auto"/>
          </w:tcPr>
          <w:p w14:paraId="648B3216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9</w:t>
            </w:r>
          </w:p>
        </w:tc>
        <w:tc>
          <w:tcPr>
            <w:tcW w:w="0" w:type="auto"/>
          </w:tcPr>
          <w:p w14:paraId="4B0D547A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Transbank</w:t>
            </w:r>
          </w:p>
        </w:tc>
        <w:tc>
          <w:tcPr>
            <w:tcW w:w="4497" w:type="dxa"/>
          </w:tcPr>
          <w:p w14:paraId="596EA808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 xml:space="preserve">Informa al sistema </w:t>
            </w:r>
            <w:proofErr w:type="spellStart"/>
            <w:r w:rsidRPr="009C2E68">
              <w:rPr>
                <w:rFonts w:ascii="Palatino Linotype" w:hAnsi="Palatino Linotype"/>
              </w:rPr>
              <w:t>ChileXperience</w:t>
            </w:r>
            <w:proofErr w:type="spellEnd"/>
            <w:r w:rsidRPr="009C2E68">
              <w:rPr>
                <w:rFonts w:ascii="Palatino Linotype" w:hAnsi="Palatino Linotype"/>
              </w:rPr>
              <w:t xml:space="preserve"> el resultado del pago (éxito o rechazo).</w:t>
            </w:r>
          </w:p>
        </w:tc>
      </w:tr>
      <w:tr w:rsidR="009C2E68" w:rsidRPr="009C2E68" w14:paraId="55AC6D9F" w14:textId="77777777" w:rsidTr="00A0773E">
        <w:trPr>
          <w:jc w:val="center"/>
        </w:trPr>
        <w:tc>
          <w:tcPr>
            <w:tcW w:w="0" w:type="auto"/>
          </w:tcPr>
          <w:p w14:paraId="48D89F55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10</w:t>
            </w:r>
          </w:p>
        </w:tc>
        <w:tc>
          <w:tcPr>
            <w:tcW w:w="0" w:type="auto"/>
          </w:tcPr>
          <w:p w14:paraId="39655779" w14:textId="77777777" w:rsidR="009C2E68" w:rsidRPr="009C2E68" w:rsidRDefault="009C2E68" w:rsidP="009C2E68">
            <w:pPr>
              <w:jc w:val="center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 xml:space="preserve">Sistema </w:t>
            </w:r>
            <w:proofErr w:type="spellStart"/>
            <w:r w:rsidRPr="009C2E68">
              <w:rPr>
                <w:rFonts w:ascii="Palatino Linotype" w:hAnsi="Palatino Linotype"/>
              </w:rPr>
              <w:t>ChileXperience</w:t>
            </w:r>
            <w:proofErr w:type="spellEnd"/>
          </w:p>
        </w:tc>
        <w:tc>
          <w:tcPr>
            <w:tcW w:w="4497" w:type="dxa"/>
          </w:tcPr>
          <w:p w14:paraId="7FD97D64" w14:textId="77777777" w:rsidR="009C2E68" w:rsidRPr="009C2E68" w:rsidRDefault="009C2E68" w:rsidP="00A0773E">
            <w:pPr>
              <w:jc w:val="both"/>
              <w:rPr>
                <w:rFonts w:ascii="Palatino Linotype" w:hAnsi="Palatino Linotype"/>
              </w:rPr>
            </w:pPr>
            <w:r w:rsidRPr="009C2E68">
              <w:rPr>
                <w:rFonts w:ascii="Palatino Linotype" w:hAnsi="Palatino Linotype"/>
              </w:rPr>
              <w:t>Si el pago es exitoso, registra la reserva y notifica la confirmación al cliente.</w:t>
            </w:r>
          </w:p>
        </w:tc>
      </w:tr>
    </w:tbl>
    <w:p w14:paraId="475B3564" w14:textId="77777777" w:rsidR="006D6ACB" w:rsidRPr="006D6ACB" w:rsidRDefault="006D6ACB" w:rsidP="006D6ACB"/>
    <w:p w14:paraId="1CBDEA9D" w14:textId="63287AC9" w:rsidR="00A0773E" w:rsidRDefault="00A0773E" w:rsidP="00A0773E">
      <w:pPr>
        <w:pStyle w:val="Prrafodelista"/>
        <w:numPr>
          <w:ilvl w:val="0"/>
          <w:numId w:val="2"/>
        </w:numPr>
        <w:suppressAutoHyphens/>
        <w:adjustRightInd w:val="0"/>
        <w:snapToGrid w:val="0"/>
        <w:spacing w:before="120" w:after="60" w:line="228" w:lineRule="auto"/>
        <w:ind w:left="0" w:right="168" w:hanging="284"/>
        <w:outlineLvl w:val="0"/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</w:pPr>
      <w:r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lastRenderedPageBreak/>
        <w:t>Flujos Alternativos</w:t>
      </w:r>
      <w:r w:rsidR="00102782"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2358"/>
        <w:gridCol w:w="1678"/>
        <w:gridCol w:w="4271"/>
      </w:tblGrid>
      <w:tr w:rsidR="00A0773E" w:rsidRPr="00A0773E" w14:paraId="66A472B8" w14:textId="77777777" w:rsidTr="002D0A07">
        <w:tc>
          <w:tcPr>
            <w:tcW w:w="0" w:type="auto"/>
          </w:tcPr>
          <w:p w14:paraId="3880EF59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358" w:type="dxa"/>
          </w:tcPr>
          <w:p w14:paraId="456AFA08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Condición</w:t>
            </w:r>
          </w:p>
        </w:tc>
        <w:tc>
          <w:tcPr>
            <w:tcW w:w="1678" w:type="dxa"/>
          </w:tcPr>
          <w:p w14:paraId="3406D06F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Actor / Sistema</w:t>
            </w:r>
          </w:p>
        </w:tc>
        <w:tc>
          <w:tcPr>
            <w:tcW w:w="0" w:type="auto"/>
          </w:tcPr>
          <w:p w14:paraId="04770FC4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Descripción</w:t>
            </w:r>
          </w:p>
        </w:tc>
      </w:tr>
      <w:tr w:rsidR="00A0773E" w:rsidRPr="00A0773E" w14:paraId="330B5FE9" w14:textId="77777777" w:rsidTr="002D0A07">
        <w:tc>
          <w:tcPr>
            <w:tcW w:w="0" w:type="auto"/>
          </w:tcPr>
          <w:p w14:paraId="4DD1F69A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A1</w:t>
            </w:r>
          </w:p>
        </w:tc>
        <w:tc>
          <w:tcPr>
            <w:tcW w:w="2358" w:type="dxa"/>
          </w:tcPr>
          <w:p w14:paraId="0AEE5228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No hay disponibilidad</w:t>
            </w:r>
          </w:p>
        </w:tc>
        <w:tc>
          <w:tcPr>
            <w:tcW w:w="1678" w:type="dxa"/>
          </w:tcPr>
          <w:p w14:paraId="73D284B2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 xml:space="preserve">Hospedaje / 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ChileXperience</w:t>
            </w:r>
            <w:proofErr w:type="spellEnd"/>
          </w:p>
        </w:tc>
        <w:tc>
          <w:tcPr>
            <w:tcW w:w="0" w:type="auto"/>
          </w:tcPr>
          <w:p w14:paraId="6E399B65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Si no existe disponibilidad, se extiende el caso 'Notificar No Disponibilidad'. El cliente recibe la notificación y el flujo termina.</w:t>
            </w:r>
          </w:p>
        </w:tc>
      </w:tr>
      <w:tr w:rsidR="00A0773E" w:rsidRPr="00A0773E" w14:paraId="3C038FB4" w14:textId="77777777" w:rsidTr="002D0A07">
        <w:tc>
          <w:tcPr>
            <w:tcW w:w="0" w:type="auto"/>
          </w:tcPr>
          <w:p w14:paraId="566B4EFA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A2</w:t>
            </w:r>
          </w:p>
        </w:tc>
        <w:tc>
          <w:tcPr>
            <w:tcW w:w="2358" w:type="dxa"/>
          </w:tcPr>
          <w:p w14:paraId="6DC1A4C9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Pago rechazado</w:t>
            </w:r>
          </w:p>
        </w:tc>
        <w:tc>
          <w:tcPr>
            <w:tcW w:w="1678" w:type="dxa"/>
          </w:tcPr>
          <w:p w14:paraId="38DB964D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 xml:space="preserve">Transbank / 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ChileXperience</w:t>
            </w:r>
            <w:proofErr w:type="spellEnd"/>
          </w:p>
        </w:tc>
        <w:tc>
          <w:tcPr>
            <w:tcW w:w="0" w:type="auto"/>
          </w:tcPr>
          <w:p w14:paraId="5B21D55F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Si el pago no es exitoso, se extiende el caso 'Rechazar Pago'. No se guarda la reserva y se notifica al cliente.</w:t>
            </w:r>
          </w:p>
        </w:tc>
      </w:tr>
      <w:tr w:rsidR="00A0773E" w:rsidRPr="00A0773E" w14:paraId="37C34FDA" w14:textId="77777777" w:rsidTr="002D0A07">
        <w:tc>
          <w:tcPr>
            <w:tcW w:w="0" w:type="auto"/>
          </w:tcPr>
          <w:p w14:paraId="6FACBF55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A3</w:t>
            </w:r>
          </w:p>
        </w:tc>
        <w:tc>
          <w:tcPr>
            <w:tcW w:w="2358" w:type="dxa"/>
          </w:tcPr>
          <w:p w14:paraId="51352301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Error en la conexión con Transbank</w:t>
            </w:r>
          </w:p>
        </w:tc>
        <w:tc>
          <w:tcPr>
            <w:tcW w:w="1678" w:type="dxa"/>
          </w:tcPr>
          <w:p w14:paraId="7E8CB267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ChileXperience</w:t>
            </w:r>
            <w:proofErr w:type="spellEnd"/>
          </w:p>
        </w:tc>
        <w:tc>
          <w:tcPr>
            <w:tcW w:w="0" w:type="auto"/>
          </w:tcPr>
          <w:p w14:paraId="76A51FD6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El sistema muestra un mensaje de error y recomienda reintentar.</w:t>
            </w:r>
          </w:p>
        </w:tc>
      </w:tr>
      <w:tr w:rsidR="00A0773E" w:rsidRPr="00A0773E" w14:paraId="698662C6" w14:textId="77777777" w:rsidTr="002D0A07">
        <w:tc>
          <w:tcPr>
            <w:tcW w:w="0" w:type="auto"/>
          </w:tcPr>
          <w:p w14:paraId="5ADB2274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A4</w:t>
            </w:r>
          </w:p>
        </w:tc>
        <w:tc>
          <w:tcPr>
            <w:tcW w:w="2358" w:type="dxa"/>
          </w:tcPr>
          <w:p w14:paraId="23C5A830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Cliente cancela la solicitud antes del pago</w:t>
            </w:r>
          </w:p>
        </w:tc>
        <w:tc>
          <w:tcPr>
            <w:tcW w:w="1678" w:type="dxa"/>
          </w:tcPr>
          <w:p w14:paraId="70D2106D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Cliente</w:t>
            </w:r>
          </w:p>
        </w:tc>
        <w:tc>
          <w:tcPr>
            <w:tcW w:w="0" w:type="auto"/>
          </w:tcPr>
          <w:p w14:paraId="45CD2161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El proceso se interrumpe sin generar reserva.</w:t>
            </w:r>
          </w:p>
        </w:tc>
      </w:tr>
    </w:tbl>
    <w:p w14:paraId="47657743" w14:textId="77777777" w:rsidR="00A0773E" w:rsidRDefault="00A0773E" w:rsidP="00A0773E">
      <w:pPr>
        <w:rPr>
          <w:snapToGrid w:val="0"/>
        </w:rPr>
      </w:pPr>
    </w:p>
    <w:p w14:paraId="222DD526" w14:textId="19BAA135" w:rsidR="00A0773E" w:rsidRDefault="00A0773E" w:rsidP="00A0773E">
      <w:pPr>
        <w:pStyle w:val="Prrafodelista"/>
        <w:numPr>
          <w:ilvl w:val="0"/>
          <w:numId w:val="2"/>
        </w:numPr>
        <w:suppressAutoHyphens/>
        <w:adjustRightInd w:val="0"/>
        <w:snapToGrid w:val="0"/>
        <w:spacing w:before="120" w:after="60" w:line="228" w:lineRule="auto"/>
        <w:ind w:left="0" w:right="168" w:hanging="284"/>
        <w:outlineLvl w:val="0"/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</w:pPr>
      <w:r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Relaciones de caso de uso: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11"/>
        <w:gridCol w:w="4631"/>
      </w:tblGrid>
      <w:tr w:rsidR="00A0773E" w:rsidRPr="00A0773E" w14:paraId="6E2AE524" w14:textId="77777777" w:rsidTr="00A0773E">
        <w:tc>
          <w:tcPr>
            <w:tcW w:w="0" w:type="auto"/>
          </w:tcPr>
          <w:p w14:paraId="35A7CCDD" w14:textId="77777777" w:rsidR="00A0773E" w:rsidRPr="00A0773E" w:rsidRDefault="00A0773E" w:rsidP="00A0773E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14:paraId="016AF94E" w14:textId="77777777" w:rsidR="00A0773E" w:rsidRPr="00A0773E" w:rsidRDefault="00A0773E" w:rsidP="00A0773E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b/>
                <w:bCs/>
                <w:sz w:val="20"/>
                <w:szCs w:val="20"/>
              </w:rPr>
              <w:t>Caso relacionado</w:t>
            </w:r>
          </w:p>
        </w:tc>
        <w:tc>
          <w:tcPr>
            <w:tcW w:w="0" w:type="auto"/>
          </w:tcPr>
          <w:p w14:paraId="7FEACF98" w14:textId="77777777" w:rsidR="00A0773E" w:rsidRPr="00A0773E" w:rsidRDefault="00A0773E" w:rsidP="00A0773E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b/>
                <w:bCs/>
                <w:sz w:val="20"/>
                <w:szCs w:val="20"/>
              </w:rPr>
              <w:t>Descripción</w:t>
            </w:r>
          </w:p>
        </w:tc>
      </w:tr>
      <w:tr w:rsidR="00A0773E" w:rsidRPr="00A0773E" w14:paraId="12BB2145" w14:textId="77777777" w:rsidTr="00A0773E">
        <w:tc>
          <w:tcPr>
            <w:tcW w:w="0" w:type="auto"/>
          </w:tcPr>
          <w:p w14:paraId="7EA5833F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&lt;&lt;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include</w:t>
            </w:r>
            <w:proofErr w:type="spellEnd"/>
            <w:r w:rsidRPr="00A0773E">
              <w:rPr>
                <w:rFonts w:ascii="Palatino Linotype" w:hAnsi="Palatino Linotype"/>
                <w:sz w:val="20"/>
                <w:szCs w:val="20"/>
              </w:rPr>
              <w:t>&gt;&gt;</w:t>
            </w:r>
          </w:p>
        </w:tc>
        <w:tc>
          <w:tcPr>
            <w:tcW w:w="0" w:type="auto"/>
          </w:tcPr>
          <w:p w14:paraId="2EA8FAC1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Buscar Habitación</w:t>
            </w:r>
          </w:p>
        </w:tc>
        <w:tc>
          <w:tcPr>
            <w:tcW w:w="0" w:type="auto"/>
          </w:tcPr>
          <w:p w14:paraId="23A88320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Se incluye al iniciar la solicitud.</w:t>
            </w:r>
          </w:p>
        </w:tc>
      </w:tr>
      <w:tr w:rsidR="00A0773E" w:rsidRPr="00A0773E" w14:paraId="4CD329E7" w14:textId="77777777" w:rsidTr="00A0773E">
        <w:tc>
          <w:tcPr>
            <w:tcW w:w="0" w:type="auto"/>
          </w:tcPr>
          <w:p w14:paraId="2FF801D9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&lt;&lt;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include</w:t>
            </w:r>
            <w:proofErr w:type="spellEnd"/>
            <w:r w:rsidRPr="00A0773E">
              <w:rPr>
                <w:rFonts w:ascii="Palatino Linotype" w:hAnsi="Palatino Linotype"/>
                <w:sz w:val="20"/>
                <w:szCs w:val="20"/>
              </w:rPr>
              <w:t>&gt;&gt;</w:t>
            </w:r>
          </w:p>
        </w:tc>
        <w:tc>
          <w:tcPr>
            <w:tcW w:w="0" w:type="auto"/>
          </w:tcPr>
          <w:p w14:paraId="586BBAFF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Seleccionar Habitación</w:t>
            </w:r>
          </w:p>
        </w:tc>
        <w:tc>
          <w:tcPr>
            <w:tcW w:w="0" w:type="auto"/>
          </w:tcPr>
          <w:p w14:paraId="37F1A852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Parte del proceso de búsqueda.</w:t>
            </w:r>
          </w:p>
        </w:tc>
      </w:tr>
      <w:tr w:rsidR="00A0773E" w:rsidRPr="00A0773E" w14:paraId="13755AA8" w14:textId="77777777" w:rsidTr="00A0773E">
        <w:tc>
          <w:tcPr>
            <w:tcW w:w="0" w:type="auto"/>
          </w:tcPr>
          <w:p w14:paraId="5BFB7422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&lt;&lt;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extend</w:t>
            </w:r>
            <w:proofErr w:type="spellEnd"/>
            <w:r w:rsidRPr="00A0773E">
              <w:rPr>
                <w:rFonts w:ascii="Palatino Linotype" w:hAnsi="Palatino Linotype"/>
                <w:sz w:val="20"/>
                <w:szCs w:val="20"/>
              </w:rPr>
              <w:t>&gt;&gt;</w:t>
            </w:r>
          </w:p>
        </w:tc>
        <w:tc>
          <w:tcPr>
            <w:tcW w:w="0" w:type="auto"/>
          </w:tcPr>
          <w:p w14:paraId="58A327CC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Verificar Disponibilidad</w:t>
            </w:r>
          </w:p>
        </w:tc>
        <w:tc>
          <w:tcPr>
            <w:tcW w:w="0" w:type="auto"/>
          </w:tcPr>
          <w:p w14:paraId="063AA916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Se extiende para validar la existencia de cupos.</w:t>
            </w:r>
          </w:p>
        </w:tc>
      </w:tr>
      <w:tr w:rsidR="00A0773E" w:rsidRPr="00A0773E" w14:paraId="65496754" w14:textId="77777777" w:rsidTr="00A0773E">
        <w:tc>
          <w:tcPr>
            <w:tcW w:w="0" w:type="auto"/>
          </w:tcPr>
          <w:p w14:paraId="18239236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&lt;&lt;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extend</w:t>
            </w:r>
            <w:proofErr w:type="spellEnd"/>
            <w:r w:rsidRPr="00A0773E">
              <w:rPr>
                <w:rFonts w:ascii="Palatino Linotype" w:hAnsi="Palatino Linotype"/>
                <w:sz w:val="20"/>
                <w:szCs w:val="20"/>
              </w:rPr>
              <w:t>&gt;&gt;</w:t>
            </w:r>
          </w:p>
        </w:tc>
        <w:tc>
          <w:tcPr>
            <w:tcW w:w="0" w:type="auto"/>
          </w:tcPr>
          <w:p w14:paraId="27ACD76B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Notificar No Disponibilidad</w:t>
            </w:r>
          </w:p>
        </w:tc>
        <w:tc>
          <w:tcPr>
            <w:tcW w:w="0" w:type="auto"/>
          </w:tcPr>
          <w:p w14:paraId="2CD0E762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Si no hay habitaciones disponibles.</w:t>
            </w:r>
          </w:p>
        </w:tc>
      </w:tr>
      <w:tr w:rsidR="00A0773E" w:rsidRPr="00A0773E" w14:paraId="35D29C61" w14:textId="77777777" w:rsidTr="00A0773E">
        <w:tc>
          <w:tcPr>
            <w:tcW w:w="0" w:type="auto"/>
          </w:tcPr>
          <w:p w14:paraId="4C0DDB5B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&lt;&lt;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include</w:t>
            </w:r>
            <w:proofErr w:type="spellEnd"/>
            <w:r w:rsidRPr="00A0773E">
              <w:rPr>
                <w:rFonts w:ascii="Palatino Linotype" w:hAnsi="Palatino Linotype"/>
                <w:sz w:val="20"/>
                <w:szCs w:val="20"/>
              </w:rPr>
              <w:t>&gt;&gt;</w:t>
            </w:r>
          </w:p>
        </w:tc>
        <w:tc>
          <w:tcPr>
            <w:tcW w:w="0" w:type="auto"/>
          </w:tcPr>
          <w:p w14:paraId="4AA503BB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Realizar Pago</w:t>
            </w:r>
          </w:p>
        </w:tc>
        <w:tc>
          <w:tcPr>
            <w:tcW w:w="0" w:type="auto"/>
          </w:tcPr>
          <w:p w14:paraId="378CF653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El cliente completa el pago a través de Transbank.</w:t>
            </w:r>
          </w:p>
        </w:tc>
      </w:tr>
      <w:tr w:rsidR="00A0773E" w:rsidRPr="00A0773E" w14:paraId="1E4A009D" w14:textId="77777777" w:rsidTr="00A0773E">
        <w:tc>
          <w:tcPr>
            <w:tcW w:w="0" w:type="auto"/>
          </w:tcPr>
          <w:p w14:paraId="6BC600FD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&lt;&lt;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extend</w:t>
            </w:r>
            <w:proofErr w:type="spellEnd"/>
            <w:r w:rsidRPr="00A0773E">
              <w:rPr>
                <w:rFonts w:ascii="Palatino Linotype" w:hAnsi="Palatino Linotype"/>
                <w:sz w:val="20"/>
                <w:szCs w:val="20"/>
              </w:rPr>
              <w:t>&gt;&gt;</w:t>
            </w:r>
          </w:p>
        </w:tc>
        <w:tc>
          <w:tcPr>
            <w:tcW w:w="0" w:type="auto"/>
          </w:tcPr>
          <w:p w14:paraId="2620DC41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Rechazar Pago</w:t>
            </w:r>
          </w:p>
        </w:tc>
        <w:tc>
          <w:tcPr>
            <w:tcW w:w="0" w:type="auto"/>
          </w:tcPr>
          <w:p w14:paraId="55AE6448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Si Transbank devuelve pago no exitoso.</w:t>
            </w:r>
          </w:p>
        </w:tc>
      </w:tr>
      <w:tr w:rsidR="00A0773E" w:rsidRPr="00A0773E" w14:paraId="7F201E50" w14:textId="77777777" w:rsidTr="00A0773E">
        <w:tc>
          <w:tcPr>
            <w:tcW w:w="0" w:type="auto"/>
          </w:tcPr>
          <w:p w14:paraId="18065470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&lt;&lt;</w:t>
            </w:r>
            <w:proofErr w:type="spellStart"/>
            <w:r w:rsidRPr="00A0773E">
              <w:rPr>
                <w:rFonts w:ascii="Palatino Linotype" w:hAnsi="Palatino Linotype"/>
                <w:sz w:val="20"/>
                <w:szCs w:val="20"/>
              </w:rPr>
              <w:t>include</w:t>
            </w:r>
            <w:proofErr w:type="spellEnd"/>
            <w:r w:rsidRPr="00A0773E">
              <w:rPr>
                <w:rFonts w:ascii="Palatino Linotype" w:hAnsi="Palatino Linotype"/>
                <w:sz w:val="20"/>
                <w:szCs w:val="20"/>
              </w:rPr>
              <w:t>&gt;&gt;</w:t>
            </w:r>
          </w:p>
        </w:tc>
        <w:tc>
          <w:tcPr>
            <w:tcW w:w="0" w:type="auto"/>
          </w:tcPr>
          <w:p w14:paraId="45E21884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Guardar Reserva</w:t>
            </w:r>
          </w:p>
        </w:tc>
        <w:tc>
          <w:tcPr>
            <w:tcW w:w="0" w:type="auto"/>
          </w:tcPr>
          <w:p w14:paraId="0DD352E7" w14:textId="77777777" w:rsidR="00A0773E" w:rsidRPr="00A0773E" w:rsidRDefault="00A0773E" w:rsidP="002D0A07">
            <w:pPr>
              <w:rPr>
                <w:rFonts w:ascii="Palatino Linotype" w:hAnsi="Palatino Linotype"/>
                <w:sz w:val="20"/>
                <w:szCs w:val="20"/>
              </w:rPr>
            </w:pPr>
            <w:r w:rsidRPr="00A0773E">
              <w:rPr>
                <w:rFonts w:ascii="Palatino Linotype" w:hAnsi="Palatino Linotype"/>
                <w:sz w:val="20"/>
                <w:szCs w:val="20"/>
              </w:rPr>
              <w:t>Se ejecuta cuando el pago fue exitoso.</w:t>
            </w:r>
          </w:p>
        </w:tc>
      </w:tr>
    </w:tbl>
    <w:p w14:paraId="6407FDE9" w14:textId="77777777" w:rsidR="00A0773E" w:rsidRPr="00A0773E" w:rsidRDefault="00A0773E" w:rsidP="00A0773E">
      <w:pPr>
        <w:rPr>
          <w:rFonts w:ascii="Palatino Linotype" w:hAnsi="Palatino Linotype"/>
          <w:snapToGrid w:val="0"/>
          <w:lang w:eastAsia="de-DE" w:bidi="en-US"/>
        </w:rPr>
      </w:pPr>
    </w:p>
    <w:p w14:paraId="1F42FF24" w14:textId="2FA3C2AD" w:rsidR="00A0773E" w:rsidRDefault="00A0773E" w:rsidP="00A0773E">
      <w:pPr>
        <w:pStyle w:val="Prrafodelista"/>
        <w:numPr>
          <w:ilvl w:val="0"/>
          <w:numId w:val="2"/>
        </w:numPr>
        <w:suppressAutoHyphens/>
        <w:adjustRightInd w:val="0"/>
        <w:snapToGrid w:val="0"/>
        <w:spacing w:before="120" w:after="60" w:line="228" w:lineRule="auto"/>
        <w:ind w:left="0" w:right="168" w:hanging="284"/>
        <w:outlineLvl w:val="0"/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</w:pPr>
      <w:r>
        <w:rPr>
          <w:rFonts w:ascii="Palatino Linotype" w:eastAsia="Times New Roman" w:hAnsi="Palatino Linotype" w:cs="Times New Roman"/>
          <w:b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  <w:t>Caso de Uso Narrativo:</w:t>
      </w:r>
    </w:p>
    <w:p w14:paraId="3E419F1C" w14:textId="77777777" w:rsidR="00A0773E" w:rsidRPr="00A0773E" w:rsidRDefault="00A0773E" w:rsidP="00A0773E">
      <w:pPr>
        <w:jc w:val="both"/>
        <w:rPr>
          <w:rFonts w:ascii="Palatino Linotype" w:hAnsi="Palatino Linotype"/>
        </w:rPr>
      </w:pPr>
      <w:r w:rsidRPr="00A0773E">
        <w:rPr>
          <w:rFonts w:ascii="Palatino Linotype" w:hAnsi="Palatino Linotype"/>
        </w:rPr>
        <w:t xml:space="preserve">El cliente inicia el proceso solicitando una reserva en el sistema </w:t>
      </w:r>
      <w:proofErr w:type="spellStart"/>
      <w:r w:rsidRPr="00A0773E">
        <w:rPr>
          <w:rFonts w:ascii="Palatino Linotype" w:hAnsi="Palatino Linotype"/>
        </w:rPr>
        <w:t>ChileXperience</w:t>
      </w:r>
      <w:proofErr w:type="spellEnd"/>
      <w:r w:rsidRPr="00A0773E">
        <w:rPr>
          <w:rFonts w:ascii="Palatino Linotype" w:hAnsi="Palatino Linotype"/>
        </w:rPr>
        <w:t>. El sistema incluye la búsqueda y selección de una habitación y extiende el caso 'Verificar Disponibilidad' para confirmar cupos. Si hay disponibilidad, el cliente procede a 'Realizar Pago', que invoca al sistema Transbank para procesarlo. En caso de pago exitoso, el hospedaje guarda la reserva y se notifica al cliente la confirmación. Si el pago es rechazado o no hay disponibilidad, el sistema extiende los casos correspondientes y comunica al cliente el resultado.</w:t>
      </w:r>
    </w:p>
    <w:p w14:paraId="43E78333" w14:textId="77777777" w:rsidR="00A0773E" w:rsidRPr="00A0773E" w:rsidRDefault="00A0773E" w:rsidP="00A0773E">
      <w:pPr>
        <w:rPr>
          <w:rFonts w:ascii="Palatino Linotype" w:hAnsi="Palatino Linotype"/>
          <w:snapToGrid w:val="0"/>
          <w:lang w:eastAsia="de-DE" w:bidi="en-US"/>
        </w:rPr>
      </w:pPr>
    </w:p>
    <w:p w14:paraId="72FA9068" w14:textId="4A0B140A" w:rsidR="00424DB7" w:rsidRPr="00F1788D" w:rsidRDefault="00424DB7" w:rsidP="00A0773E">
      <w:pPr>
        <w:suppressAutoHyphens/>
        <w:adjustRightInd w:val="0"/>
        <w:snapToGrid w:val="0"/>
        <w:spacing w:after="120" w:line="228" w:lineRule="auto"/>
        <w:ind w:right="-283"/>
        <w:jc w:val="both"/>
        <w:rPr>
          <w:rFonts w:ascii="Palatino Linotype" w:eastAsia="Times New Roman" w:hAnsi="Palatino Linotype" w:cs="Times New Roman"/>
          <w:snapToGrid w:val="0"/>
          <w:color w:val="000000"/>
          <w:kern w:val="0"/>
          <w:sz w:val="24"/>
          <w:szCs w:val="24"/>
          <w:lang w:eastAsia="de-DE" w:bidi="en-US"/>
          <w14:ligatures w14:val="none"/>
        </w:rPr>
      </w:pPr>
    </w:p>
    <w:sectPr w:rsidR="00424DB7" w:rsidRPr="00F1788D" w:rsidSect="00485F6E">
      <w:headerReference w:type="default" r:id="rId11"/>
      <w:headerReference w:type="first" r:id="rId12"/>
      <w:pgSz w:w="12183" w:h="17858" w:code="345"/>
      <w:pgMar w:top="1417" w:right="1693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A0705" w14:textId="77777777" w:rsidR="0062501D" w:rsidRDefault="0062501D" w:rsidP="00F61758">
      <w:pPr>
        <w:spacing w:after="0" w:line="240" w:lineRule="auto"/>
      </w:pPr>
      <w:r>
        <w:separator/>
      </w:r>
    </w:p>
  </w:endnote>
  <w:endnote w:type="continuationSeparator" w:id="0">
    <w:p w14:paraId="212A13AF" w14:textId="77777777" w:rsidR="0062501D" w:rsidRDefault="0062501D" w:rsidP="00F6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CC598" w14:textId="77777777" w:rsidR="0062501D" w:rsidRDefault="0062501D" w:rsidP="00F61758">
      <w:pPr>
        <w:spacing w:after="0" w:line="240" w:lineRule="auto"/>
      </w:pPr>
      <w:r>
        <w:separator/>
      </w:r>
    </w:p>
  </w:footnote>
  <w:footnote w:type="continuationSeparator" w:id="0">
    <w:p w14:paraId="24EF954E" w14:textId="77777777" w:rsidR="0062501D" w:rsidRDefault="0062501D" w:rsidP="00F61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7"/>
      <w:gridCol w:w="4312"/>
    </w:tblGrid>
    <w:tr w:rsidR="00942CEE" w14:paraId="4ED520C2" w14:textId="77777777" w:rsidTr="00B27CD6">
      <w:tc>
        <w:tcPr>
          <w:tcW w:w="5228" w:type="dxa"/>
        </w:tcPr>
        <w:p w14:paraId="1138DF5D" w14:textId="5C06DA0A" w:rsidR="00942CEE" w:rsidRPr="00BE33D9" w:rsidRDefault="00A0773E" w:rsidP="00942CEE">
          <w:pPr>
            <w:jc w:val="left"/>
            <w:rPr>
              <w:i/>
              <w:iCs/>
            </w:rPr>
          </w:pPr>
          <w:r w:rsidRPr="00A0773E">
            <w:rPr>
              <w:i/>
              <w:iCs/>
            </w:rPr>
            <w:t>Caso de Uso Especificado – Grupo 8</w:t>
          </w:r>
        </w:p>
      </w:tc>
      <w:tc>
        <w:tcPr>
          <w:tcW w:w="5228" w:type="dxa"/>
        </w:tcPr>
        <w:p w14:paraId="4DDDBE2A" w14:textId="77777777" w:rsidR="00942CEE" w:rsidRPr="00316349" w:rsidRDefault="00942CEE" w:rsidP="00942CEE">
          <w:pPr>
            <w:jc w:val="right"/>
            <w:rPr>
              <w:i/>
              <w:iCs/>
            </w:rPr>
          </w:pPr>
          <w:r w:rsidRPr="00316349">
            <w:rPr>
              <w:i/>
              <w:iCs/>
            </w:rPr>
            <w:fldChar w:fldCharType="begin"/>
          </w:r>
          <w:r w:rsidRPr="00316349">
            <w:rPr>
              <w:i/>
              <w:iCs/>
            </w:rPr>
            <w:instrText xml:space="preserve"> PAGE   \* MERGEFORMAT </w:instrText>
          </w:r>
          <w:r w:rsidRPr="00316349">
            <w:rPr>
              <w:i/>
              <w:iCs/>
            </w:rPr>
            <w:fldChar w:fldCharType="separate"/>
          </w:r>
          <w:r w:rsidRPr="00316349">
            <w:rPr>
              <w:i/>
              <w:iCs/>
            </w:rPr>
            <w:t>2</w:t>
          </w:r>
          <w:r w:rsidRPr="00316349">
            <w:rPr>
              <w:i/>
              <w:iCs/>
            </w:rPr>
            <w:fldChar w:fldCharType="end"/>
          </w:r>
          <w:r w:rsidRPr="00316349">
            <w:rPr>
              <w:i/>
              <w:iCs/>
            </w:rPr>
            <w:t xml:space="preserve"> / </w:t>
          </w:r>
          <w:r w:rsidRPr="00316349">
            <w:rPr>
              <w:i/>
              <w:iCs/>
            </w:rPr>
            <w:fldChar w:fldCharType="begin"/>
          </w:r>
          <w:r w:rsidRPr="00316349">
            <w:rPr>
              <w:i/>
              <w:iCs/>
            </w:rPr>
            <w:instrText xml:space="preserve"> NUMPAGES   \* MERGEFORMAT </w:instrText>
          </w:r>
          <w:r w:rsidRPr="00316349">
            <w:rPr>
              <w:i/>
              <w:iCs/>
            </w:rPr>
            <w:fldChar w:fldCharType="separate"/>
          </w:r>
          <w:r w:rsidRPr="00316349">
            <w:rPr>
              <w:i/>
              <w:iCs/>
            </w:rPr>
            <w:t>3</w:t>
          </w:r>
          <w:r w:rsidRPr="00316349">
            <w:rPr>
              <w:i/>
              <w:iCs/>
            </w:rPr>
            <w:fldChar w:fldCharType="end"/>
          </w:r>
        </w:p>
      </w:tc>
    </w:tr>
  </w:tbl>
  <w:p w14:paraId="61568199" w14:textId="77777777" w:rsidR="00F61758" w:rsidRDefault="00F617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661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0"/>
      <w:gridCol w:w="5271"/>
    </w:tblGrid>
    <w:tr w:rsidR="00C461A2" w14:paraId="0875F860" w14:textId="77777777" w:rsidTr="00B27CD6">
      <w:trPr>
        <w:jc w:val="center"/>
      </w:trPr>
      <w:tc>
        <w:tcPr>
          <w:tcW w:w="4390" w:type="dxa"/>
        </w:tcPr>
        <w:p w14:paraId="547A5F1B" w14:textId="50B6B570" w:rsidR="00C461A2" w:rsidRPr="009C2E68" w:rsidRDefault="009C2E68" w:rsidP="00C461A2">
          <w:pPr>
            <w:tabs>
              <w:tab w:val="left" w:pos="3069"/>
            </w:tabs>
            <w:ind w:right="170"/>
            <w:jc w:val="left"/>
            <w:rPr>
              <w:rFonts w:eastAsia="DengXian"/>
              <w:i/>
              <w:iCs/>
            </w:rPr>
          </w:pPr>
          <w:r>
            <w:rPr>
              <w:rFonts w:eastAsia="DengXian"/>
              <w:i/>
              <w:iCs/>
            </w:rPr>
            <w:t>ICI325</w:t>
          </w:r>
          <w:r w:rsidR="00C461A2">
            <w:rPr>
              <w:rFonts w:eastAsia="DengXian"/>
              <w:i/>
              <w:iCs/>
            </w:rPr>
            <w:t xml:space="preserve"> – </w:t>
          </w:r>
          <w:r>
            <w:rPr>
              <w:rFonts w:eastAsia="DengXian"/>
              <w:i/>
              <w:iCs/>
            </w:rPr>
            <w:t>Metodología de Análisis</w:t>
          </w:r>
        </w:p>
      </w:tc>
      <w:tc>
        <w:tcPr>
          <w:tcW w:w="5271" w:type="dxa"/>
        </w:tcPr>
        <w:p w14:paraId="759F742F" w14:textId="77777777" w:rsidR="00C461A2" w:rsidRDefault="00C461A2" w:rsidP="00C461A2">
          <w:pPr>
            <w:tabs>
              <w:tab w:val="left" w:pos="3069"/>
            </w:tabs>
            <w:ind w:right="170"/>
            <w:jc w:val="right"/>
            <w:rPr>
              <w:rFonts w:eastAsia="DengXian"/>
              <w:i/>
              <w:iCs/>
            </w:rPr>
          </w:pPr>
          <w:r w:rsidRPr="00316349">
            <w:rPr>
              <w:rFonts w:eastAsia="DengXian"/>
              <w:i/>
              <w:iCs/>
            </w:rPr>
            <w:t>Escuela de Ingeniería Informática,</w:t>
          </w:r>
        </w:p>
        <w:p w14:paraId="01392611" w14:textId="77777777" w:rsidR="00C461A2" w:rsidRDefault="00C461A2" w:rsidP="00C461A2">
          <w:pPr>
            <w:tabs>
              <w:tab w:val="left" w:pos="3069"/>
            </w:tabs>
            <w:ind w:right="170"/>
            <w:jc w:val="right"/>
            <w:rPr>
              <w:lang w:val="es-ES"/>
            </w:rPr>
          </w:pPr>
          <w:r w:rsidRPr="00316349">
            <w:rPr>
              <w:rFonts w:eastAsia="DengXian"/>
              <w:i/>
              <w:iCs/>
            </w:rPr>
            <w:t xml:space="preserve"> Universidad de Valparaíso</w:t>
          </w:r>
        </w:p>
      </w:tc>
    </w:tr>
  </w:tbl>
  <w:p w14:paraId="30C63612" w14:textId="77777777" w:rsidR="00883034" w:rsidRDefault="008830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090C"/>
    <w:multiLevelType w:val="hybridMultilevel"/>
    <w:tmpl w:val="C4F0D600"/>
    <w:lvl w:ilvl="0" w:tplc="4FA26290">
      <w:start w:val="1"/>
      <w:numFmt w:val="lowerLetter"/>
      <w:lvlText w:val="%1."/>
      <w:lvlJc w:val="left"/>
      <w:pPr>
        <w:ind w:left="644" w:hanging="360"/>
      </w:pPr>
      <w:rPr>
        <w:rFonts w:ascii="Palatino Linotype" w:hAnsi="Palatino Linotype"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495923"/>
    <w:multiLevelType w:val="hybridMultilevel"/>
    <w:tmpl w:val="5BDC8ED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63E07"/>
    <w:multiLevelType w:val="hybridMultilevel"/>
    <w:tmpl w:val="D82825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6590"/>
    <w:multiLevelType w:val="hybridMultilevel"/>
    <w:tmpl w:val="F390740E"/>
    <w:lvl w:ilvl="0" w:tplc="9FEE04B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CF95F73"/>
    <w:multiLevelType w:val="hybridMultilevel"/>
    <w:tmpl w:val="66E4AB0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87741"/>
    <w:multiLevelType w:val="hybridMultilevel"/>
    <w:tmpl w:val="914CA10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B73E3"/>
    <w:multiLevelType w:val="hybridMultilevel"/>
    <w:tmpl w:val="F0B6156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B7A7C"/>
    <w:multiLevelType w:val="hybridMultilevel"/>
    <w:tmpl w:val="40AA448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B562E"/>
    <w:multiLevelType w:val="hybridMultilevel"/>
    <w:tmpl w:val="93CEC110"/>
    <w:lvl w:ilvl="0" w:tplc="EBFA7A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C947C7"/>
    <w:multiLevelType w:val="hybridMultilevel"/>
    <w:tmpl w:val="D9A88EB4"/>
    <w:lvl w:ilvl="0" w:tplc="B3F66C8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630B5C0C"/>
    <w:multiLevelType w:val="hybridMultilevel"/>
    <w:tmpl w:val="F3440672"/>
    <w:lvl w:ilvl="0" w:tplc="41DE53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93969"/>
    <w:multiLevelType w:val="hybridMultilevel"/>
    <w:tmpl w:val="C9E0386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126F8"/>
    <w:multiLevelType w:val="hybridMultilevel"/>
    <w:tmpl w:val="51CC5906"/>
    <w:lvl w:ilvl="0" w:tplc="3FF87E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7B0C01"/>
    <w:multiLevelType w:val="hybridMultilevel"/>
    <w:tmpl w:val="A8FC3C2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54385">
    <w:abstractNumId w:val="9"/>
  </w:num>
  <w:num w:numId="2" w16cid:durableId="1722748487">
    <w:abstractNumId w:val="2"/>
  </w:num>
  <w:num w:numId="3" w16cid:durableId="653797024">
    <w:abstractNumId w:val="6"/>
  </w:num>
  <w:num w:numId="4" w16cid:durableId="1986159600">
    <w:abstractNumId w:val="4"/>
  </w:num>
  <w:num w:numId="5" w16cid:durableId="1414813008">
    <w:abstractNumId w:val="10"/>
  </w:num>
  <w:num w:numId="6" w16cid:durableId="305821785">
    <w:abstractNumId w:val="3"/>
  </w:num>
  <w:num w:numId="7" w16cid:durableId="1077049445">
    <w:abstractNumId w:val="0"/>
  </w:num>
  <w:num w:numId="8" w16cid:durableId="1146555311">
    <w:abstractNumId w:val="11"/>
  </w:num>
  <w:num w:numId="9" w16cid:durableId="2067757628">
    <w:abstractNumId w:val="1"/>
  </w:num>
  <w:num w:numId="10" w16cid:durableId="2029747060">
    <w:abstractNumId w:val="13"/>
  </w:num>
  <w:num w:numId="11" w16cid:durableId="125196235">
    <w:abstractNumId w:val="5"/>
  </w:num>
  <w:num w:numId="12" w16cid:durableId="1879271583">
    <w:abstractNumId w:val="8"/>
  </w:num>
  <w:num w:numId="13" w16cid:durableId="1640111479">
    <w:abstractNumId w:val="12"/>
  </w:num>
  <w:num w:numId="14" w16cid:durableId="1557086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68"/>
    <w:rsid w:val="000032F3"/>
    <w:rsid w:val="00007B7A"/>
    <w:rsid w:val="00065A25"/>
    <w:rsid w:val="00094F14"/>
    <w:rsid w:val="000A1C20"/>
    <w:rsid w:val="000A3994"/>
    <w:rsid w:val="000A4FE6"/>
    <w:rsid w:val="000B023F"/>
    <w:rsid w:val="000B3EAB"/>
    <w:rsid w:val="000D71EB"/>
    <w:rsid w:val="000E2F9B"/>
    <w:rsid w:val="000F180C"/>
    <w:rsid w:val="00102782"/>
    <w:rsid w:val="00126CA4"/>
    <w:rsid w:val="001322A0"/>
    <w:rsid w:val="00140534"/>
    <w:rsid w:val="0014645F"/>
    <w:rsid w:val="00146F7F"/>
    <w:rsid w:val="001676C2"/>
    <w:rsid w:val="0017406D"/>
    <w:rsid w:val="00186E9F"/>
    <w:rsid w:val="00196DA1"/>
    <w:rsid w:val="001C4D8B"/>
    <w:rsid w:val="001C71CC"/>
    <w:rsid w:val="001D333F"/>
    <w:rsid w:val="001E0410"/>
    <w:rsid w:val="001F0B5C"/>
    <w:rsid w:val="001F1116"/>
    <w:rsid w:val="001F143F"/>
    <w:rsid w:val="00201A12"/>
    <w:rsid w:val="00207328"/>
    <w:rsid w:val="00217CBA"/>
    <w:rsid w:val="0022229E"/>
    <w:rsid w:val="002331FE"/>
    <w:rsid w:val="00270DB6"/>
    <w:rsid w:val="002A6CC1"/>
    <w:rsid w:val="002B6DD1"/>
    <w:rsid w:val="002C0322"/>
    <w:rsid w:val="002D51DF"/>
    <w:rsid w:val="002E70AF"/>
    <w:rsid w:val="002F46AE"/>
    <w:rsid w:val="00300FF5"/>
    <w:rsid w:val="00301E59"/>
    <w:rsid w:val="00321ECD"/>
    <w:rsid w:val="003222F0"/>
    <w:rsid w:val="0033497A"/>
    <w:rsid w:val="00351A90"/>
    <w:rsid w:val="00361C38"/>
    <w:rsid w:val="003936BB"/>
    <w:rsid w:val="003A219A"/>
    <w:rsid w:val="003D2CD7"/>
    <w:rsid w:val="003F7020"/>
    <w:rsid w:val="004003FE"/>
    <w:rsid w:val="004011E7"/>
    <w:rsid w:val="0041770E"/>
    <w:rsid w:val="00424DB7"/>
    <w:rsid w:val="00427610"/>
    <w:rsid w:val="00430CDC"/>
    <w:rsid w:val="00436E70"/>
    <w:rsid w:val="00440E72"/>
    <w:rsid w:val="00441181"/>
    <w:rsid w:val="004420AF"/>
    <w:rsid w:val="004620D2"/>
    <w:rsid w:val="00474407"/>
    <w:rsid w:val="00480722"/>
    <w:rsid w:val="00485F6E"/>
    <w:rsid w:val="0049749F"/>
    <w:rsid w:val="004B5EB4"/>
    <w:rsid w:val="004D2F96"/>
    <w:rsid w:val="004D5F3B"/>
    <w:rsid w:val="004D7F2B"/>
    <w:rsid w:val="004E1238"/>
    <w:rsid w:val="004E34F9"/>
    <w:rsid w:val="004F1A3B"/>
    <w:rsid w:val="004F31CB"/>
    <w:rsid w:val="004F6436"/>
    <w:rsid w:val="004F72D5"/>
    <w:rsid w:val="00513DAE"/>
    <w:rsid w:val="00526F70"/>
    <w:rsid w:val="00554080"/>
    <w:rsid w:val="00562F17"/>
    <w:rsid w:val="0056621B"/>
    <w:rsid w:val="005743AF"/>
    <w:rsid w:val="00580C2F"/>
    <w:rsid w:val="00582703"/>
    <w:rsid w:val="005A7412"/>
    <w:rsid w:val="005B11B1"/>
    <w:rsid w:val="005B269C"/>
    <w:rsid w:val="00616589"/>
    <w:rsid w:val="0062501D"/>
    <w:rsid w:val="00626F5F"/>
    <w:rsid w:val="006714FB"/>
    <w:rsid w:val="00682D78"/>
    <w:rsid w:val="0069085A"/>
    <w:rsid w:val="006A4C5A"/>
    <w:rsid w:val="006C6CFB"/>
    <w:rsid w:val="006D6ACB"/>
    <w:rsid w:val="006D7BFE"/>
    <w:rsid w:val="006F574C"/>
    <w:rsid w:val="0071118A"/>
    <w:rsid w:val="00723690"/>
    <w:rsid w:val="007419E3"/>
    <w:rsid w:val="00742FE2"/>
    <w:rsid w:val="00743FBB"/>
    <w:rsid w:val="00745D8C"/>
    <w:rsid w:val="00747693"/>
    <w:rsid w:val="00767066"/>
    <w:rsid w:val="00777545"/>
    <w:rsid w:val="00785934"/>
    <w:rsid w:val="007C24EF"/>
    <w:rsid w:val="007E463A"/>
    <w:rsid w:val="007E6711"/>
    <w:rsid w:val="00800484"/>
    <w:rsid w:val="00802CFE"/>
    <w:rsid w:val="00814DC0"/>
    <w:rsid w:val="008418F0"/>
    <w:rsid w:val="008456D0"/>
    <w:rsid w:val="00883034"/>
    <w:rsid w:val="0089298D"/>
    <w:rsid w:val="008B6C59"/>
    <w:rsid w:val="008C0597"/>
    <w:rsid w:val="0092544D"/>
    <w:rsid w:val="009301C4"/>
    <w:rsid w:val="00942CEE"/>
    <w:rsid w:val="00944F8F"/>
    <w:rsid w:val="0095052C"/>
    <w:rsid w:val="00952512"/>
    <w:rsid w:val="00975A06"/>
    <w:rsid w:val="00977AF6"/>
    <w:rsid w:val="0098337D"/>
    <w:rsid w:val="00987662"/>
    <w:rsid w:val="009A0FE8"/>
    <w:rsid w:val="009A4638"/>
    <w:rsid w:val="009A733D"/>
    <w:rsid w:val="009B1BB3"/>
    <w:rsid w:val="009B1EFA"/>
    <w:rsid w:val="009C2E68"/>
    <w:rsid w:val="009F1E9A"/>
    <w:rsid w:val="009F4FCE"/>
    <w:rsid w:val="00A0773E"/>
    <w:rsid w:val="00A13986"/>
    <w:rsid w:val="00A62D6C"/>
    <w:rsid w:val="00A73DBC"/>
    <w:rsid w:val="00A82F51"/>
    <w:rsid w:val="00A905C4"/>
    <w:rsid w:val="00A907C6"/>
    <w:rsid w:val="00A93E70"/>
    <w:rsid w:val="00AB5AE6"/>
    <w:rsid w:val="00B05F67"/>
    <w:rsid w:val="00B21179"/>
    <w:rsid w:val="00B22E6E"/>
    <w:rsid w:val="00B26519"/>
    <w:rsid w:val="00B2684A"/>
    <w:rsid w:val="00B34AF3"/>
    <w:rsid w:val="00B712F9"/>
    <w:rsid w:val="00B958F7"/>
    <w:rsid w:val="00BA1BFE"/>
    <w:rsid w:val="00BB0A46"/>
    <w:rsid w:val="00BB390C"/>
    <w:rsid w:val="00BC1164"/>
    <w:rsid w:val="00BD400D"/>
    <w:rsid w:val="00BE33D9"/>
    <w:rsid w:val="00BF5797"/>
    <w:rsid w:val="00BF5BA3"/>
    <w:rsid w:val="00C02B38"/>
    <w:rsid w:val="00C04234"/>
    <w:rsid w:val="00C11CB1"/>
    <w:rsid w:val="00C13D4A"/>
    <w:rsid w:val="00C17BA7"/>
    <w:rsid w:val="00C334FD"/>
    <w:rsid w:val="00C41AD8"/>
    <w:rsid w:val="00C461A2"/>
    <w:rsid w:val="00C50E6D"/>
    <w:rsid w:val="00C81E03"/>
    <w:rsid w:val="00C85187"/>
    <w:rsid w:val="00C85E85"/>
    <w:rsid w:val="00CA56AA"/>
    <w:rsid w:val="00CA7F3D"/>
    <w:rsid w:val="00CB4F2A"/>
    <w:rsid w:val="00CD24CC"/>
    <w:rsid w:val="00D132F5"/>
    <w:rsid w:val="00D15E9F"/>
    <w:rsid w:val="00D17535"/>
    <w:rsid w:val="00D41FCF"/>
    <w:rsid w:val="00D537BD"/>
    <w:rsid w:val="00D54591"/>
    <w:rsid w:val="00D60B9B"/>
    <w:rsid w:val="00D6204F"/>
    <w:rsid w:val="00D91CA2"/>
    <w:rsid w:val="00DA43B4"/>
    <w:rsid w:val="00DD2EBD"/>
    <w:rsid w:val="00DD3953"/>
    <w:rsid w:val="00DE1FC6"/>
    <w:rsid w:val="00DE3127"/>
    <w:rsid w:val="00DE7F1C"/>
    <w:rsid w:val="00DF6608"/>
    <w:rsid w:val="00E35E45"/>
    <w:rsid w:val="00E80B04"/>
    <w:rsid w:val="00E8128B"/>
    <w:rsid w:val="00E861AF"/>
    <w:rsid w:val="00E902FD"/>
    <w:rsid w:val="00E96613"/>
    <w:rsid w:val="00EB588E"/>
    <w:rsid w:val="00EF7FF1"/>
    <w:rsid w:val="00F1788D"/>
    <w:rsid w:val="00F214E3"/>
    <w:rsid w:val="00F23B56"/>
    <w:rsid w:val="00F25C72"/>
    <w:rsid w:val="00F52B9E"/>
    <w:rsid w:val="00F61758"/>
    <w:rsid w:val="00F8582F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FD4ED"/>
  <w15:chartTrackingRefBased/>
  <w15:docId w15:val="{068AA142-B9A0-486F-89A1-4E5589B6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1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7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7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7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75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1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758"/>
  </w:style>
  <w:style w:type="paragraph" w:styleId="Piedepgina">
    <w:name w:val="footer"/>
    <w:basedOn w:val="Normal"/>
    <w:link w:val="PiedepginaCar"/>
    <w:uiPriority w:val="99"/>
    <w:unhideWhenUsed/>
    <w:rsid w:val="00F61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758"/>
  </w:style>
  <w:style w:type="table" w:styleId="Tablaconcuadrcula">
    <w:name w:val="Table Grid"/>
    <w:basedOn w:val="Tablanormal"/>
    <w:uiPriority w:val="59"/>
    <w:rsid w:val="00F61758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Informe">
    <w:name w:val="Título_Informe"/>
    <w:next w:val="Normal"/>
    <w:qFormat/>
    <w:rsid w:val="00F6175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paragraph" w:customStyle="1" w:styleId="autores">
    <w:name w:val="autores"/>
    <w:next w:val="Normal"/>
    <w:qFormat/>
    <w:rsid w:val="00F61758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character" w:styleId="Hipervnculo">
    <w:name w:val="Hyperlink"/>
    <w:uiPriority w:val="99"/>
    <w:rsid w:val="00F61758"/>
    <w:rPr>
      <w:color w:val="0000FF"/>
      <w:u w:val="single"/>
    </w:rPr>
  </w:style>
  <w:style w:type="paragraph" w:styleId="Sinespaciado">
    <w:name w:val="No Spacing"/>
    <w:uiPriority w:val="1"/>
    <w:qFormat/>
    <w:rsid w:val="00F61758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C02B3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217C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F111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F111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F11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anza.diazpu@estudiantes.uv.c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icente.cruces@estudiantes.uv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drigo.pino@estudiantes.uv.c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t\OneDrive\Documentos\Plantilla%20inform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354D-9091-464C-9228-30AA8D85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informes.dotx</Template>
  <TotalTime>17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Romina</dc:creator>
  <cp:keywords/>
  <dc:description/>
  <cp:lastModifiedBy>Constanza Díaz Pulgar</cp:lastModifiedBy>
  <cp:revision>3</cp:revision>
  <cp:lastPrinted>2025-10-14T16:08:00Z</cp:lastPrinted>
  <dcterms:created xsi:type="dcterms:W3CDTF">2025-10-14T15:49:00Z</dcterms:created>
  <dcterms:modified xsi:type="dcterms:W3CDTF">2025-10-14T16:08:00Z</dcterms:modified>
</cp:coreProperties>
</file>