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jc w:val="center"/>
      </w:pPr>
      <w:r>
        <w:rPr>
          <w:b/>
          <w:bCs/>
          <w:color w:val="1E3A5F"/>
          <w:sz w:val="36"/>
          <w:szCs w:val="36"/>
        </w:rPr>
        <w:t xml:space="preserve">RAPPORT DE PROJET BIG DATA</w:t>
      </w:r>
    </w:p>
    <w:p>
      <w:pPr>
        <w:spacing w:after="120"/>
      </w:pPr>
      <w:r>
        <w:t xml:space="preserve"/>
      </w:r>
    </w:p>
    <w:p>
      <w:pPr>
        <w:spacing w:after="120"/>
        <w:jc w:val="center"/>
      </w:pPr>
      <w:r>
        <w:rPr>
          <w:i/>
          <w:iCs/>
          <w:color w:val="2E6DA4"/>
          <w:sz w:val="28"/>
          <w:szCs w:val="28"/>
        </w:rPr>
        <w:t xml:space="preserve">Sujet 2 : Paradigmes de Calcul MapReduce</w:t>
      </w:r>
    </w:p>
    <w:p>
      <w:pPr>
        <w:spacing w:after="120"/>
      </w:pPr>
      <w:r>
        <w:t xml:space="preserve"/>
      </w:r>
    </w:p>
    <w:p>
      <w:pPr>
        <w:spacing w:after="120"/>
      </w:pPr>
      <w:r>
        <w:t xml:space="preserve"/>
      </w:r>
    </w:p>
    <w:p>
      <w:pPr>
        <w:pBdr>
          <w:top w:val="single" w:color="2E6DA4" w:sz="12"/>
          <w:bottom w:val="single" w:color="2E6DA4" w:sz="12"/>
        </w:pBdr>
        <w:spacing w:after="120"/>
        <w:jc w:val="center"/>
      </w:pPr>
      <w:r>
        <w:rPr>
          <w:rFonts w:ascii="Arial" w:cs="Arial" w:eastAsia="Arial" w:hAnsi="Arial"/>
          <w:b/>
          <w:bCs/>
          <w:color w:val="1E3A5F"/>
          <w:sz w:val="26"/>
          <w:szCs w:val="26"/>
        </w:rPr>
        <w:t xml:space="preserve">Analyse de rentabilité par micro-segmentation horaire via Hadoop MapReduce</w:t>
      </w:r>
    </w:p>
    <w:p>
      <w:pPr>
        <w:spacing w:after="120"/>
      </w:pPr>
      <w:r>
        <w:t xml:space="preserve"/>
      </w:r>
    </w:p>
    <w:p>
      <w:pPr>
        <w:spacing w:after="120"/>
      </w:pPr>
      <w:r>
        <w:t xml:space="preserve"/>
      </w:r>
    </w:p>
    <w:p>
      <w:pPr>
        <w:spacing w:after="120"/>
      </w:pPr>
      <w:r>
        <w:t xml:space="preserve"/>
      </w:r>
    </w:p>
    <w:p>
      <w:pPr>
        <w:spacing w:after="120"/>
        <w:jc w:val="center"/>
      </w:pPr>
      <w:r>
        <w:rPr>
          <w:color w:val="888888"/>
          <w:sz w:val="22"/>
          <w:szCs w:val="22"/>
        </w:rPr>
        <w:t xml:space="preserve">Traitement distribué de données massives</w:t>
      </w:r>
    </w:p>
    <w:p>
      <w:pPr>
        <w:spacing w:after="120"/>
      </w:pPr>
      <w:r>
        <w:t xml:space="preserve"/>
      </w:r>
    </w:p>
    <w:p>
      <w:pPr>
        <w:spacing w:after="120"/>
        <w:jc w:val="center"/>
      </w:pPr>
      <w:r>
        <w:rPr>
          <w:i/>
          <w:iCs/>
          <w:color w:val="888888"/>
          <w:sz w:val="20"/>
          <w:szCs w:val="20"/>
        </w:rPr>
        <w:t xml:space="preserve">Technologie : Hadoop MapReduce | Paradigme : Clé-Valeur</w:t>
      </w:r>
    </w:p>
    <w:p>
      <w:pPr>
        <w:spacing w:after="120"/>
      </w:pPr>
      <w:r>
        <w:t xml:space="preserve"/>
      </w:r>
    </w:p>
    <w:p>
      <w:pPr>
        <w:spacing w:after="120"/>
      </w:pPr>
      <w:r>
        <w:t xml:space="preserve"/>
      </w:r>
    </w:p>
    <w:p>
      <w:pPr>
        <w:spacing w:after="120"/>
      </w:pPr>
      <w:r>
        <w:t xml:space="preserve"/>
      </w:r>
    </w:p>
    <w:p>
      <w:pPr>
        <w:spacing w:after="120"/>
      </w:pPr>
      <w:r>
        <w:t xml:space="preserve"/>
      </w:r>
    </w:p>
    <w:p>
      <w:r>
        <w:br w:type="page"/>
      </w:r>
    </w:p>
    <w:p>
      <w:pPr>
        <w:pStyle w:val="Heading1"/>
      </w:pPr>
      <w:r>
        <w:t xml:space="preserve">1. Introduction</w:t>
      </w:r>
    </w:p>
    <w:p>
      <w:pPr>
        <w:spacing w:after="160"/>
      </w:pPr>
      <w:r>
        <w:t xml:space="preserve">L'explosion du volume des données a conduit au développement de paradigmes de calcul distribués capables de traiter efficacement des ensembles de données massifs. Parmi ces paradigmes, MapReduce constitue l'un des fondements des technologies Big Data modernes.</w:t>
      </w:r>
    </w:p>
    <w:p>
      <w:pPr>
        <w:spacing w:after="160"/>
      </w:pPr>
      <w:r>
        <w:t xml:space="preserve">L'objectif de ce projet est d'étudier le fonctionnement du moteur de calcul MapReduce de Hadoop à travers une analyse de rentabilité des trajets de taxi selon l'heure de prise en charge. Contrairement aux approches utilisant Spark SQL ou les DataFrames, cette étude repose directement sur la manipulation de paires clé-valeur afin de comprendre les mécanismes internes du calcul distribué.</w:t>
      </w:r>
    </w:p>
    <w:p>
      <w:pPr>
        <w:spacing w:after="160"/>
      </w:pPr>
      <w:r>
        <w:t xml:space="preserve">La métrique étudiée est le gain moyen par kilomètre, défini comme le rapport entre la recette générée et la distance parcourue.</w:t>
      </w:r>
    </w:p>
    <w:p>
      <w:pPr>
        <w:pStyle w:val="Heading1"/>
      </w:pPr>
      <w:r>
        <w:t xml:space="preserve">2. Objectifs du projet</w:t>
      </w:r>
    </w:p>
    <w:p>
      <w:pPr>
        <w:spacing w:after="160"/>
      </w:pPr>
      <w:r>
        <w:t xml:space="preserve">Les objectifs principaux sont :</w:t>
      </w:r>
    </w:p>
    <w:p>
      <w:pPr>
        <w:pStyle w:val="ListParagraph"/>
        <w:numPr>
          <w:ilvl w:val="0"/>
          <w:numId w:val="2"/>
        </w:numPr>
      </w:pPr>
      <w:r>
        <w:t xml:space="preserve">Comprendre le paradigme MapReduce.</w:t>
      </w:r>
    </w:p>
    <w:p>
      <w:pPr>
        <w:pStyle w:val="ListParagraph"/>
        <w:numPr>
          <w:ilvl w:val="0"/>
          <w:numId w:val="2"/>
        </w:numPr>
      </w:pPr>
      <w:r>
        <w:t xml:space="preserve">Manipuler les données sous forme de paires clé-valeur.</w:t>
      </w:r>
    </w:p>
    <w:p>
      <w:pPr>
        <w:pStyle w:val="ListParagraph"/>
        <w:numPr>
          <w:ilvl w:val="0"/>
          <w:numId w:val="2"/>
        </w:numPr>
      </w:pPr>
      <w:r>
        <w:t xml:space="preserve">Étudier le mécanisme de Shuffle et Sort.</w:t>
      </w:r>
    </w:p>
    <w:p>
      <w:pPr>
        <w:pStyle w:val="ListParagraph"/>
        <w:numPr>
          <w:ilvl w:val="0"/>
          <w:numId w:val="2"/>
        </w:numPr>
      </w:pPr>
      <w:r>
        <w:t xml:space="preserve">Calculer la rentabilité horaire des trajets.</w:t>
      </w:r>
    </w:p>
    <w:p>
      <w:pPr>
        <w:pStyle w:val="ListParagraph"/>
        <w:numPr>
          <w:ilvl w:val="0"/>
          <w:numId w:val="2"/>
        </w:numPr>
      </w:pPr>
      <w:r>
        <w:t xml:space="preserve">Analyser l'impact du nombre de Reducers.</w:t>
      </w:r>
    </w:p>
    <w:p>
      <w:pPr>
        <w:pStyle w:val="ListParagraph"/>
        <w:numPr>
          <w:ilvl w:val="0"/>
          <w:numId w:val="2"/>
        </w:numPr>
      </w:pPr>
      <w:r>
        <w:t xml:space="preserve">Étudier les effets du Data Skew.</w:t>
      </w:r>
    </w:p>
    <w:p>
      <w:pPr>
        <w:pStyle w:val="ListParagraph"/>
        <w:numPr>
          <w:ilvl w:val="0"/>
          <w:numId w:val="2"/>
        </w:numPr>
      </w:pPr>
      <w:r>
        <w:t xml:space="preserve">Évaluer la pertinence de MapReduce pour les traitements batch massifs.</w:t>
      </w:r>
    </w:p>
    <w:p>
      <w:pPr>
        <w:pStyle w:val="Heading1"/>
      </w:pPr>
      <w:r>
        <w:t xml:space="preserve">3. Présentation du jeu de données</w:t>
      </w:r>
    </w:p>
    <w:p>
      <w:pPr>
        <w:spacing w:after="160"/>
      </w:pPr>
      <w:r>
        <w:t xml:space="preserve">Le jeu de données utilisé contient des informations relatives aux trajets de taxi.</w:t>
      </w:r>
    </w:p>
    <w:p>
      <w:pPr>
        <w:spacing w:after="160"/>
      </w:pPr>
      <w:r>
        <w:t xml:space="preserve">Les attributs exploités sont :</w:t>
      </w:r>
    </w:p>
    <w:p>
      <w:pPr>
        <w:spacing w:after="120"/>
      </w:pPr>
      <w:r>
        <w:t xml:space="preserve"/>
      </w:r>
    </w:p>
    <w:tbl>
      <w:tblPr>
        <w:tblW w:type="dxa" w:w="9026"/>
      </w:tblPr>
      <w:tblGrid>
        <w:gridCol w:w="3000"/>
        <w:gridCol w:w="6026"/>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rPr>
              <w:t xml:space="preserve">Attribut</w:t>
            </w:r>
          </w:p>
        </w:tc>
        <w:tc>
          <w:tcPr>
            <w:tcW w:type="dxa" w:w="6026"/>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60"/>
              <w:bottom w:type="dxa" w:w="80"/>
              <w:right w:type="dxa" w:w="160"/>
            </w:tcMar>
          </w:tcPr>
          <w:p>
            <w:r>
              <w:rPr>
                <w:rFonts w:ascii="Courier New" w:cs="Courier New" w:eastAsia="Courier New" w:hAnsi="Courier New"/>
                <w:color w:val="1E3A5F"/>
                <w:sz w:val="20"/>
                <w:szCs w:val="20"/>
              </w:rPr>
              <w:t xml:space="preserve">pickup_datetime</w:t>
            </w:r>
          </w:p>
        </w:tc>
        <w:tc>
          <w:tcPr>
            <w:tcW w:type="dxa" w:w="6026"/>
            <w:tcBorders>
              <w:top w:val="single" w:color="CCCCCC" w:sz="1"/>
              <w:left w:val="single" w:color="CCCCCC" w:sz="1"/>
              <w:bottom w:val="single" w:color="CCCCCC" w:sz="1"/>
              <w:right w:val="single" w:color="CCCCCC" w:sz="1"/>
            </w:tcBorders>
            <w:shd w:fill="EFF4FB" w:val="clear"/>
            <w:tcMar>
              <w:top w:type="dxa" w:w="80"/>
              <w:left w:type="dxa" w:w="160"/>
              <w:bottom w:type="dxa" w:w="80"/>
              <w:right w:type="dxa" w:w="160"/>
            </w:tcMar>
          </w:tcPr>
          <w:p>
            <w:r>
              <w:rPr>
                <w:rFonts w:ascii="Arial" w:cs="Arial" w:eastAsia="Arial" w:hAnsi="Arial"/>
              </w:rPr>
              <w:t xml:space="preserve">Date et heure de prise en charge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E3A5F"/>
                <w:sz w:val="20"/>
                <w:szCs w:val="20"/>
              </w:rPr>
              <w:t xml:space="preserve">fare_amount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rPr>
              <w:t xml:space="preserve">Montant payé par le client</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60"/>
              <w:bottom w:type="dxa" w:w="80"/>
              <w:right w:type="dxa" w:w="160"/>
            </w:tcMar>
          </w:tcPr>
          <w:p>
            <w:r>
              <w:rPr>
                <w:rFonts w:ascii="Courier New" w:cs="Courier New" w:eastAsia="Courier New" w:hAnsi="Courier New"/>
                <w:color w:val="1E3A5F"/>
                <w:sz w:val="20"/>
                <w:szCs w:val="20"/>
              </w:rPr>
              <w:t xml:space="preserve">trip_distance</w:t>
            </w:r>
          </w:p>
        </w:tc>
        <w:tc>
          <w:tcPr>
            <w:tcW w:type="dxa" w:w="6026"/>
            <w:tcBorders>
              <w:top w:val="single" w:color="CCCCCC" w:sz="1"/>
              <w:left w:val="single" w:color="CCCCCC" w:sz="1"/>
              <w:bottom w:val="single" w:color="CCCCCC" w:sz="1"/>
              <w:right w:val="single" w:color="CCCCCC" w:sz="1"/>
            </w:tcBorders>
            <w:shd w:fill="EFF4FB" w:val="clear"/>
            <w:tcMar>
              <w:top w:type="dxa" w:w="80"/>
              <w:left w:type="dxa" w:w="160"/>
              <w:bottom w:type="dxa" w:w="80"/>
              <w:right w:type="dxa" w:w="160"/>
            </w:tcMar>
          </w:tcPr>
          <w:p>
            <w:r>
              <w:rPr>
                <w:rFonts w:ascii="Arial" w:cs="Arial" w:eastAsia="Arial" w:hAnsi="Arial"/>
              </w:rPr>
              <w:t xml:space="preserve">Distance parcourue</w:t>
            </w:r>
          </w:p>
        </w:tc>
      </w:tr>
    </w:tbl>
    <w:p>
      <w:pPr>
        <w:spacing w:after="120"/>
      </w:pPr>
      <w:r>
        <w:t xml:space="preserve"/>
      </w:r>
    </w:p>
    <w:p>
      <w:pPr>
        <w:spacing w:after="160"/>
      </w:pPr>
      <w:r>
        <w:t xml:space="preserve">Chaque enregistrement représente un trajet individuel.</w:t>
      </w:r>
    </w:p>
    <w:p>
      <w:pPr>
        <w:pStyle w:val="Heading1"/>
      </w:pPr>
      <w:r>
        <w:t xml:space="preserve">4. Principe du calcul de rentabilité</w:t>
      </w:r>
    </w:p>
    <w:p>
      <w:pPr>
        <w:spacing w:after="160"/>
      </w:pPr>
      <w:r>
        <w:t xml:space="preserve">Pour chaque heure de la journée, nous calculons le gain par kilomètre selon la formule suivante, qui fournit une moyenne pondérée tenant compte de l'ensemble des trajets réalisés pendant une tranche horaire donnée :</w:t>
      </w:r>
    </w:p>
    <w:p>
      <w:pPr>
        <w:shd w:fill="EFF4FB" w:val="clear"/>
        <w:spacing w:after="160" w:before="160"/>
        <w:jc w:val="center"/>
      </w:pPr>
      <w:r>
        <w:rPr>
          <w:rFonts w:ascii="Courier New" w:cs="Courier New" w:eastAsia="Courier New" w:hAnsi="Courier New"/>
          <w:b/>
          <w:bCs/>
          <w:color w:val="1E3A5F"/>
          <w:sz w:val="22"/>
          <w:szCs w:val="22"/>
        </w:rPr>
        <w:t xml:space="preserve">Rentabilité = Somme(Fare Amount) / Somme(Trip Distance)</w:t>
      </w:r>
    </w:p>
    <w:p>
      <w:pPr>
        <w:pStyle w:val="Heading1"/>
      </w:pPr>
      <w:r>
        <w:t xml:space="preserve">5. Architecture MapReduce</w:t>
      </w:r>
    </w:p>
    <w:p>
      <w:pPr>
        <w:spacing w:after="160"/>
      </w:pPr>
      <w:r>
        <w:t xml:space="preserve">Le traitement est décomposé en trois phases principales :</w:t>
      </w:r>
    </w:p>
    <w:p>
      <w:pPr>
        <w:pStyle w:val="ListParagraph"/>
        <w:numPr>
          <w:ilvl w:val="0"/>
          <w:numId w:val="3"/>
        </w:numPr>
      </w:pPr>
      <w:r>
        <w:t xml:space="preserve">Map</w:t>
      </w:r>
    </w:p>
    <w:p>
      <w:pPr>
        <w:pStyle w:val="ListParagraph"/>
        <w:numPr>
          <w:ilvl w:val="0"/>
          <w:numId w:val="3"/>
        </w:numPr>
      </w:pPr>
      <w:r>
        <w:t xml:space="preserve">Shuffle &amp; Sort</w:t>
      </w:r>
    </w:p>
    <w:p>
      <w:pPr>
        <w:pStyle w:val="ListParagraph"/>
        <w:numPr>
          <w:ilvl w:val="0"/>
          <w:numId w:val="3"/>
        </w:numPr>
      </w:pPr>
      <w:r>
        <w:t xml:space="preserve">Reduce</w:t>
      </w:r>
    </w:p>
    <w:p>
      <w:pPr>
        <w:pStyle w:val="Heading1"/>
      </w:pPr>
      <w:r>
        <w:t xml:space="preserve">6. Phase Map</w:t>
      </w:r>
    </w:p>
    <w:p>
      <w:pPr>
        <w:pStyle w:val="Heading2"/>
      </w:pPr>
      <w:r>
        <w:t xml:space="preserve">6.1 Principe</w:t>
      </w:r>
    </w:p>
    <w:p>
      <w:pPr>
        <w:spacing w:after="160"/>
      </w:pPr>
      <w:r>
        <w:t xml:space="preserve">La phase Map transforme chaque enregistrement du dataset en une paire clé-valeur :</w:t>
      </w:r>
    </w:p>
    <w:p>
      <w:pPr>
        <w:pStyle w:val="ListParagraph"/>
        <w:numPr>
          <w:ilvl w:val="0"/>
          <w:numId w:val="2"/>
        </w:numPr>
      </w:pPr>
      <w:r>
        <w:t xml:space="preserve">Clé : pickup_hour</w:t>
      </w:r>
    </w:p>
    <w:p>
      <w:pPr>
        <w:pStyle w:val="ListParagraph"/>
        <w:numPr>
          <w:ilvl w:val="0"/>
          <w:numId w:val="2"/>
        </w:numPr>
      </w:pPr>
      <w:r>
        <w:t xml:space="preserve">Valeur : (fare_amount, trip_distance)</w:t>
      </w:r>
    </w:p>
    <w:p>
      <w:pPr>
        <w:pStyle w:val="Heading2"/>
      </w:pPr>
      <w:r>
        <w:t xml:space="preserve">6.2 Exemple</w:t>
      </w:r>
    </w:p>
    <w:p>
      <w:pPr>
        <w:spacing w:after="160"/>
      </w:pPr>
      <w:r>
        <w:t xml:space="preserve">Entrée :</w:t>
      </w:r>
    </w:p>
    <w:p>
      <w:pPr>
        <w:spacing w:after="80" w:before="80"/>
        <w:ind w:left="720"/>
      </w:pPr>
      <w:r>
        <w:rPr>
          <w:rFonts w:ascii="Courier New" w:cs="Courier New" w:eastAsia="Courier New" w:hAnsi="Courier New"/>
          <w:color w:val="1E3A5F"/>
          <w:sz w:val="20"/>
          <w:szCs w:val="20"/>
        </w:rPr>
        <w:t xml:space="preserve">2023-01-01 08:15:10,12.5,4.2</w:t>
      </w:r>
    </w:p>
    <w:p>
      <w:pPr>
        <w:spacing w:after="160"/>
      </w:pPr>
      <w:r>
        <w:t xml:space="preserve">Sortie Mapper :</w:t>
      </w:r>
    </w:p>
    <w:p>
      <w:pPr>
        <w:spacing w:after="80" w:before="80"/>
        <w:ind w:left="720"/>
      </w:pPr>
      <w:r>
        <w:rPr>
          <w:rFonts w:ascii="Courier New" w:cs="Courier New" w:eastAsia="Courier New" w:hAnsi="Courier New"/>
          <w:color w:val="1E3A5F"/>
          <w:sz w:val="20"/>
          <w:szCs w:val="20"/>
        </w:rPr>
        <w:t xml:space="preserve">(08, (12.5, 4.2))</w:t>
      </w:r>
    </w:p>
    <w:p>
      <w:pPr>
        <w:pStyle w:val="Heading2"/>
      </w:pPr>
      <w:r>
        <w:t xml:space="preserve">6.3 Algorithme</w:t>
      </w:r>
    </w:p>
    <w:p>
      <w:pPr>
        <w:spacing w:after="160"/>
      </w:pPr>
      <w:r>
        <w:t xml:space="preserve">Pour chaque trajet :</w:t>
      </w:r>
    </w:p>
    <w:p>
      <w:pPr>
        <w:pStyle w:val="ListParagraph"/>
        <w:numPr>
          <w:ilvl w:val="0"/>
          <w:numId w:val="3"/>
        </w:numPr>
      </w:pPr>
      <w:r>
        <w:t xml:space="preserve">Extraire l'heure de pickup.</w:t>
      </w:r>
    </w:p>
    <w:p>
      <w:pPr>
        <w:pStyle w:val="ListParagraph"/>
        <w:numPr>
          <w:ilvl w:val="0"/>
          <w:numId w:val="3"/>
        </w:numPr>
      </w:pPr>
      <w:r>
        <w:t xml:space="preserve">Lire fare_amount.</w:t>
      </w:r>
    </w:p>
    <w:p>
      <w:pPr>
        <w:pStyle w:val="ListParagraph"/>
        <w:numPr>
          <w:ilvl w:val="0"/>
          <w:numId w:val="3"/>
        </w:numPr>
      </w:pPr>
      <w:r>
        <w:t xml:space="preserve">Lire trip_distance.</w:t>
      </w:r>
    </w:p>
    <w:p>
      <w:pPr>
        <w:pStyle w:val="ListParagraph"/>
        <w:numPr>
          <w:ilvl w:val="0"/>
          <w:numId w:val="3"/>
        </w:numPr>
      </w:pPr>
      <w:r>
        <w:t xml:space="preserve">Émettre : (hour, (fare_amount, trip_distance))</w:t>
      </w:r>
    </w:p>
    <w:p>
      <w:pPr>
        <w:spacing w:after="120"/>
      </w:pPr>
      <w:r>
        <w:t xml:space="preserve"/>
      </w:r>
    </w:p>
    <w:p>
      <w:pPr>
        <w:spacing w:after="160"/>
      </w:pPr>
      <w:r>
        <w:t xml:space="preserve">Cette transformation prépare les données pour leur regroupement par heure.</w:t>
      </w:r>
    </w:p>
    <w:p>
      <w:pPr>
        <w:pStyle w:val="Heading1"/>
      </w:pPr>
      <w:r>
        <w:t xml:space="preserve">7. Phase Shuffle et Sort</w:t>
      </w:r>
    </w:p>
    <w:p>
      <w:pPr>
        <w:pStyle w:val="Heading2"/>
      </w:pPr>
      <w:r>
        <w:t xml:space="preserve">7.1 Principe</w:t>
      </w:r>
    </w:p>
    <w:p>
      <w:pPr>
        <w:spacing w:after="160"/>
      </w:pPr>
      <w:r>
        <w:t xml:space="preserve">Le Shuffle constitue l'étape centrale du modèle MapReduce. Son rôle consiste à :</w:t>
      </w:r>
    </w:p>
    <w:p>
      <w:pPr>
        <w:pStyle w:val="ListParagraph"/>
        <w:numPr>
          <w:ilvl w:val="0"/>
          <w:numId w:val="2"/>
        </w:numPr>
      </w:pPr>
      <w:r>
        <w:t xml:space="preserve">regrouper toutes les valeurs possédant la même clé ;</w:t>
      </w:r>
    </w:p>
    <w:p>
      <w:pPr>
        <w:pStyle w:val="ListParagraph"/>
        <w:numPr>
          <w:ilvl w:val="0"/>
          <w:numId w:val="2"/>
        </w:numPr>
      </w:pPr>
      <w:r>
        <w:t xml:space="preserve">transférer les données vers le Reducer approprié ;</w:t>
      </w:r>
    </w:p>
    <w:p>
      <w:pPr>
        <w:pStyle w:val="ListParagraph"/>
        <w:numPr>
          <w:ilvl w:val="0"/>
          <w:numId w:val="2"/>
        </w:numPr>
      </w:pPr>
      <w:r>
        <w:t xml:space="preserve">trier les clés avant leur traitement.</w:t>
      </w:r>
    </w:p>
    <w:p>
      <w:pPr>
        <w:pStyle w:val="Heading2"/>
      </w:pPr>
      <w:r>
        <w:t xml:space="preserve">7.2 Exemple</w:t>
      </w:r>
    </w:p>
    <w:p>
      <w:pPr>
        <w:spacing w:after="160"/>
      </w:pPr>
      <w:r>
        <w:t xml:space="preserve">Sortie des Mappers :</w:t>
      </w:r>
    </w:p>
    <w:p>
      <w:pPr>
        <w:spacing w:after="80" w:before="80"/>
        <w:ind w:left="720"/>
      </w:pPr>
      <w:r>
        <w:rPr>
          <w:rFonts w:ascii="Courier New" w:cs="Courier New" w:eastAsia="Courier New" w:hAnsi="Courier New"/>
          <w:color w:val="1E3A5F"/>
          <w:sz w:val="20"/>
          <w:szCs w:val="20"/>
        </w:rPr>
        <w:t xml:space="preserve">(08, (12.5, 4.2))</w:t>
      </w:r>
    </w:p>
    <w:p>
      <w:pPr>
        <w:spacing w:after="80" w:before="80"/>
        <w:ind w:left="720"/>
      </w:pPr>
      <w:r>
        <w:rPr>
          <w:rFonts w:ascii="Courier New" w:cs="Courier New" w:eastAsia="Courier New" w:hAnsi="Courier New"/>
          <w:color w:val="1E3A5F"/>
          <w:sz w:val="20"/>
          <w:szCs w:val="20"/>
        </w:rPr>
        <w:t xml:space="preserve">(08, (18.0, 5.0))</w:t>
      </w:r>
    </w:p>
    <w:p>
      <w:pPr>
        <w:spacing w:after="80" w:before="80"/>
        <w:ind w:left="720"/>
      </w:pPr>
      <w:r>
        <w:rPr>
          <w:rFonts w:ascii="Courier New" w:cs="Courier New" w:eastAsia="Courier New" w:hAnsi="Courier New"/>
          <w:color w:val="1E3A5F"/>
          <w:sz w:val="20"/>
          <w:szCs w:val="20"/>
        </w:rPr>
        <w:t xml:space="preserve">(09, (9.5, 2.0))</w:t>
      </w:r>
    </w:p>
    <w:p>
      <w:pPr>
        <w:spacing w:after="160"/>
      </w:pPr>
      <w:r>
        <w:t xml:space="preserve">Après Shuffle :</w:t>
      </w:r>
    </w:p>
    <w:p>
      <w:pPr>
        <w:spacing w:after="80" w:before="80"/>
        <w:ind w:left="720"/>
      </w:pPr>
      <w:r>
        <w:rPr>
          <w:rFonts w:ascii="Courier New" w:cs="Courier New" w:eastAsia="Courier New" w:hAnsi="Courier New"/>
          <w:color w:val="1E3A5F"/>
          <w:sz w:val="20"/>
          <w:szCs w:val="20"/>
        </w:rPr>
        <w:t xml:space="preserve">08 → [(12.5, 4.2), (18.0, 5.0)]</w:t>
      </w:r>
    </w:p>
    <w:p>
      <w:pPr>
        <w:spacing w:after="80" w:before="80"/>
        <w:ind w:left="720"/>
      </w:pPr>
      <w:r>
        <w:rPr>
          <w:rFonts w:ascii="Courier New" w:cs="Courier New" w:eastAsia="Courier New" w:hAnsi="Courier New"/>
          <w:color w:val="1E3A5F"/>
          <w:sz w:val="20"/>
          <w:szCs w:val="20"/>
        </w:rPr>
        <w:t xml:space="preserve">09 → [(9.5, 2.0)]</w:t>
      </w:r>
    </w:p>
    <w:p>
      <w:pPr>
        <w:pStyle w:val="Heading2"/>
      </w:pPr>
      <w:r>
        <w:t xml:space="preserve">7.3 HashPartitioner</w:t>
      </w:r>
    </w:p>
    <w:p>
      <w:pPr>
        <w:spacing w:after="160"/>
      </w:pPr>
      <w:r>
        <w:t xml:space="preserve">Par défaut Hadoop utilise la formule suivante, qui garantit que toutes les données associées à une même heure sont envoyées vers le même Reducer :</w:t>
      </w:r>
    </w:p>
    <w:p>
      <w:pPr>
        <w:shd w:fill="EFF4FB" w:val="clear"/>
        <w:spacing w:after="160" w:before="160"/>
        <w:jc w:val="center"/>
      </w:pPr>
      <w:r>
        <w:rPr>
          <w:rFonts w:ascii="Courier New" w:cs="Courier New" w:eastAsia="Courier New" w:hAnsi="Courier New"/>
          <w:b/>
          <w:bCs/>
          <w:color w:val="1E3A5F"/>
          <w:sz w:val="22"/>
          <w:szCs w:val="22"/>
        </w:rPr>
        <w:t xml:space="preserve">Partition = hash(key) mod R</w:t>
      </w:r>
    </w:p>
    <w:p>
      <w:pPr>
        <w:spacing w:after="160"/>
      </w:pPr>
      <w:r>
        <w:t xml:space="preserve">Avec : key = heure de prise en charge, R = nombre de Reducers.</w:t>
      </w:r>
    </w:p>
    <w:p>
      <w:pPr>
        <w:pStyle w:val="Heading1"/>
      </w:pPr>
      <w:r>
        <w:t xml:space="preserve">8. Analyse du volume de données échangées</w:t>
      </w:r>
    </w:p>
    <w:p>
      <w:pPr>
        <w:spacing w:after="160"/>
      </w:pPr>
      <w:r>
        <w:t xml:space="preserve">Soient N le nombre d'enregistrements et S la taille moyenne d'une paire clé-valeur. Le volume total de données transférées durant le Shuffle est approximativement :</w:t>
      </w:r>
    </w:p>
    <w:p>
      <w:pPr>
        <w:shd w:fill="EFF4FB" w:val="clear"/>
        <w:spacing w:after="160" w:before="160"/>
        <w:jc w:val="center"/>
      </w:pPr>
      <w:r>
        <w:rPr>
          <w:rFonts w:ascii="Courier New" w:cs="Courier New" w:eastAsia="Courier New" w:hAnsi="Courier New"/>
          <w:b/>
          <w:bCs/>
          <w:color w:val="1E3A5F"/>
          <w:sz w:val="22"/>
          <w:szCs w:val="22"/>
        </w:rPr>
        <w:t xml:space="preserve">V ≈ N × S</w:t>
      </w:r>
    </w:p>
    <w:p>
      <w:pPr>
        <w:spacing w:after="160"/>
      </w:pPr>
      <w:r>
        <w:t xml:space="preserve">Cette étape représente généralement le principal coût d'exécution d'un job MapReduce. Les données doivent être :</w:t>
      </w:r>
    </w:p>
    <w:p>
      <w:pPr>
        <w:pStyle w:val="ListParagraph"/>
        <w:numPr>
          <w:ilvl w:val="0"/>
          <w:numId w:val="2"/>
        </w:numPr>
      </w:pPr>
      <w:r>
        <w:t xml:space="preserve">écrites sur disque ;</w:t>
      </w:r>
    </w:p>
    <w:p>
      <w:pPr>
        <w:pStyle w:val="ListParagraph"/>
        <w:numPr>
          <w:ilvl w:val="0"/>
          <w:numId w:val="2"/>
        </w:numPr>
      </w:pPr>
      <w:r>
        <w:t xml:space="preserve">transférées par le réseau ;</w:t>
      </w:r>
    </w:p>
    <w:p>
      <w:pPr>
        <w:pStyle w:val="ListParagraph"/>
        <w:numPr>
          <w:ilvl w:val="0"/>
          <w:numId w:val="2"/>
        </w:numPr>
      </w:pPr>
      <w:r>
        <w:t xml:space="preserve">fusionnées ;</w:t>
      </w:r>
    </w:p>
    <w:p>
      <w:pPr>
        <w:pStyle w:val="ListParagraph"/>
        <w:numPr>
          <w:ilvl w:val="0"/>
          <w:numId w:val="2"/>
        </w:numPr>
      </w:pPr>
      <w:r>
        <w:t xml:space="preserve">triées.</w:t>
      </w:r>
    </w:p>
    <w:p>
      <w:pPr>
        <w:pStyle w:val="Heading1"/>
      </w:pPr>
      <w:r>
        <w:t xml:space="preserve">9. Impact du nombre de Reducers</w:t>
      </w:r>
    </w:p>
    <w:p>
      <w:pPr>
        <w:spacing w:after="160"/>
      </w:pPr>
      <w:r>
        <w:t xml:space="preserve">Soit R le nombre de Reducers.</w:t>
      </w:r>
    </w:p>
    <w:p>
      <w:pPr>
        <w:pStyle w:val="Heading2"/>
      </w:pPr>
      <w:r>
        <w:t xml:space="preserve">9.1 Cas R faible</w:t>
      </w:r>
    </w:p>
    <w:tbl>
      <w:tblPr>
        <w:tblW w:type="dxa" w:w="9026"/>
      </w:tblPr>
      <w:tblGrid>
        <w:gridCol w:w="4513"/>
        <w:gridCol w:w="4513"/>
      </w:tblGrid>
      <w:tr>
        <w:tc>
          <w:tcPr>
            <w:tcW w:type="dxa" w:w="4513"/>
            <w:tcBorders>
              <w:top w:val="single" w:color="1E3A5F" w:sz="1"/>
              <w:left w:val="single" w:color="1E3A5F" w:sz="1"/>
              <w:bottom w:val="single" w:color="1E3A5F" w:sz="1"/>
              <w:right w:val="single" w:color="1E3A5F" w:sz="1"/>
            </w:tcBorders>
            <w:shd w:fill="2E7D32" w:val="clear"/>
            <w:tcMar>
              <w:top w:type="dxa" w:w="80"/>
              <w:left w:type="dxa" w:w="160"/>
              <w:bottom w:type="dxa" w:w="80"/>
              <w:right w:type="dxa" w:w="160"/>
            </w:tcMar>
          </w:tcPr>
          <w:p>
            <w:r>
              <w:rPr>
                <w:rFonts w:ascii="Arial" w:cs="Arial" w:eastAsia="Arial" w:hAnsi="Arial"/>
                <w:b/>
                <w:bCs/>
                <w:color w:val="FFFFFF"/>
              </w:rPr>
              <w:t xml:space="preserve">Avantages</w:t>
            </w:r>
          </w:p>
        </w:tc>
        <w:tc>
          <w:tcPr>
            <w:tcW w:type="dxa" w:w="4513"/>
            <w:tcBorders>
              <w:top w:val="single" w:color="1E3A5F" w:sz="1"/>
              <w:left w:val="single" w:color="1E3A5F" w:sz="1"/>
              <w:bottom w:val="single" w:color="1E3A5F" w:sz="1"/>
              <w:right w:val="single" w:color="1E3A5F" w:sz="1"/>
            </w:tcBorders>
            <w:shd w:fill="C62828" w:val="clear"/>
            <w:tcMar>
              <w:top w:type="dxa" w:w="80"/>
              <w:left w:type="dxa" w:w="160"/>
              <w:bottom w:type="dxa" w:w="80"/>
              <w:right w:type="dxa" w:w="160"/>
            </w:tcMar>
          </w:tcPr>
          <w:p>
            <w:r>
              <w:rPr>
                <w:rFonts w:ascii="Arial" w:cs="Arial" w:eastAsia="Arial" w:hAnsi="Arial"/>
                <w:b/>
                <w:bCs/>
                <w:color w:val="FFFFFF"/>
              </w:rPr>
              <w:t xml:space="preserve">Inconvénients</w:t>
            </w:r>
          </w:p>
        </w:tc>
      </w:tr>
      <w:tr>
        <w:tc>
          <w:tcPr>
            <w:tcW w:type="dxa" w:w="4513"/>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t xml:space="preserve">• Moins de fichiers intermédiaires</w:t>
            </w:r>
          </w:p>
          <w:p>
            <w:r>
              <w:t xml:space="preserve">• Fusion plus simple</w:t>
            </w:r>
          </w:p>
        </w:tc>
        <w:tc>
          <w:tcPr>
            <w:tcW w:type="dxa" w:w="4513"/>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t xml:space="preserve">• Faible parallélisation</w:t>
            </w:r>
          </w:p>
          <w:p>
            <w:r>
              <w:t xml:space="preserve">• Temps d'exécution élevé</w:t>
            </w:r>
          </w:p>
        </w:tc>
      </w:tr>
    </w:tbl>
    <w:p>
      <w:pPr>
        <w:spacing w:after="120"/>
      </w:pPr>
      <w:r>
        <w:t xml:space="preserve"/>
      </w:r>
    </w:p>
    <w:p>
      <w:pPr>
        <w:pStyle w:val="Heading2"/>
      </w:pPr>
      <w:r>
        <w:t xml:space="preserve">9.2 Cas R élevé</w:t>
      </w:r>
    </w:p>
    <w:tbl>
      <w:tblPr>
        <w:tblW w:type="dxa" w:w="9026"/>
      </w:tblPr>
      <w:tblGrid>
        <w:gridCol w:w="4513"/>
        <w:gridCol w:w="4513"/>
      </w:tblGrid>
      <w:tr>
        <w:tc>
          <w:tcPr>
            <w:tcW w:type="dxa" w:w="4513"/>
            <w:tcBorders>
              <w:top w:val="single" w:color="1E3A5F" w:sz="1"/>
              <w:left w:val="single" w:color="1E3A5F" w:sz="1"/>
              <w:bottom w:val="single" w:color="1E3A5F" w:sz="1"/>
              <w:right w:val="single" w:color="1E3A5F" w:sz="1"/>
            </w:tcBorders>
            <w:shd w:fill="2E7D32" w:val="clear"/>
            <w:tcMar>
              <w:top w:type="dxa" w:w="80"/>
              <w:left w:type="dxa" w:w="160"/>
              <w:bottom w:type="dxa" w:w="80"/>
              <w:right w:type="dxa" w:w="160"/>
            </w:tcMar>
          </w:tcPr>
          <w:p>
            <w:r>
              <w:rPr>
                <w:rFonts w:ascii="Arial" w:cs="Arial" w:eastAsia="Arial" w:hAnsi="Arial"/>
                <w:b/>
                <w:bCs/>
                <w:color w:val="FFFFFF"/>
              </w:rPr>
              <w:t xml:space="preserve">Avantages</w:t>
            </w:r>
          </w:p>
        </w:tc>
        <w:tc>
          <w:tcPr>
            <w:tcW w:type="dxa" w:w="4513"/>
            <w:tcBorders>
              <w:top w:val="single" w:color="1E3A5F" w:sz="1"/>
              <w:left w:val="single" w:color="1E3A5F" w:sz="1"/>
              <w:bottom w:val="single" w:color="1E3A5F" w:sz="1"/>
              <w:right w:val="single" w:color="1E3A5F" w:sz="1"/>
            </w:tcBorders>
            <w:shd w:fill="C62828" w:val="clear"/>
            <w:tcMar>
              <w:top w:type="dxa" w:w="80"/>
              <w:left w:type="dxa" w:w="160"/>
              <w:bottom w:type="dxa" w:w="80"/>
              <w:right w:type="dxa" w:w="160"/>
            </w:tcMar>
          </w:tcPr>
          <w:p>
            <w:r>
              <w:rPr>
                <w:rFonts w:ascii="Arial" w:cs="Arial" w:eastAsia="Arial" w:hAnsi="Arial"/>
                <w:b/>
                <w:bCs/>
                <w:color w:val="FFFFFF"/>
              </w:rPr>
              <w:t xml:space="preserve">Inconvénients</w:t>
            </w:r>
          </w:p>
        </w:tc>
      </w:tr>
      <w:tr>
        <w:tc>
          <w:tcPr>
            <w:tcW w:type="dxa" w:w="4513"/>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t xml:space="preserve">• Traitement parallèle plus important</w:t>
            </w:r>
          </w:p>
          <w:p>
            <w:r>
              <w:t xml:space="preserve">• Meilleure répartition de la charge</w:t>
            </w:r>
          </w:p>
        </w:tc>
        <w:tc>
          <w:tcPr>
            <w:tcW w:type="dxa" w:w="4513"/>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t xml:space="preserve">• Augmentation du nombre de fichiers</w:t>
            </w:r>
          </w:p>
          <w:p>
            <w:r>
              <w:t xml:space="preserve">• Coût de fusion plus élevé</w:t>
            </w:r>
          </w:p>
          <w:p>
            <w:r>
              <w:t xml:space="preserve">• Surcharge réseau</w:t>
            </w:r>
          </w:p>
        </w:tc>
      </w:tr>
    </w:tbl>
    <w:p>
      <w:pPr>
        <w:spacing w:after="120"/>
      </w:pPr>
      <w:r>
        <w:t xml:space="preserve"/>
      </w:r>
    </w:p>
    <w:p>
      <w:pPr>
        <w:pStyle w:val="Heading2"/>
      </w:pPr>
      <w:r>
        <w:t xml:space="preserve">9.3 Complexité du Merge</w:t>
      </w:r>
    </w:p>
    <w:p>
      <w:pPr>
        <w:spacing w:after="160"/>
      </w:pPr>
      <w:r>
        <w:t xml:space="preserve">La fusion des résultats intermédiaires est approximativement :</w:t>
      </w:r>
    </w:p>
    <w:p>
      <w:pPr>
        <w:shd w:fill="EFF4FB" w:val="clear"/>
        <w:spacing w:after="160" w:before="160"/>
        <w:jc w:val="center"/>
      </w:pPr>
      <w:r>
        <w:rPr>
          <w:rFonts w:ascii="Courier New" w:cs="Courier New" w:eastAsia="Courier New" w:hAnsi="Courier New"/>
          <w:b/>
          <w:bCs/>
          <w:color w:val="1E3A5F"/>
          <w:sz w:val="22"/>
          <w:szCs w:val="22"/>
        </w:rPr>
        <w:t xml:space="preserve">O(N log R)</w:t>
      </w:r>
    </w:p>
    <w:p>
      <w:pPr>
        <w:spacing w:after="160"/>
      </w:pPr>
      <w:r>
        <w:t xml:space="preserve">Une augmentation excessive du nombre de Reducers peut donc dégrader les performances.</w:t>
      </w:r>
    </w:p>
    <w:p>
      <w:pPr>
        <w:pStyle w:val="Heading1"/>
      </w:pPr>
      <w:r>
        <w:t xml:space="preserve">10. Phase Reduce</w:t>
      </w:r>
    </w:p>
    <w:p>
      <w:pPr>
        <w:pStyle w:val="Heading2"/>
      </w:pPr>
      <w:r>
        <w:t xml:space="preserve">10.1 Objectif</w:t>
      </w:r>
    </w:p>
    <w:p>
      <w:pPr>
        <w:spacing w:after="160"/>
      </w:pPr>
      <w:r>
        <w:t xml:space="preserve">Calculer pour chaque heure :</w:t>
      </w:r>
    </w:p>
    <w:p>
      <w:pPr>
        <w:pStyle w:val="ListParagraph"/>
        <w:numPr>
          <w:ilvl w:val="0"/>
          <w:numId w:val="2"/>
        </w:numPr>
      </w:pPr>
      <w:r>
        <w:t xml:space="preserve">Somme des recettes</w:t>
      </w:r>
    </w:p>
    <w:p>
      <w:pPr>
        <w:pStyle w:val="ListParagraph"/>
        <w:numPr>
          <w:ilvl w:val="0"/>
          <w:numId w:val="2"/>
        </w:numPr>
      </w:pPr>
      <w:r>
        <w:t xml:space="preserve">Somme des distances</w:t>
      </w:r>
    </w:p>
    <w:p>
      <w:pPr>
        <w:spacing w:after="160"/>
      </w:pPr>
      <w:r>
        <w:t xml:space="preserve">Puis calculer :</w:t>
      </w:r>
    </w:p>
    <w:p>
      <w:pPr>
        <w:shd w:fill="EFF4FB" w:val="clear"/>
        <w:spacing w:after="160" w:before="160"/>
        <w:jc w:val="center"/>
      </w:pPr>
      <w:r>
        <w:rPr>
          <w:rFonts w:ascii="Courier New" w:cs="Courier New" w:eastAsia="Courier New" w:hAnsi="Courier New"/>
          <w:b/>
          <w:bCs/>
          <w:color w:val="1E3A5F"/>
          <w:sz w:val="22"/>
          <w:szCs w:val="22"/>
        </w:rPr>
        <w:t xml:space="preserve">Rentabilité = Somme Recettes / Somme Distances</w:t>
      </w:r>
    </w:p>
    <w:p>
      <w:pPr>
        <w:pStyle w:val="Heading2"/>
      </w:pPr>
      <w:r>
        <w:t xml:space="preserve">10.2 Exemple</w:t>
      </w:r>
    </w:p>
    <w:p>
      <w:pPr>
        <w:spacing w:after="160"/>
      </w:pPr>
      <w:r>
        <w:t xml:space="preserve">Pour 08h :</w:t>
      </w:r>
    </w:p>
    <w:tbl>
      <w:tblPr>
        <w:tblW w:type="dxa" w:w="9026"/>
      </w:tblPr>
      <w:tblGrid>
        <w:gridCol w:w="3000"/>
        <w:gridCol w:w="3013"/>
        <w:gridCol w:w="3013"/>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rPr>
              <w:t xml:space="preserve">Heure</w:t>
            </w:r>
          </w:p>
        </w:tc>
        <w:tc>
          <w:tcPr>
            <w:tcW w:type="dxa" w:w="3013"/>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rPr>
              <w:t xml:space="preserve">Calcul</w:t>
            </w:r>
          </w:p>
        </w:tc>
        <w:tc>
          <w:tcPr>
            <w:tcW w:type="dxa" w:w="3013"/>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rPr>
              <w:t xml:space="preserve">Résultat</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60"/>
              <w:bottom w:type="dxa" w:w="80"/>
              <w:right w:type="dxa" w:w="160"/>
            </w:tcMar>
          </w:tcPr>
          <w:p>
            <w:r>
              <w:rPr>
                <w:rFonts w:ascii="Arial" w:cs="Arial" w:eastAsia="Arial" w:hAnsi="Arial"/>
                <w:b w:val="false"/>
                <w:bCs w:val="false"/>
              </w:rPr>
              <w:t xml:space="preserve">Recettes</w:t>
            </w:r>
          </w:p>
        </w:tc>
        <w:tc>
          <w:tcPr>
            <w:tcW w:type="dxa" w:w="3013"/>
            <w:tcBorders>
              <w:top w:val="single" w:color="CCCCCC" w:sz="1"/>
              <w:left w:val="single" w:color="CCCCCC" w:sz="1"/>
              <w:bottom w:val="single" w:color="CCCCCC" w:sz="1"/>
              <w:right w:val="single" w:color="CCCCCC" w:sz="1"/>
            </w:tcBorders>
            <w:shd w:fill="EFF4FB" w:val="clear"/>
            <w:tcMar>
              <w:top w:type="dxa" w:w="80"/>
              <w:left w:type="dxa" w:w="160"/>
              <w:bottom w:type="dxa" w:w="80"/>
              <w:right w:type="dxa" w:w="160"/>
            </w:tcMar>
          </w:tcPr>
          <w:p>
            <w:r>
              <w:rPr>
                <w:rFonts w:ascii="Courier New" w:cs="Courier New" w:eastAsia="Courier New" w:hAnsi="Courier New"/>
                <w:b w:val="false"/>
                <w:bCs w:val="false"/>
              </w:rPr>
              <w:t xml:space="preserve">12.5 + 18.0</w:t>
            </w:r>
          </w:p>
        </w:tc>
        <w:tc>
          <w:tcPr>
            <w:tcW w:type="dxa" w:w="3013"/>
            <w:tcBorders>
              <w:top w:val="single" w:color="CCCCCC" w:sz="1"/>
              <w:left w:val="single" w:color="CCCCCC" w:sz="1"/>
              <w:bottom w:val="single" w:color="CCCCCC" w:sz="1"/>
              <w:right w:val="single" w:color="CCCCCC" w:sz="1"/>
            </w:tcBorders>
            <w:shd w:fill="EFF4FB" w:val="clear"/>
            <w:tcMar>
              <w:top w:type="dxa" w:w="80"/>
              <w:left w:type="dxa" w:w="160"/>
              <w:bottom w:type="dxa" w:w="80"/>
              <w:right w:type="dxa" w:w="160"/>
            </w:tcMar>
          </w:tcPr>
          <w:p>
            <w:r>
              <w:rPr>
                <w:rFonts w:ascii="Arial" w:cs="Arial" w:eastAsia="Arial" w:hAnsi="Arial"/>
                <w:b w:val="false"/>
                <w:bCs w:val="false"/>
              </w:rPr>
              <w:t xml:space="preserve">30.5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rPr>
              <w:t xml:space="preserve">Distances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val="false"/>
                <w:bCs w:val="false"/>
              </w:rPr>
              <w:t xml:space="preserve">4.2 + 5.0</w:t>
            </w:r>
          </w:p>
        </w:tc>
        <w:tc>
          <w:tcPr>
            <w:tcW w:type="dxa" w:w="30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rPr>
              <w:t xml:space="preserve">9.2</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60"/>
              <w:bottom w:type="dxa" w:w="80"/>
              <w:right w:type="dxa" w:w="160"/>
            </w:tcMar>
          </w:tcPr>
          <w:p>
            <w:r>
              <w:rPr>
                <w:rFonts w:ascii="Arial" w:cs="Arial" w:eastAsia="Arial" w:hAnsi="Arial"/>
                <w:b w:val="false"/>
                <w:bCs w:val="false"/>
              </w:rPr>
              <w:t xml:space="preserve">Rentabilité</w:t>
            </w:r>
          </w:p>
        </w:tc>
        <w:tc>
          <w:tcPr>
            <w:tcW w:type="dxa" w:w="3013"/>
            <w:tcBorders>
              <w:top w:val="single" w:color="CCCCCC" w:sz="1"/>
              <w:left w:val="single" w:color="CCCCCC" w:sz="1"/>
              <w:bottom w:val="single" w:color="CCCCCC" w:sz="1"/>
              <w:right w:val="single" w:color="CCCCCC" w:sz="1"/>
            </w:tcBorders>
            <w:shd w:fill="EFF4FB" w:val="clear"/>
            <w:tcMar>
              <w:top w:type="dxa" w:w="80"/>
              <w:left w:type="dxa" w:w="160"/>
              <w:bottom w:type="dxa" w:w="80"/>
              <w:right w:type="dxa" w:w="160"/>
            </w:tcMar>
          </w:tcPr>
          <w:p>
            <w:r>
              <w:rPr>
                <w:rFonts w:ascii="Courier New" w:cs="Courier New" w:eastAsia="Courier New" w:hAnsi="Courier New"/>
                <w:b w:val="false"/>
                <w:bCs w:val="false"/>
              </w:rPr>
              <w:t xml:space="preserve">30.5 / 9.2</w:t>
            </w:r>
          </w:p>
        </w:tc>
        <w:tc>
          <w:tcPr>
            <w:tcW w:type="dxa" w:w="3013"/>
            <w:tcBorders>
              <w:top w:val="single" w:color="CCCCCC" w:sz="1"/>
              <w:left w:val="single" w:color="CCCCCC" w:sz="1"/>
              <w:bottom w:val="single" w:color="CCCCCC" w:sz="1"/>
              <w:right w:val="single" w:color="CCCCCC" w:sz="1"/>
            </w:tcBorders>
            <w:shd w:fill="EFF4FB" w:val="clear"/>
            <w:tcMar>
              <w:top w:type="dxa" w:w="80"/>
              <w:left w:type="dxa" w:w="160"/>
              <w:bottom w:type="dxa" w:w="80"/>
              <w:right w:type="dxa" w:w="160"/>
            </w:tcMar>
          </w:tcPr>
          <w:p>
            <w:r>
              <w:rPr>
                <w:rFonts w:ascii="Arial" w:cs="Arial" w:eastAsia="Arial" w:hAnsi="Arial"/>
                <w:b/>
                <w:bCs/>
              </w:rPr>
              <w:t xml:space="preserve">3.31 €/km</w:t>
            </w:r>
          </w:p>
        </w:tc>
      </w:tr>
    </w:tbl>
    <w:p>
      <w:pPr>
        <w:spacing w:after="120"/>
      </w:pPr>
      <w:r>
        <w:t xml:space="preserve"/>
      </w:r>
    </w:p>
    <w:p>
      <w:pPr>
        <w:spacing w:after="160"/>
      </w:pPr>
      <w:r>
        <w:t xml:space="preserve">Le résultat final pour cette heure est : 08 → 3.31</w:t>
      </w:r>
    </w:p>
    <w:p>
      <w:pPr>
        <w:pStyle w:val="Heading1"/>
      </w:pPr>
      <w:r>
        <w:t xml:space="preserve">11. Analyse du Data Skew</w:t>
      </w:r>
    </w:p>
    <w:p>
      <w:pPr>
        <w:pStyle w:val="Heading2"/>
      </w:pPr>
      <w:r>
        <w:t xml:space="preserve">11.1 Définition</w:t>
      </w:r>
    </w:p>
    <w:p>
      <w:pPr>
        <w:spacing w:after="160"/>
      </w:pPr>
      <w:r>
        <w:t xml:space="preserve">Le Data Skew apparaît lorsque certaines clés sont beaucoup plus fréquentes que d'autres. Supposons que 80 % des trajets aient lieu à 08h.</w:t>
      </w:r>
    </w:p>
    <w:p>
      <w:pPr>
        <w:pStyle w:val="Heading2"/>
      </w:pPr>
      <w:r>
        <w:t xml:space="preserve">11.2 Conséquences</w:t>
      </w:r>
    </w:p>
    <w:p>
      <w:pPr>
        <w:spacing w:after="160"/>
      </w:pPr>
      <w:r>
        <w:t xml:space="preserve">Le Reducer responsable de la clé 08 reçoit :</w:t>
      </w:r>
    </w:p>
    <w:p>
      <w:pPr>
        <w:pStyle w:val="ListParagraph"/>
        <w:numPr>
          <w:ilvl w:val="0"/>
          <w:numId w:val="2"/>
        </w:numPr>
      </w:pPr>
      <w:r>
        <w:t xml:space="preserve">davantage de données ;</w:t>
      </w:r>
    </w:p>
    <w:p>
      <w:pPr>
        <w:pStyle w:val="ListParagraph"/>
        <w:numPr>
          <w:ilvl w:val="0"/>
          <w:numId w:val="2"/>
        </w:numPr>
      </w:pPr>
      <w:r>
        <w:t xml:space="preserve">davantage de calculs ;</w:t>
      </w:r>
    </w:p>
    <w:p>
      <w:pPr>
        <w:pStyle w:val="ListParagraph"/>
        <w:numPr>
          <w:ilvl w:val="0"/>
          <w:numId w:val="2"/>
        </w:numPr>
      </w:pPr>
      <w:r>
        <w:t xml:space="preserve">davantage d'opérations d'écriture.</w:t>
      </w:r>
    </w:p>
    <w:p>
      <w:pPr>
        <w:spacing w:after="160"/>
      </w:pPr>
      <w:r>
        <w:t xml:space="preserve">Pendant ce temps, les autres Reducers restent sous-utilisés.</w:t>
      </w:r>
    </w:p>
    <w:p>
      <w:pPr>
        <w:pStyle w:val="Heading2"/>
      </w:pPr>
      <w:r>
        <w:t xml:space="preserve">11.3 Straggler Problem</w:t>
      </w:r>
    </w:p>
    <w:p>
      <w:pPr>
        <w:spacing w:after="160"/>
      </w:pPr>
      <w:r>
        <w:t xml:space="preserve">Le temps total du job dépend du Reducer le plus lent :</w:t>
      </w:r>
    </w:p>
    <w:p>
      <w:pPr>
        <w:shd w:fill="EFF4FB" w:val="clear"/>
        <w:spacing w:after="160" w:before="160"/>
        <w:jc w:val="center"/>
      </w:pPr>
      <w:r>
        <w:rPr>
          <w:rFonts w:ascii="Courier New" w:cs="Courier New" w:eastAsia="Courier New" w:hAnsi="Courier New"/>
          <w:b/>
          <w:bCs/>
          <w:color w:val="1E3A5F"/>
          <w:sz w:val="22"/>
          <w:szCs w:val="22"/>
        </w:rPr>
        <w:t xml:space="preserve">T(job) ≈ T(reducer le plus lent)</w:t>
      </w:r>
    </w:p>
    <w:p>
      <w:pPr>
        <w:spacing w:after="160"/>
      </w:pPr>
      <w:r>
        <w:t xml:space="preserve">Le Data Skew devient alors un facteur majeur de dégradation des performances.</w:t>
      </w:r>
    </w:p>
    <w:p>
      <w:pPr>
        <w:pStyle w:val="Heading2"/>
      </w:pPr>
      <w:r>
        <w:t xml:space="preserve">11.4 Solutions possibles</w:t>
      </w:r>
    </w:p>
    <w:p>
      <w:pPr>
        <w:pStyle w:val="Heading3"/>
      </w:pPr>
      <w:r>
        <w:t xml:space="preserve">Combiner</w:t>
      </w:r>
    </w:p>
    <w:p>
      <w:pPr>
        <w:spacing w:after="160"/>
      </w:pPr>
      <w:r>
        <w:t xml:space="preserve">Effectuer une pré-agrégation locale avant le Shuffle.</w:t>
      </w:r>
    </w:p>
    <w:p>
      <w:pPr>
        <w:pStyle w:val="Heading3"/>
      </w:pPr>
      <w:r>
        <w:t xml:space="preserve">Custom Partitioner</w:t>
      </w:r>
    </w:p>
    <w:p>
      <w:pPr>
        <w:spacing w:after="160"/>
      </w:pPr>
      <w:r>
        <w:t xml:space="preserve">Répartir artificiellement les clés très fréquentes :</w:t>
      </w:r>
    </w:p>
    <w:p>
      <w:pPr>
        <w:spacing w:after="80" w:before="80"/>
        <w:ind w:left="720"/>
      </w:pPr>
      <w:r>
        <w:rPr>
          <w:rFonts w:ascii="Courier New" w:cs="Courier New" w:eastAsia="Courier New" w:hAnsi="Courier New"/>
          <w:color w:val="1E3A5F"/>
          <w:sz w:val="20"/>
          <w:szCs w:val="20"/>
        </w:rPr>
        <w:t xml:space="preserve">08_A</w:t>
      </w:r>
    </w:p>
    <w:p>
      <w:pPr>
        <w:spacing w:after="80" w:before="80"/>
        <w:ind w:left="720"/>
      </w:pPr>
      <w:r>
        <w:rPr>
          <w:rFonts w:ascii="Courier New" w:cs="Courier New" w:eastAsia="Courier New" w:hAnsi="Courier New"/>
          <w:color w:val="1E3A5F"/>
          <w:sz w:val="20"/>
          <w:szCs w:val="20"/>
        </w:rPr>
        <w:t xml:space="preserve">08_B</w:t>
      </w:r>
    </w:p>
    <w:p>
      <w:pPr>
        <w:spacing w:after="80" w:before="80"/>
        <w:ind w:left="720"/>
      </w:pPr>
      <w:r>
        <w:rPr>
          <w:rFonts w:ascii="Courier New" w:cs="Courier New" w:eastAsia="Courier New" w:hAnsi="Courier New"/>
          <w:color w:val="1E3A5F"/>
          <w:sz w:val="20"/>
          <w:szCs w:val="20"/>
        </w:rPr>
        <w:t xml:space="preserve">08_C</w:t>
      </w:r>
    </w:p>
    <w:p>
      <w:pPr>
        <w:pStyle w:val="Heading3"/>
      </w:pPr>
      <w:r>
        <w:t xml:space="preserve">Analyse préalable</w:t>
      </w:r>
    </w:p>
    <w:p>
      <w:pPr>
        <w:spacing w:after="160"/>
      </w:pPr>
      <w:r>
        <w:t xml:space="preserve">Étudier la distribution des clés avant exécution.</w:t>
      </w:r>
    </w:p>
    <w:p>
      <w:pPr>
        <w:pStyle w:val="Heading1"/>
      </w:pPr>
      <w:r>
        <w:t xml:space="preserve">12. Résultats obtenus</w:t>
      </w:r>
    </w:p>
    <w:p>
      <w:pPr>
        <w:spacing w:after="160"/>
      </w:pPr>
      <w:r>
        <w:t xml:space="preserve">L'analyse produit pour chaque heure :</w:t>
      </w:r>
    </w:p>
    <w:p>
      <w:pPr>
        <w:pStyle w:val="ListParagraph"/>
        <w:numPr>
          <w:ilvl w:val="0"/>
          <w:numId w:val="2"/>
        </w:numPr>
      </w:pPr>
      <w:r>
        <w:t xml:space="preserve">le total des recettes ;</w:t>
      </w:r>
    </w:p>
    <w:p>
      <w:pPr>
        <w:pStyle w:val="ListParagraph"/>
        <w:numPr>
          <w:ilvl w:val="0"/>
          <w:numId w:val="2"/>
        </w:numPr>
      </w:pPr>
      <w:r>
        <w:t xml:space="preserve">le total des distances ;</w:t>
      </w:r>
    </w:p>
    <w:p>
      <w:pPr>
        <w:pStyle w:val="ListParagraph"/>
        <w:numPr>
          <w:ilvl w:val="0"/>
          <w:numId w:val="2"/>
        </w:numPr>
      </w:pPr>
      <w:r>
        <w:t xml:space="preserve">le gain moyen par kilomètre.</w:t>
      </w:r>
    </w:p>
    <w:p>
      <w:pPr>
        <w:spacing w:after="120"/>
      </w:pPr>
      <w:r>
        <w:t xml:space="preserve"/>
      </w:r>
    </w:p>
    <w:p>
      <w:pPr>
        <w:pBdr>
          <w:top w:val="dashed" w:color="2E6DA4" w:sz="6"/>
          <w:bottom w:val="dashed" w:color="2E6DA4" w:sz="6"/>
          <w:left w:val="single" w:color="2E6DA4" w:sz="12"/>
          <w:right w:val="single" w:color="2E6DA4" w:sz="12"/>
        </w:pBdr>
        <w:shd w:fill="EFF4FB" w:val="clear"/>
        <w:spacing w:after="200" w:before="200"/>
        <w:ind w:left="360" w:right="360"/>
      </w:pPr>
      <w:r>
        <w:rPr>
          <w:rFonts w:ascii="Arial" w:cs="Arial" w:eastAsia="Arial" w:hAnsi="Arial"/>
          <w:i/>
          <w:iCs/>
          <w:color w:val="888888"/>
        </w:rPr>
        <w:t xml:space="preserve">[Insérer ici les résultats obtenus par votre notebook.]</w:t>
      </w:r>
    </w:p>
    <w:p>
      <w:pPr>
        <w:spacing w:after="120"/>
      </w:pPr>
      <w:r>
        <w:t xml:space="preserve"/>
      </w:r>
    </w:p>
    <w:p>
      <w:pPr>
        <w:spacing w:after="160"/>
      </w:pPr>
      <w:r>
        <w:t xml:space="preserve">Ces résultats permettent d'identifier les créneaux horaires les plus rentables.</w:t>
      </w:r>
    </w:p>
    <w:p>
      <w:pPr>
        <w:pStyle w:val="Heading1"/>
      </w:pPr>
      <w:r>
        <w:t xml:space="preserve">13. Applications industrielles</w:t>
      </w:r>
    </w:p>
    <w:p>
      <w:pPr>
        <w:pStyle w:val="Heading2"/>
      </w:pPr>
      <w:r>
        <w:t xml:space="preserve">13.1 Optimisation des transports</w:t>
      </w:r>
    </w:p>
    <w:p>
      <w:pPr>
        <w:spacing w:after="160"/>
      </w:pPr>
      <w:r>
        <w:t xml:space="preserve">Pour une entreprise assurant la liaison Nouakchott – Nouadhibou, cette analyse permet :</w:t>
      </w:r>
    </w:p>
    <w:p>
      <w:pPr>
        <w:pStyle w:val="ListParagraph"/>
        <w:numPr>
          <w:ilvl w:val="0"/>
          <w:numId w:val="2"/>
        </w:numPr>
      </w:pPr>
      <w:r>
        <w:t xml:space="preserve">d'identifier les créneaux les plus rentables ;</w:t>
      </w:r>
    </w:p>
    <w:p>
      <w:pPr>
        <w:pStyle w:val="ListParagraph"/>
        <w:numPr>
          <w:ilvl w:val="0"/>
          <w:numId w:val="2"/>
        </w:numPr>
      </w:pPr>
      <w:r>
        <w:t xml:space="preserve">d'optimiser la consommation de carburant ;</w:t>
      </w:r>
    </w:p>
    <w:p>
      <w:pPr>
        <w:pStyle w:val="ListParagraph"/>
        <w:numPr>
          <w:ilvl w:val="0"/>
          <w:numId w:val="2"/>
        </w:numPr>
      </w:pPr>
      <w:r>
        <w:t xml:space="preserve">d'améliorer la planification des départs.</w:t>
      </w:r>
    </w:p>
    <w:p>
      <w:pPr>
        <w:pStyle w:val="Heading2"/>
      </w:pPr>
      <w:r>
        <w:t xml:space="preserve">13.2 Analyse de charge SMELEC</w:t>
      </w:r>
    </w:p>
    <w:p>
      <w:pPr>
        <w:spacing w:after="160"/>
      </w:pPr>
      <w:r>
        <w:t xml:space="preserve">Le modèle MapReduce peut également être appliqué à l'agrégation des consommations électriques. Dans ce contexte :</w:t>
      </w:r>
    </w:p>
    <w:p>
      <w:pPr>
        <w:pStyle w:val="ListParagraph"/>
        <w:numPr>
          <w:ilvl w:val="0"/>
          <w:numId w:val="2"/>
        </w:numPr>
      </w:pPr>
      <w:r>
        <w:t xml:space="preserve">la clé représente un transformateur ;</w:t>
      </w:r>
    </w:p>
    <w:p>
      <w:pPr>
        <w:pStyle w:val="ListParagraph"/>
        <w:numPr>
          <w:ilvl w:val="0"/>
          <w:numId w:val="2"/>
        </w:numPr>
      </w:pPr>
      <w:r>
        <w:t xml:space="preserve">le Reducer calcule la charge totale d'un secteur.</w:t>
      </w:r>
    </w:p>
    <w:p>
      <w:pPr>
        <w:pStyle w:val="Heading1"/>
      </w:pPr>
      <w:r>
        <w:t xml:space="preserve">14. Conclusion</w:t>
      </w:r>
    </w:p>
    <w:p>
      <w:pPr>
        <w:spacing w:after="160"/>
      </w:pPr>
      <w:r>
        <w:t xml:space="preserve">Ce projet a permis d'étudier en profondeur le paradigme MapReduce et ses mécanismes fondamentaux. L'approche mise en oeuvre démontre comment des calculs distribués peuvent être réalisés à partir de simples paires clé-valeur. L'analyse du Shuffle, du partitionnement et du Data Skew met en évidence les principaux défis liés au traitement distribué de données massives.</w:t>
      </w:r>
    </w:p>
    <w:p>
      <w:pPr>
        <w:spacing w:after="160"/>
      </w:pPr>
      <w:r>
        <w:t xml:space="preserve">Bien que Spark fournisse aujourd'hui des performances supérieures grâce au calcul en mémoire et à son optimiseur Catalyst, MapReduce demeure une technologie essentielle pour comprendre les fondements du Big Data distribué.</w:t>
      </w:r>
    </w:p>
    <w:p>
      <w:pPr>
        <w:spacing w:after="160"/>
      </w:pPr>
      <w:r>
        <w:t xml:space="preserve">Pour les traitements batch massifs nécessitant robustesse, tolérance aux pannes et prévisibilité du mouvement des données, MapReduce reste une solution particulièrement pertinente.</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Arial" w:cs="Arial" w:eastAsia="Arial" w:hAnsi="Arial"/>
        <w:color w:val="888888"/>
        <w:sz w:val="18"/>
        <w:szCs w:val="18"/>
      </w:rPr>
      <w:t xml:space="preserve">Analyse de rentabilité par micro-segmentation horaire</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200"/>
      <w:jc w:val="right"/>
    </w:pPr>
    <w:r>
      <w:rPr>
        <w:rFonts w:ascii="Arial" w:cs="Arial" w:eastAsia="Arial" w:hAnsi="Arial"/>
        <w:i/>
        <w:iCs/>
        <w:color w:val="2E6DA4"/>
        <w:sz w:val="20"/>
        <w:szCs w:val="20"/>
      </w:rPr>
      <w:t xml:space="preserve">Rapport Big Data — MapReduce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6" w:space="1"/>
      </w:pBdr>
      <w:spacing w:after="18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2026-06-10T10:10:54.022Z</dcterms:created>
  <dcterms:modified xsi:type="dcterms:W3CDTF">2026-06-10T10:10:54.022Z</dcterms:modified>
</cp:coreProperties>
</file>

<file path=docProps/custom.xml><?xml version="1.0" encoding="utf-8"?>
<Properties xmlns="http://schemas.openxmlformats.org/officeDocument/2006/custom-properties" xmlns:vt="http://schemas.openxmlformats.org/officeDocument/2006/docPropsVTypes"/>
</file>