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7A1F16" w:rsidRPr="00E42310" w14:paraId="0C2D554B" w14:textId="77777777" w:rsidTr="007B6C00">
        <w:trPr>
          <w:trHeight w:val="283"/>
        </w:trPr>
        <w:tc>
          <w:tcPr>
            <w:tcW w:w="5000" w:type="pct"/>
            <w:shd w:val="clear" w:color="auto" w:fill="00B0F0"/>
            <w:vAlign w:val="center"/>
          </w:tcPr>
          <w:p w14:paraId="3EC7A5B8" w14:textId="77777777" w:rsidR="007A1F16" w:rsidRPr="00E42310" w:rsidRDefault="007A1F16" w:rsidP="007B6C0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42310">
              <w:rPr>
                <w:rFonts w:cs="Arial"/>
                <w:b/>
                <w:color w:val="FFFFFF" w:themeColor="background1"/>
                <w:szCs w:val="20"/>
              </w:rPr>
              <w:t xml:space="preserve">LINK TO PROCEDURE </w:t>
            </w:r>
          </w:p>
        </w:tc>
      </w:tr>
      <w:tr w:rsidR="007A1F16" w14:paraId="755FFA85" w14:textId="77777777" w:rsidTr="007B6C00">
        <w:trPr>
          <w:trHeight w:val="22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422DE2BB" w14:textId="5B91C1C9" w:rsidR="007A1F16" w:rsidRPr="0070759D" w:rsidRDefault="000B2BED" w:rsidP="007B6C0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color w:val="000000" w:themeColor="text1"/>
                <w:szCs w:val="20"/>
              </w:rPr>
            </w:pPr>
            <w:hyperlink r:id="rId13" w:anchor="search=excavation" w:history="1">
              <w:r w:rsidR="007A1F16">
                <w:rPr>
                  <w:rStyle w:val="Hyperlink"/>
                  <w:rFonts w:cs="Arial"/>
                  <w:szCs w:val="20"/>
                </w:rPr>
                <w:t>Temporary Works</w:t>
              </w:r>
              <w:r w:rsidR="007A1F16" w:rsidRPr="00350F38">
                <w:rPr>
                  <w:rStyle w:val="Hyperlink"/>
                  <w:rFonts w:cs="Arial"/>
                  <w:szCs w:val="20"/>
                </w:rPr>
                <w:t xml:space="preserve"> Procedure</w:t>
              </w:r>
            </w:hyperlink>
          </w:p>
        </w:tc>
      </w:tr>
    </w:tbl>
    <w:p w14:paraId="7B2F1498" w14:textId="77777777" w:rsidR="009E1B47" w:rsidRPr="009E1B47" w:rsidRDefault="009E1B47">
      <w:pPr>
        <w:rPr>
          <w:sz w:val="4"/>
          <w:szCs w:val="4"/>
        </w:rPr>
      </w:pPr>
    </w:p>
    <w:tbl>
      <w:tblPr>
        <w:tblW w:w="5000" w:type="pct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67"/>
        <w:gridCol w:w="1052"/>
        <w:gridCol w:w="1054"/>
        <w:gridCol w:w="1053"/>
        <w:gridCol w:w="1051"/>
        <w:gridCol w:w="1051"/>
        <w:gridCol w:w="1051"/>
        <w:gridCol w:w="1049"/>
      </w:tblGrid>
      <w:tr w:rsidR="00625001" w:rsidRPr="007035BC" w14:paraId="707F0525" w14:textId="77777777" w:rsidTr="007A1F16">
        <w:trPr>
          <w:trHeight w:val="243"/>
        </w:trPr>
        <w:tc>
          <w:tcPr>
            <w:tcW w:w="1177" w:type="pct"/>
            <w:vMerge w:val="restart"/>
            <w:shd w:val="clear" w:color="auto" w:fill="0070C0"/>
            <w:vAlign w:val="center"/>
          </w:tcPr>
          <w:p w14:paraId="707F051D" w14:textId="77777777" w:rsidR="00BC6193" w:rsidRPr="007035BC" w:rsidRDefault="00BC6193" w:rsidP="00513D98">
            <w:pPr>
              <w:spacing w:before="40" w:after="4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Permit No.</w:t>
            </w:r>
          </w:p>
        </w:tc>
        <w:tc>
          <w:tcPr>
            <w:tcW w:w="546" w:type="pct"/>
            <w:shd w:val="clear" w:color="auto" w:fill="0070C0"/>
            <w:vAlign w:val="center"/>
          </w:tcPr>
          <w:p w14:paraId="707F051E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CONTRACT NO</w:t>
            </w:r>
          </w:p>
        </w:tc>
        <w:tc>
          <w:tcPr>
            <w:tcW w:w="547" w:type="pct"/>
            <w:shd w:val="clear" w:color="auto" w:fill="0070C0"/>
            <w:vAlign w:val="center"/>
          </w:tcPr>
          <w:p w14:paraId="707F051F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ORIGINATOR</w:t>
            </w:r>
          </w:p>
        </w:tc>
        <w:tc>
          <w:tcPr>
            <w:tcW w:w="547" w:type="pct"/>
            <w:shd w:val="clear" w:color="auto" w:fill="0070C0"/>
            <w:vAlign w:val="center"/>
          </w:tcPr>
          <w:p w14:paraId="707F0520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VOLUME/ SYSTEM</w:t>
            </w:r>
          </w:p>
        </w:tc>
        <w:tc>
          <w:tcPr>
            <w:tcW w:w="546" w:type="pct"/>
            <w:shd w:val="clear" w:color="auto" w:fill="0070C0"/>
            <w:vAlign w:val="center"/>
          </w:tcPr>
          <w:p w14:paraId="707F0521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LEVEL/ LOCATION</w:t>
            </w:r>
          </w:p>
        </w:tc>
        <w:tc>
          <w:tcPr>
            <w:tcW w:w="546" w:type="pct"/>
            <w:shd w:val="clear" w:color="auto" w:fill="0070C0"/>
            <w:vAlign w:val="center"/>
          </w:tcPr>
          <w:p w14:paraId="707F0522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TYPE</w:t>
            </w:r>
          </w:p>
        </w:tc>
        <w:tc>
          <w:tcPr>
            <w:tcW w:w="546" w:type="pct"/>
            <w:shd w:val="clear" w:color="auto" w:fill="0070C0"/>
            <w:vAlign w:val="center"/>
          </w:tcPr>
          <w:p w14:paraId="707F0523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ROLE</w:t>
            </w:r>
          </w:p>
        </w:tc>
        <w:tc>
          <w:tcPr>
            <w:tcW w:w="546" w:type="pct"/>
            <w:shd w:val="clear" w:color="auto" w:fill="0070C0"/>
            <w:vAlign w:val="center"/>
          </w:tcPr>
          <w:p w14:paraId="707F0524" w14:textId="77777777" w:rsidR="00BC6193" w:rsidRPr="007035BC" w:rsidRDefault="00BC6193" w:rsidP="00513D98">
            <w:pPr>
              <w:spacing w:before="40" w:after="40" w:line="24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5F5D60">
              <w:rPr>
                <w:b/>
                <w:color w:val="FFFFFF" w:themeColor="background1"/>
                <w:sz w:val="12"/>
              </w:rPr>
              <w:t>SEQ No.</w:t>
            </w:r>
          </w:p>
        </w:tc>
      </w:tr>
      <w:tr w:rsidR="00BC6193" w:rsidRPr="001032AC" w14:paraId="707F052E" w14:textId="77777777" w:rsidTr="007A1F16">
        <w:trPr>
          <w:trHeight w:val="243"/>
        </w:trPr>
        <w:tc>
          <w:tcPr>
            <w:tcW w:w="1177" w:type="pct"/>
            <w:vMerge/>
            <w:shd w:val="clear" w:color="auto" w:fill="0070C0"/>
            <w:vAlign w:val="center"/>
          </w:tcPr>
          <w:p w14:paraId="707F0526" w14:textId="77777777" w:rsidR="00BC6193" w:rsidRDefault="00BC6193" w:rsidP="00513D98">
            <w:pPr>
              <w:spacing w:before="40" w:after="40" w:line="240" w:lineRule="auto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07F0527" w14:textId="77777777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7" w:type="pct"/>
            <w:shd w:val="clear" w:color="auto" w:fill="F2F2F2" w:themeFill="background1" w:themeFillShade="F2"/>
            <w:vAlign w:val="center"/>
          </w:tcPr>
          <w:p w14:paraId="707F0528" w14:textId="546D8DA4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7" w:type="pct"/>
            <w:shd w:val="clear" w:color="auto" w:fill="F2F2F2" w:themeFill="background1" w:themeFillShade="F2"/>
            <w:vAlign w:val="center"/>
          </w:tcPr>
          <w:p w14:paraId="707F0529" w14:textId="77777777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07F052A" w14:textId="77777777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07F052B" w14:textId="09DF9D5B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07F052C" w14:textId="77777777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707F052D" w14:textId="77777777" w:rsidR="00BC6193" w:rsidRPr="001032AC" w:rsidRDefault="00BC6193" w:rsidP="00513D98">
            <w:pPr>
              <w:spacing w:before="40" w:after="40" w:line="240" w:lineRule="auto"/>
              <w:jc w:val="center"/>
              <w:rPr>
                <w:rFonts w:cs="Arial"/>
              </w:rPr>
            </w:pPr>
          </w:p>
        </w:tc>
      </w:tr>
      <w:tr w:rsidR="00EF1A81" w:rsidRPr="00C97C12" w14:paraId="707F0531" w14:textId="77777777" w:rsidTr="007A1F16">
        <w:trPr>
          <w:trHeight w:hRule="exact" w:val="518"/>
        </w:trPr>
        <w:tc>
          <w:tcPr>
            <w:tcW w:w="1177" w:type="pct"/>
            <w:shd w:val="clear" w:color="auto" w:fill="0070C0"/>
            <w:vAlign w:val="center"/>
          </w:tcPr>
          <w:p w14:paraId="707F052F" w14:textId="77777777" w:rsidR="00EF1A81" w:rsidRPr="007035BC" w:rsidRDefault="00EF1A81" w:rsidP="009E1B47">
            <w:pPr>
              <w:spacing w:after="0" w:line="240" w:lineRule="auto"/>
              <w:rPr>
                <w:rFonts w:cs="Arial"/>
                <w:b/>
                <w:color w:val="FFFFFF" w:themeColor="background1"/>
              </w:rPr>
            </w:pPr>
            <w:r w:rsidRPr="007035BC">
              <w:rPr>
                <w:rFonts w:cs="Arial"/>
                <w:b/>
                <w:color w:val="FFFFFF" w:themeColor="background1"/>
              </w:rPr>
              <w:t>Contract Title:</w:t>
            </w:r>
          </w:p>
        </w:tc>
        <w:tc>
          <w:tcPr>
            <w:tcW w:w="3823" w:type="pct"/>
            <w:gridSpan w:val="7"/>
            <w:shd w:val="clear" w:color="auto" w:fill="F2F2F2" w:themeFill="background1" w:themeFillShade="F2"/>
            <w:vAlign w:val="center"/>
          </w:tcPr>
          <w:p w14:paraId="707F0530" w14:textId="77777777" w:rsidR="00EF1A81" w:rsidRPr="004329B2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EF1A81" w:rsidRPr="00C97C12" w14:paraId="707F0534" w14:textId="77777777" w:rsidTr="007A1F16">
        <w:trPr>
          <w:trHeight w:hRule="exact" w:val="425"/>
        </w:trPr>
        <w:tc>
          <w:tcPr>
            <w:tcW w:w="1177" w:type="pct"/>
            <w:shd w:val="clear" w:color="auto" w:fill="0070C0"/>
            <w:vAlign w:val="center"/>
          </w:tcPr>
          <w:p w14:paraId="707F0532" w14:textId="77777777" w:rsidR="00EF1A81" w:rsidRPr="007035BC" w:rsidRDefault="00EF1A81" w:rsidP="009E1B47">
            <w:pPr>
              <w:spacing w:after="0" w:line="240" w:lineRule="auto"/>
              <w:rPr>
                <w:rFonts w:cs="Arial"/>
                <w:b/>
                <w:color w:val="FFFFFF" w:themeColor="background1"/>
              </w:rPr>
            </w:pPr>
            <w:r w:rsidRPr="007035BC">
              <w:rPr>
                <w:rFonts w:cs="Arial"/>
                <w:b/>
                <w:color w:val="FFFFFF" w:themeColor="background1"/>
              </w:rPr>
              <w:t>Contract No.:</w:t>
            </w:r>
          </w:p>
        </w:tc>
        <w:tc>
          <w:tcPr>
            <w:tcW w:w="3823" w:type="pct"/>
            <w:gridSpan w:val="7"/>
            <w:shd w:val="clear" w:color="auto" w:fill="F2F2F2" w:themeFill="background1" w:themeFillShade="F2"/>
            <w:vAlign w:val="center"/>
          </w:tcPr>
          <w:p w14:paraId="707F0533" w14:textId="77777777" w:rsidR="00EF1A81" w:rsidRPr="00C97C12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BC6193" w:rsidRPr="00C97C12" w14:paraId="707F053A" w14:textId="77777777" w:rsidTr="007A1F16">
        <w:trPr>
          <w:trHeight w:hRule="exact" w:val="573"/>
        </w:trPr>
        <w:tc>
          <w:tcPr>
            <w:tcW w:w="1177" w:type="pct"/>
            <w:shd w:val="clear" w:color="auto" w:fill="0070C0"/>
            <w:vAlign w:val="center"/>
          </w:tcPr>
          <w:p w14:paraId="707F0535" w14:textId="4106BDC3" w:rsidR="00BC6193" w:rsidRPr="007035BC" w:rsidRDefault="00154ED4" w:rsidP="00826B09">
            <w:pPr>
              <w:spacing w:after="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Description of Temporary Works</w:t>
            </w:r>
            <w:r w:rsidR="00BC6193" w:rsidRPr="007035BC">
              <w:rPr>
                <w:rFonts w:cs="Arial"/>
                <w:b/>
                <w:color w:val="FFFFFF" w:themeColor="background1"/>
              </w:rPr>
              <w:t>:</w:t>
            </w:r>
          </w:p>
        </w:tc>
        <w:tc>
          <w:tcPr>
            <w:tcW w:w="1640" w:type="pct"/>
            <w:gridSpan w:val="3"/>
            <w:shd w:val="clear" w:color="auto" w:fill="F2F2F2" w:themeFill="background1" w:themeFillShade="F2"/>
          </w:tcPr>
          <w:p w14:paraId="707F0536" w14:textId="77777777" w:rsidR="00BC6193" w:rsidRPr="00C97C12" w:rsidRDefault="00BC6193" w:rsidP="00EF1A81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092" w:type="pct"/>
            <w:gridSpan w:val="2"/>
            <w:shd w:val="clear" w:color="auto" w:fill="0070C0"/>
          </w:tcPr>
          <w:p w14:paraId="707F0537" w14:textId="77777777" w:rsidR="00BC6193" w:rsidRPr="00625001" w:rsidRDefault="00BC6193" w:rsidP="00BC6193">
            <w:pPr>
              <w:spacing w:after="0" w:line="240" w:lineRule="auto"/>
              <w:rPr>
                <w:rFonts w:cs="Arial"/>
                <w:b/>
                <w:color w:val="F2F2F2" w:themeColor="background1" w:themeShade="F2"/>
              </w:rPr>
            </w:pPr>
            <w:r w:rsidRPr="00625001">
              <w:rPr>
                <w:rFonts w:cs="Arial"/>
                <w:b/>
                <w:color w:val="F2F2F2" w:themeColor="background1" w:themeShade="F2"/>
              </w:rPr>
              <w:t>Item No.</w:t>
            </w:r>
          </w:p>
          <w:p w14:paraId="707F0538" w14:textId="24703658" w:rsidR="00BC6193" w:rsidRPr="00625001" w:rsidRDefault="00BC6193" w:rsidP="00154ED4">
            <w:pPr>
              <w:spacing w:after="0" w:line="240" w:lineRule="auto"/>
              <w:rPr>
                <w:rFonts w:cs="Arial"/>
                <w:color w:val="F2F2F2" w:themeColor="background1" w:themeShade="F2"/>
              </w:rPr>
            </w:pPr>
            <w:r w:rsidRPr="00625001">
              <w:rPr>
                <w:rFonts w:cs="Arial"/>
                <w:color w:val="F2F2F2" w:themeColor="background1" w:themeShade="F2"/>
              </w:rPr>
              <w:t>(from T</w:t>
            </w:r>
            <w:r w:rsidR="00154ED4" w:rsidRPr="00625001">
              <w:rPr>
                <w:rFonts w:cs="Arial"/>
                <w:color w:val="F2F2F2" w:themeColor="background1" w:themeShade="F2"/>
              </w:rPr>
              <w:t>W register)</w:t>
            </w:r>
          </w:p>
        </w:tc>
        <w:tc>
          <w:tcPr>
            <w:tcW w:w="1092" w:type="pct"/>
            <w:gridSpan w:val="2"/>
            <w:shd w:val="clear" w:color="auto" w:fill="F2F2F2" w:themeFill="background1" w:themeFillShade="F2"/>
          </w:tcPr>
          <w:p w14:paraId="707F0539" w14:textId="77777777" w:rsidR="00BC6193" w:rsidRPr="00C97C12" w:rsidRDefault="00BC6193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EF1A81" w:rsidRPr="00C97C12" w14:paraId="707F053D" w14:textId="77777777" w:rsidTr="007A1F16">
        <w:trPr>
          <w:trHeight w:hRule="exact" w:val="1417"/>
        </w:trPr>
        <w:tc>
          <w:tcPr>
            <w:tcW w:w="1177" w:type="pct"/>
            <w:shd w:val="clear" w:color="auto" w:fill="0070C0"/>
            <w:vAlign w:val="center"/>
          </w:tcPr>
          <w:p w14:paraId="707F053B" w14:textId="77777777" w:rsidR="00EF1A81" w:rsidRPr="007035BC" w:rsidRDefault="00EF1A81" w:rsidP="009E1B47">
            <w:pPr>
              <w:spacing w:after="0" w:line="240" w:lineRule="auto"/>
              <w:rPr>
                <w:rFonts w:cs="Arial"/>
                <w:b/>
                <w:color w:val="FFFFFF" w:themeColor="background1"/>
              </w:rPr>
            </w:pPr>
            <w:r w:rsidRPr="007A1F16">
              <w:rPr>
                <w:rFonts w:cs="Arial"/>
                <w:b/>
                <w:color w:val="FFFFFF" w:themeColor="background1"/>
                <w:shd w:val="clear" w:color="auto" w:fill="0070C0"/>
              </w:rPr>
              <w:t xml:space="preserve">Relevant drawings, </w:t>
            </w:r>
            <w:proofErr w:type="gramStart"/>
            <w:r w:rsidRPr="007A1F16">
              <w:rPr>
                <w:rFonts w:cs="Arial"/>
                <w:b/>
                <w:color w:val="FFFFFF" w:themeColor="background1"/>
                <w:shd w:val="clear" w:color="auto" w:fill="0070C0"/>
              </w:rPr>
              <w:t>schedules</w:t>
            </w:r>
            <w:proofErr w:type="gramEnd"/>
            <w:r w:rsidRPr="007A1F16">
              <w:rPr>
                <w:rFonts w:cs="Arial"/>
                <w:b/>
                <w:color w:val="FFFFFF" w:themeColor="background1"/>
                <w:shd w:val="clear" w:color="auto" w:fill="0070C0"/>
              </w:rPr>
              <w:t xml:space="preserve"> and amendments</w:t>
            </w:r>
            <w:r w:rsidRPr="007035BC">
              <w:rPr>
                <w:rFonts w:cs="Arial"/>
                <w:b/>
                <w:color w:val="FFFFFF" w:themeColor="background1"/>
              </w:rPr>
              <w:t>:</w:t>
            </w:r>
          </w:p>
        </w:tc>
        <w:tc>
          <w:tcPr>
            <w:tcW w:w="3823" w:type="pct"/>
            <w:gridSpan w:val="7"/>
            <w:shd w:val="clear" w:color="auto" w:fill="F2F2F2" w:themeFill="background1" w:themeFillShade="F2"/>
          </w:tcPr>
          <w:p w14:paraId="707F053C" w14:textId="77777777" w:rsidR="00EF1A81" w:rsidRPr="00C97C12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8A6373" w:rsidRPr="008A6373" w14:paraId="707F053F" w14:textId="77777777" w:rsidTr="007A1F16">
        <w:trPr>
          <w:trHeight w:val="208"/>
        </w:trPr>
        <w:tc>
          <w:tcPr>
            <w:tcW w:w="5000" w:type="pct"/>
            <w:gridSpan w:val="8"/>
            <w:shd w:val="clear" w:color="auto" w:fill="002060"/>
            <w:vAlign w:val="center"/>
          </w:tcPr>
          <w:p w14:paraId="707F053E" w14:textId="77777777" w:rsidR="00EF1A81" w:rsidRPr="008A6373" w:rsidRDefault="00EF1A81" w:rsidP="002348E9">
            <w:pPr>
              <w:spacing w:before="40" w:after="40" w:line="240" w:lineRule="auto"/>
              <w:rPr>
                <w:rFonts w:cs="Arial"/>
                <w:i/>
                <w:color w:val="FFFFFF" w:themeColor="background1"/>
              </w:rPr>
            </w:pPr>
            <w:r w:rsidRPr="002348E9">
              <w:rPr>
                <w:rFonts w:cs="Arial"/>
                <w:b/>
                <w:color w:val="FFFFFF" w:themeColor="background1"/>
                <w:sz w:val="24"/>
              </w:rPr>
              <w:t>Permit to Load</w:t>
            </w:r>
          </w:p>
        </w:tc>
      </w:tr>
      <w:tr w:rsidR="008A6373" w:rsidRPr="008A6373" w14:paraId="707F0541" w14:textId="77777777" w:rsidTr="007A1F16">
        <w:trPr>
          <w:trHeight w:val="413"/>
        </w:trPr>
        <w:tc>
          <w:tcPr>
            <w:tcW w:w="5000" w:type="pct"/>
            <w:gridSpan w:val="8"/>
            <w:shd w:val="clear" w:color="auto" w:fill="0070C0"/>
            <w:vAlign w:val="center"/>
          </w:tcPr>
          <w:p w14:paraId="707F0540" w14:textId="77777777" w:rsidR="00EF1A81" w:rsidRPr="008E7E2F" w:rsidRDefault="00EF1A81" w:rsidP="008E7E2F">
            <w:pPr>
              <w:spacing w:before="60" w:after="60"/>
              <w:rPr>
                <w:rFonts w:cs="Arial"/>
                <w:b/>
                <w:i/>
                <w:color w:val="FFFFFF" w:themeColor="background1"/>
                <w:sz w:val="18"/>
                <w:szCs w:val="18"/>
              </w:rPr>
            </w:pPr>
            <w:r w:rsidRPr="008E7E2F">
              <w:rPr>
                <w:rFonts w:cs="Arial"/>
                <w:b/>
                <w:i/>
                <w:color w:val="FFFFFF" w:themeColor="background1"/>
                <w:sz w:val="18"/>
                <w:szCs w:val="18"/>
              </w:rPr>
              <w:t>I have inspected the temporary works to the section of works/location as described above and have found that they have been properly erected in accordance with the drawings and approved amendments</w:t>
            </w:r>
          </w:p>
        </w:tc>
      </w:tr>
      <w:tr w:rsidR="008A6373" w:rsidRPr="008A6373" w14:paraId="707F0544" w14:textId="77777777" w:rsidTr="007A1F16">
        <w:trPr>
          <w:trHeight w:val="567"/>
        </w:trPr>
        <w:tc>
          <w:tcPr>
            <w:tcW w:w="1177" w:type="pct"/>
            <w:shd w:val="clear" w:color="auto" w:fill="0070C0"/>
            <w:vAlign w:val="center"/>
          </w:tcPr>
          <w:p w14:paraId="707F0542" w14:textId="77777777" w:rsidR="00EF1A81" w:rsidRPr="008A6373" w:rsidRDefault="00EF1A81" w:rsidP="00EF1A81">
            <w:pPr>
              <w:spacing w:after="0" w:line="240" w:lineRule="auto"/>
              <w:rPr>
                <w:rFonts w:cs="Arial"/>
                <w:color w:val="FFFFFF" w:themeColor="background1"/>
              </w:rPr>
            </w:pPr>
            <w:r w:rsidRPr="008A6373">
              <w:rPr>
                <w:rFonts w:cs="Arial"/>
                <w:color w:val="FFFFFF" w:themeColor="background1"/>
              </w:rPr>
              <w:t>Inspection Requirements:</w:t>
            </w:r>
          </w:p>
        </w:tc>
        <w:tc>
          <w:tcPr>
            <w:tcW w:w="3823" w:type="pct"/>
            <w:gridSpan w:val="7"/>
            <w:shd w:val="clear" w:color="auto" w:fill="D9D9D9" w:themeFill="background1" w:themeFillShade="D9"/>
            <w:vAlign w:val="center"/>
          </w:tcPr>
          <w:p w14:paraId="707F0543" w14:textId="2A3CC540" w:rsidR="00EF1A81" w:rsidRPr="008A6373" w:rsidRDefault="007E7D3D" w:rsidP="007E7D3D">
            <w:pPr>
              <w:spacing w:after="0" w:line="240" w:lineRule="auto"/>
              <w:rPr>
                <w:rFonts w:cs="Arial"/>
                <w:color w:val="FFFFFF" w:themeColor="background1"/>
              </w:rPr>
            </w:pPr>
            <w:r>
              <w:rPr>
                <w:rFonts w:cs="Arial"/>
              </w:rPr>
              <w:t>The above referenced TW</w:t>
            </w:r>
            <w:r w:rsidR="00EF1A81" w:rsidRPr="007458C0">
              <w:rPr>
                <w:rFonts w:cs="Arial"/>
              </w:rPr>
              <w:t xml:space="preserve"> shall be inspec</w:t>
            </w:r>
            <w:r>
              <w:rPr>
                <w:rFonts w:cs="Arial"/>
              </w:rPr>
              <w:t xml:space="preserve">ted at a frequency of every … </w:t>
            </w:r>
            <w:r w:rsidR="00EF1A81" w:rsidRPr="007458C0">
              <w:rPr>
                <w:rFonts w:cs="Arial"/>
              </w:rPr>
              <w:t>day(s)</w:t>
            </w:r>
            <w:r w:rsidR="00BB27F5">
              <w:rPr>
                <w:rFonts w:cs="Arial"/>
              </w:rPr>
              <w:t>; Record of inspection forms to be completed</w:t>
            </w:r>
            <w:r w:rsidR="000F7305">
              <w:rPr>
                <w:rFonts w:cs="Arial"/>
              </w:rPr>
              <w:t xml:space="preserve">. </w:t>
            </w:r>
          </w:p>
        </w:tc>
      </w:tr>
      <w:tr w:rsidR="00EF1A81" w:rsidRPr="00C97C12" w14:paraId="707F054A" w14:textId="77777777" w:rsidTr="007A1F16">
        <w:trPr>
          <w:trHeight w:val="581"/>
        </w:trPr>
        <w:tc>
          <w:tcPr>
            <w:tcW w:w="1177" w:type="pct"/>
            <w:shd w:val="clear" w:color="auto" w:fill="D9D9D9"/>
            <w:vAlign w:val="center"/>
          </w:tcPr>
          <w:p w14:paraId="707F0545" w14:textId="77777777" w:rsidR="00EF1A81" w:rsidRPr="00CC0759" w:rsidRDefault="00EF1A81" w:rsidP="00EF1A81">
            <w:pPr>
              <w:spacing w:after="0" w:line="240" w:lineRule="auto"/>
              <w:rPr>
                <w:rFonts w:cs="Arial"/>
              </w:rPr>
            </w:pPr>
            <w:r w:rsidRPr="00CC0759">
              <w:rPr>
                <w:rFonts w:cs="Arial"/>
              </w:rPr>
              <w:t>Signed:</w:t>
            </w:r>
          </w:p>
          <w:p w14:paraId="707F0546" w14:textId="338B6250" w:rsidR="00EF1A81" w:rsidRPr="00CC0759" w:rsidRDefault="000D147D" w:rsidP="000D147D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Temp Works Coordinator /Temp Works Supervisor </w:t>
            </w:r>
            <w:r w:rsidRPr="00BB27F5">
              <w:rPr>
                <w:rFonts w:cs="Arial"/>
                <w:sz w:val="12"/>
                <w:szCs w:val="12"/>
              </w:rPr>
              <w:t>(</w:t>
            </w:r>
            <w:r w:rsidR="00CD016F" w:rsidRPr="00BB27F5">
              <w:rPr>
                <w:rFonts w:cs="Arial"/>
                <w:sz w:val="12"/>
                <w:szCs w:val="12"/>
              </w:rPr>
              <w:t>Delete as appropriate.</w:t>
            </w:r>
            <w:r w:rsidRPr="00BB27F5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707F0547" w14:textId="776162D4" w:rsidR="00EF1A81" w:rsidRPr="00CC0759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707F0548" w14:textId="77777777" w:rsidR="00EF1A81" w:rsidRPr="00CC0759" w:rsidRDefault="00EF1A81" w:rsidP="00EF1A81">
            <w:pPr>
              <w:spacing w:after="0" w:line="240" w:lineRule="auto"/>
              <w:rPr>
                <w:rFonts w:cs="Arial"/>
              </w:rPr>
            </w:pPr>
            <w:r w:rsidRPr="00CC0759">
              <w:rPr>
                <w:rFonts w:cs="Arial"/>
              </w:rPr>
              <w:t>Date: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707F0549" w14:textId="6E1959BF" w:rsidR="00EF1A81" w:rsidRPr="00C97C12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EF1A81" w:rsidRPr="00C97C12" w14:paraId="707F054F" w14:textId="77777777" w:rsidTr="007A1F16">
        <w:trPr>
          <w:trHeight w:val="454"/>
        </w:trPr>
        <w:tc>
          <w:tcPr>
            <w:tcW w:w="1177" w:type="pct"/>
            <w:shd w:val="clear" w:color="auto" w:fill="D9D9D9"/>
            <w:vAlign w:val="center"/>
          </w:tcPr>
          <w:p w14:paraId="707F054B" w14:textId="77777777" w:rsidR="00EF1A81" w:rsidRPr="00CC0759" w:rsidRDefault="00EF1A81" w:rsidP="00EF1A81">
            <w:pPr>
              <w:spacing w:after="0" w:line="240" w:lineRule="auto"/>
              <w:rPr>
                <w:rFonts w:cs="Arial"/>
              </w:rPr>
            </w:pPr>
            <w:r w:rsidRPr="00CC0759">
              <w:rPr>
                <w:rFonts w:cs="Arial"/>
              </w:rPr>
              <w:t>Print Name: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707F054C" w14:textId="33C635A4" w:rsidR="00EF1A81" w:rsidRPr="00CC0759" w:rsidRDefault="00EF1A81" w:rsidP="00EF1A81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707F054D" w14:textId="77777777" w:rsidR="00EF1A81" w:rsidRPr="00CC0759" w:rsidRDefault="00EF1A81" w:rsidP="00EF1A81">
            <w:pPr>
              <w:spacing w:after="0" w:line="240" w:lineRule="auto"/>
              <w:rPr>
                <w:rFonts w:cs="Arial"/>
              </w:rPr>
            </w:pPr>
            <w:r w:rsidRPr="00CC0759">
              <w:rPr>
                <w:rFonts w:cs="Arial"/>
              </w:rPr>
              <w:t>Time: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707F054E" w14:textId="5D94E29B" w:rsidR="00EF1A81" w:rsidRPr="00C97C12" w:rsidRDefault="00EF1A81" w:rsidP="00EF1A81">
            <w:pPr>
              <w:spacing w:after="0" w:line="240" w:lineRule="auto"/>
              <w:rPr>
                <w:rFonts w:cs="Arial"/>
              </w:rPr>
            </w:pPr>
          </w:p>
        </w:tc>
      </w:tr>
      <w:tr w:rsidR="000D147D" w:rsidRPr="00C97C12" w14:paraId="44A2955A" w14:textId="77777777" w:rsidTr="007A1F16">
        <w:trPr>
          <w:trHeight w:val="567"/>
        </w:trPr>
        <w:tc>
          <w:tcPr>
            <w:tcW w:w="5000" w:type="pct"/>
            <w:gridSpan w:val="8"/>
            <w:shd w:val="clear" w:color="auto" w:fill="0070C0"/>
            <w:vAlign w:val="center"/>
          </w:tcPr>
          <w:p w14:paraId="413FB8D5" w14:textId="3E6309BA" w:rsidR="000D147D" w:rsidRPr="0052044D" w:rsidRDefault="0052044D" w:rsidP="00B23A2D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2044D">
              <w:rPr>
                <w:rFonts w:cs="Arial"/>
                <w:b/>
                <w:bCs/>
                <w:color w:val="FFFFFF" w:themeColor="background1"/>
                <w:szCs w:val="20"/>
              </w:rPr>
              <w:t>PC’s TWC signature required below to confirm acceptance of the inspection if undertaken by the business TWS or subcontractor’s TWC or TWS</w:t>
            </w:r>
          </w:p>
        </w:tc>
      </w:tr>
      <w:tr w:rsidR="000D147D" w:rsidRPr="00C97C12" w14:paraId="5F8A1206" w14:textId="77777777" w:rsidTr="007A1F16">
        <w:trPr>
          <w:trHeight w:val="567"/>
        </w:trPr>
        <w:tc>
          <w:tcPr>
            <w:tcW w:w="1177" w:type="pct"/>
            <w:shd w:val="clear" w:color="auto" w:fill="D9D9D9"/>
            <w:vAlign w:val="center"/>
          </w:tcPr>
          <w:p w14:paraId="3998F4EA" w14:textId="77777777" w:rsidR="000D147D" w:rsidRDefault="000D147D" w:rsidP="00EF1A81">
            <w:pPr>
              <w:spacing w:after="0" w:line="240" w:lineRule="auto"/>
              <w:rPr>
                <w:rFonts w:cs="Arial"/>
              </w:rPr>
            </w:pPr>
            <w:r w:rsidRPr="00CC0759">
              <w:rPr>
                <w:rFonts w:cs="Arial"/>
              </w:rPr>
              <w:t>Print Name:</w:t>
            </w:r>
          </w:p>
          <w:p w14:paraId="46683EDE" w14:textId="3D3E5A54" w:rsidR="000D147D" w:rsidRPr="000D147D" w:rsidRDefault="000D147D" w:rsidP="00EF1A81">
            <w:pPr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Temp Works Coordinator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28409A7C" w14:textId="77777777" w:rsidR="000D147D" w:rsidRPr="00CC0759" w:rsidRDefault="000D147D" w:rsidP="00EF1A81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5173624F" w14:textId="1808F2A5" w:rsidR="000D147D" w:rsidRPr="00CC0759" w:rsidRDefault="000D147D" w:rsidP="00EF1A8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528F53AE" w14:textId="77777777" w:rsidR="000D147D" w:rsidRPr="004329B2" w:rsidRDefault="000D147D" w:rsidP="00EF1A81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BD3D5F" w:rsidRPr="008A6373" w14:paraId="479D73D3" w14:textId="77777777" w:rsidTr="007A1F16">
        <w:trPr>
          <w:trHeight w:val="235"/>
        </w:trPr>
        <w:tc>
          <w:tcPr>
            <w:tcW w:w="5000" w:type="pct"/>
            <w:gridSpan w:val="8"/>
            <w:shd w:val="clear" w:color="auto" w:fill="002060"/>
            <w:vAlign w:val="center"/>
          </w:tcPr>
          <w:p w14:paraId="5E7B9F5C" w14:textId="0D4E7334" w:rsidR="00BD3D5F" w:rsidRPr="008A6373" w:rsidRDefault="00BB27F5" w:rsidP="002E5A2F">
            <w:pPr>
              <w:spacing w:before="40" w:after="4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P</w:t>
            </w:r>
            <w:r w:rsidR="00BD3D5F" w:rsidRPr="002348E9">
              <w:rPr>
                <w:rFonts w:cs="Arial"/>
                <w:b/>
                <w:color w:val="FFFFFF" w:themeColor="background1"/>
                <w:sz w:val="22"/>
              </w:rPr>
              <w:t>ermit to Dismantle</w:t>
            </w:r>
          </w:p>
        </w:tc>
      </w:tr>
      <w:tr w:rsidR="00BD3D5F" w:rsidRPr="008A6373" w14:paraId="5290F707" w14:textId="77777777" w:rsidTr="007A1F16">
        <w:trPr>
          <w:trHeight w:val="510"/>
        </w:trPr>
        <w:tc>
          <w:tcPr>
            <w:tcW w:w="5000" w:type="pct"/>
            <w:gridSpan w:val="8"/>
            <w:shd w:val="clear" w:color="auto" w:fill="0070C0"/>
            <w:vAlign w:val="center"/>
          </w:tcPr>
          <w:p w14:paraId="7E71329A" w14:textId="77777777" w:rsidR="00BD3D5F" w:rsidRPr="008A6373" w:rsidRDefault="00BD3D5F" w:rsidP="009E1B47">
            <w:pPr>
              <w:spacing w:before="120" w:line="240" w:lineRule="auto"/>
              <w:rPr>
                <w:rFonts w:cs="Arial"/>
                <w:b/>
                <w:i/>
                <w:color w:val="FFFFFF" w:themeColor="background1"/>
              </w:rPr>
            </w:pPr>
            <w:r w:rsidRPr="008A6373">
              <w:rPr>
                <w:rFonts w:cs="Arial"/>
                <w:b/>
                <w:i/>
                <w:color w:val="FFFFFF" w:themeColor="background1"/>
              </w:rPr>
              <w:t>I have checked that the work referred to above and authorise the removal of the temporary works in accordance with the method statement.</w:t>
            </w:r>
          </w:p>
          <w:p w14:paraId="4D97C5ED" w14:textId="77777777" w:rsidR="00BD3D5F" w:rsidRPr="008A6373" w:rsidRDefault="00BD3D5F" w:rsidP="009E1B47">
            <w:pPr>
              <w:spacing w:before="120"/>
              <w:rPr>
                <w:rFonts w:cs="Arial"/>
                <w:b/>
                <w:color w:val="FFFFFF" w:themeColor="background1"/>
              </w:rPr>
            </w:pPr>
            <w:r w:rsidRPr="008A6373">
              <w:rPr>
                <w:rFonts w:cs="Arial"/>
                <w:b/>
                <w:i/>
                <w:color w:val="FFFFFF" w:themeColor="background1"/>
              </w:rPr>
              <w:t>The temporary works may be removed subject to the following restrictions and/or sequence:</w:t>
            </w:r>
          </w:p>
        </w:tc>
      </w:tr>
      <w:tr w:rsidR="00BD3D5F" w:rsidRPr="00C97C12" w14:paraId="6C328A87" w14:textId="77777777" w:rsidTr="007A1F16">
        <w:trPr>
          <w:trHeight w:hRule="exact" w:val="1417"/>
        </w:trPr>
        <w:tc>
          <w:tcPr>
            <w:tcW w:w="5000" w:type="pct"/>
            <w:gridSpan w:val="8"/>
            <w:shd w:val="clear" w:color="auto" w:fill="F3F3F3" w:themeFill="accent6" w:themeFillTint="33"/>
          </w:tcPr>
          <w:p w14:paraId="1B8BDFDE" w14:textId="6C9E5230" w:rsidR="00B858FF" w:rsidRDefault="00B858FF" w:rsidP="00625001">
            <w:pPr>
              <w:spacing w:before="120" w:line="240" w:lineRule="auto"/>
              <w:rPr>
                <w:rFonts w:cs="Arial"/>
                <w:color w:val="0000FF"/>
                <w:sz w:val="16"/>
                <w:szCs w:val="16"/>
              </w:rPr>
            </w:pPr>
            <w:r w:rsidRPr="00E643B4">
              <w:rPr>
                <w:rFonts w:cs="Arial"/>
                <w:color w:val="0000FF"/>
                <w:sz w:val="16"/>
                <w:szCs w:val="16"/>
              </w:rPr>
              <w:t xml:space="preserve">Guidance note: </w:t>
            </w:r>
            <w:r>
              <w:rPr>
                <w:rFonts w:cs="Arial"/>
                <w:color w:val="0000FF"/>
                <w:sz w:val="16"/>
                <w:szCs w:val="16"/>
              </w:rPr>
              <w:t>Insert any hold points</w:t>
            </w:r>
            <w:r w:rsidR="00D337DE">
              <w:rPr>
                <w:rFonts w:cs="Arial"/>
                <w:color w:val="0000FF"/>
                <w:sz w:val="16"/>
                <w:szCs w:val="16"/>
              </w:rPr>
              <w:t xml:space="preserve"> or other important stages</w: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that need to be adhered to.</w:t>
            </w:r>
          </w:p>
          <w:p w14:paraId="4D8E6E84" w14:textId="77777777" w:rsidR="00625001" w:rsidRPr="007C6DFA" w:rsidRDefault="00625001" w:rsidP="00625001">
            <w:pPr>
              <w:rPr>
                <w:rFonts w:cs="Arial"/>
                <w:i/>
              </w:rPr>
            </w:pPr>
          </w:p>
        </w:tc>
      </w:tr>
      <w:tr w:rsidR="00BD3D5F" w:rsidRPr="00C97C12" w14:paraId="65D7C719" w14:textId="77777777" w:rsidTr="007A1F16">
        <w:trPr>
          <w:trHeight w:val="437"/>
        </w:trPr>
        <w:tc>
          <w:tcPr>
            <w:tcW w:w="1177" w:type="pct"/>
            <w:shd w:val="clear" w:color="auto" w:fill="D9D9D9"/>
            <w:vAlign w:val="center"/>
          </w:tcPr>
          <w:p w14:paraId="69F94F4E" w14:textId="77777777" w:rsidR="00BD3D5F" w:rsidRPr="00CC0759" w:rsidRDefault="00BD3D5F" w:rsidP="002E5A2F">
            <w:pPr>
              <w:spacing w:after="0" w:line="240" w:lineRule="auto"/>
            </w:pPr>
            <w:r w:rsidRPr="00CC0759">
              <w:t>Signed:</w:t>
            </w:r>
          </w:p>
          <w:p w14:paraId="7B8E31B6" w14:textId="4C16D63D" w:rsidR="00BD3D5F" w:rsidRDefault="001D232A" w:rsidP="002E5A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 Works Coordinator /</w:t>
            </w:r>
          </w:p>
          <w:p w14:paraId="36337762" w14:textId="2200C028" w:rsidR="00E035BC" w:rsidRDefault="001D232A" w:rsidP="002E5A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 works Supervisor</w:t>
            </w:r>
          </w:p>
          <w:p w14:paraId="1C6463B1" w14:textId="57A593B3" w:rsidR="003171E5" w:rsidRPr="001D232A" w:rsidRDefault="001D232A" w:rsidP="002E5A2F">
            <w:pPr>
              <w:spacing w:after="0" w:line="240" w:lineRule="auto"/>
              <w:rPr>
                <w:rFonts w:cs="Arial"/>
                <w:b/>
                <w:sz w:val="12"/>
                <w:szCs w:val="12"/>
              </w:rPr>
            </w:pPr>
            <w:r w:rsidRPr="001D232A">
              <w:rPr>
                <w:sz w:val="12"/>
                <w:szCs w:val="12"/>
              </w:rPr>
              <w:t>(Delete as appropriate)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5251368C" w14:textId="5604AC8B" w:rsidR="00BD3D5F" w:rsidRPr="00CC0759" w:rsidRDefault="00BD3D5F" w:rsidP="002E5A2F">
            <w:pPr>
              <w:spacing w:after="0" w:line="240" w:lineRule="auto"/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10A66A03" w14:textId="77777777" w:rsidR="00BD3D5F" w:rsidRPr="00CC0759" w:rsidRDefault="00BD3D5F" w:rsidP="002E5A2F">
            <w:pPr>
              <w:spacing w:after="0" w:line="240" w:lineRule="auto"/>
            </w:pPr>
            <w:r w:rsidRPr="00CC0759">
              <w:t>Date: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5B3D9DB3" w14:textId="77777777" w:rsidR="00BD3D5F" w:rsidRPr="00CC0759" w:rsidRDefault="00BD3D5F" w:rsidP="002E5A2F">
            <w:pPr>
              <w:spacing w:after="0" w:line="240" w:lineRule="auto"/>
              <w:rPr>
                <w:rFonts w:cs="Arial"/>
              </w:rPr>
            </w:pPr>
          </w:p>
        </w:tc>
      </w:tr>
      <w:tr w:rsidR="00BD3D5F" w:rsidRPr="00C97C12" w14:paraId="16627803" w14:textId="77777777" w:rsidTr="007A1F16">
        <w:trPr>
          <w:trHeight w:hRule="exact" w:val="452"/>
        </w:trPr>
        <w:tc>
          <w:tcPr>
            <w:tcW w:w="1177" w:type="pct"/>
            <w:shd w:val="clear" w:color="auto" w:fill="D9D9D9"/>
            <w:vAlign w:val="center"/>
          </w:tcPr>
          <w:p w14:paraId="21FDF994" w14:textId="77777777" w:rsidR="00BD3D5F" w:rsidRPr="00CC0759" w:rsidRDefault="00BD3D5F" w:rsidP="002E5A2F">
            <w:pPr>
              <w:spacing w:after="0" w:line="240" w:lineRule="auto"/>
            </w:pPr>
            <w:r w:rsidRPr="00CC0759">
              <w:t>Print Name: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275C6108" w14:textId="0C5C33C8" w:rsidR="00BD3D5F" w:rsidRPr="00CC0759" w:rsidRDefault="00BD3D5F" w:rsidP="002E5A2F">
            <w:pPr>
              <w:spacing w:after="0" w:line="240" w:lineRule="auto"/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1E034793" w14:textId="77777777" w:rsidR="00BD3D5F" w:rsidRPr="00CC0759" w:rsidRDefault="00BD3D5F" w:rsidP="002E5A2F">
            <w:pPr>
              <w:spacing w:after="0" w:line="240" w:lineRule="auto"/>
            </w:pPr>
            <w:r w:rsidRPr="00CC0759">
              <w:t>Time: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7EDD99CE" w14:textId="742730BE" w:rsidR="00BD3D5F" w:rsidRPr="00CC0759" w:rsidRDefault="00BD3D5F" w:rsidP="002E5A2F">
            <w:pPr>
              <w:spacing w:after="0" w:line="240" w:lineRule="auto"/>
              <w:rPr>
                <w:rFonts w:cs="Arial"/>
              </w:rPr>
            </w:pPr>
          </w:p>
        </w:tc>
      </w:tr>
      <w:tr w:rsidR="00BB27F5" w:rsidRPr="00C97C12" w14:paraId="2C88F2EF" w14:textId="77777777" w:rsidTr="007A1F16">
        <w:trPr>
          <w:trHeight w:hRule="exact" w:val="452"/>
        </w:trPr>
        <w:tc>
          <w:tcPr>
            <w:tcW w:w="5000" w:type="pct"/>
            <w:gridSpan w:val="8"/>
            <w:shd w:val="clear" w:color="auto" w:fill="0070C0"/>
            <w:vAlign w:val="center"/>
          </w:tcPr>
          <w:p w14:paraId="256B9D94" w14:textId="7D34D0CA" w:rsidR="00BB27F5" w:rsidRPr="0052044D" w:rsidRDefault="0052044D" w:rsidP="007A1F16">
            <w:pPr>
              <w:spacing w:after="0"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52044D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PC’s TWC signature required below to confirm acceptance of the inspection if undertaken by the Business TWS or subcontractor’s TWC or TWS</w:t>
            </w:r>
          </w:p>
        </w:tc>
      </w:tr>
      <w:tr w:rsidR="00BB27F5" w:rsidRPr="00C97C12" w14:paraId="6333F5CB" w14:textId="77777777" w:rsidTr="007A1F16">
        <w:trPr>
          <w:trHeight w:hRule="exact" w:val="452"/>
        </w:trPr>
        <w:tc>
          <w:tcPr>
            <w:tcW w:w="1177" w:type="pct"/>
            <w:shd w:val="clear" w:color="auto" w:fill="D9D9D9"/>
            <w:vAlign w:val="center"/>
          </w:tcPr>
          <w:p w14:paraId="1E773C31" w14:textId="3CACB18B" w:rsidR="00BB27F5" w:rsidRPr="00CC0759" w:rsidRDefault="00BB27F5" w:rsidP="002E5A2F">
            <w:pPr>
              <w:spacing w:after="0" w:line="240" w:lineRule="auto"/>
            </w:pPr>
            <w:r w:rsidRPr="00CC0759">
              <w:rPr>
                <w:rFonts w:cs="Arial"/>
              </w:rPr>
              <w:t>Print Name:</w:t>
            </w:r>
          </w:p>
        </w:tc>
        <w:tc>
          <w:tcPr>
            <w:tcW w:w="1640" w:type="pct"/>
            <w:gridSpan w:val="3"/>
            <w:shd w:val="clear" w:color="auto" w:fill="F3F3F3" w:themeFill="accent6" w:themeFillTint="33"/>
            <w:vAlign w:val="center"/>
          </w:tcPr>
          <w:p w14:paraId="5F4CE24A" w14:textId="77777777" w:rsidR="00BB27F5" w:rsidRPr="00CC0759" w:rsidRDefault="00BB27F5" w:rsidP="002E5A2F">
            <w:pPr>
              <w:spacing w:after="0" w:line="240" w:lineRule="auto"/>
            </w:pPr>
          </w:p>
        </w:tc>
        <w:tc>
          <w:tcPr>
            <w:tcW w:w="1092" w:type="pct"/>
            <w:gridSpan w:val="2"/>
            <w:shd w:val="clear" w:color="auto" w:fill="D9D9D9"/>
            <w:vAlign w:val="center"/>
          </w:tcPr>
          <w:p w14:paraId="23921D75" w14:textId="05BEE4FA" w:rsidR="00BB27F5" w:rsidRPr="00CC0759" w:rsidRDefault="00BB27F5" w:rsidP="002E5A2F">
            <w:pPr>
              <w:spacing w:after="0" w:line="240" w:lineRule="auto"/>
            </w:pPr>
            <w:r w:rsidRPr="00CC0759">
              <w:rPr>
                <w:rFonts w:cs="Arial"/>
              </w:rPr>
              <w:t>Time:</w:t>
            </w:r>
          </w:p>
        </w:tc>
        <w:tc>
          <w:tcPr>
            <w:tcW w:w="1092" w:type="pct"/>
            <w:gridSpan w:val="2"/>
            <w:shd w:val="clear" w:color="auto" w:fill="F3F3F3" w:themeFill="accent6" w:themeFillTint="33"/>
            <w:vAlign w:val="center"/>
          </w:tcPr>
          <w:p w14:paraId="3780CC8C" w14:textId="77777777" w:rsidR="00BB27F5" w:rsidRPr="00CC0759" w:rsidRDefault="00BB27F5" w:rsidP="002E5A2F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23548467" w14:textId="77777777" w:rsidR="00E035BC" w:rsidRDefault="00E035BC" w:rsidP="0052044D">
      <w:pPr>
        <w:pStyle w:val="Numberlist"/>
        <w:numPr>
          <w:ilvl w:val="0"/>
          <w:numId w:val="0"/>
        </w:numPr>
        <w:jc w:val="right"/>
        <w:rPr>
          <w:sz w:val="4"/>
          <w:szCs w:val="4"/>
        </w:rPr>
      </w:pPr>
    </w:p>
    <w:sectPr w:rsidR="00E035BC" w:rsidSect="007A1F16">
      <w:headerReference w:type="default" r:id="rId14"/>
      <w:footerReference w:type="default" r:id="rId15"/>
      <w:type w:val="continuous"/>
      <w:pgSz w:w="11906" w:h="16838"/>
      <w:pgMar w:top="1985" w:right="1134" w:bottom="1418" w:left="1134" w:header="425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2B49" w14:textId="77777777" w:rsidR="000B2BED" w:rsidRDefault="000B2BED" w:rsidP="008A1106">
      <w:r>
        <w:separator/>
      </w:r>
    </w:p>
    <w:p w14:paraId="53A250A2" w14:textId="77777777" w:rsidR="000B2BED" w:rsidRDefault="000B2BED" w:rsidP="008A1106"/>
  </w:endnote>
  <w:endnote w:type="continuationSeparator" w:id="0">
    <w:p w14:paraId="2901B231" w14:textId="77777777" w:rsidR="000B2BED" w:rsidRDefault="000B2BED" w:rsidP="008A1106">
      <w:r>
        <w:continuationSeparator/>
      </w:r>
    </w:p>
    <w:p w14:paraId="411DC77C" w14:textId="77777777" w:rsidR="000B2BED" w:rsidRDefault="000B2BED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0344D5" w:rsidRPr="00A30CF8" w14:paraId="707F0576" w14:textId="77777777" w:rsidTr="00D827F6">
      <w:trPr>
        <w:trHeight w:val="290"/>
      </w:trPr>
      <w:tc>
        <w:tcPr>
          <w:tcW w:w="9639" w:type="dxa"/>
          <w:gridSpan w:val="3"/>
          <w:vAlign w:val="center"/>
        </w:tcPr>
        <w:p w14:paraId="707F0575" w14:textId="62762E0F" w:rsidR="000344D5" w:rsidRPr="00A30CF8" w:rsidRDefault="0052044D" w:rsidP="000344D5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D6219B">
            <w:rPr>
              <w:rFonts w:eastAsia="Franklin Gothic Book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A8155B7" wp14:editId="5EA8B754">
                    <wp:simplePos x="0" y="0"/>
                    <wp:positionH relativeFrom="margin">
                      <wp:posOffset>5116830</wp:posOffset>
                    </wp:positionH>
                    <wp:positionV relativeFrom="paragraph">
                      <wp:posOffset>83820</wp:posOffset>
                    </wp:positionV>
                    <wp:extent cx="979170" cy="0"/>
                    <wp:effectExtent l="57150" t="38100" r="68580" b="9525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7917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1D70BFA" id="Straight Connector 2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9pt,6.6pt" to="48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75E903F" wp14:editId="28B4C399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85725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DF0E2AE" id="Straight Connector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3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7A1F16" w:rsidRPr="007A1F16" w14:paraId="707F057A" w14:textId="77777777" w:rsidTr="00D827F6">
      <w:trPr>
        <w:trHeight w:val="290"/>
      </w:trPr>
      <w:tc>
        <w:tcPr>
          <w:tcW w:w="1848" w:type="dxa"/>
          <w:vAlign w:val="center"/>
        </w:tcPr>
        <w:p w14:paraId="707F0577" w14:textId="4754C641" w:rsidR="000344D5" w:rsidRPr="007A1F16" w:rsidRDefault="000344D5" w:rsidP="00D827F6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</w:t>
          </w:r>
          <w:r w:rsidR="00DF0B49"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: </w:t>
          </w:r>
          <w:r w:rsidR="00625001"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C0</w:t>
          </w:r>
          <w:r w:rsidR="007A1F16"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1</w:t>
          </w:r>
        </w:p>
      </w:tc>
      <w:tc>
        <w:tcPr>
          <w:tcW w:w="6095" w:type="dxa"/>
          <w:vAlign w:val="center"/>
        </w:tcPr>
        <w:p w14:paraId="707F0578" w14:textId="665D2784" w:rsidR="000344D5" w:rsidRPr="007A1F16" w:rsidRDefault="000344D5" w:rsidP="00D827F6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7A1F16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Document Number: </w:t>
          </w:r>
          <w:r w:rsidR="007A1F16" w:rsidRPr="007A1F16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HCPL-P</w:t>
          </w:r>
          <w:r w:rsidR="007A1F16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ermit to Load/Dismantle</w:t>
          </w:r>
        </w:p>
      </w:tc>
      <w:tc>
        <w:tcPr>
          <w:tcW w:w="1696" w:type="dxa"/>
          <w:vAlign w:val="center"/>
        </w:tcPr>
        <w:p w14:paraId="707F0579" w14:textId="2CE4E4BD" w:rsidR="000344D5" w:rsidRPr="007A1F16" w:rsidRDefault="000344D5" w:rsidP="00D827F6">
          <w:pPr>
            <w:spacing w:after="0" w:line="240" w:lineRule="auto"/>
            <w:ind w:right="94" w:firstLine="720"/>
            <w:jc w:val="right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Page </w: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begin"/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instrText xml:space="preserve"> PAGE  \* Arabic  \* MERGEFORMAT </w:instrTex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separate"/>
          </w:r>
          <w:r w:rsidR="00635105" w:rsidRPr="007A1F16">
            <w:rPr>
              <w:rFonts w:eastAsia="Times New Roman" w:cs="Times New Roman"/>
              <w:noProof/>
              <w:color w:val="002060"/>
              <w:sz w:val="13"/>
              <w:szCs w:val="13"/>
              <w:lang w:eastAsia="en-GB"/>
            </w:rPr>
            <w:t>1</w:t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fldChar w:fldCharType="end"/>
          </w: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 of </w: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begin"/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instrText xml:space="preserve"> NUMPAGES  </w:instrTex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separate"/>
          </w:r>
          <w:r w:rsidR="00635105" w:rsidRPr="007A1F16">
            <w:rPr>
              <w:rFonts w:eastAsia="Times New Roman" w:cs="Times New Roman"/>
              <w:bCs/>
              <w:noProof/>
              <w:color w:val="002060"/>
              <w:sz w:val="13"/>
              <w:szCs w:val="13"/>
              <w:lang w:eastAsia="en-GB"/>
            </w:rPr>
            <w:t>1</w:t>
          </w:r>
          <w:r w:rsidRPr="007A1F16">
            <w:rPr>
              <w:rFonts w:eastAsia="Times New Roman" w:cs="Times New Roman"/>
              <w:bCs/>
              <w:color w:val="002060"/>
              <w:sz w:val="13"/>
              <w:szCs w:val="13"/>
              <w:lang w:eastAsia="en-GB"/>
            </w:rPr>
            <w:fldChar w:fldCharType="end"/>
          </w:r>
        </w:p>
      </w:tc>
    </w:tr>
    <w:tr w:rsidR="007A1F16" w:rsidRPr="007A1F16" w14:paraId="707F057E" w14:textId="77777777" w:rsidTr="00D827F6">
      <w:trPr>
        <w:trHeight w:val="290"/>
      </w:trPr>
      <w:tc>
        <w:tcPr>
          <w:tcW w:w="1848" w:type="dxa"/>
          <w:vAlign w:val="center"/>
        </w:tcPr>
        <w:p w14:paraId="707F057B" w14:textId="63BD03B3" w:rsidR="000344D5" w:rsidRPr="007A1F16" w:rsidRDefault="000344D5" w:rsidP="000344D5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Status: </w:t>
          </w:r>
          <w:r w:rsidR="00625001"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A1</w:t>
          </w:r>
        </w:p>
      </w:tc>
      <w:tc>
        <w:tcPr>
          <w:tcW w:w="6095" w:type="dxa"/>
          <w:vAlign w:val="center"/>
        </w:tcPr>
        <w:p w14:paraId="707F057C" w14:textId="77777777" w:rsidR="000344D5" w:rsidRPr="007A1F16" w:rsidRDefault="000344D5" w:rsidP="00795C98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 xml:space="preserve">Security Classification: </w:t>
          </w:r>
          <w:r w:rsidR="00795C98" w:rsidRPr="007A1F16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Internal</w:t>
          </w:r>
        </w:p>
      </w:tc>
      <w:tc>
        <w:tcPr>
          <w:tcW w:w="1696" w:type="dxa"/>
          <w:vAlign w:val="center"/>
        </w:tcPr>
        <w:p w14:paraId="707F057D" w14:textId="77777777" w:rsidR="000344D5" w:rsidRPr="007A1F16" w:rsidRDefault="000344D5" w:rsidP="000344D5">
          <w:pPr>
            <w:spacing w:after="0" w:line="240" w:lineRule="auto"/>
            <w:jc w:val="right"/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</w:pPr>
          <w:r w:rsidRPr="007A1F16">
            <w:rPr>
              <w:rFonts w:eastAsia="Times New Roman" w:cs="Times New Roman"/>
              <w:color w:val="002060"/>
              <w:sz w:val="13"/>
              <w:szCs w:val="14"/>
              <w:lang w:eastAsia="en-GB"/>
            </w:rPr>
            <w:t xml:space="preserve">  </w:t>
          </w:r>
        </w:p>
      </w:tc>
    </w:tr>
    <w:tr w:rsidR="000344D5" w:rsidRPr="00A30CF8" w14:paraId="707F0580" w14:textId="77777777" w:rsidTr="00D827F6">
      <w:trPr>
        <w:trHeight w:val="270"/>
      </w:trPr>
      <w:tc>
        <w:tcPr>
          <w:tcW w:w="9639" w:type="dxa"/>
          <w:gridSpan w:val="3"/>
          <w:vAlign w:val="center"/>
        </w:tcPr>
        <w:p w14:paraId="707F057F" w14:textId="22A13F20" w:rsidR="000344D5" w:rsidRPr="002F4BAB" w:rsidRDefault="000344D5" w:rsidP="00625001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</w:p>
      </w:tc>
    </w:tr>
  </w:tbl>
  <w:p w14:paraId="707F0581" w14:textId="3030FD67" w:rsidR="00721ACA" w:rsidRPr="00D57EBE" w:rsidRDefault="00721ACA" w:rsidP="0003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147D" w14:textId="77777777" w:rsidR="000B2BED" w:rsidRDefault="000B2BED" w:rsidP="008A1106">
      <w:r>
        <w:separator/>
      </w:r>
    </w:p>
    <w:p w14:paraId="176CFF2A" w14:textId="77777777" w:rsidR="000B2BED" w:rsidRDefault="000B2BED" w:rsidP="008A1106"/>
  </w:footnote>
  <w:footnote w:type="continuationSeparator" w:id="0">
    <w:p w14:paraId="649F8CAB" w14:textId="77777777" w:rsidR="000B2BED" w:rsidRDefault="000B2BED" w:rsidP="008A1106">
      <w:r>
        <w:continuationSeparator/>
      </w:r>
    </w:p>
    <w:p w14:paraId="57E46A57" w14:textId="77777777" w:rsidR="000B2BED" w:rsidRDefault="000B2BED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F0573" w14:textId="0E390035" w:rsidR="00721ACA" w:rsidRDefault="009E1B47" w:rsidP="008A110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7F0586" wp14:editId="50275ECA">
              <wp:simplePos x="0" y="0"/>
              <wp:positionH relativeFrom="margin">
                <wp:align>right</wp:align>
              </wp:positionH>
              <wp:positionV relativeFrom="paragraph">
                <wp:posOffset>3810</wp:posOffset>
              </wp:positionV>
              <wp:extent cx="4199890" cy="453390"/>
              <wp:effectExtent l="0" t="0" r="1016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9890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F058A" w14:textId="77777777" w:rsidR="00DF0B49" w:rsidRPr="007A1F16" w:rsidRDefault="00DF0B49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7A1F16">
                            <w:rPr>
                              <w:color w:val="002060"/>
                            </w:rPr>
                            <w:t>temporary works</w:t>
                          </w:r>
                        </w:p>
                        <w:p w14:paraId="707F058B" w14:textId="77777777" w:rsidR="00721ACA" w:rsidRPr="007A1F16" w:rsidRDefault="00EF1A81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7A1F16">
                            <w:rPr>
                              <w:color w:val="002060"/>
                            </w:rPr>
                            <w:t xml:space="preserve">permit to load </w:t>
                          </w:r>
                          <w:r w:rsidR="00DF0B49" w:rsidRPr="007A1F16">
                            <w:rPr>
                              <w:color w:val="002060"/>
                            </w:rPr>
                            <w:t xml:space="preserve">/ </w:t>
                          </w:r>
                          <w:r w:rsidRPr="007A1F16">
                            <w:rPr>
                              <w:color w:val="002060"/>
                            </w:rPr>
                            <w:t>dismantle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7F05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9.5pt;margin-top:.3pt;width:330.7pt;height:35.7pt;z-index:2516613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" filled="f" stroked="f">
              <v:textbox style="mso-fit-shape-to-text:t" inset="0,0,0,0">
                <w:txbxContent>
                  <w:p w14:paraId="707F058A" w14:textId="77777777" w:rsidR="00DF0B49" w:rsidRPr="007A1F16" w:rsidRDefault="00DF0B49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7A1F16">
                      <w:rPr>
                        <w:color w:val="002060"/>
                      </w:rPr>
                      <w:t>temporary works</w:t>
                    </w:r>
                  </w:p>
                  <w:p w14:paraId="707F058B" w14:textId="77777777" w:rsidR="00721ACA" w:rsidRPr="007A1F16" w:rsidRDefault="00EF1A81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7A1F16">
                      <w:rPr>
                        <w:color w:val="002060"/>
                      </w:rPr>
                      <w:t xml:space="preserve">permit to load </w:t>
                    </w:r>
                    <w:r w:rsidR="00DF0B49" w:rsidRPr="007A1F16">
                      <w:rPr>
                        <w:color w:val="002060"/>
                      </w:rPr>
                      <w:t xml:space="preserve">/ </w:t>
                    </w:r>
                    <w:r w:rsidRPr="007A1F16">
                      <w:rPr>
                        <w:color w:val="002060"/>
                      </w:rPr>
                      <w:t>dismantle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1F16">
      <w:rPr>
        <w:noProof/>
      </w:rPr>
      <w:drawing>
        <wp:inline distT="0" distB="0" distL="0" distR="0" wp14:anchorId="3BC9AEC5" wp14:editId="2FD61301">
          <wp:extent cx="2109845" cy="678180"/>
          <wp:effectExtent l="0" t="0" r="5080" b="762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997" cy="68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8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BC"/>
    <w:rsid w:val="00005A65"/>
    <w:rsid w:val="000068F2"/>
    <w:rsid w:val="000117E1"/>
    <w:rsid w:val="0001277B"/>
    <w:rsid w:val="00015702"/>
    <w:rsid w:val="000241D5"/>
    <w:rsid w:val="0002536D"/>
    <w:rsid w:val="00030E88"/>
    <w:rsid w:val="000344D5"/>
    <w:rsid w:val="00057C70"/>
    <w:rsid w:val="00066920"/>
    <w:rsid w:val="00070D50"/>
    <w:rsid w:val="00076AE1"/>
    <w:rsid w:val="00092FAC"/>
    <w:rsid w:val="000969ED"/>
    <w:rsid w:val="000B2BED"/>
    <w:rsid w:val="000D0C58"/>
    <w:rsid w:val="000D147D"/>
    <w:rsid w:val="000F7305"/>
    <w:rsid w:val="0011504A"/>
    <w:rsid w:val="00115C4B"/>
    <w:rsid w:val="001279A4"/>
    <w:rsid w:val="00130A36"/>
    <w:rsid w:val="00137D28"/>
    <w:rsid w:val="00143684"/>
    <w:rsid w:val="00146A08"/>
    <w:rsid w:val="00147ED5"/>
    <w:rsid w:val="00152A38"/>
    <w:rsid w:val="00154ED4"/>
    <w:rsid w:val="00155950"/>
    <w:rsid w:val="00161775"/>
    <w:rsid w:val="00167D84"/>
    <w:rsid w:val="00171799"/>
    <w:rsid w:val="00195CF4"/>
    <w:rsid w:val="001A2CE2"/>
    <w:rsid w:val="001B18EC"/>
    <w:rsid w:val="001B7DC2"/>
    <w:rsid w:val="001C691D"/>
    <w:rsid w:val="001D232A"/>
    <w:rsid w:val="001E1987"/>
    <w:rsid w:val="001E2AB8"/>
    <w:rsid w:val="002348E9"/>
    <w:rsid w:val="002442C5"/>
    <w:rsid w:val="00254C34"/>
    <w:rsid w:val="0029450F"/>
    <w:rsid w:val="0029677A"/>
    <w:rsid w:val="002B3FDC"/>
    <w:rsid w:val="002D4711"/>
    <w:rsid w:val="002D7354"/>
    <w:rsid w:val="002F5E67"/>
    <w:rsid w:val="00313671"/>
    <w:rsid w:val="00313AB3"/>
    <w:rsid w:val="003171E5"/>
    <w:rsid w:val="003631BD"/>
    <w:rsid w:val="00364C7E"/>
    <w:rsid w:val="003704D5"/>
    <w:rsid w:val="0037676E"/>
    <w:rsid w:val="00377256"/>
    <w:rsid w:val="00395E09"/>
    <w:rsid w:val="003B786E"/>
    <w:rsid w:val="003F2DCA"/>
    <w:rsid w:val="003F3B4A"/>
    <w:rsid w:val="00454190"/>
    <w:rsid w:val="0047007E"/>
    <w:rsid w:val="00474573"/>
    <w:rsid w:val="004752DD"/>
    <w:rsid w:val="004772DB"/>
    <w:rsid w:val="0049269C"/>
    <w:rsid w:val="00492824"/>
    <w:rsid w:val="004D189D"/>
    <w:rsid w:val="004E4583"/>
    <w:rsid w:val="004F37BA"/>
    <w:rsid w:val="00510E4B"/>
    <w:rsid w:val="0052044D"/>
    <w:rsid w:val="00535CC0"/>
    <w:rsid w:val="005531E1"/>
    <w:rsid w:val="00576297"/>
    <w:rsid w:val="0058086B"/>
    <w:rsid w:val="0059303F"/>
    <w:rsid w:val="005B309D"/>
    <w:rsid w:val="005B7E3E"/>
    <w:rsid w:val="005E4E31"/>
    <w:rsid w:val="005F7EA8"/>
    <w:rsid w:val="00625001"/>
    <w:rsid w:val="00627AD0"/>
    <w:rsid w:val="0063079B"/>
    <w:rsid w:val="00635105"/>
    <w:rsid w:val="00641191"/>
    <w:rsid w:val="00642363"/>
    <w:rsid w:val="00645D88"/>
    <w:rsid w:val="00650138"/>
    <w:rsid w:val="00653F34"/>
    <w:rsid w:val="00660E93"/>
    <w:rsid w:val="00664513"/>
    <w:rsid w:val="00665D90"/>
    <w:rsid w:val="00692E3F"/>
    <w:rsid w:val="00693713"/>
    <w:rsid w:val="00694588"/>
    <w:rsid w:val="006979C4"/>
    <w:rsid w:val="006B1F0E"/>
    <w:rsid w:val="006B5AA9"/>
    <w:rsid w:val="006D014B"/>
    <w:rsid w:val="006D3305"/>
    <w:rsid w:val="006F4879"/>
    <w:rsid w:val="007035BC"/>
    <w:rsid w:val="00707EEF"/>
    <w:rsid w:val="007125AC"/>
    <w:rsid w:val="00712E27"/>
    <w:rsid w:val="00713F05"/>
    <w:rsid w:val="00716B8B"/>
    <w:rsid w:val="00721ACA"/>
    <w:rsid w:val="00724F49"/>
    <w:rsid w:val="0074007A"/>
    <w:rsid w:val="007458C0"/>
    <w:rsid w:val="0075066F"/>
    <w:rsid w:val="00753471"/>
    <w:rsid w:val="0075602B"/>
    <w:rsid w:val="00756C87"/>
    <w:rsid w:val="00760001"/>
    <w:rsid w:val="00776270"/>
    <w:rsid w:val="007825A2"/>
    <w:rsid w:val="007922B5"/>
    <w:rsid w:val="00795C98"/>
    <w:rsid w:val="007A03AD"/>
    <w:rsid w:val="007A1F16"/>
    <w:rsid w:val="007A26CD"/>
    <w:rsid w:val="007B2130"/>
    <w:rsid w:val="007B7735"/>
    <w:rsid w:val="007E0DD9"/>
    <w:rsid w:val="007E7D3D"/>
    <w:rsid w:val="008019B3"/>
    <w:rsid w:val="00806CD5"/>
    <w:rsid w:val="008203DF"/>
    <w:rsid w:val="00826B09"/>
    <w:rsid w:val="00826EDD"/>
    <w:rsid w:val="00832B27"/>
    <w:rsid w:val="00866BF5"/>
    <w:rsid w:val="0087168C"/>
    <w:rsid w:val="00875F46"/>
    <w:rsid w:val="00876188"/>
    <w:rsid w:val="0088587D"/>
    <w:rsid w:val="0089339F"/>
    <w:rsid w:val="008A1106"/>
    <w:rsid w:val="008A636D"/>
    <w:rsid w:val="008A6373"/>
    <w:rsid w:val="008B36A1"/>
    <w:rsid w:val="008D332A"/>
    <w:rsid w:val="008D352C"/>
    <w:rsid w:val="008D55D6"/>
    <w:rsid w:val="008E250B"/>
    <w:rsid w:val="008E7E2F"/>
    <w:rsid w:val="008F7552"/>
    <w:rsid w:val="00904925"/>
    <w:rsid w:val="00905F4F"/>
    <w:rsid w:val="00922D35"/>
    <w:rsid w:val="00925F43"/>
    <w:rsid w:val="00927122"/>
    <w:rsid w:val="009310F6"/>
    <w:rsid w:val="0095386E"/>
    <w:rsid w:val="00964016"/>
    <w:rsid w:val="009873D8"/>
    <w:rsid w:val="009A11EB"/>
    <w:rsid w:val="009A6AE8"/>
    <w:rsid w:val="009B65DB"/>
    <w:rsid w:val="009D24A5"/>
    <w:rsid w:val="009D535A"/>
    <w:rsid w:val="009D5CC3"/>
    <w:rsid w:val="009D6496"/>
    <w:rsid w:val="009D72DD"/>
    <w:rsid w:val="009E1B47"/>
    <w:rsid w:val="009E4F6E"/>
    <w:rsid w:val="00A0065B"/>
    <w:rsid w:val="00A0083B"/>
    <w:rsid w:val="00A03DBB"/>
    <w:rsid w:val="00A118C7"/>
    <w:rsid w:val="00A21773"/>
    <w:rsid w:val="00A31B0B"/>
    <w:rsid w:val="00A36B87"/>
    <w:rsid w:val="00A541F8"/>
    <w:rsid w:val="00A606B0"/>
    <w:rsid w:val="00A66DDC"/>
    <w:rsid w:val="00A770C7"/>
    <w:rsid w:val="00A771F7"/>
    <w:rsid w:val="00A85F3C"/>
    <w:rsid w:val="00A9486A"/>
    <w:rsid w:val="00AB6235"/>
    <w:rsid w:val="00AB7F1A"/>
    <w:rsid w:val="00AC36DC"/>
    <w:rsid w:val="00AE25F2"/>
    <w:rsid w:val="00AE2613"/>
    <w:rsid w:val="00AE68AE"/>
    <w:rsid w:val="00B01E80"/>
    <w:rsid w:val="00B11D9F"/>
    <w:rsid w:val="00B1781C"/>
    <w:rsid w:val="00B2348C"/>
    <w:rsid w:val="00B23A2D"/>
    <w:rsid w:val="00B410CE"/>
    <w:rsid w:val="00B4723A"/>
    <w:rsid w:val="00B53C31"/>
    <w:rsid w:val="00B63357"/>
    <w:rsid w:val="00B774A5"/>
    <w:rsid w:val="00B858FF"/>
    <w:rsid w:val="00BB27F5"/>
    <w:rsid w:val="00BB7EFA"/>
    <w:rsid w:val="00BB7F62"/>
    <w:rsid w:val="00BC1B85"/>
    <w:rsid w:val="00BC48D6"/>
    <w:rsid w:val="00BC6193"/>
    <w:rsid w:val="00BC7C5B"/>
    <w:rsid w:val="00BC7E97"/>
    <w:rsid w:val="00BD075C"/>
    <w:rsid w:val="00BD2C1E"/>
    <w:rsid w:val="00BD3D5F"/>
    <w:rsid w:val="00BE0441"/>
    <w:rsid w:val="00BE28FA"/>
    <w:rsid w:val="00BE5FF7"/>
    <w:rsid w:val="00C0039F"/>
    <w:rsid w:val="00C1237A"/>
    <w:rsid w:val="00C267B7"/>
    <w:rsid w:val="00C2708E"/>
    <w:rsid w:val="00C346AA"/>
    <w:rsid w:val="00C34D71"/>
    <w:rsid w:val="00C36B6A"/>
    <w:rsid w:val="00C42039"/>
    <w:rsid w:val="00C45BDF"/>
    <w:rsid w:val="00C52070"/>
    <w:rsid w:val="00C5743C"/>
    <w:rsid w:val="00C66715"/>
    <w:rsid w:val="00C91B95"/>
    <w:rsid w:val="00C93720"/>
    <w:rsid w:val="00CA655A"/>
    <w:rsid w:val="00CB3A03"/>
    <w:rsid w:val="00CB5854"/>
    <w:rsid w:val="00CC0759"/>
    <w:rsid w:val="00CC5073"/>
    <w:rsid w:val="00CD016F"/>
    <w:rsid w:val="00CF2882"/>
    <w:rsid w:val="00CF7FF5"/>
    <w:rsid w:val="00D20A0D"/>
    <w:rsid w:val="00D2381E"/>
    <w:rsid w:val="00D337DE"/>
    <w:rsid w:val="00D33D3B"/>
    <w:rsid w:val="00D44513"/>
    <w:rsid w:val="00D478E4"/>
    <w:rsid w:val="00D5089E"/>
    <w:rsid w:val="00D52DE6"/>
    <w:rsid w:val="00D57EBE"/>
    <w:rsid w:val="00D7508A"/>
    <w:rsid w:val="00D81533"/>
    <w:rsid w:val="00D827F6"/>
    <w:rsid w:val="00D83C74"/>
    <w:rsid w:val="00D97EE1"/>
    <w:rsid w:val="00DA3A85"/>
    <w:rsid w:val="00DB4D1E"/>
    <w:rsid w:val="00DB57EC"/>
    <w:rsid w:val="00DD15F6"/>
    <w:rsid w:val="00DF0B49"/>
    <w:rsid w:val="00E035BC"/>
    <w:rsid w:val="00E03E9B"/>
    <w:rsid w:val="00E0532E"/>
    <w:rsid w:val="00E10DFB"/>
    <w:rsid w:val="00E30C3A"/>
    <w:rsid w:val="00E4148F"/>
    <w:rsid w:val="00E46082"/>
    <w:rsid w:val="00E53352"/>
    <w:rsid w:val="00E57638"/>
    <w:rsid w:val="00E774A9"/>
    <w:rsid w:val="00E905F0"/>
    <w:rsid w:val="00E9184F"/>
    <w:rsid w:val="00E92878"/>
    <w:rsid w:val="00E94B8E"/>
    <w:rsid w:val="00E95155"/>
    <w:rsid w:val="00EB002B"/>
    <w:rsid w:val="00EB7B3C"/>
    <w:rsid w:val="00EC291A"/>
    <w:rsid w:val="00ED39C3"/>
    <w:rsid w:val="00ED65F7"/>
    <w:rsid w:val="00EE7A2A"/>
    <w:rsid w:val="00EF1A81"/>
    <w:rsid w:val="00F025D2"/>
    <w:rsid w:val="00F14091"/>
    <w:rsid w:val="00F62277"/>
    <w:rsid w:val="00F72FB8"/>
    <w:rsid w:val="00F834AD"/>
    <w:rsid w:val="00FB4D08"/>
    <w:rsid w:val="00FB5116"/>
    <w:rsid w:val="00FC30A3"/>
    <w:rsid w:val="00FC34F5"/>
    <w:rsid w:val="00FE1FBE"/>
    <w:rsid w:val="00FE291C"/>
    <w:rsid w:val="00FE5EFF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F0516"/>
  <w15:docId w15:val="{1618D7AD-757E-4B1D-AE46-41469D0D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table" w:customStyle="1" w:styleId="Calendar1">
    <w:name w:val="Calendar 1"/>
    <w:basedOn w:val="TableNormal"/>
    <w:uiPriority w:val="99"/>
    <w:qFormat/>
    <w:rsid w:val="00756C8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7D3D"/>
    <w:rPr>
      <w:color w:val="8EC63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6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B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B0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B0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urphygroup.sharepoint.com/sites/MIMSIntranet/MIMS%20Documents/GRP-JMS-ZZ-XX-PD-Z-0029_Excavations.pdf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12837c8435e267408999505ff78dfff8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860682b2b15cff84f178d242d9920f77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Aler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rms of Reference"/>
              <xsd:enumeration value="Toolbox Talk"/>
              <xsd:enumeration value="Work Instruction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023aa3-0173-4f05-93c4-8ff051b0b258">
      <Value>92</Value>
      <Value>88</Value>
      <Value>94</Value>
      <Value>127</Value>
    </TaxCatchAll>
    <SharedWithUsers xmlns="bb023aa3-0173-4f05-93c4-8ff051b0b258">
      <UserInfo>
        <DisplayName>Roper, Alan</DisplayName>
        <AccountId>904</AccountId>
        <AccountType/>
      </UserInfo>
      <UserInfo>
        <DisplayName>Weir, Leanne</DisplayName>
        <AccountId>323</AccountId>
        <AccountType/>
      </UserInfo>
      <UserInfo>
        <DisplayName>Roberts, Paul E</DisplayName>
        <AccountId>6472</AccountId>
        <AccountType/>
      </UserInfo>
      <UserInfo>
        <DisplayName>Patel, Pravin</DisplayName>
        <AccountId>1161</AccountId>
        <AccountType/>
      </UserInfo>
      <UserInfo>
        <DisplayName>Davis, Joshua</DisplayName>
        <AccountId>6197</AccountId>
        <AccountType/>
      </UserInfo>
      <UserInfo>
        <DisplayName>Dawson, Nathan</DisplayName>
        <AccountId>2756</AccountId>
        <AccountType/>
      </UserInfo>
    </SharedWithUsers>
    <DocumentType xmlns="ed808597-1e8c-45dd-9329-c042871a9a48">Form</DocumentType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Temporary Works</TermName>
          <TermId xmlns="http://schemas.microsoft.com/office/infopath/2007/PartnerControls">5865f7d6-e6f0-4e24-8a1c-93f0a7ef1c31</TermId>
        </TermInfo>
      </Terms>
    </i922b022cd2b42dc9f02e812771f9aa1>
    <BusinessCase xmlns="ed808597-1e8c-45dd-9329-c042871a9a48" xsi:nil="true"/>
    <DigitalFormEquivalent xmlns="ed808597-1e8c-45dd-9329-c042871a9a48" xsi:nil="true"/>
    <ImpactBusinessAreas xmlns="ed808597-1e8c-45dd-9329-c042871a9a48" xsi:nil="true"/>
    <RequestNumber xmlns="ed808597-1e8c-45dd-9329-c042871a9a48" xsi:nil="true"/>
    <BusinessArea xmlns="ed808597-1e8c-45dd-9329-c042871a9a48">
      <Value>Engineering</Value>
    </BusinessArea>
    <FileName xmlns="ed808597-1e8c-45dd-9329-c042871a9a48">GRP-JMS-ZZ-XX-FM-Z-0269</FileName>
    <Author0 xmlns="ed808597-1e8c-45dd-9329-c042871a9a48">
      <UserInfo>
        <DisplayName>Seddon, Emily</DisplayName>
        <AccountId>28</AccountId>
        <AccountType/>
      </UserInfo>
    </Author0>
    <GatewayStage xmlns="ed808597-1e8c-45dd-9329-c042871a9a48" xsi:nil="true"/>
    <SubArea xmlns="ed808597-1e8c-45dd-9329-c042871a9a48"/>
    <DisplayFileName xmlns="ed808597-1e8c-45dd-9329-c042871a9a48">GRP-JMS-ZZ-XX-FM-Z-0269</DisplayFileName>
    <_dlc_DocId xmlns="bb023aa3-0173-4f05-93c4-8ff051b0b258">6CEX77QU7VS4-1570173733-454</_dlc_DocId>
    <_dlc_DocIdUrl xmlns="bb023aa3-0173-4f05-93c4-8ff051b0b258">
      <Url>https://murphygroup.sharepoint.com/sites/MIMSIntranet/_layouts/15/DocIdRedir.aspx?ID=6CEX77QU7VS4-1570173733-454</Url>
      <Description>6CEX77QU7VS4-1570173733-454</Description>
    </_dlc_DocIdUrl>
  </documentManagement>
</p:properties>
</file>

<file path=customXml/itemProps1.xml><?xml version="1.0" encoding="utf-8"?>
<ds:datastoreItem xmlns:ds="http://schemas.openxmlformats.org/officeDocument/2006/customXml" ds:itemID="{F6793EFA-FE99-4EA0-B8E0-FAF826388A3C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BCD276B8-E200-44B6-8D30-205E67954C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36F0AF-543C-4CCD-B548-7198B6FD95C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5097FD-89F1-497B-9D35-6286A01ED0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FF3363-38B9-446E-9D2D-BCD690677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B9DEC83-1997-476C-94BA-AACA3B81764E}">
  <ds:schemaRefs>
    <ds:schemaRef ds:uri="http://schemas.microsoft.com/office/2006/metadata/properties"/>
    <ds:schemaRef ds:uri="http://schemas.microsoft.com/office/infopath/2007/PartnerControls"/>
    <ds:schemaRef ds:uri="bb023aa3-0173-4f05-93c4-8ff051b0b258"/>
    <ds:schemaRef ds:uri="ed808597-1e8c-45dd-9329-c042871a9a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Temporary Works Permit to Load-Dismantle</vt:lpstr>
    </vt:vector>
  </TitlesOfParts>
  <Company>The Murphy Group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Works Permit to Load-Dismantle</dc:title>
  <dc:creator>Lowe, Dawn</dc:creator>
  <cp:lastModifiedBy>Luke Hands</cp:lastModifiedBy>
  <cp:revision>10</cp:revision>
  <cp:lastPrinted>2020-10-19T16:26:00Z</cp:lastPrinted>
  <dcterms:created xsi:type="dcterms:W3CDTF">2020-10-19T15:48:00Z</dcterms:created>
  <dcterms:modified xsi:type="dcterms:W3CDTF">2020-10-19T16:26:00Z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0x010100D8079BD9A5FD6B48812696BE9DCD4EC6</vt:lpwstr>
  </property>
  <property fmtid="{D5CDD505-2E9C-101B-9397-08002B2CF9AE}" pid="3" name="CO_Tax_PoliciesAndStrategy">
    <vt:lpwstr/>
  </property>
  <property fmtid="{D5CDD505-2E9C-101B-9397-08002B2CF9AE}" pid="4" name="CandC_Tax_1">
    <vt:lpwstr/>
  </property>
  <property fmtid="{D5CDD505-2E9C-101B-9397-08002B2CF9AE}" pid="5" name="CO_Tax_SubFunction">
    <vt:lpwstr/>
  </property>
  <property fmtid="{D5CDD505-2E9C-101B-9397-08002B2CF9AE}" pid="6" name="CandC_Tax_MIMSCapability">
    <vt:lpwstr/>
  </property>
  <property fmtid="{D5CDD505-2E9C-101B-9397-08002B2CF9AE}" pid="7" name="CandC_Tax_MIMSFunction">
    <vt:lpwstr>92;#Engineering|586a2973-0ef2-4dc1-817d-e8401c8e5722;#127;#Design|f71b2d51-ece7-4c5a-9a6f-1b0220496fcf</vt:lpwstr>
  </property>
  <property fmtid="{D5CDD505-2E9C-101B-9397-08002B2CF9AE}" pid="8" name="CO_Tax_CoreProcesses">
    <vt:lpwstr>88;#Project Delivery|87643498-c68a-4f0f-b6c1-37439b7d8d3e</vt:lpwstr>
  </property>
  <property fmtid="{D5CDD505-2E9C-101B-9397-08002B2CF9AE}" pid="9" name="CO_Tax_DocumentType">
    <vt:lpwstr>94;#Form|5a800831-e255-476c-b504-f36338330380</vt:lpwstr>
  </property>
  <property fmtid="{D5CDD505-2E9C-101B-9397-08002B2CF9AE}" pid="10" name="MIMSTopic">
    <vt:lpwstr/>
  </property>
  <property fmtid="{D5CDD505-2E9C-101B-9397-08002B2CF9AE}" pid="11" name="Business_Unit_Documentation">
    <vt:lpwstr/>
  </property>
  <property fmtid="{D5CDD505-2E9C-101B-9397-08002B2CF9AE}" pid="12" name="Digital">
    <vt:lpwstr/>
  </property>
  <property fmtid="{D5CDD505-2E9C-101B-9397-08002B2CF9AE}" pid="13" name="Sector Function">
    <vt:lpwstr/>
  </property>
  <property fmtid="{D5CDD505-2E9C-101B-9397-08002B2CF9AE}" pid="14" name="Topic">
    <vt:lpwstr>371;#Temporary Works|5865f7d6-e6f0-4e24-8a1c-93f0a7ef1c31</vt:lpwstr>
  </property>
  <property fmtid="{D5CDD505-2E9C-101B-9397-08002B2CF9AE}" pid="15" name="_dlc_DocIdItemGuid">
    <vt:lpwstr>ba54cc35-0d73-4a58-bd11-1e459d25c474</vt:lpwstr>
  </property>
  <property fmtid="{D5CDD505-2E9C-101B-9397-08002B2CF9AE}" pid="16" name="Tags">
    <vt:lpwstr/>
  </property>
</Properties>
</file>