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6247" w:rsidRPr="00E16247" w:rsidRDefault="00E16247" w:rsidP="00E162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Segoe UI" w:eastAsia="Times New Roman" w:hAnsi="Segoe UI" w:cs="Segoe UI"/>
          <w:b/>
          <w:bCs/>
          <w:kern w:val="36"/>
          <w:sz w:val="48"/>
          <w:szCs w:val="48"/>
          <w:lang w:eastAsia="en-IN"/>
        </w:rPr>
      </w:pPr>
      <w:r w:rsidRPr="00E16247">
        <w:rPr>
          <w:rFonts w:ascii="Segoe UI" w:eastAsia="Times New Roman" w:hAnsi="Segoe UI" w:cs="Segoe UI"/>
          <w:b/>
          <w:bCs/>
          <w:kern w:val="36"/>
          <w:sz w:val="48"/>
          <w:szCs w:val="48"/>
          <w:lang w:eastAsia="en-IN"/>
        </w:rPr>
        <w:t>Machine Learning Model Comparison Report: Interest Rate Prediction</w:t>
      </w:r>
    </w:p>
    <w:p w:rsidR="00E16247" w:rsidRPr="00E16247" w:rsidRDefault="00E16247" w:rsidP="00E162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fkGrotesk Fallback" w:eastAsia="Times New Roman" w:hAnsi="fkGrotesk Fallback" w:cs="Segoe UI"/>
          <w:b/>
          <w:bCs/>
          <w:sz w:val="36"/>
          <w:szCs w:val="36"/>
          <w:lang w:eastAsia="en-IN"/>
        </w:rPr>
      </w:pPr>
      <w:r w:rsidRPr="00E16247">
        <w:rPr>
          <w:rFonts w:ascii="fkGrotesk Fallback" w:eastAsia="Times New Roman" w:hAnsi="fkGrotesk Fallback" w:cs="Segoe UI"/>
          <w:b/>
          <w:bCs/>
          <w:sz w:val="36"/>
          <w:szCs w:val="36"/>
          <w:lang w:eastAsia="en-IN"/>
        </w:rPr>
        <w:t>Executive Summary</w:t>
      </w:r>
    </w:p>
    <w:p w:rsidR="00E16247" w:rsidRPr="00E16247" w:rsidRDefault="00E16247" w:rsidP="00E16247">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sz w:val="24"/>
          <w:szCs w:val="24"/>
          <w:lang w:eastAsia="en-IN"/>
        </w:rPr>
      </w:pPr>
      <w:r w:rsidRPr="00E16247">
        <w:rPr>
          <w:rFonts w:ascii="Segoe UI" w:eastAsia="Times New Roman" w:hAnsi="Segoe UI" w:cs="Segoe UI"/>
          <w:sz w:val="24"/>
          <w:szCs w:val="24"/>
          <w:lang w:eastAsia="en-IN"/>
        </w:rPr>
        <w:t>This comprehensive analysis evaluates five machine learning models for interest rate prediction using Q1 2024 mortgage data. </w:t>
      </w:r>
      <w:proofErr w:type="spellStart"/>
      <w:r w:rsidRPr="00E16247">
        <w:rPr>
          <w:rFonts w:ascii="Segoe UI" w:eastAsia="Times New Roman" w:hAnsi="Segoe UI" w:cs="Segoe UI"/>
          <w:b/>
          <w:bCs/>
          <w:sz w:val="24"/>
          <w:szCs w:val="24"/>
          <w:bdr w:val="single" w:sz="2" w:space="0" w:color="E5E7EB" w:frame="1"/>
          <w:lang w:eastAsia="en-IN"/>
        </w:rPr>
        <w:t>XGBoost</w:t>
      </w:r>
      <w:proofErr w:type="spellEnd"/>
      <w:r w:rsidRPr="00E16247">
        <w:rPr>
          <w:rFonts w:ascii="Segoe UI" w:eastAsia="Times New Roman" w:hAnsi="Segoe UI" w:cs="Segoe UI"/>
          <w:b/>
          <w:bCs/>
          <w:sz w:val="24"/>
          <w:szCs w:val="24"/>
          <w:bdr w:val="single" w:sz="2" w:space="0" w:color="E5E7EB" w:frame="1"/>
          <w:lang w:eastAsia="en-IN"/>
        </w:rPr>
        <w:t xml:space="preserve"> </w:t>
      </w:r>
      <w:proofErr w:type="spellStart"/>
      <w:r w:rsidRPr="00E16247">
        <w:rPr>
          <w:rFonts w:ascii="Segoe UI" w:eastAsia="Times New Roman" w:hAnsi="Segoe UI" w:cs="Segoe UI"/>
          <w:b/>
          <w:bCs/>
          <w:sz w:val="24"/>
          <w:szCs w:val="24"/>
          <w:bdr w:val="single" w:sz="2" w:space="0" w:color="E5E7EB" w:frame="1"/>
          <w:lang w:eastAsia="en-IN"/>
        </w:rPr>
        <w:t>Regressor</w:t>
      </w:r>
      <w:proofErr w:type="spellEnd"/>
      <w:r w:rsidRPr="00E16247">
        <w:rPr>
          <w:rFonts w:ascii="Segoe UI" w:eastAsia="Times New Roman" w:hAnsi="Segoe UI" w:cs="Segoe UI"/>
          <w:b/>
          <w:bCs/>
          <w:sz w:val="24"/>
          <w:szCs w:val="24"/>
          <w:bdr w:val="single" w:sz="2" w:space="0" w:color="E5E7EB" w:frame="1"/>
          <w:lang w:eastAsia="en-IN"/>
        </w:rPr>
        <w:t xml:space="preserve"> emerged as the clear winner</w:t>
      </w:r>
      <w:r w:rsidRPr="00E16247">
        <w:rPr>
          <w:rFonts w:ascii="Segoe UI" w:eastAsia="Times New Roman" w:hAnsi="Segoe UI" w:cs="Segoe UI"/>
          <w:sz w:val="24"/>
          <w:szCs w:val="24"/>
          <w:lang w:eastAsia="en-IN"/>
        </w:rPr>
        <w:t> with the lowest Mean Squared Error (0.2037) and highest R² Score (0.2958), explaining approximately 29.6% of the variance in interest rates</w:t>
      </w:r>
      <w:r w:rsidRPr="00E16247">
        <w:rPr>
          <w:rFonts w:ascii="Segoe UI" w:eastAsia="Times New Roman" w:hAnsi="Segoe UI" w:cs="Segoe UI"/>
          <w:sz w:val="24"/>
          <w:szCs w:val="24"/>
          <w:bdr w:val="single" w:sz="2" w:space="0" w:color="E5E7EB" w:frame="1"/>
          <w:lang w:eastAsia="en-IN"/>
        </w:rPr>
        <w:t>.</w:t>
      </w:r>
    </w:p>
    <w:p w:rsidR="00E16247" w:rsidRPr="00E16247" w:rsidRDefault="00E16247" w:rsidP="00E162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fkGrotesk Fallback" w:eastAsia="Times New Roman" w:hAnsi="fkGrotesk Fallback" w:cs="Segoe UI"/>
          <w:b/>
          <w:bCs/>
          <w:sz w:val="36"/>
          <w:szCs w:val="36"/>
          <w:lang w:eastAsia="en-IN"/>
        </w:rPr>
      </w:pPr>
      <w:r w:rsidRPr="00E16247">
        <w:rPr>
          <w:rFonts w:ascii="fkGrotesk Fallback" w:eastAsia="Times New Roman" w:hAnsi="fkGrotesk Fallback" w:cs="Segoe UI"/>
          <w:b/>
          <w:bCs/>
          <w:sz w:val="36"/>
          <w:szCs w:val="36"/>
          <w:lang w:eastAsia="en-IN"/>
        </w:rPr>
        <w:t xml:space="preserve">Dataset Overview and </w:t>
      </w:r>
      <w:proofErr w:type="spellStart"/>
      <w:r w:rsidRPr="00E16247">
        <w:rPr>
          <w:rFonts w:ascii="fkGrotesk Fallback" w:eastAsia="Times New Roman" w:hAnsi="fkGrotesk Fallback" w:cs="Segoe UI"/>
          <w:b/>
          <w:bCs/>
          <w:sz w:val="36"/>
          <w:szCs w:val="36"/>
          <w:lang w:eastAsia="en-IN"/>
        </w:rPr>
        <w:t>Preprocessing</w:t>
      </w:r>
      <w:proofErr w:type="spellEnd"/>
    </w:p>
    <w:p w:rsidR="00E16247" w:rsidRPr="00E16247" w:rsidRDefault="00E16247" w:rsidP="00E16247">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sz w:val="24"/>
          <w:szCs w:val="24"/>
          <w:lang w:eastAsia="en-IN"/>
        </w:rPr>
      </w:pPr>
      <w:r w:rsidRPr="00E16247">
        <w:rPr>
          <w:rFonts w:ascii="Segoe UI" w:eastAsia="Times New Roman" w:hAnsi="Segoe UI" w:cs="Segoe UI"/>
          <w:sz w:val="24"/>
          <w:szCs w:val="24"/>
          <w:lang w:eastAsia="en-IN"/>
        </w:rPr>
        <w:t>The analysis utilized a </w:t>
      </w:r>
      <w:r w:rsidRPr="00E16247">
        <w:rPr>
          <w:rFonts w:ascii="Segoe UI" w:eastAsia="Times New Roman" w:hAnsi="Segoe UI" w:cs="Segoe UI"/>
          <w:b/>
          <w:bCs/>
          <w:sz w:val="24"/>
          <w:szCs w:val="24"/>
          <w:bdr w:val="single" w:sz="2" w:space="0" w:color="E5E7EB" w:frame="1"/>
          <w:lang w:eastAsia="en-IN"/>
        </w:rPr>
        <w:t>sampled dataset of 20,000 mortgage records</w:t>
      </w:r>
      <w:r w:rsidRPr="00E16247">
        <w:rPr>
          <w:rFonts w:ascii="Segoe UI" w:eastAsia="Times New Roman" w:hAnsi="Segoe UI" w:cs="Segoe UI"/>
          <w:sz w:val="24"/>
          <w:szCs w:val="24"/>
          <w:lang w:eastAsia="en-IN"/>
        </w:rPr>
        <w:t xml:space="preserve">, reduced to 17,223 records after removing missing values. The </w:t>
      </w:r>
      <w:proofErr w:type="spellStart"/>
      <w:r w:rsidRPr="00E16247">
        <w:rPr>
          <w:rFonts w:ascii="Segoe UI" w:eastAsia="Times New Roman" w:hAnsi="Segoe UI" w:cs="Segoe UI"/>
          <w:sz w:val="24"/>
          <w:szCs w:val="24"/>
          <w:lang w:eastAsia="en-IN"/>
        </w:rPr>
        <w:t>preprocessing</w:t>
      </w:r>
      <w:proofErr w:type="spellEnd"/>
      <w:r w:rsidRPr="00E16247">
        <w:rPr>
          <w:rFonts w:ascii="Segoe UI" w:eastAsia="Times New Roman" w:hAnsi="Segoe UI" w:cs="Segoe UI"/>
          <w:sz w:val="24"/>
          <w:szCs w:val="24"/>
          <w:lang w:eastAsia="en-IN"/>
        </w:rPr>
        <w:t xml:space="preserve"> pipeline involved extensive feature engineering, including the removal of 13 non-predictive columns, label encoding for binary variables, and one-hot encoding for categorical features, resulting in </w:t>
      </w:r>
      <w:r w:rsidRPr="00E16247">
        <w:rPr>
          <w:rFonts w:ascii="Segoe UI" w:eastAsia="Times New Roman" w:hAnsi="Segoe UI" w:cs="Segoe UI"/>
          <w:b/>
          <w:bCs/>
          <w:sz w:val="24"/>
          <w:szCs w:val="24"/>
          <w:bdr w:val="single" w:sz="2" w:space="0" w:color="E5E7EB" w:frame="1"/>
          <w:lang w:eastAsia="en-IN"/>
        </w:rPr>
        <w:t>24 final features for model training</w:t>
      </w:r>
      <w:r w:rsidRPr="00E16247">
        <w:rPr>
          <w:rFonts w:ascii="Segoe UI" w:eastAsia="Times New Roman" w:hAnsi="Segoe UI" w:cs="Segoe UI"/>
          <w:sz w:val="24"/>
          <w:szCs w:val="24"/>
          <w:bdr w:val="single" w:sz="2" w:space="0" w:color="E5E7EB" w:frame="1"/>
          <w:lang w:eastAsia="en-IN"/>
        </w:rPr>
        <w:t>.</w:t>
      </w:r>
    </w:p>
    <w:p w:rsidR="00E16247" w:rsidRPr="00E16247" w:rsidRDefault="00E16247" w:rsidP="00E16247">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sz w:val="24"/>
          <w:szCs w:val="24"/>
          <w:lang w:eastAsia="en-IN"/>
        </w:rPr>
      </w:pPr>
      <w:r w:rsidRPr="00E16247">
        <w:rPr>
          <w:rFonts w:ascii="Segoe UI" w:eastAsia="Times New Roman" w:hAnsi="Segoe UI" w:cs="Segoe UI"/>
          <w:sz w:val="24"/>
          <w:szCs w:val="24"/>
          <w:lang w:eastAsia="en-IN"/>
        </w:rPr>
        <w:t xml:space="preserve">Key </w:t>
      </w:r>
      <w:proofErr w:type="spellStart"/>
      <w:r w:rsidRPr="00E16247">
        <w:rPr>
          <w:rFonts w:ascii="Segoe UI" w:eastAsia="Times New Roman" w:hAnsi="Segoe UI" w:cs="Segoe UI"/>
          <w:sz w:val="24"/>
          <w:szCs w:val="24"/>
          <w:lang w:eastAsia="en-IN"/>
        </w:rPr>
        <w:t>preprocessing</w:t>
      </w:r>
      <w:proofErr w:type="spellEnd"/>
      <w:r w:rsidRPr="00E16247">
        <w:rPr>
          <w:rFonts w:ascii="Segoe UI" w:eastAsia="Times New Roman" w:hAnsi="Segoe UI" w:cs="Segoe UI"/>
          <w:sz w:val="24"/>
          <w:szCs w:val="24"/>
          <w:lang w:eastAsia="en-IN"/>
        </w:rPr>
        <w:t xml:space="preserve"> steps included:</w:t>
      </w:r>
    </w:p>
    <w:p w:rsidR="00E16247" w:rsidRPr="00E16247" w:rsidRDefault="00E16247" w:rsidP="00E16247">
      <w:pPr>
        <w:numPr>
          <w:ilvl w:val="0"/>
          <w:numId w:val="1"/>
        </w:numPr>
        <w:pBdr>
          <w:top w:val="single" w:sz="2" w:space="0" w:color="E5E7EB"/>
          <w:left w:val="single" w:sz="2" w:space="0" w:color="E5E7EB"/>
          <w:bottom w:val="single" w:sz="2" w:space="0" w:color="E5E7EB"/>
          <w:right w:val="single" w:sz="2" w:space="0" w:color="E5E7EB"/>
        </w:pBdr>
        <w:spacing w:after="0" w:line="240" w:lineRule="auto"/>
        <w:ind w:left="0"/>
        <w:rPr>
          <w:rFonts w:ascii="Segoe UI" w:eastAsia="Times New Roman" w:hAnsi="Segoe UI" w:cs="Segoe UI"/>
          <w:sz w:val="24"/>
          <w:szCs w:val="24"/>
          <w:lang w:eastAsia="en-IN"/>
        </w:rPr>
      </w:pPr>
      <w:r w:rsidRPr="00E16247">
        <w:rPr>
          <w:rFonts w:ascii="Segoe UI" w:eastAsia="Times New Roman" w:hAnsi="Segoe UI" w:cs="Segoe UI"/>
          <w:sz w:val="24"/>
          <w:szCs w:val="24"/>
          <w:lang w:eastAsia="en-IN"/>
        </w:rPr>
        <w:t>Missing value treatment with mean imputation for interest rates</w:t>
      </w:r>
    </w:p>
    <w:p w:rsidR="00E16247" w:rsidRPr="00E16247" w:rsidRDefault="00E16247" w:rsidP="00E16247">
      <w:pPr>
        <w:numPr>
          <w:ilvl w:val="0"/>
          <w:numId w:val="1"/>
        </w:numPr>
        <w:pBdr>
          <w:top w:val="single" w:sz="2" w:space="0" w:color="E5E7EB"/>
          <w:left w:val="single" w:sz="2" w:space="0" w:color="E5E7EB"/>
          <w:bottom w:val="single" w:sz="2" w:space="0" w:color="E5E7EB"/>
          <w:right w:val="single" w:sz="2" w:space="0" w:color="E5E7EB"/>
        </w:pBdr>
        <w:spacing w:after="0" w:line="240" w:lineRule="auto"/>
        <w:ind w:left="0"/>
        <w:rPr>
          <w:rFonts w:ascii="Segoe UI" w:eastAsia="Times New Roman" w:hAnsi="Segoe UI" w:cs="Segoe UI"/>
          <w:sz w:val="24"/>
          <w:szCs w:val="24"/>
          <w:lang w:eastAsia="en-IN"/>
        </w:rPr>
      </w:pPr>
      <w:r w:rsidRPr="00E16247">
        <w:rPr>
          <w:rFonts w:ascii="Segoe UI" w:eastAsia="Times New Roman" w:hAnsi="Segoe UI" w:cs="Segoe UI"/>
          <w:sz w:val="24"/>
          <w:szCs w:val="24"/>
          <w:lang w:eastAsia="en-IN"/>
        </w:rPr>
        <w:t>Dropping 13.89% of records with missing Metropolitan Statistical Area data</w:t>
      </w:r>
    </w:p>
    <w:p w:rsidR="00E16247" w:rsidRPr="00E16247" w:rsidRDefault="00E16247" w:rsidP="00E16247">
      <w:pPr>
        <w:numPr>
          <w:ilvl w:val="0"/>
          <w:numId w:val="1"/>
        </w:numPr>
        <w:pBdr>
          <w:top w:val="single" w:sz="2" w:space="0" w:color="E5E7EB"/>
          <w:left w:val="single" w:sz="2" w:space="0" w:color="E5E7EB"/>
          <w:bottom w:val="single" w:sz="2" w:space="0" w:color="E5E7EB"/>
          <w:right w:val="single" w:sz="2" w:space="0" w:color="E5E7EB"/>
        </w:pBdr>
        <w:spacing w:after="0" w:line="240" w:lineRule="auto"/>
        <w:ind w:left="0"/>
        <w:rPr>
          <w:rFonts w:ascii="Segoe UI" w:eastAsia="Times New Roman" w:hAnsi="Segoe UI" w:cs="Segoe UI"/>
          <w:sz w:val="24"/>
          <w:szCs w:val="24"/>
          <w:lang w:eastAsia="en-IN"/>
        </w:rPr>
      </w:pPr>
      <w:r w:rsidRPr="00E16247">
        <w:rPr>
          <w:rFonts w:ascii="Segoe UI" w:eastAsia="Times New Roman" w:hAnsi="Segoe UI" w:cs="Segoe UI"/>
          <w:sz w:val="24"/>
          <w:szCs w:val="24"/>
          <w:lang w:eastAsia="en-IN"/>
        </w:rPr>
        <w:t>80/20 train-test split (16,000 training, 4,000 testing records)</w:t>
      </w:r>
    </w:p>
    <w:p w:rsidR="00E16247" w:rsidRPr="00E16247" w:rsidRDefault="00E16247" w:rsidP="00E162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fkGrotesk Fallback" w:eastAsia="Times New Roman" w:hAnsi="fkGrotesk Fallback" w:cs="Segoe UI"/>
          <w:b/>
          <w:bCs/>
          <w:sz w:val="36"/>
          <w:szCs w:val="36"/>
          <w:lang w:eastAsia="en-IN"/>
        </w:rPr>
      </w:pPr>
      <w:r w:rsidRPr="00E16247">
        <w:rPr>
          <w:rFonts w:ascii="fkGrotesk Fallback" w:eastAsia="Times New Roman" w:hAnsi="fkGrotesk Fallback" w:cs="Segoe UI"/>
          <w:b/>
          <w:bCs/>
          <w:sz w:val="36"/>
          <w:szCs w:val="36"/>
          <w:lang w:eastAsia="en-IN"/>
        </w:rPr>
        <w:t>Model Performance Analysis</w:t>
      </w:r>
    </w:p>
    <w:p w:rsidR="00E16247" w:rsidRPr="00E16247" w:rsidRDefault="00E16247" w:rsidP="00E16247">
      <w:pPr>
        <w:spacing w:after="0" w:line="240" w:lineRule="auto"/>
        <w:rPr>
          <w:rFonts w:ascii="Segoe UI" w:eastAsia="Times New Roman" w:hAnsi="Segoe UI" w:cs="Segoe UI"/>
          <w:sz w:val="24"/>
          <w:szCs w:val="24"/>
          <w:lang w:eastAsia="en-IN"/>
        </w:rPr>
      </w:pPr>
      <w:r w:rsidRPr="00E16247">
        <w:rPr>
          <w:rFonts w:ascii="Segoe UI" w:eastAsia="Times New Roman" w:hAnsi="Segoe UI" w:cs="Segoe UI"/>
          <w:noProof/>
          <w:sz w:val="24"/>
          <w:szCs w:val="24"/>
          <w:lang w:eastAsia="en-IN"/>
        </w:rPr>
        <w:drawing>
          <wp:inline distT="0" distB="0" distL="0" distR="0">
            <wp:extent cx="5736336" cy="2852420"/>
            <wp:effectExtent l="0" t="0" r="0" b="5080"/>
            <wp:docPr id="3" name="Picture 3" descr="Mean Squared Error (MSE) comparison across different regression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an Squared Error (MSE) comparison across different regression model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98701" cy="2883431"/>
                    </a:xfrm>
                    <a:prstGeom prst="rect">
                      <a:avLst/>
                    </a:prstGeom>
                    <a:noFill/>
                    <a:ln>
                      <a:noFill/>
                    </a:ln>
                  </pic:spPr>
                </pic:pic>
              </a:graphicData>
            </a:graphic>
          </wp:inline>
        </w:drawing>
      </w:r>
    </w:p>
    <w:p w:rsidR="00E16247" w:rsidRPr="00E16247" w:rsidRDefault="00E16247" w:rsidP="00E16247">
      <w:pPr>
        <w:spacing w:after="0" w:line="240" w:lineRule="auto"/>
        <w:rPr>
          <w:rFonts w:ascii="Segoe UI" w:eastAsia="Times New Roman" w:hAnsi="Segoe UI" w:cs="Segoe UI"/>
          <w:sz w:val="24"/>
          <w:szCs w:val="24"/>
          <w:lang w:eastAsia="en-IN"/>
        </w:rPr>
      </w:pPr>
      <w:r w:rsidRPr="00E16247">
        <w:rPr>
          <w:rFonts w:ascii="Segoe UI" w:eastAsia="Times New Roman" w:hAnsi="Segoe UI" w:cs="Segoe UI"/>
          <w:sz w:val="24"/>
          <w:szCs w:val="24"/>
          <w:bdr w:val="single" w:sz="2" w:space="0" w:color="E5E7EB" w:frame="1"/>
          <w:lang w:eastAsia="en-IN"/>
        </w:rPr>
        <w:t>Mean Squared Error (MSE) comparison across different regression models</w:t>
      </w:r>
    </w:p>
    <w:p w:rsidR="00E16247" w:rsidRPr="00E16247" w:rsidRDefault="00E16247" w:rsidP="00E16247">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sz w:val="20"/>
          <w:szCs w:val="20"/>
          <w:lang w:eastAsia="en-IN"/>
        </w:rPr>
      </w:pPr>
      <w:r w:rsidRPr="00E16247">
        <w:rPr>
          <w:rFonts w:ascii="Segoe UI" w:eastAsia="Times New Roman" w:hAnsi="Segoe UI" w:cs="Segoe UI"/>
          <w:sz w:val="24"/>
          <w:szCs w:val="24"/>
          <w:lang w:eastAsia="en-IN"/>
        </w:rPr>
        <w:t xml:space="preserve">The performance comparison reveals significant differences between the five </w:t>
      </w:r>
      <w:r w:rsidRPr="00E16247">
        <w:rPr>
          <w:rFonts w:ascii="Arial" w:eastAsia="Times New Roman" w:hAnsi="Arial" w:cs="Arial"/>
          <w:sz w:val="20"/>
          <w:szCs w:val="20"/>
          <w:lang w:eastAsia="en-IN"/>
        </w:rPr>
        <w:t>evaluated models:</w:t>
      </w:r>
    </w:p>
    <w:tbl>
      <w:tblPr>
        <w:tblW w:w="11100" w:type="dxa"/>
        <w:tblInd w:w="-624" w:type="dxa"/>
        <w:tblCellMar>
          <w:top w:w="15" w:type="dxa"/>
          <w:left w:w="15" w:type="dxa"/>
          <w:bottom w:w="15" w:type="dxa"/>
          <w:right w:w="15" w:type="dxa"/>
        </w:tblCellMar>
        <w:tblLook w:val="04A0" w:firstRow="1" w:lastRow="0" w:firstColumn="1" w:lastColumn="0" w:noHBand="0" w:noVBand="1"/>
      </w:tblPr>
      <w:tblGrid>
        <w:gridCol w:w="5354"/>
        <w:gridCol w:w="1777"/>
        <w:gridCol w:w="2192"/>
        <w:gridCol w:w="1777"/>
      </w:tblGrid>
      <w:tr w:rsidR="00E16247" w:rsidRPr="00E16247" w:rsidTr="00E16247">
        <w:trPr>
          <w:tblHeader/>
        </w:trPr>
        <w:tc>
          <w:tcPr>
            <w:tcW w:w="0" w:type="auto"/>
            <w:tcMar>
              <w:top w:w="120" w:type="dxa"/>
              <w:left w:w="120" w:type="dxa"/>
              <w:bottom w:w="120" w:type="dxa"/>
              <w:right w:w="120" w:type="dxa"/>
            </w:tcMar>
            <w:hideMark/>
          </w:tcPr>
          <w:p w:rsidR="00E16247" w:rsidRPr="00E16247" w:rsidRDefault="00E16247" w:rsidP="00E16247">
            <w:pPr>
              <w:spacing w:before="240" w:after="240" w:line="240" w:lineRule="auto"/>
              <w:rPr>
                <w:rFonts w:ascii="Arial" w:eastAsia="Times New Roman" w:hAnsi="Arial" w:cs="Arial"/>
                <w:b/>
                <w:bCs/>
                <w:sz w:val="20"/>
                <w:szCs w:val="20"/>
                <w:lang w:eastAsia="en-IN"/>
              </w:rPr>
            </w:pPr>
            <w:r w:rsidRPr="00E16247">
              <w:rPr>
                <w:rFonts w:ascii="Arial" w:eastAsia="Times New Roman" w:hAnsi="Arial" w:cs="Arial"/>
                <w:b/>
                <w:bCs/>
                <w:sz w:val="20"/>
                <w:szCs w:val="20"/>
                <w:lang w:eastAsia="en-IN"/>
              </w:rPr>
              <w:lastRenderedPageBreak/>
              <w:t>Model</w:t>
            </w:r>
          </w:p>
        </w:tc>
        <w:tc>
          <w:tcPr>
            <w:tcW w:w="0" w:type="auto"/>
            <w:tcMar>
              <w:top w:w="120" w:type="dxa"/>
              <w:left w:w="120" w:type="dxa"/>
              <w:bottom w:w="120" w:type="dxa"/>
              <w:right w:w="120" w:type="dxa"/>
            </w:tcMar>
            <w:hideMark/>
          </w:tcPr>
          <w:p w:rsidR="00E16247" w:rsidRPr="00E16247" w:rsidRDefault="00E16247" w:rsidP="00E16247">
            <w:pPr>
              <w:spacing w:before="240" w:after="240" w:line="240" w:lineRule="auto"/>
              <w:rPr>
                <w:rFonts w:ascii="Arial" w:eastAsia="Times New Roman" w:hAnsi="Arial" w:cs="Arial"/>
                <w:b/>
                <w:bCs/>
                <w:sz w:val="20"/>
                <w:szCs w:val="20"/>
                <w:lang w:eastAsia="en-IN"/>
              </w:rPr>
            </w:pPr>
            <w:r w:rsidRPr="00E16247">
              <w:rPr>
                <w:rFonts w:ascii="Arial" w:eastAsia="Times New Roman" w:hAnsi="Arial" w:cs="Arial"/>
                <w:b/>
                <w:bCs/>
                <w:sz w:val="20"/>
                <w:szCs w:val="20"/>
                <w:lang w:eastAsia="en-IN"/>
              </w:rPr>
              <w:t>MSE</w:t>
            </w:r>
          </w:p>
        </w:tc>
        <w:tc>
          <w:tcPr>
            <w:tcW w:w="0" w:type="auto"/>
            <w:tcMar>
              <w:top w:w="120" w:type="dxa"/>
              <w:left w:w="120" w:type="dxa"/>
              <w:bottom w:w="120" w:type="dxa"/>
              <w:right w:w="120" w:type="dxa"/>
            </w:tcMar>
            <w:hideMark/>
          </w:tcPr>
          <w:p w:rsidR="00E16247" w:rsidRPr="00E16247" w:rsidRDefault="00E16247" w:rsidP="00E16247">
            <w:pPr>
              <w:spacing w:before="240" w:after="240" w:line="240" w:lineRule="auto"/>
              <w:rPr>
                <w:rFonts w:ascii="Arial" w:eastAsia="Times New Roman" w:hAnsi="Arial" w:cs="Arial"/>
                <w:b/>
                <w:bCs/>
                <w:sz w:val="20"/>
                <w:szCs w:val="20"/>
                <w:lang w:eastAsia="en-IN"/>
              </w:rPr>
            </w:pPr>
            <w:r w:rsidRPr="00E16247">
              <w:rPr>
                <w:rFonts w:ascii="Arial" w:eastAsia="Times New Roman" w:hAnsi="Arial" w:cs="Arial"/>
                <w:b/>
                <w:bCs/>
                <w:sz w:val="20"/>
                <w:szCs w:val="20"/>
                <w:lang w:eastAsia="en-IN"/>
              </w:rPr>
              <w:t>R² Score</w:t>
            </w:r>
          </w:p>
        </w:tc>
        <w:tc>
          <w:tcPr>
            <w:tcW w:w="0" w:type="auto"/>
            <w:tcMar>
              <w:top w:w="120" w:type="dxa"/>
              <w:left w:w="120" w:type="dxa"/>
              <w:bottom w:w="120" w:type="dxa"/>
              <w:right w:w="120" w:type="dxa"/>
            </w:tcMar>
            <w:hideMark/>
          </w:tcPr>
          <w:p w:rsidR="00E16247" w:rsidRPr="00E16247" w:rsidRDefault="00E16247" w:rsidP="00E16247">
            <w:pPr>
              <w:spacing w:before="240" w:after="240" w:line="240" w:lineRule="auto"/>
              <w:rPr>
                <w:rFonts w:ascii="Arial" w:eastAsia="Times New Roman" w:hAnsi="Arial" w:cs="Arial"/>
                <w:b/>
                <w:bCs/>
                <w:sz w:val="20"/>
                <w:szCs w:val="20"/>
                <w:lang w:eastAsia="en-IN"/>
              </w:rPr>
            </w:pPr>
            <w:r w:rsidRPr="00E16247">
              <w:rPr>
                <w:rFonts w:ascii="Arial" w:eastAsia="Times New Roman" w:hAnsi="Arial" w:cs="Arial"/>
                <w:b/>
                <w:bCs/>
                <w:sz w:val="20"/>
                <w:szCs w:val="20"/>
                <w:lang w:eastAsia="en-IN"/>
              </w:rPr>
              <w:t>RMSE</w:t>
            </w:r>
          </w:p>
        </w:tc>
      </w:tr>
      <w:tr w:rsidR="00E16247" w:rsidRPr="00E16247" w:rsidTr="00E16247">
        <w:tc>
          <w:tcPr>
            <w:tcW w:w="0" w:type="auto"/>
            <w:tcMar>
              <w:top w:w="137" w:type="dxa"/>
              <w:left w:w="120" w:type="dxa"/>
              <w:bottom w:w="137" w:type="dxa"/>
              <w:right w:w="120" w:type="dxa"/>
            </w:tcMar>
            <w:vAlign w:val="bottom"/>
            <w:hideMark/>
          </w:tcPr>
          <w:p w:rsidR="00E16247" w:rsidRPr="00E16247" w:rsidRDefault="00E16247" w:rsidP="00E16247">
            <w:pPr>
              <w:spacing w:before="240" w:after="240" w:line="240" w:lineRule="auto"/>
              <w:rPr>
                <w:rFonts w:ascii="Arial" w:eastAsia="Times New Roman" w:hAnsi="Arial" w:cs="Arial"/>
                <w:sz w:val="20"/>
                <w:szCs w:val="20"/>
                <w:lang w:eastAsia="en-IN"/>
              </w:rPr>
            </w:pPr>
            <w:proofErr w:type="spellStart"/>
            <w:r w:rsidRPr="00E16247">
              <w:rPr>
                <w:rFonts w:ascii="Arial" w:eastAsia="Times New Roman" w:hAnsi="Arial" w:cs="Arial"/>
                <w:bCs/>
                <w:sz w:val="20"/>
                <w:szCs w:val="20"/>
                <w:bdr w:val="single" w:sz="2" w:space="0" w:color="E5E7EB" w:frame="1"/>
                <w:lang w:eastAsia="en-IN"/>
              </w:rPr>
              <w:t>XGBoost</w:t>
            </w:r>
            <w:proofErr w:type="spellEnd"/>
            <w:r w:rsidRPr="00E16247">
              <w:rPr>
                <w:rFonts w:ascii="Arial" w:eastAsia="Times New Roman" w:hAnsi="Arial" w:cs="Arial"/>
                <w:bCs/>
                <w:sz w:val="20"/>
                <w:szCs w:val="20"/>
                <w:bdr w:val="single" w:sz="2" w:space="0" w:color="E5E7EB" w:frame="1"/>
                <w:lang w:eastAsia="en-IN"/>
              </w:rPr>
              <w:t xml:space="preserve"> </w:t>
            </w:r>
            <w:proofErr w:type="spellStart"/>
            <w:r w:rsidRPr="00E16247">
              <w:rPr>
                <w:rFonts w:ascii="Arial" w:eastAsia="Times New Roman" w:hAnsi="Arial" w:cs="Arial"/>
                <w:bCs/>
                <w:sz w:val="20"/>
                <w:szCs w:val="20"/>
                <w:bdr w:val="single" w:sz="2" w:space="0" w:color="E5E7EB" w:frame="1"/>
                <w:lang w:eastAsia="en-IN"/>
              </w:rPr>
              <w:t>Regressor</w:t>
            </w:r>
            <w:proofErr w:type="spellEnd"/>
          </w:p>
        </w:tc>
        <w:tc>
          <w:tcPr>
            <w:tcW w:w="0" w:type="auto"/>
            <w:tcMar>
              <w:top w:w="137" w:type="dxa"/>
              <w:left w:w="120" w:type="dxa"/>
              <w:bottom w:w="137" w:type="dxa"/>
              <w:right w:w="120" w:type="dxa"/>
            </w:tcMar>
            <w:vAlign w:val="bottom"/>
            <w:hideMark/>
          </w:tcPr>
          <w:p w:rsidR="00E16247" w:rsidRPr="00E16247" w:rsidRDefault="00E16247" w:rsidP="00E16247">
            <w:pPr>
              <w:spacing w:before="240" w:after="240" w:line="240" w:lineRule="auto"/>
              <w:rPr>
                <w:rFonts w:ascii="Arial" w:eastAsia="Times New Roman" w:hAnsi="Arial" w:cs="Arial"/>
                <w:sz w:val="20"/>
                <w:szCs w:val="20"/>
                <w:lang w:eastAsia="en-IN"/>
              </w:rPr>
            </w:pPr>
            <w:r w:rsidRPr="00E16247">
              <w:rPr>
                <w:rFonts w:ascii="Arial" w:eastAsia="Times New Roman" w:hAnsi="Arial" w:cs="Arial"/>
                <w:bCs/>
                <w:sz w:val="20"/>
                <w:szCs w:val="20"/>
                <w:bdr w:val="single" w:sz="2" w:space="0" w:color="E5E7EB" w:frame="1"/>
                <w:lang w:eastAsia="en-IN"/>
              </w:rPr>
              <w:t>0.2037</w:t>
            </w:r>
          </w:p>
        </w:tc>
        <w:tc>
          <w:tcPr>
            <w:tcW w:w="0" w:type="auto"/>
            <w:tcMar>
              <w:top w:w="137" w:type="dxa"/>
              <w:left w:w="120" w:type="dxa"/>
              <w:bottom w:w="137" w:type="dxa"/>
              <w:right w:w="120" w:type="dxa"/>
            </w:tcMar>
            <w:vAlign w:val="bottom"/>
            <w:hideMark/>
          </w:tcPr>
          <w:p w:rsidR="00E16247" w:rsidRPr="00E16247" w:rsidRDefault="00E16247" w:rsidP="00E16247">
            <w:pPr>
              <w:spacing w:before="240" w:after="240" w:line="240" w:lineRule="auto"/>
              <w:rPr>
                <w:rFonts w:ascii="Arial" w:eastAsia="Times New Roman" w:hAnsi="Arial" w:cs="Arial"/>
                <w:sz w:val="20"/>
                <w:szCs w:val="20"/>
                <w:lang w:eastAsia="en-IN"/>
              </w:rPr>
            </w:pPr>
            <w:r w:rsidRPr="00E16247">
              <w:rPr>
                <w:rFonts w:ascii="Arial" w:eastAsia="Times New Roman" w:hAnsi="Arial" w:cs="Arial"/>
                <w:bCs/>
                <w:sz w:val="20"/>
                <w:szCs w:val="20"/>
                <w:bdr w:val="single" w:sz="2" w:space="0" w:color="E5E7EB" w:frame="1"/>
                <w:lang w:eastAsia="en-IN"/>
              </w:rPr>
              <w:t>0.2958</w:t>
            </w:r>
          </w:p>
        </w:tc>
        <w:tc>
          <w:tcPr>
            <w:tcW w:w="0" w:type="auto"/>
            <w:tcMar>
              <w:top w:w="137" w:type="dxa"/>
              <w:left w:w="120" w:type="dxa"/>
              <w:bottom w:w="137" w:type="dxa"/>
              <w:right w:w="120" w:type="dxa"/>
            </w:tcMar>
            <w:vAlign w:val="bottom"/>
            <w:hideMark/>
          </w:tcPr>
          <w:p w:rsidR="00E16247" w:rsidRPr="00E16247" w:rsidRDefault="00E16247" w:rsidP="00E16247">
            <w:pPr>
              <w:spacing w:before="240" w:after="240" w:line="240" w:lineRule="auto"/>
              <w:rPr>
                <w:rFonts w:ascii="Arial" w:eastAsia="Times New Roman" w:hAnsi="Arial" w:cs="Arial"/>
                <w:sz w:val="20"/>
                <w:szCs w:val="20"/>
                <w:lang w:eastAsia="en-IN"/>
              </w:rPr>
            </w:pPr>
            <w:r w:rsidRPr="00E16247">
              <w:rPr>
                <w:rFonts w:ascii="Arial" w:eastAsia="Times New Roman" w:hAnsi="Arial" w:cs="Arial"/>
                <w:bCs/>
                <w:sz w:val="20"/>
                <w:szCs w:val="20"/>
                <w:bdr w:val="single" w:sz="2" w:space="0" w:color="E5E7EB" w:frame="1"/>
                <w:lang w:eastAsia="en-IN"/>
              </w:rPr>
              <w:t>0.4513</w:t>
            </w:r>
          </w:p>
        </w:tc>
      </w:tr>
      <w:tr w:rsidR="00E16247" w:rsidRPr="00E16247" w:rsidTr="00E16247">
        <w:tc>
          <w:tcPr>
            <w:tcW w:w="0" w:type="auto"/>
            <w:tcMar>
              <w:top w:w="137" w:type="dxa"/>
              <w:left w:w="120" w:type="dxa"/>
              <w:bottom w:w="137" w:type="dxa"/>
              <w:right w:w="120" w:type="dxa"/>
            </w:tcMar>
            <w:vAlign w:val="bottom"/>
            <w:hideMark/>
          </w:tcPr>
          <w:p w:rsidR="00E16247" w:rsidRPr="00E16247" w:rsidRDefault="00E16247" w:rsidP="00E16247">
            <w:pPr>
              <w:spacing w:before="240" w:after="240" w:line="240" w:lineRule="auto"/>
              <w:rPr>
                <w:rFonts w:ascii="Arial" w:eastAsia="Times New Roman" w:hAnsi="Arial" w:cs="Arial"/>
                <w:sz w:val="20"/>
                <w:szCs w:val="20"/>
                <w:lang w:eastAsia="en-IN"/>
              </w:rPr>
            </w:pPr>
            <w:r w:rsidRPr="00E16247">
              <w:rPr>
                <w:rFonts w:ascii="Arial" w:eastAsia="Times New Roman" w:hAnsi="Arial" w:cs="Arial"/>
                <w:sz w:val="20"/>
                <w:szCs w:val="20"/>
                <w:lang w:eastAsia="en-IN"/>
              </w:rPr>
              <w:t xml:space="preserve">Random Forest </w:t>
            </w:r>
            <w:proofErr w:type="spellStart"/>
            <w:r w:rsidRPr="00E16247">
              <w:rPr>
                <w:rFonts w:ascii="Arial" w:eastAsia="Times New Roman" w:hAnsi="Arial" w:cs="Arial"/>
                <w:sz w:val="20"/>
                <w:szCs w:val="20"/>
                <w:lang w:eastAsia="en-IN"/>
              </w:rPr>
              <w:t>Regressor</w:t>
            </w:r>
            <w:proofErr w:type="spellEnd"/>
          </w:p>
        </w:tc>
        <w:tc>
          <w:tcPr>
            <w:tcW w:w="0" w:type="auto"/>
            <w:tcMar>
              <w:top w:w="137" w:type="dxa"/>
              <w:left w:w="120" w:type="dxa"/>
              <w:bottom w:w="137" w:type="dxa"/>
              <w:right w:w="120" w:type="dxa"/>
            </w:tcMar>
            <w:vAlign w:val="bottom"/>
            <w:hideMark/>
          </w:tcPr>
          <w:p w:rsidR="00E16247" w:rsidRPr="00E16247" w:rsidRDefault="00E16247" w:rsidP="00E16247">
            <w:pPr>
              <w:spacing w:before="240" w:after="240" w:line="240" w:lineRule="auto"/>
              <w:rPr>
                <w:rFonts w:ascii="Arial" w:eastAsia="Times New Roman" w:hAnsi="Arial" w:cs="Arial"/>
                <w:sz w:val="20"/>
                <w:szCs w:val="20"/>
                <w:lang w:eastAsia="en-IN"/>
              </w:rPr>
            </w:pPr>
            <w:r w:rsidRPr="00E16247">
              <w:rPr>
                <w:rFonts w:ascii="Arial" w:eastAsia="Times New Roman" w:hAnsi="Arial" w:cs="Arial"/>
                <w:sz w:val="20"/>
                <w:szCs w:val="20"/>
                <w:lang w:eastAsia="en-IN"/>
              </w:rPr>
              <w:t>0.2294</w:t>
            </w:r>
          </w:p>
        </w:tc>
        <w:tc>
          <w:tcPr>
            <w:tcW w:w="0" w:type="auto"/>
            <w:tcMar>
              <w:top w:w="137" w:type="dxa"/>
              <w:left w:w="120" w:type="dxa"/>
              <w:bottom w:w="137" w:type="dxa"/>
              <w:right w:w="120" w:type="dxa"/>
            </w:tcMar>
            <w:vAlign w:val="bottom"/>
            <w:hideMark/>
          </w:tcPr>
          <w:p w:rsidR="00E16247" w:rsidRPr="00E16247" w:rsidRDefault="00E16247" w:rsidP="00E16247">
            <w:pPr>
              <w:spacing w:before="240" w:after="240" w:line="240" w:lineRule="auto"/>
              <w:rPr>
                <w:rFonts w:ascii="Arial" w:eastAsia="Times New Roman" w:hAnsi="Arial" w:cs="Arial"/>
                <w:sz w:val="20"/>
                <w:szCs w:val="20"/>
                <w:lang w:eastAsia="en-IN"/>
              </w:rPr>
            </w:pPr>
            <w:r w:rsidRPr="00E16247">
              <w:rPr>
                <w:rFonts w:ascii="Arial" w:eastAsia="Times New Roman" w:hAnsi="Arial" w:cs="Arial"/>
                <w:sz w:val="20"/>
                <w:szCs w:val="20"/>
                <w:lang w:eastAsia="en-IN"/>
              </w:rPr>
              <w:t>0.2067</w:t>
            </w:r>
          </w:p>
        </w:tc>
        <w:tc>
          <w:tcPr>
            <w:tcW w:w="0" w:type="auto"/>
            <w:tcMar>
              <w:top w:w="137" w:type="dxa"/>
              <w:left w:w="120" w:type="dxa"/>
              <w:bottom w:w="137" w:type="dxa"/>
              <w:right w:w="120" w:type="dxa"/>
            </w:tcMar>
            <w:vAlign w:val="bottom"/>
            <w:hideMark/>
          </w:tcPr>
          <w:p w:rsidR="00E16247" w:rsidRPr="00E16247" w:rsidRDefault="00E16247" w:rsidP="00E16247">
            <w:pPr>
              <w:spacing w:before="240" w:after="240" w:line="240" w:lineRule="auto"/>
              <w:rPr>
                <w:rFonts w:ascii="Arial" w:eastAsia="Times New Roman" w:hAnsi="Arial" w:cs="Arial"/>
                <w:sz w:val="20"/>
                <w:szCs w:val="20"/>
                <w:lang w:eastAsia="en-IN"/>
              </w:rPr>
            </w:pPr>
            <w:r w:rsidRPr="00E16247">
              <w:rPr>
                <w:rFonts w:ascii="Arial" w:eastAsia="Times New Roman" w:hAnsi="Arial" w:cs="Arial"/>
                <w:sz w:val="20"/>
                <w:szCs w:val="20"/>
                <w:lang w:eastAsia="en-IN"/>
              </w:rPr>
              <w:t>0.4790</w:t>
            </w:r>
          </w:p>
        </w:tc>
      </w:tr>
      <w:tr w:rsidR="00E16247" w:rsidRPr="00E16247" w:rsidTr="00E16247">
        <w:tc>
          <w:tcPr>
            <w:tcW w:w="0" w:type="auto"/>
            <w:tcMar>
              <w:top w:w="137" w:type="dxa"/>
              <w:left w:w="120" w:type="dxa"/>
              <w:bottom w:w="137" w:type="dxa"/>
              <w:right w:w="120" w:type="dxa"/>
            </w:tcMar>
            <w:vAlign w:val="bottom"/>
            <w:hideMark/>
          </w:tcPr>
          <w:p w:rsidR="00E16247" w:rsidRPr="00E16247" w:rsidRDefault="00E16247" w:rsidP="00E16247">
            <w:pPr>
              <w:spacing w:before="240" w:after="240" w:line="240" w:lineRule="auto"/>
              <w:rPr>
                <w:rFonts w:ascii="Arial" w:eastAsia="Times New Roman" w:hAnsi="Arial" w:cs="Arial"/>
                <w:sz w:val="20"/>
                <w:szCs w:val="20"/>
                <w:lang w:eastAsia="en-IN"/>
              </w:rPr>
            </w:pPr>
            <w:r w:rsidRPr="00E16247">
              <w:rPr>
                <w:rFonts w:ascii="Arial" w:eastAsia="Times New Roman" w:hAnsi="Arial" w:cs="Arial"/>
                <w:sz w:val="20"/>
                <w:szCs w:val="20"/>
                <w:lang w:eastAsia="en-IN"/>
              </w:rPr>
              <w:t xml:space="preserve">Linear </w:t>
            </w:r>
            <w:proofErr w:type="spellStart"/>
            <w:r w:rsidRPr="00E16247">
              <w:rPr>
                <w:rFonts w:ascii="Arial" w:eastAsia="Times New Roman" w:hAnsi="Arial" w:cs="Arial"/>
                <w:sz w:val="20"/>
                <w:szCs w:val="20"/>
                <w:lang w:eastAsia="en-IN"/>
              </w:rPr>
              <w:t>Regressor</w:t>
            </w:r>
            <w:proofErr w:type="spellEnd"/>
          </w:p>
        </w:tc>
        <w:tc>
          <w:tcPr>
            <w:tcW w:w="0" w:type="auto"/>
            <w:tcMar>
              <w:top w:w="137" w:type="dxa"/>
              <w:left w:w="120" w:type="dxa"/>
              <w:bottom w:w="137" w:type="dxa"/>
              <w:right w:w="120" w:type="dxa"/>
            </w:tcMar>
            <w:vAlign w:val="bottom"/>
            <w:hideMark/>
          </w:tcPr>
          <w:p w:rsidR="00E16247" w:rsidRPr="00E16247" w:rsidRDefault="00E16247" w:rsidP="00E16247">
            <w:pPr>
              <w:spacing w:before="240" w:after="240" w:line="240" w:lineRule="auto"/>
              <w:rPr>
                <w:rFonts w:ascii="Arial" w:eastAsia="Times New Roman" w:hAnsi="Arial" w:cs="Arial"/>
                <w:sz w:val="20"/>
                <w:szCs w:val="20"/>
                <w:lang w:eastAsia="en-IN"/>
              </w:rPr>
            </w:pPr>
            <w:r w:rsidRPr="00E16247">
              <w:rPr>
                <w:rFonts w:ascii="Arial" w:eastAsia="Times New Roman" w:hAnsi="Arial" w:cs="Arial"/>
                <w:sz w:val="20"/>
                <w:szCs w:val="20"/>
                <w:lang w:eastAsia="en-IN"/>
              </w:rPr>
              <w:t>0.2345</w:t>
            </w:r>
          </w:p>
        </w:tc>
        <w:tc>
          <w:tcPr>
            <w:tcW w:w="0" w:type="auto"/>
            <w:tcMar>
              <w:top w:w="137" w:type="dxa"/>
              <w:left w:w="120" w:type="dxa"/>
              <w:bottom w:w="137" w:type="dxa"/>
              <w:right w:w="120" w:type="dxa"/>
            </w:tcMar>
            <w:vAlign w:val="bottom"/>
            <w:hideMark/>
          </w:tcPr>
          <w:p w:rsidR="00E16247" w:rsidRPr="00E16247" w:rsidRDefault="00E16247" w:rsidP="00E16247">
            <w:pPr>
              <w:spacing w:before="240" w:after="240" w:line="240" w:lineRule="auto"/>
              <w:rPr>
                <w:rFonts w:ascii="Arial" w:eastAsia="Times New Roman" w:hAnsi="Arial" w:cs="Arial"/>
                <w:sz w:val="20"/>
                <w:szCs w:val="20"/>
                <w:lang w:eastAsia="en-IN"/>
              </w:rPr>
            </w:pPr>
            <w:r w:rsidRPr="00E16247">
              <w:rPr>
                <w:rFonts w:ascii="Arial" w:eastAsia="Times New Roman" w:hAnsi="Arial" w:cs="Arial"/>
                <w:sz w:val="20"/>
                <w:szCs w:val="20"/>
                <w:lang w:eastAsia="en-IN"/>
              </w:rPr>
              <w:t>0.1892</w:t>
            </w:r>
          </w:p>
        </w:tc>
        <w:tc>
          <w:tcPr>
            <w:tcW w:w="0" w:type="auto"/>
            <w:tcMar>
              <w:top w:w="137" w:type="dxa"/>
              <w:left w:w="120" w:type="dxa"/>
              <w:bottom w:w="137" w:type="dxa"/>
              <w:right w:w="120" w:type="dxa"/>
            </w:tcMar>
            <w:vAlign w:val="bottom"/>
            <w:hideMark/>
          </w:tcPr>
          <w:p w:rsidR="00E16247" w:rsidRPr="00E16247" w:rsidRDefault="00E16247" w:rsidP="00E16247">
            <w:pPr>
              <w:spacing w:before="240" w:after="240" w:line="240" w:lineRule="auto"/>
              <w:rPr>
                <w:rFonts w:ascii="Arial" w:eastAsia="Times New Roman" w:hAnsi="Arial" w:cs="Arial"/>
                <w:sz w:val="20"/>
                <w:szCs w:val="20"/>
                <w:lang w:eastAsia="en-IN"/>
              </w:rPr>
            </w:pPr>
            <w:r w:rsidRPr="00E16247">
              <w:rPr>
                <w:rFonts w:ascii="Arial" w:eastAsia="Times New Roman" w:hAnsi="Arial" w:cs="Arial"/>
                <w:sz w:val="20"/>
                <w:szCs w:val="20"/>
                <w:lang w:eastAsia="en-IN"/>
              </w:rPr>
              <w:t>0.4843</w:t>
            </w:r>
          </w:p>
        </w:tc>
      </w:tr>
      <w:tr w:rsidR="00E16247" w:rsidRPr="00E16247" w:rsidTr="00E16247">
        <w:tc>
          <w:tcPr>
            <w:tcW w:w="0" w:type="auto"/>
            <w:tcMar>
              <w:top w:w="137" w:type="dxa"/>
              <w:left w:w="120" w:type="dxa"/>
              <w:bottom w:w="137" w:type="dxa"/>
              <w:right w:w="120" w:type="dxa"/>
            </w:tcMar>
            <w:vAlign w:val="bottom"/>
            <w:hideMark/>
          </w:tcPr>
          <w:p w:rsidR="00E16247" w:rsidRPr="00E16247" w:rsidRDefault="00E16247" w:rsidP="00E16247">
            <w:pPr>
              <w:spacing w:before="240" w:after="240" w:line="240" w:lineRule="auto"/>
              <w:rPr>
                <w:rFonts w:ascii="Arial" w:eastAsia="Times New Roman" w:hAnsi="Arial" w:cs="Arial"/>
                <w:sz w:val="20"/>
                <w:szCs w:val="20"/>
                <w:lang w:eastAsia="en-IN"/>
              </w:rPr>
            </w:pPr>
            <w:r w:rsidRPr="00E16247">
              <w:rPr>
                <w:rFonts w:ascii="Arial" w:eastAsia="Times New Roman" w:hAnsi="Arial" w:cs="Arial"/>
                <w:sz w:val="20"/>
                <w:szCs w:val="20"/>
                <w:lang w:eastAsia="en-IN"/>
              </w:rPr>
              <w:t xml:space="preserve">Polynomial </w:t>
            </w:r>
            <w:proofErr w:type="spellStart"/>
            <w:r w:rsidRPr="00E16247">
              <w:rPr>
                <w:rFonts w:ascii="Arial" w:eastAsia="Times New Roman" w:hAnsi="Arial" w:cs="Arial"/>
                <w:sz w:val="20"/>
                <w:szCs w:val="20"/>
                <w:lang w:eastAsia="en-IN"/>
              </w:rPr>
              <w:t>Regressor</w:t>
            </w:r>
            <w:proofErr w:type="spellEnd"/>
          </w:p>
        </w:tc>
        <w:tc>
          <w:tcPr>
            <w:tcW w:w="0" w:type="auto"/>
            <w:tcMar>
              <w:top w:w="137" w:type="dxa"/>
              <w:left w:w="120" w:type="dxa"/>
              <w:bottom w:w="137" w:type="dxa"/>
              <w:right w:w="120" w:type="dxa"/>
            </w:tcMar>
            <w:vAlign w:val="bottom"/>
            <w:hideMark/>
          </w:tcPr>
          <w:p w:rsidR="00E16247" w:rsidRPr="00E16247" w:rsidRDefault="00E16247" w:rsidP="00E16247">
            <w:pPr>
              <w:spacing w:before="240" w:after="240" w:line="240" w:lineRule="auto"/>
              <w:rPr>
                <w:rFonts w:ascii="Arial" w:eastAsia="Times New Roman" w:hAnsi="Arial" w:cs="Arial"/>
                <w:sz w:val="20"/>
                <w:szCs w:val="20"/>
                <w:lang w:eastAsia="en-IN"/>
              </w:rPr>
            </w:pPr>
            <w:r w:rsidRPr="00E16247">
              <w:rPr>
                <w:rFonts w:ascii="Arial" w:eastAsia="Times New Roman" w:hAnsi="Arial" w:cs="Arial"/>
                <w:sz w:val="20"/>
                <w:szCs w:val="20"/>
                <w:lang w:eastAsia="en-IN"/>
              </w:rPr>
              <w:t>0.2808</w:t>
            </w:r>
          </w:p>
        </w:tc>
        <w:tc>
          <w:tcPr>
            <w:tcW w:w="0" w:type="auto"/>
            <w:tcMar>
              <w:top w:w="137" w:type="dxa"/>
              <w:left w:w="120" w:type="dxa"/>
              <w:bottom w:w="137" w:type="dxa"/>
              <w:right w:w="120" w:type="dxa"/>
            </w:tcMar>
            <w:vAlign w:val="bottom"/>
            <w:hideMark/>
          </w:tcPr>
          <w:p w:rsidR="00E16247" w:rsidRPr="00E16247" w:rsidRDefault="00E16247" w:rsidP="00E16247">
            <w:pPr>
              <w:spacing w:before="240" w:after="240" w:line="240" w:lineRule="auto"/>
              <w:rPr>
                <w:rFonts w:ascii="Arial" w:eastAsia="Times New Roman" w:hAnsi="Arial" w:cs="Arial"/>
                <w:sz w:val="20"/>
                <w:szCs w:val="20"/>
                <w:lang w:eastAsia="en-IN"/>
              </w:rPr>
            </w:pPr>
            <w:r w:rsidRPr="00E16247">
              <w:rPr>
                <w:rFonts w:ascii="Arial" w:eastAsia="Times New Roman" w:hAnsi="Arial" w:cs="Arial"/>
                <w:sz w:val="20"/>
                <w:szCs w:val="20"/>
                <w:lang w:eastAsia="en-IN"/>
              </w:rPr>
              <w:t>0.0293</w:t>
            </w:r>
          </w:p>
        </w:tc>
        <w:tc>
          <w:tcPr>
            <w:tcW w:w="0" w:type="auto"/>
            <w:tcMar>
              <w:top w:w="137" w:type="dxa"/>
              <w:left w:w="120" w:type="dxa"/>
              <w:bottom w:w="137" w:type="dxa"/>
              <w:right w:w="120" w:type="dxa"/>
            </w:tcMar>
            <w:vAlign w:val="bottom"/>
            <w:hideMark/>
          </w:tcPr>
          <w:p w:rsidR="00E16247" w:rsidRPr="00E16247" w:rsidRDefault="00E16247" w:rsidP="00E16247">
            <w:pPr>
              <w:spacing w:before="240" w:after="240" w:line="240" w:lineRule="auto"/>
              <w:rPr>
                <w:rFonts w:ascii="Arial" w:eastAsia="Times New Roman" w:hAnsi="Arial" w:cs="Arial"/>
                <w:sz w:val="20"/>
                <w:szCs w:val="20"/>
                <w:lang w:eastAsia="en-IN"/>
              </w:rPr>
            </w:pPr>
            <w:r w:rsidRPr="00E16247">
              <w:rPr>
                <w:rFonts w:ascii="Arial" w:eastAsia="Times New Roman" w:hAnsi="Arial" w:cs="Arial"/>
                <w:sz w:val="20"/>
                <w:szCs w:val="20"/>
                <w:lang w:eastAsia="en-IN"/>
              </w:rPr>
              <w:t>0.5299</w:t>
            </w:r>
          </w:p>
        </w:tc>
      </w:tr>
      <w:tr w:rsidR="00E16247" w:rsidRPr="00E16247" w:rsidTr="00E16247">
        <w:tc>
          <w:tcPr>
            <w:tcW w:w="0" w:type="auto"/>
            <w:tcMar>
              <w:top w:w="137" w:type="dxa"/>
              <w:left w:w="120" w:type="dxa"/>
              <w:bottom w:w="137" w:type="dxa"/>
              <w:right w:w="120" w:type="dxa"/>
            </w:tcMar>
            <w:vAlign w:val="bottom"/>
            <w:hideMark/>
          </w:tcPr>
          <w:p w:rsidR="00E16247" w:rsidRPr="00E16247" w:rsidRDefault="00E16247" w:rsidP="00E16247">
            <w:pPr>
              <w:spacing w:before="240" w:after="240" w:line="240" w:lineRule="auto"/>
              <w:rPr>
                <w:rFonts w:ascii="Arial" w:eastAsia="Times New Roman" w:hAnsi="Arial" w:cs="Arial"/>
                <w:sz w:val="20"/>
                <w:szCs w:val="20"/>
                <w:lang w:eastAsia="en-IN"/>
              </w:rPr>
            </w:pPr>
            <w:r w:rsidRPr="00E16247">
              <w:rPr>
                <w:rFonts w:ascii="Arial" w:eastAsia="Times New Roman" w:hAnsi="Arial" w:cs="Arial"/>
                <w:sz w:val="20"/>
                <w:szCs w:val="20"/>
                <w:lang w:eastAsia="en-IN"/>
              </w:rPr>
              <w:t xml:space="preserve">SVM </w:t>
            </w:r>
            <w:proofErr w:type="spellStart"/>
            <w:r w:rsidRPr="00E16247">
              <w:rPr>
                <w:rFonts w:ascii="Arial" w:eastAsia="Times New Roman" w:hAnsi="Arial" w:cs="Arial"/>
                <w:sz w:val="20"/>
                <w:szCs w:val="20"/>
                <w:lang w:eastAsia="en-IN"/>
              </w:rPr>
              <w:t>Regressor</w:t>
            </w:r>
            <w:proofErr w:type="spellEnd"/>
          </w:p>
        </w:tc>
        <w:tc>
          <w:tcPr>
            <w:tcW w:w="0" w:type="auto"/>
            <w:tcMar>
              <w:top w:w="137" w:type="dxa"/>
              <w:left w:w="120" w:type="dxa"/>
              <w:bottom w:w="137" w:type="dxa"/>
              <w:right w:w="120" w:type="dxa"/>
            </w:tcMar>
            <w:vAlign w:val="bottom"/>
            <w:hideMark/>
          </w:tcPr>
          <w:p w:rsidR="00E16247" w:rsidRPr="00E16247" w:rsidRDefault="00E16247" w:rsidP="00E16247">
            <w:pPr>
              <w:spacing w:before="240" w:after="240" w:line="240" w:lineRule="auto"/>
              <w:rPr>
                <w:rFonts w:ascii="Arial" w:eastAsia="Times New Roman" w:hAnsi="Arial" w:cs="Arial"/>
                <w:sz w:val="20"/>
                <w:szCs w:val="20"/>
                <w:lang w:eastAsia="en-IN"/>
              </w:rPr>
            </w:pPr>
            <w:r w:rsidRPr="00E16247">
              <w:rPr>
                <w:rFonts w:ascii="Arial" w:eastAsia="Times New Roman" w:hAnsi="Arial" w:cs="Arial"/>
                <w:sz w:val="20"/>
                <w:szCs w:val="20"/>
                <w:lang w:eastAsia="en-IN"/>
              </w:rPr>
              <w:t>0.2852</w:t>
            </w:r>
          </w:p>
        </w:tc>
        <w:tc>
          <w:tcPr>
            <w:tcW w:w="0" w:type="auto"/>
            <w:tcMar>
              <w:top w:w="137" w:type="dxa"/>
              <w:left w:w="120" w:type="dxa"/>
              <w:bottom w:w="137" w:type="dxa"/>
              <w:right w:w="120" w:type="dxa"/>
            </w:tcMar>
            <w:vAlign w:val="bottom"/>
            <w:hideMark/>
          </w:tcPr>
          <w:p w:rsidR="00E16247" w:rsidRPr="00E16247" w:rsidRDefault="00E16247" w:rsidP="00E16247">
            <w:pPr>
              <w:spacing w:before="240" w:after="240" w:line="240" w:lineRule="auto"/>
              <w:rPr>
                <w:rFonts w:ascii="Arial" w:eastAsia="Times New Roman" w:hAnsi="Arial" w:cs="Arial"/>
                <w:sz w:val="20"/>
                <w:szCs w:val="20"/>
                <w:lang w:eastAsia="en-IN"/>
              </w:rPr>
            </w:pPr>
            <w:r w:rsidRPr="00E16247">
              <w:rPr>
                <w:rFonts w:ascii="Arial" w:eastAsia="Times New Roman" w:hAnsi="Arial" w:cs="Arial"/>
                <w:sz w:val="20"/>
                <w:szCs w:val="20"/>
                <w:lang w:eastAsia="en-IN"/>
              </w:rPr>
              <w:t>0.0138</w:t>
            </w:r>
          </w:p>
        </w:tc>
        <w:tc>
          <w:tcPr>
            <w:tcW w:w="0" w:type="auto"/>
            <w:tcMar>
              <w:top w:w="137" w:type="dxa"/>
              <w:left w:w="120" w:type="dxa"/>
              <w:bottom w:w="137" w:type="dxa"/>
              <w:right w:w="120" w:type="dxa"/>
            </w:tcMar>
            <w:vAlign w:val="bottom"/>
            <w:hideMark/>
          </w:tcPr>
          <w:p w:rsidR="00E16247" w:rsidRPr="00E16247" w:rsidRDefault="00E16247" w:rsidP="00E16247">
            <w:pPr>
              <w:spacing w:before="240" w:after="240" w:line="240" w:lineRule="auto"/>
              <w:rPr>
                <w:rFonts w:ascii="Arial" w:eastAsia="Times New Roman" w:hAnsi="Arial" w:cs="Arial"/>
                <w:sz w:val="20"/>
                <w:szCs w:val="20"/>
                <w:lang w:eastAsia="en-IN"/>
              </w:rPr>
            </w:pPr>
            <w:r w:rsidRPr="00E16247">
              <w:rPr>
                <w:rFonts w:ascii="Arial" w:eastAsia="Times New Roman" w:hAnsi="Arial" w:cs="Arial"/>
                <w:sz w:val="20"/>
                <w:szCs w:val="20"/>
                <w:lang w:eastAsia="en-IN"/>
              </w:rPr>
              <w:t>0.5340</w:t>
            </w:r>
          </w:p>
        </w:tc>
      </w:tr>
    </w:tbl>
    <w:p w:rsidR="00E16247" w:rsidRDefault="00E16247" w:rsidP="00E16247">
      <w:pPr>
        <w:spacing w:after="0" w:line="240" w:lineRule="auto"/>
        <w:rPr>
          <w:rFonts w:ascii="Segoe UI" w:eastAsia="Times New Roman" w:hAnsi="Segoe UI" w:cs="Segoe UI"/>
          <w:noProof/>
          <w:sz w:val="24"/>
          <w:szCs w:val="24"/>
          <w:lang w:eastAsia="en-IN"/>
        </w:rPr>
      </w:pPr>
    </w:p>
    <w:p w:rsidR="00E16247" w:rsidRDefault="00E16247" w:rsidP="00E16247">
      <w:pPr>
        <w:rPr>
          <w:rFonts w:ascii="Segoe UI" w:eastAsia="Times New Roman" w:hAnsi="Segoe UI" w:cs="Segoe UI"/>
          <w:noProof/>
          <w:sz w:val="24"/>
          <w:szCs w:val="24"/>
          <w:lang w:eastAsia="en-IN"/>
        </w:rPr>
      </w:pPr>
    </w:p>
    <w:p w:rsidR="00E16247" w:rsidRDefault="00E16247" w:rsidP="00E16247">
      <w:pPr>
        <w:spacing w:after="0" w:line="240" w:lineRule="auto"/>
        <w:rPr>
          <w:rFonts w:ascii="Segoe UI" w:eastAsia="Times New Roman" w:hAnsi="Segoe UI" w:cs="Segoe UI"/>
          <w:noProof/>
          <w:sz w:val="24"/>
          <w:szCs w:val="24"/>
          <w:lang w:eastAsia="en-IN"/>
        </w:rPr>
      </w:pPr>
    </w:p>
    <w:p w:rsidR="00E16247" w:rsidRDefault="00E16247" w:rsidP="00E16247">
      <w:pPr>
        <w:spacing w:after="0" w:line="240" w:lineRule="auto"/>
        <w:rPr>
          <w:rFonts w:ascii="Segoe UI" w:eastAsia="Times New Roman" w:hAnsi="Segoe UI" w:cs="Segoe UI"/>
          <w:noProof/>
          <w:sz w:val="24"/>
          <w:szCs w:val="24"/>
          <w:lang w:eastAsia="en-IN"/>
        </w:rPr>
      </w:pPr>
    </w:p>
    <w:p w:rsidR="00E16247" w:rsidRPr="00E16247" w:rsidRDefault="00E16247" w:rsidP="00E16247">
      <w:pPr>
        <w:spacing w:after="0" w:line="240" w:lineRule="auto"/>
        <w:rPr>
          <w:rFonts w:ascii="Segoe UI" w:eastAsia="Times New Roman" w:hAnsi="Segoe UI" w:cs="Segoe UI"/>
          <w:sz w:val="24"/>
          <w:szCs w:val="24"/>
          <w:bdr w:val="single" w:sz="2" w:space="0" w:color="E5E7EB" w:frame="1"/>
          <w:lang w:eastAsia="en-IN"/>
        </w:rPr>
      </w:pPr>
      <w:r w:rsidRPr="00E16247">
        <w:rPr>
          <w:rFonts w:ascii="Segoe UI" w:eastAsia="Times New Roman" w:hAnsi="Segoe UI" w:cs="Segoe UI"/>
          <w:noProof/>
          <w:sz w:val="24"/>
          <w:szCs w:val="24"/>
          <w:lang w:eastAsia="en-IN"/>
        </w:rPr>
        <w:drawing>
          <wp:inline distT="0" distB="0" distL="0" distR="0">
            <wp:extent cx="5809488" cy="3872992"/>
            <wp:effectExtent l="0" t="0" r="1270" b="0"/>
            <wp:docPr id="2" name="Picture 2" descr="R² Score comparison across different regression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² Score comparison across different regression model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12024" cy="3874683"/>
                    </a:xfrm>
                    <a:prstGeom prst="rect">
                      <a:avLst/>
                    </a:prstGeom>
                    <a:noFill/>
                    <a:ln>
                      <a:noFill/>
                    </a:ln>
                  </pic:spPr>
                </pic:pic>
              </a:graphicData>
            </a:graphic>
          </wp:inline>
        </w:drawing>
      </w:r>
      <w:r w:rsidRPr="00E16247">
        <w:rPr>
          <w:rFonts w:ascii="Segoe UI" w:eastAsia="Times New Roman" w:hAnsi="Segoe UI" w:cs="Segoe UI"/>
          <w:sz w:val="24"/>
          <w:szCs w:val="24"/>
          <w:bdr w:val="single" w:sz="2" w:space="0" w:color="E5E7EB" w:frame="1"/>
          <w:lang w:eastAsia="en-IN"/>
        </w:rPr>
        <w:t>R² Score comparison ac</w:t>
      </w:r>
      <w:r>
        <w:rPr>
          <w:rFonts w:ascii="Segoe UI" w:eastAsia="Times New Roman" w:hAnsi="Segoe UI" w:cs="Segoe UI"/>
          <w:sz w:val="24"/>
          <w:szCs w:val="24"/>
          <w:bdr w:val="single" w:sz="2" w:space="0" w:color="E5E7EB" w:frame="1"/>
          <w:lang w:eastAsia="en-IN"/>
        </w:rPr>
        <w:t>ross different regression mode.</w:t>
      </w:r>
    </w:p>
    <w:p w:rsidR="00E16247" w:rsidRPr="00E16247" w:rsidRDefault="00E16247" w:rsidP="00E162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fkGrotesk Fallback" w:eastAsia="Times New Roman" w:hAnsi="fkGrotesk Fallback" w:cs="Segoe UI"/>
          <w:b/>
          <w:bCs/>
          <w:sz w:val="36"/>
          <w:szCs w:val="36"/>
          <w:lang w:eastAsia="en-IN"/>
        </w:rPr>
      </w:pPr>
      <w:r w:rsidRPr="00E16247">
        <w:rPr>
          <w:rFonts w:ascii="fkGrotesk Fallback" w:eastAsia="Times New Roman" w:hAnsi="fkGrotesk Fallback" w:cs="Segoe UI"/>
          <w:b/>
          <w:bCs/>
          <w:sz w:val="36"/>
          <w:szCs w:val="36"/>
          <w:lang w:eastAsia="en-IN"/>
        </w:rPr>
        <w:lastRenderedPageBreak/>
        <w:t>Key Performance Insights</w:t>
      </w:r>
    </w:p>
    <w:p w:rsidR="00E16247" w:rsidRDefault="00E16247" w:rsidP="00E16247">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sz w:val="24"/>
          <w:szCs w:val="24"/>
          <w:bdr w:val="single" w:sz="2" w:space="0" w:color="E5E7EB" w:frame="1"/>
          <w:lang w:eastAsia="en-IN"/>
        </w:rPr>
      </w:pPr>
      <w:proofErr w:type="spellStart"/>
      <w:r w:rsidRPr="00E16247">
        <w:rPr>
          <w:rFonts w:ascii="Segoe UI" w:eastAsia="Times New Roman" w:hAnsi="Segoe UI" w:cs="Segoe UI"/>
          <w:b/>
          <w:bCs/>
          <w:sz w:val="24"/>
          <w:szCs w:val="24"/>
          <w:bdr w:val="single" w:sz="2" w:space="0" w:color="E5E7EB" w:frame="1"/>
          <w:lang w:eastAsia="en-IN"/>
        </w:rPr>
        <w:t>XGBoost</w:t>
      </w:r>
      <w:proofErr w:type="spellEnd"/>
      <w:r w:rsidRPr="00E16247">
        <w:rPr>
          <w:rFonts w:ascii="Segoe UI" w:eastAsia="Times New Roman" w:hAnsi="Segoe UI" w:cs="Segoe UI"/>
          <w:b/>
          <w:bCs/>
          <w:sz w:val="24"/>
          <w:szCs w:val="24"/>
          <w:bdr w:val="single" w:sz="2" w:space="0" w:color="E5E7EB" w:frame="1"/>
          <w:lang w:eastAsia="en-IN"/>
        </w:rPr>
        <w:t xml:space="preserve"> </w:t>
      </w:r>
      <w:proofErr w:type="spellStart"/>
      <w:r w:rsidRPr="00E16247">
        <w:rPr>
          <w:rFonts w:ascii="Segoe UI" w:eastAsia="Times New Roman" w:hAnsi="Segoe UI" w:cs="Segoe UI"/>
          <w:b/>
          <w:bCs/>
          <w:sz w:val="24"/>
          <w:szCs w:val="24"/>
          <w:bdr w:val="single" w:sz="2" w:space="0" w:color="E5E7EB" w:frame="1"/>
          <w:lang w:eastAsia="en-IN"/>
        </w:rPr>
        <w:t>Regressor</w:t>
      </w:r>
      <w:proofErr w:type="spellEnd"/>
      <w:r w:rsidRPr="00E16247">
        <w:rPr>
          <w:rFonts w:ascii="Segoe UI" w:eastAsia="Times New Roman" w:hAnsi="Segoe UI" w:cs="Segoe UI"/>
          <w:sz w:val="24"/>
          <w:szCs w:val="24"/>
          <w:lang w:eastAsia="en-IN"/>
        </w:rPr>
        <w:t xml:space="preserve"> demonstrated superior performance through successful </w:t>
      </w:r>
      <w:proofErr w:type="spellStart"/>
      <w:r w:rsidRPr="00E16247">
        <w:rPr>
          <w:rFonts w:ascii="Segoe UI" w:eastAsia="Times New Roman" w:hAnsi="Segoe UI" w:cs="Segoe UI"/>
          <w:sz w:val="24"/>
          <w:szCs w:val="24"/>
          <w:lang w:eastAsia="en-IN"/>
        </w:rPr>
        <w:t>hyperparameter</w:t>
      </w:r>
      <w:proofErr w:type="spellEnd"/>
      <w:r w:rsidRPr="00E16247">
        <w:rPr>
          <w:rFonts w:ascii="Segoe UI" w:eastAsia="Times New Roman" w:hAnsi="Segoe UI" w:cs="Segoe UI"/>
          <w:sz w:val="24"/>
          <w:szCs w:val="24"/>
          <w:lang w:eastAsia="en-IN"/>
        </w:rPr>
        <w:t xml:space="preserve"> tuning via </w:t>
      </w:r>
      <w:proofErr w:type="spellStart"/>
      <w:r w:rsidRPr="00E16247">
        <w:rPr>
          <w:rFonts w:ascii="Segoe UI" w:eastAsia="Times New Roman" w:hAnsi="Segoe UI" w:cs="Segoe UI"/>
          <w:sz w:val="24"/>
          <w:szCs w:val="24"/>
          <w:lang w:eastAsia="en-IN"/>
        </w:rPr>
        <w:t>RandomizedSearchCV</w:t>
      </w:r>
      <w:proofErr w:type="spellEnd"/>
      <w:r w:rsidRPr="00E16247">
        <w:rPr>
          <w:rFonts w:ascii="Segoe UI" w:eastAsia="Times New Roman" w:hAnsi="Segoe UI" w:cs="Segoe UI"/>
          <w:sz w:val="24"/>
          <w:szCs w:val="24"/>
          <w:lang w:eastAsia="en-IN"/>
        </w:rPr>
        <w:t xml:space="preserve">, with optimal parameters including subsample=0.8, </w:t>
      </w:r>
      <w:proofErr w:type="spellStart"/>
      <w:r w:rsidRPr="00E16247">
        <w:rPr>
          <w:rFonts w:ascii="Segoe UI" w:eastAsia="Times New Roman" w:hAnsi="Segoe UI" w:cs="Segoe UI"/>
          <w:sz w:val="24"/>
          <w:szCs w:val="24"/>
          <w:lang w:eastAsia="en-IN"/>
        </w:rPr>
        <w:t>n_estimators</w:t>
      </w:r>
      <w:proofErr w:type="spellEnd"/>
      <w:r w:rsidRPr="00E16247">
        <w:rPr>
          <w:rFonts w:ascii="Segoe UI" w:eastAsia="Times New Roman" w:hAnsi="Segoe UI" w:cs="Segoe UI"/>
          <w:sz w:val="24"/>
          <w:szCs w:val="24"/>
          <w:lang w:eastAsia="en-IN"/>
        </w:rPr>
        <w:t xml:space="preserve">=200, </w:t>
      </w:r>
      <w:proofErr w:type="spellStart"/>
      <w:r w:rsidRPr="00E16247">
        <w:rPr>
          <w:rFonts w:ascii="Segoe UI" w:eastAsia="Times New Roman" w:hAnsi="Segoe UI" w:cs="Segoe UI"/>
          <w:sz w:val="24"/>
          <w:szCs w:val="24"/>
          <w:lang w:eastAsia="en-IN"/>
        </w:rPr>
        <w:t>max_depth</w:t>
      </w:r>
      <w:proofErr w:type="spellEnd"/>
      <w:r w:rsidRPr="00E16247">
        <w:rPr>
          <w:rFonts w:ascii="Segoe UI" w:eastAsia="Times New Roman" w:hAnsi="Segoe UI" w:cs="Segoe UI"/>
          <w:sz w:val="24"/>
          <w:szCs w:val="24"/>
          <w:lang w:eastAsia="en-IN"/>
        </w:rPr>
        <w:t xml:space="preserve">=4, </w:t>
      </w:r>
      <w:proofErr w:type="spellStart"/>
      <w:r w:rsidRPr="00E16247">
        <w:rPr>
          <w:rFonts w:ascii="Segoe UI" w:eastAsia="Times New Roman" w:hAnsi="Segoe UI" w:cs="Segoe UI"/>
          <w:sz w:val="24"/>
          <w:szCs w:val="24"/>
          <w:lang w:eastAsia="en-IN"/>
        </w:rPr>
        <w:t>learning_rate</w:t>
      </w:r>
      <w:proofErr w:type="spellEnd"/>
      <w:r w:rsidRPr="00E16247">
        <w:rPr>
          <w:rFonts w:ascii="Segoe UI" w:eastAsia="Times New Roman" w:hAnsi="Segoe UI" w:cs="Segoe UI"/>
          <w:sz w:val="24"/>
          <w:szCs w:val="24"/>
          <w:lang w:eastAsia="en-IN"/>
        </w:rPr>
        <w:t xml:space="preserve">=0.05, and </w:t>
      </w:r>
      <w:proofErr w:type="spellStart"/>
      <w:r w:rsidRPr="00E16247">
        <w:rPr>
          <w:rFonts w:ascii="Segoe UI" w:eastAsia="Times New Roman" w:hAnsi="Segoe UI" w:cs="Segoe UI"/>
          <w:sz w:val="24"/>
          <w:szCs w:val="24"/>
          <w:lang w:eastAsia="en-IN"/>
        </w:rPr>
        <w:t>colsample_bytree</w:t>
      </w:r>
      <w:proofErr w:type="spellEnd"/>
      <w:r w:rsidRPr="00E16247">
        <w:rPr>
          <w:rFonts w:ascii="Segoe UI" w:eastAsia="Times New Roman" w:hAnsi="Segoe UI" w:cs="Segoe UI"/>
          <w:sz w:val="24"/>
          <w:szCs w:val="24"/>
          <w:lang w:eastAsia="en-IN"/>
        </w:rPr>
        <w:t>=0.7</w:t>
      </w:r>
      <w:r w:rsidRPr="00E16247">
        <w:rPr>
          <w:rFonts w:ascii="Segoe UI" w:eastAsia="Times New Roman" w:hAnsi="Segoe UI" w:cs="Segoe UI"/>
          <w:sz w:val="24"/>
          <w:szCs w:val="24"/>
          <w:bdr w:val="single" w:sz="2" w:space="0" w:color="E5E7EB" w:frame="1"/>
          <w:lang w:eastAsia="en-IN"/>
        </w:rPr>
        <w:t>.</w:t>
      </w:r>
    </w:p>
    <w:p w:rsidR="00E16247" w:rsidRPr="00E16247" w:rsidRDefault="00E16247" w:rsidP="00E16247">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sz w:val="24"/>
          <w:szCs w:val="24"/>
          <w:lang w:eastAsia="en-IN"/>
        </w:rPr>
      </w:pPr>
    </w:p>
    <w:p w:rsidR="00E16247" w:rsidRPr="00E16247" w:rsidRDefault="00E16247" w:rsidP="00E16247">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sz w:val="24"/>
          <w:szCs w:val="24"/>
          <w:lang w:eastAsia="en-IN"/>
        </w:rPr>
      </w:pPr>
      <w:r w:rsidRPr="00E16247">
        <w:rPr>
          <w:rFonts w:ascii="Segoe UI" w:eastAsia="Times New Roman" w:hAnsi="Segoe UI" w:cs="Segoe UI"/>
          <w:b/>
          <w:bCs/>
          <w:sz w:val="24"/>
          <w:szCs w:val="24"/>
          <w:bdr w:val="single" w:sz="2" w:space="0" w:color="E5E7EB" w:frame="1"/>
          <w:lang w:eastAsia="en-IN"/>
        </w:rPr>
        <w:t xml:space="preserve">Random Forest </w:t>
      </w:r>
      <w:proofErr w:type="spellStart"/>
      <w:r w:rsidRPr="00E16247">
        <w:rPr>
          <w:rFonts w:ascii="Segoe UI" w:eastAsia="Times New Roman" w:hAnsi="Segoe UI" w:cs="Segoe UI"/>
          <w:b/>
          <w:bCs/>
          <w:sz w:val="24"/>
          <w:szCs w:val="24"/>
          <w:bdr w:val="single" w:sz="2" w:space="0" w:color="E5E7EB" w:frame="1"/>
          <w:lang w:eastAsia="en-IN"/>
        </w:rPr>
        <w:t>Regressor</w:t>
      </w:r>
      <w:proofErr w:type="spellEnd"/>
      <w:r w:rsidRPr="00E16247">
        <w:rPr>
          <w:rFonts w:ascii="Segoe UI" w:eastAsia="Times New Roman" w:hAnsi="Segoe UI" w:cs="Segoe UI"/>
          <w:sz w:val="24"/>
          <w:szCs w:val="24"/>
          <w:lang w:eastAsia="en-IN"/>
        </w:rPr>
        <w:t> secured second place but was limited by using only 10 estimators, suggesting potential for improvement with more trees</w:t>
      </w:r>
      <w:r w:rsidRPr="00E16247">
        <w:rPr>
          <w:rFonts w:ascii="Segoe UI" w:eastAsia="Times New Roman" w:hAnsi="Segoe UI" w:cs="Segoe UI"/>
          <w:sz w:val="24"/>
          <w:szCs w:val="24"/>
          <w:bdr w:val="single" w:sz="2" w:space="0" w:color="E5E7EB" w:frame="1"/>
          <w:lang w:eastAsia="en-IN"/>
        </w:rPr>
        <w:t>.</w:t>
      </w:r>
    </w:p>
    <w:p w:rsidR="00E16247" w:rsidRDefault="00E16247" w:rsidP="00E16247">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b/>
          <w:bCs/>
          <w:sz w:val="24"/>
          <w:szCs w:val="24"/>
          <w:bdr w:val="single" w:sz="2" w:space="0" w:color="E5E7EB" w:frame="1"/>
          <w:lang w:eastAsia="en-IN"/>
        </w:rPr>
      </w:pPr>
    </w:p>
    <w:p w:rsidR="00E16247" w:rsidRDefault="00E16247" w:rsidP="00E16247">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sz w:val="24"/>
          <w:szCs w:val="24"/>
          <w:bdr w:val="single" w:sz="2" w:space="0" w:color="E5E7EB" w:frame="1"/>
          <w:lang w:eastAsia="en-IN"/>
        </w:rPr>
      </w:pPr>
      <w:r w:rsidRPr="00E16247">
        <w:rPr>
          <w:rFonts w:ascii="Segoe UI" w:eastAsia="Times New Roman" w:hAnsi="Segoe UI" w:cs="Segoe UI"/>
          <w:b/>
          <w:bCs/>
          <w:sz w:val="24"/>
          <w:szCs w:val="24"/>
          <w:bdr w:val="single" w:sz="2" w:space="0" w:color="E5E7EB" w:frame="1"/>
          <w:lang w:eastAsia="en-IN"/>
        </w:rPr>
        <w:t xml:space="preserve">Linear </w:t>
      </w:r>
      <w:proofErr w:type="spellStart"/>
      <w:r w:rsidRPr="00E16247">
        <w:rPr>
          <w:rFonts w:ascii="Segoe UI" w:eastAsia="Times New Roman" w:hAnsi="Segoe UI" w:cs="Segoe UI"/>
          <w:b/>
          <w:bCs/>
          <w:sz w:val="24"/>
          <w:szCs w:val="24"/>
          <w:bdr w:val="single" w:sz="2" w:space="0" w:color="E5E7EB" w:frame="1"/>
          <w:lang w:eastAsia="en-IN"/>
        </w:rPr>
        <w:t>Regressor</w:t>
      </w:r>
      <w:proofErr w:type="spellEnd"/>
      <w:r w:rsidRPr="00E16247">
        <w:rPr>
          <w:rFonts w:ascii="Segoe UI" w:eastAsia="Times New Roman" w:hAnsi="Segoe UI" w:cs="Segoe UI"/>
          <w:sz w:val="24"/>
          <w:szCs w:val="24"/>
          <w:lang w:eastAsia="en-IN"/>
        </w:rPr>
        <w:t> provided a solid baseline with moderate interpretability, while </w:t>
      </w:r>
      <w:r w:rsidRPr="00E16247">
        <w:rPr>
          <w:rFonts w:ascii="Segoe UI" w:eastAsia="Times New Roman" w:hAnsi="Segoe UI" w:cs="Segoe UI"/>
          <w:b/>
          <w:bCs/>
          <w:sz w:val="24"/>
          <w:szCs w:val="24"/>
          <w:bdr w:val="single" w:sz="2" w:space="0" w:color="E5E7EB" w:frame="1"/>
          <w:lang w:eastAsia="en-IN"/>
        </w:rPr>
        <w:t xml:space="preserve">Polynomial and SVM </w:t>
      </w:r>
      <w:proofErr w:type="spellStart"/>
      <w:r w:rsidRPr="00E16247">
        <w:rPr>
          <w:rFonts w:ascii="Segoe UI" w:eastAsia="Times New Roman" w:hAnsi="Segoe UI" w:cs="Segoe UI"/>
          <w:b/>
          <w:bCs/>
          <w:sz w:val="24"/>
          <w:szCs w:val="24"/>
          <w:bdr w:val="single" w:sz="2" w:space="0" w:color="E5E7EB" w:frame="1"/>
          <w:lang w:eastAsia="en-IN"/>
        </w:rPr>
        <w:t>Regressors</w:t>
      </w:r>
      <w:proofErr w:type="spellEnd"/>
      <w:r w:rsidRPr="00E16247">
        <w:rPr>
          <w:rFonts w:ascii="Segoe UI" w:eastAsia="Times New Roman" w:hAnsi="Segoe UI" w:cs="Segoe UI"/>
          <w:sz w:val="24"/>
          <w:szCs w:val="24"/>
          <w:lang w:eastAsia="en-IN"/>
        </w:rPr>
        <w:t> showed poor performance, likely due to overfitting and unsuitable kernel selection respectively</w:t>
      </w:r>
      <w:r w:rsidRPr="00E16247">
        <w:rPr>
          <w:rFonts w:ascii="Segoe UI" w:eastAsia="Times New Roman" w:hAnsi="Segoe UI" w:cs="Segoe UI"/>
          <w:sz w:val="24"/>
          <w:szCs w:val="24"/>
          <w:bdr w:val="single" w:sz="2" w:space="0" w:color="E5E7EB" w:frame="1"/>
          <w:lang w:eastAsia="en-IN"/>
        </w:rPr>
        <w:t>.</w:t>
      </w:r>
    </w:p>
    <w:p w:rsidR="00E16247" w:rsidRDefault="00E16247" w:rsidP="00E16247">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sz w:val="24"/>
          <w:szCs w:val="24"/>
          <w:bdr w:val="single" w:sz="2" w:space="0" w:color="E5E7EB" w:frame="1"/>
          <w:lang w:eastAsia="en-IN"/>
        </w:rPr>
      </w:pPr>
    </w:p>
    <w:p w:rsidR="00E16247" w:rsidRDefault="00E16247" w:rsidP="00E16247">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sz w:val="24"/>
          <w:szCs w:val="24"/>
          <w:bdr w:val="single" w:sz="2" w:space="0" w:color="E5E7EB" w:frame="1"/>
          <w:lang w:eastAsia="en-IN"/>
        </w:rPr>
      </w:pPr>
    </w:p>
    <w:p w:rsidR="00E16247" w:rsidRDefault="00E16247" w:rsidP="00E16247">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sz w:val="24"/>
          <w:szCs w:val="24"/>
          <w:bdr w:val="single" w:sz="2" w:space="0" w:color="E5E7EB" w:frame="1"/>
          <w:lang w:eastAsia="en-IN"/>
        </w:rPr>
      </w:pPr>
    </w:p>
    <w:p w:rsidR="00E16247" w:rsidRPr="00E16247" w:rsidRDefault="00E16247" w:rsidP="00E16247">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sz w:val="24"/>
          <w:szCs w:val="24"/>
          <w:lang w:eastAsia="en-IN"/>
        </w:rPr>
      </w:pPr>
    </w:p>
    <w:p w:rsidR="00E16247" w:rsidRPr="00E16247" w:rsidRDefault="00E16247" w:rsidP="00E16247">
      <w:pPr>
        <w:spacing w:after="0" w:line="240" w:lineRule="auto"/>
        <w:rPr>
          <w:rFonts w:ascii="Segoe UI" w:eastAsia="Times New Roman" w:hAnsi="Segoe UI" w:cs="Segoe UI"/>
          <w:sz w:val="24"/>
          <w:szCs w:val="24"/>
          <w:lang w:eastAsia="en-IN"/>
        </w:rPr>
      </w:pPr>
      <w:r w:rsidRPr="00E16247">
        <w:rPr>
          <w:rFonts w:ascii="Segoe UI" w:eastAsia="Times New Roman" w:hAnsi="Segoe UI" w:cs="Segoe UI"/>
          <w:noProof/>
          <w:sz w:val="24"/>
          <w:szCs w:val="24"/>
          <w:lang w:eastAsia="en-IN"/>
        </w:rPr>
        <w:drawing>
          <wp:inline distT="0" distB="0" distL="0" distR="0">
            <wp:extent cx="5736336" cy="4049239"/>
            <wp:effectExtent l="0" t="0" r="0" b="8890"/>
            <wp:docPr id="1" name="Picture 1" descr="Comprehensive model performance comparison showing both MSE and R²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mprehensive model performance comparison showing both MSE and R² Sco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03010" cy="4096304"/>
                    </a:xfrm>
                    <a:prstGeom prst="rect">
                      <a:avLst/>
                    </a:prstGeom>
                    <a:noFill/>
                    <a:ln>
                      <a:noFill/>
                    </a:ln>
                  </pic:spPr>
                </pic:pic>
              </a:graphicData>
            </a:graphic>
          </wp:inline>
        </w:drawing>
      </w:r>
    </w:p>
    <w:p w:rsidR="00E16247" w:rsidRPr="00E16247" w:rsidRDefault="00E16247" w:rsidP="00E16247">
      <w:pPr>
        <w:spacing w:after="0" w:line="240" w:lineRule="auto"/>
        <w:rPr>
          <w:rFonts w:ascii="Segoe UI" w:eastAsia="Times New Roman" w:hAnsi="Segoe UI" w:cs="Segoe UI"/>
          <w:sz w:val="24"/>
          <w:szCs w:val="24"/>
          <w:lang w:eastAsia="en-IN"/>
        </w:rPr>
      </w:pPr>
      <w:r w:rsidRPr="00E16247">
        <w:rPr>
          <w:rFonts w:ascii="Segoe UI" w:eastAsia="Times New Roman" w:hAnsi="Segoe UI" w:cs="Segoe UI"/>
          <w:sz w:val="24"/>
          <w:szCs w:val="24"/>
          <w:bdr w:val="single" w:sz="2" w:space="0" w:color="E5E7EB" w:frame="1"/>
          <w:lang w:eastAsia="en-IN"/>
        </w:rPr>
        <w:t>Comprehensive model performance comparison showing both MSE and R² Score</w:t>
      </w:r>
    </w:p>
    <w:p w:rsidR="00E16247" w:rsidRDefault="00E16247" w:rsidP="00E162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fkGrotesk Fallback" w:eastAsia="Times New Roman" w:hAnsi="fkGrotesk Fallback" w:cs="Segoe UI"/>
          <w:b/>
          <w:bCs/>
          <w:sz w:val="36"/>
          <w:szCs w:val="36"/>
          <w:lang w:eastAsia="en-IN"/>
        </w:rPr>
      </w:pPr>
    </w:p>
    <w:p w:rsidR="00E16247" w:rsidRDefault="00E16247" w:rsidP="00E162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fkGrotesk Fallback" w:eastAsia="Times New Roman" w:hAnsi="fkGrotesk Fallback" w:cs="Segoe UI"/>
          <w:b/>
          <w:bCs/>
          <w:sz w:val="36"/>
          <w:szCs w:val="36"/>
          <w:lang w:eastAsia="en-IN"/>
        </w:rPr>
      </w:pPr>
    </w:p>
    <w:p w:rsidR="00E16247" w:rsidRPr="00E16247" w:rsidRDefault="00E16247" w:rsidP="00E162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fkGrotesk Fallback" w:eastAsia="Times New Roman" w:hAnsi="fkGrotesk Fallback" w:cs="Segoe UI"/>
          <w:b/>
          <w:bCs/>
          <w:sz w:val="36"/>
          <w:szCs w:val="36"/>
          <w:lang w:eastAsia="en-IN"/>
        </w:rPr>
      </w:pPr>
      <w:r w:rsidRPr="00E16247">
        <w:rPr>
          <w:rFonts w:ascii="fkGrotesk Fallback" w:eastAsia="Times New Roman" w:hAnsi="fkGrotesk Fallback" w:cs="Segoe UI"/>
          <w:b/>
          <w:bCs/>
          <w:sz w:val="36"/>
          <w:szCs w:val="36"/>
          <w:lang w:eastAsia="en-IN"/>
        </w:rPr>
        <w:lastRenderedPageBreak/>
        <w:t>Business Implications</w:t>
      </w:r>
    </w:p>
    <w:p w:rsidR="00E16247" w:rsidRPr="00E16247" w:rsidRDefault="00E16247" w:rsidP="00E16247">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sz w:val="24"/>
          <w:szCs w:val="24"/>
          <w:lang w:eastAsia="en-IN"/>
        </w:rPr>
      </w:pPr>
      <w:r w:rsidRPr="00E16247">
        <w:rPr>
          <w:rFonts w:ascii="Segoe UI" w:eastAsia="Times New Roman" w:hAnsi="Segoe UI" w:cs="Segoe UI"/>
          <w:sz w:val="24"/>
          <w:szCs w:val="24"/>
          <w:lang w:eastAsia="en-IN"/>
        </w:rPr>
        <w:t>The </w:t>
      </w:r>
      <w:r w:rsidRPr="00E16247">
        <w:rPr>
          <w:rFonts w:ascii="Segoe UI" w:eastAsia="Times New Roman" w:hAnsi="Segoe UI" w:cs="Segoe UI"/>
          <w:b/>
          <w:bCs/>
          <w:sz w:val="24"/>
          <w:szCs w:val="24"/>
          <w:bdr w:val="single" w:sz="2" w:space="0" w:color="E5E7EB" w:frame="1"/>
          <w:lang w:eastAsia="en-IN"/>
        </w:rPr>
        <w:t>29.6% variance explanation</w:t>
      </w:r>
      <w:r w:rsidRPr="00E16247">
        <w:rPr>
          <w:rFonts w:ascii="Segoe UI" w:eastAsia="Times New Roman" w:hAnsi="Segoe UI" w:cs="Segoe UI"/>
          <w:sz w:val="24"/>
          <w:szCs w:val="24"/>
          <w:lang w:eastAsia="en-IN"/>
        </w:rPr>
        <w:t> indicates moderate predictive power, suggesting that significant factors influencing interest rates remain uncaptured in the current dataset</w:t>
      </w:r>
      <w:r w:rsidRPr="00E16247">
        <w:rPr>
          <w:rFonts w:ascii="Segoe UI" w:eastAsia="Times New Roman" w:hAnsi="Segoe UI" w:cs="Segoe UI"/>
          <w:sz w:val="24"/>
          <w:szCs w:val="24"/>
          <w:bdr w:val="single" w:sz="2" w:space="0" w:color="E5E7EB" w:frame="1"/>
          <w:lang w:eastAsia="en-IN"/>
        </w:rPr>
        <w:t>.</w:t>
      </w:r>
      <w:r w:rsidRPr="00E16247">
        <w:rPr>
          <w:rFonts w:ascii="Segoe UI" w:eastAsia="Times New Roman" w:hAnsi="Segoe UI" w:cs="Segoe UI"/>
          <w:sz w:val="24"/>
          <w:szCs w:val="24"/>
          <w:lang w:eastAsia="en-IN"/>
        </w:rPr>
        <w:t> The RMSE of 0.45 percentage points provides a practical measure of prediction accuracy for business applications.</w:t>
      </w:r>
    </w:p>
    <w:p w:rsidR="00E16247" w:rsidRPr="00E16247" w:rsidRDefault="00E16247" w:rsidP="00E16247">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sz w:val="24"/>
          <w:szCs w:val="24"/>
          <w:lang w:eastAsia="en-IN"/>
        </w:rPr>
      </w:pPr>
      <w:r w:rsidRPr="00E16247">
        <w:rPr>
          <w:rFonts w:ascii="Segoe UI" w:eastAsia="Times New Roman" w:hAnsi="Segoe UI" w:cs="Segoe UI"/>
          <w:b/>
          <w:bCs/>
          <w:sz w:val="24"/>
          <w:szCs w:val="24"/>
          <w:bdr w:val="single" w:sz="2" w:space="0" w:color="E5E7EB" w:frame="1"/>
          <w:lang w:eastAsia="en-IN"/>
        </w:rPr>
        <w:t>Current applications</w:t>
      </w:r>
      <w:r w:rsidRPr="00E16247">
        <w:rPr>
          <w:rFonts w:ascii="Segoe UI" w:eastAsia="Times New Roman" w:hAnsi="Segoe UI" w:cs="Segoe UI"/>
          <w:sz w:val="24"/>
          <w:szCs w:val="24"/>
          <w:lang w:eastAsia="en-IN"/>
        </w:rPr>
        <w:t> include preliminary interest rate estimation and initial screening, though the model requires enhancement for final pricing decisions</w:t>
      </w:r>
      <w:r w:rsidRPr="00E16247">
        <w:rPr>
          <w:rFonts w:ascii="Segoe UI" w:eastAsia="Times New Roman" w:hAnsi="Segoe UI" w:cs="Segoe UI"/>
          <w:sz w:val="24"/>
          <w:szCs w:val="24"/>
          <w:bdr w:val="single" w:sz="2" w:space="0" w:color="E5E7EB" w:frame="1"/>
          <w:lang w:eastAsia="en-IN"/>
        </w:rPr>
        <w:t>.</w:t>
      </w:r>
    </w:p>
    <w:p w:rsidR="00E16247" w:rsidRPr="00E16247" w:rsidRDefault="00E16247" w:rsidP="00E162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fkGrotesk Fallback" w:eastAsia="Times New Roman" w:hAnsi="fkGrotesk Fallback" w:cs="Segoe UI"/>
          <w:b/>
          <w:bCs/>
          <w:sz w:val="36"/>
          <w:szCs w:val="36"/>
          <w:lang w:eastAsia="en-IN"/>
        </w:rPr>
      </w:pPr>
      <w:r w:rsidRPr="00E16247">
        <w:rPr>
          <w:rFonts w:ascii="fkGrotesk Fallback" w:eastAsia="Times New Roman" w:hAnsi="fkGrotesk Fallback" w:cs="Segoe UI"/>
          <w:b/>
          <w:bCs/>
          <w:sz w:val="36"/>
          <w:szCs w:val="36"/>
          <w:lang w:eastAsia="en-IN"/>
        </w:rPr>
        <w:t>Future Steps and Recommendations</w:t>
      </w:r>
    </w:p>
    <w:p w:rsidR="00E16247" w:rsidRPr="00E16247" w:rsidRDefault="00E16247" w:rsidP="00E162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fkGrotesk Fallback" w:eastAsia="Times New Roman" w:hAnsi="fkGrotesk Fallback" w:cs="Segoe UI"/>
          <w:b/>
          <w:bCs/>
          <w:sz w:val="36"/>
          <w:szCs w:val="36"/>
          <w:lang w:eastAsia="en-IN"/>
        </w:rPr>
      </w:pPr>
      <w:r w:rsidRPr="00E16247">
        <w:rPr>
          <w:rFonts w:ascii="fkGrotesk Fallback" w:eastAsia="Times New Roman" w:hAnsi="fkGrotesk Fallback" w:cs="Segoe UI"/>
          <w:b/>
          <w:bCs/>
          <w:sz w:val="36"/>
          <w:szCs w:val="36"/>
          <w:lang w:eastAsia="en-IN"/>
        </w:rPr>
        <w:t>1. Feature Engineering Enhancements</w:t>
      </w:r>
    </w:p>
    <w:p w:rsidR="00E16247" w:rsidRPr="00E16247" w:rsidRDefault="00E16247" w:rsidP="00E16247">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sz w:val="24"/>
          <w:szCs w:val="24"/>
          <w:lang w:eastAsia="en-IN"/>
        </w:rPr>
      </w:pPr>
      <w:r w:rsidRPr="00E16247">
        <w:rPr>
          <w:rFonts w:ascii="Segoe UI" w:eastAsia="Times New Roman" w:hAnsi="Segoe UI" w:cs="Segoe UI"/>
          <w:b/>
          <w:bCs/>
          <w:sz w:val="24"/>
          <w:szCs w:val="24"/>
          <w:bdr w:val="single" w:sz="2" w:space="0" w:color="E5E7EB" w:frame="1"/>
          <w:lang w:eastAsia="en-IN"/>
        </w:rPr>
        <w:t>Critical additions</w:t>
      </w:r>
      <w:r w:rsidRPr="00E16247">
        <w:rPr>
          <w:rFonts w:ascii="Segoe UI" w:eastAsia="Times New Roman" w:hAnsi="Segoe UI" w:cs="Segoe UI"/>
          <w:sz w:val="24"/>
          <w:szCs w:val="24"/>
          <w:lang w:eastAsia="en-IN"/>
        </w:rPr>
        <w:t> should include economic indicators (federal funds rate, treasury yields, inflation), market conditions (housing price indices, unemployment rates), and enhanced borrower risk profiles. Advanced techniques like interaction terms, ratio features, and target encoding for high-cardinality variables will significantly improve model performance.</w:t>
      </w:r>
    </w:p>
    <w:p w:rsidR="00E16247" w:rsidRPr="00E16247" w:rsidRDefault="00E16247" w:rsidP="00E162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fkGrotesk Fallback" w:eastAsia="Times New Roman" w:hAnsi="fkGrotesk Fallback" w:cs="Segoe UI"/>
          <w:b/>
          <w:bCs/>
          <w:sz w:val="36"/>
          <w:szCs w:val="36"/>
          <w:lang w:eastAsia="en-IN"/>
        </w:rPr>
      </w:pPr>
      <w:r w:rsidRPr="00E16247">
        <w:rPr>
          <w:rFonts w:ascii="fkGrotesk Fallback" w:eastAsia="Times New Roman" w:hAnsi="fkGrotesk Fallback" w:cs="Segoe UI"/>
          <w:b/>
          <w:bCs/>
          <w:sz w:val="36"/>
          <w:szCs w:val="36"/>
          <w:lang w:eastAsia="en-IN"/>
        </w:rPr>
        <w:t>2. Model Architecture Improvements</w:t>
      </w:r>
    </w:p>
    <w:p w:rsidR="00E16247" w:rsidRPr="00E16247" w:rsidRDefault="00E16247" w:rsidP="00E16247">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sz w:val="24"/>
          <w:szCs w:val="24"/>
          <w:lang w:eastAsia="en-IN"/>
        </w:rPr>
      </w:pPr>
      <w:r w:rsidRPr="00E16247">
        <w:rPr>
          <w:rFonts w:ascii="Segoe UI" w:eastAsia="Times New Roman" w:hAnsi="Segoe UI" w:cs="Segoe UI"/>
          <w:b/>
          <w:bCs/>
          <w:sz w:val="24"/>
          <w:szCs w:val="24"/>
          <w:bdr w:val="single" w:sz="2" w:space="0" w:color="E5E7EB" w:frame="1"/>
          <w:lang w:eastAsia="en-IN"/>
        </w:rPr>
        <w:t>Ensemble methods</w:t>
      </w:r>
      <w:r w:rsidRPr="00E16247">
        <w:rPr>
          <w:rFonts w:ascii="Segoe UI" w:eastAsia="Times New Roman" w:hAnsi="Segoe UI" w:cs="Segoe UI"/>
          <w:sz w:val="24"/>
          <w:szCs w:val="24"/>
          <w:lang w:eastAsia="en-IN"/>
        </w:rPr>
        <w:t xml:space="preserve"> including stacking, blending, and voting </w:t>
      </w:r>
      <w:proofErr w:type="spellStart"/>
      <w:r w:rsidRPr="00E16247">
        <w:rPr>
          <w:rFonts w:ascii="Segoe UI" w:eastAsia="Times New Roman" w:hAnsi="Segoe UI" w:cs="Segoe UI"/>
          <w:sz w:val="24"/>
          <w:szCs w:val="24"/>
          <w:lang w:eastAsia="en-IN"/>
        </w:rPr>
        <w:t>regressors</w:t>
      </w:r>
      <w:proofErr w:type="spellEnd"/>
      <w:r w:rsidRPr="00E16247">
        <w:rPr>
          <w:rFonts w:ascii="Segoe UI" w:eastAsia="Times New Roman" w:hAnsi="Segoe UI" w:cs="Segoe UI"/>
          <w:sz w:val="24"/>
          <w:szCs w:val="24"/>
          <w:lang w:eastAsia="en-IN"/>
        </w:rPr>
        <w:t xml:space="preserve"> should be implemented. Advanced algorithms like neural networks, </w:t>
      </w:r>
      <w:proofErr w:type="spellStart"/>
      <w:r w:rsidRPr="00E16247">
        <w:rPr>
          <w:rFonts w:ascii="Segoe UI" w:eastAsia="Times New Roman" w:hAnsi="Segoe UI" w:cs="Segoe UI"/>
          <w:sz w:val="24"/>
          <w:szCs w:val="24"/>
          <w:lang w:eastAsia="en-IN"/>
        </w:rPr>
        <w:t>LightGBM</w:t>
      </w:r>
      <w:proofErr w:type="spellEnd"/>
      <w:r w:rsidRPr="00E16247">
        <w:rPr>
          <w:rFonts w:ascii="Segoe UI" w:eastAsia="Times New Roman" w:hAnsi="Segoe UI" w:cs="Segoe UI"/>
          <w:sz w:val="24"/>
          <w:szCs w:val="24"/>
          <w:lang w:eastAsia="en-IN"/>
        </w:rPr>
        <w:t xml:space="preserve">, and </w:t>
      </w:r>
      <w:proofErr w:type="spellStart"/>
      <w:r w:rsidRPr="00E16247">
        <w:rPr>
          <w:rFonts w:ascii="Segoe UI" w:eastAsia="Times New Roman" w:hAnsi="Segoe UI" w:cs="Segoe UI"/>
          <w:sz w:val="24"/>
          <w:szCs w:val="24"/>
          <w:lang w:eastAsia="en-IN"/>
        </w:rPr>
        <w:t>CatBoost</w:t>
      </w:r>
      <w:proofErr w:type="spellEnd"/>
      <w:r w:rsidRPr="00E16247">
        <w:rPr>
          <w:rFonts w:ascii="Segoe UI" w:eastAsia="Times New Roman" w:hAnsi="Segoe UI" w:cs="Segoe UI"/>
          <w:sz w:val="24"/>
          <w:szCs w:val="24"/>
          <w:lang w:eastAsia="en-IN"/>
        </w:rPr>
        <w:t xml:space="preserve"> offer potential for better performance, while Bayesian methods can provide uncertainty quantification.</w:t>
      </w:r>
    </w:p>
    <w:p w:rsidR="00E16247" w:rsidRPr="00E16247" w:rsidRDefault="00E16247" w:rsidP="00E162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fkGrotesk Fallback" w:eastAsia="Times New Roman" w:hAnsi="fkGrotesk Fallback" w:cs="Segoe UI"/>
          <w:b/>
          <w:bCs/>
          <w:sz w:val="36"/>
          <w:szCs w:val="36"/>
          <w:lang w:eastAsia="en-IN"/>
        </w:rPr>
      </w:pPr>
      <w:r w:rsidRPr="00E16247">
        <w:rPr>
          <w:rFonts w:ascii="fkGrotesk Fallback" w:eastAsia="Times New Roman" w:hAnsi="fkGrotesk Fallback" w:cs="Segoe UI"/>
          <w:b/>
          <w:bCs/>
          <w:sz w:val="36"/>
          <w:szCs w:val="36"/>
          <w:lang w:eastAsia="en-IN"/>
        </w:rPr>
        <w:t>3. Data Quality and Scale</w:t>
      </w:r>
    </w:p>
    <w:p w:rsidR="00E16247" w:rsidRPr="00E16247" w:rsidRDefault="00E16247" w:rsidP="00E16247">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sz w:val="24"/>
          <w:szCs w:val="24"/>
          <w:lang w:eastAsia="en-IN"/>
        </w:rPr>
      </w:pPr>
      <w:r w:rsidRPr="00E16247">
        <w:rPr>
          <w:rFonts w:ascii="Segoe UI" w:eastAsia="Times New Roman" w:hAnsi="Segoe UI" w:cs="Segoe UI"/>
          <w:b/>
          <w:bCs/>
          <w:sz w:val="24"/>
          <w:szCs w:val="24"/>
          <w:bdr w:val="single" w:sz="2" w:space="0" w:color="E5E7EB" w:frame="1"/>
          <w:lang w:eastAsia="en-IN"/>
        </w:rPr>
        <w:t>Scaling to the full dataset</w:t>
      </w:r>
      <w:r w:rsidRPr="00E16247">
        <w:rPr>
          <w:rFonts w:ascii="Segoe UI" w:eastAsia="Times New Roman" w:hAnsi="Segoe UI" w:cs="Segoe UI"/>
          <w:sz w:val="24"/>
          <w:szCs w:val="24"/>
          <w:lang w:eastAsia="en-IN"/>
        </w:rPr>
        <w:t xml:space="preserve"> and incorporating external data sources (real-time market data, economic indicators) will substantially improve model reliability. Advanced </w:t>
      </w:r>
      <w:proofErr w:type="spellStart"/>
      <w:r w:rsidRPr="00E16247">
        <w:rPr>
          <w:rFonts w:ascii="Segoe UI" w:eastAsia="Times New Roman" w:hAnsi="Segoe UI" w:cs="Segoe UI"/>
          <w:sz w:val="24"/>
          <w:szCs w:val="24"/>
          <w:lang w:eastAsia="en-IN"/>
        </w:rPr>
        <w:t>preprocessing</w:t>
      </w:r>
      <w:proofErr w:type="spellEnd"/>
      <w:r w:rsidRPr="00E16247">
        <w:rPr>
          <w:rFonts w:ascii="Segoe UI" w:eastAsia="Times New Roman" w:hAnsi="Segoe UI" w:cs="Segoe UI"/>
          <w:sz w:val="24"/>
          <w:szCs w:val="24"/>
          <w:lang w:eastAsia="en-IN"/>
        </w:rPr>
        <w:t xml:space="preserve"> techniques including robust outlier detection and sophisticated imputation methods are essential.</w:t>
      </w:r>
    </w:p>
    <w:p w:rsidR="00E16247" w:rsidRPr="00E16247" w:rsidRDefault="00E16247" w:rsidP="00E162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fkGrotesk Fallback" w:eastAsia="Times New Roman" w:hAnsi="fkGrotesk Fallback" w:cs="Segoe UI"/>
          <w:b/>
          <w:bCs/>
          <w:sz w:val="36"/>
          <w:szCs w:val="36"/>
          <w:lang w:eastAsia="en-IN"/>
        </w:rPr>
      </w:pPr>
      <w:r w:rsidRPr="00E16247">
        <w:rPr>
          <w:rFonts w:ascii="fkGrotesk Fallback" w:eastAsia="Times New Roman" w:hAnsi="fkGrotesk Fallback" w:cs="Segoe UI"/>
          <w:b/>
          <w:bCs/>
          <w:sz w:val="36"/>
          <w:szCs w:val="36"/>
          <w:lang w:eastAsia="en-IN"/>
        </w:rPr>
        <w:t>4. Validation Framework</w:t>
      </w:r>
    </w:p>
    <w:p w:rsidR="00E16247" w:rsidRPr="00E16247" w:rsidRDefault="00E16247" w:rsidP="00E16247">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sz w:val="24"/>
          <w:szCs w:val="24"/>
          <w:lang w:eastAsia="en-IN"/>
        </w:rPr>
      </w:pPr>
      <w:r w:rsidRPr="00E16247">
        <w:rPr>
          <w:rFonts w:ascii="Segoe UI" w:eastAsia="Times New Roman" w:hAnsi="Segoe UI" w:cs="Segoe UI"/>
          <w:b/>
          <w:bCs/>
          <w:sz w:val="24"/>
          <w:szCs w:val="24"/>
          <w:bdr w:val="single" w:sz="2" w:space="0" w:color="E5E7EB" w:frame="1"/>
          <w:lang w:eastAsia="en-IN"/>
        </w:rPr>
        <w:t>Time-series split validation</w:t>
      </w:r>
      <w:r w:rsidRPr="00E16247">
        <w:rPr>
          <w:rFonts w:ascii="Segoe UI" w:eastAsia="Times New Roman" w:hAnsi="Segoe UI" w:cs="Segoe UI"/>
          <w:sz w:val="24"/>
          <w:szCs w:val="24"/>
          <w:lang w:eastAsia="en-IN"/>
        </w:rPr>
        <w:t> respecting temporal order, walk-forward validation for deployment simulation, and comprehensive performance metrics including business-relevant measures (MAPE, directional accuracy) are crucial for production readiness.</w:t>
      </w:r>
    </w:p>
    <w:p w:rsidR="00F745F7" w:rsidRDefault="00F745F7" w:rsidP="00E162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fkGrotesk Fallback" w:eastAsia="Times New Roman" w:hAnsi="fkGrotesk Fallback" w:cs="Segoe UI"/>
          <w:b/>
          <w:bCs/>
          <w:sz w:val="36"/>
          <w:szCs w:val="36"/>
          <w:lang w:eastAsia="en-IN"/>
        </w:rPr>
      </w:pPr>
    </w:p>
    <w:p w:rsidR="00F745F7" w:rsidRDefault="00F745F7" w:rsidP="00E162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fkGrotesk Fallback" w:eastAsia="Times New Roman" w:hAnsi="fkGrotesk Fallback" w:cs="Segoe UI"/>
          <w:b/>
          <w:bCs/>
          <w:sz w:val="36"/>
          <w:szCs w:val="36"/>
          <w:lang w:eastAsia="en-IN"/>
        </w:rPr>
      </w:pPr>
    </w:p>
    <w:p w:rsidR="00E16247" w:rsidRPr="00E16247" w:rsidRDefault="00E16247" w:rsidP="00E162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fkGrotesk Fallback" w:eastAsia="Times New Roman" w:hAnsi="fkGrotesk Fallback" w:cs="Segoe UI"/>
          <w:b/>
          <w:bCs/>
          <w:sz w:val="36"/>
          <w:szCs w:val="36"/>
          <w:lang w:eastAsia="en-IN"/>
        </w:rPr>
      </w:pPr>
      <w:r w:rsidRPr="00E16247">
        <w:rPr>
          <w:rFonts w:ascii="fkGrotesk Fallback" w:eastAsia="Times New Roman" w:hAnsi="fkGrotesk Fallback" w:cs="Segoe UI"/>
          <w:b/>
          <w:bCs/>
          <w:sz w:val="36"/>
          <w:szCs w:val="36"/>
          <w:lang w:eastAsia="en-IN"/>
        </w:rPr>
        <w:lastRenderedPageBreak/>
        <w:t>5. Implementation Roadmap</w:t>
      </w:r>
    </w:p>
    <w:p w:rsidR="00E16247" w:rsidRPr="00E16247" w:rsidRDefault="00F745F7" w:rsidP="00E16247">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sz w:val="24"/>
          <w:szCs w:val="24"/>
          <w:lang w:eastAsia="en-IN"/>
        </w:rPr>
      </w:pPr>
      <w:r>
        <w:rPr>
          <w:rFonts w:ascii="Segoe UI" w:eastAsia="Times New Roman" w:hAnsi="Segoe UI" w:cs="Segoe UI"/>
          <w:b/>
          <w:bCs/>
          <w:sz w:val="24"/>
          <w:szCs w:val="24"/>
          <w:bdr w:val="single" w:sz="2" w:space="0" w:color="E5E7EB" w:frame="1"/>
          <w:lang w:eastAsia="en-IN"/>
        </w:rPr>
        <w:t>Phase 1 :</w:t>
      </w:r>
      <w:r w:rsidR="00E16247" w:rsidRPr="00E16247">
        <w:rPr>
          <w:rFonts w:ascii="Segoe UI" w:eastAsia="Times New Roman" w:hAnsi="Segoe UI" w:cs="Segoe UI"/>
          <w:sz w:val="24"/>
          <w:szCs w:val="24"/>
          <w:lang w:eastAsia="en-IN"/>
        </w:rPr>
        <w:t xml:space="preserve"> Foundation building with expanded datasets and robust validation</w:t>
      </w:r>
      <w:r w:rsidR="00E16247" w:rsidRPr="00E16247">
        <w:rPr>
          <w:rFonts w:ascii="Segoe UI" w:eastAsia="Times New Roman" w:hAnsi="Segoe UI" w:cs="Segoe UI"/>
          <w:sz w:val="24"/>
          <w:szCs w:val="24"/>
          <w:lang w:eastAsia="en-IN"/>
        </w:rPr>
        <w:br/>
      </w:r>
      <w:r>
        <w:rPr>
          <w:rFonts w:ascii="Segoe UI" w:eastAsia="Times New Roman" w:hAnsi="Segoe UI" w:cs="Segoe UI"/>
          <w:b/>
          <w:bCs/>
          <w:sz w:val="24"/>
          <w:szCs w:val="24"/>
          <w:bdr w:val="single" w:sz="2" w:space="0" w:color="E5E7EB" w:frame="1"/>
          <w:lang w:eastAsia="en-IN"/>
        </w:rPr>
        <w:t xml:space="preserve">Phase 2 : </w:t>
      </w:r>
      <w:r w:rsidR="00E16247" w:rsidRPr="00E16247">
        <w:rPr>
          <w:rFonts w:ascii="Segoe UI" w:eastAsia="Times New Roman" w:hAnsi="Segoe UI" w:cs="Segoe UI"/>
          <w:sz w:val="24"/>
          <w:szCs w:val="24"/>
          <w:lang w:eastAsia="en-IN"/>
        </w:rPr>
        <w:t>Advanced feature engineering and algorithm implementation</w:t>
      </w:r>
      <w:r w:rsidR="00E16247" w:rsidRPr="00E16247">
        <w:rPr>
          <w:rFonts w:ascii="Segoe UI" w:eastAsia="Times New Roman" w:hAnsi="Segoe UI" w:cs="Segoe UI"/>
          <w:sz w:val="24"/>
          <w:szCs w:val="24"/>
          <w:lang w:eastAsia="en-IN"/>
        </w:rPr>
        <w:br/>
      </w:r>
      <w:r w:rsidR="00E16247" w:rsidRPr="00E16247">
        <w:rPr>
          <w:rFonts w:ascii="Segoe UI" w:eastAsia="Times New Roman" w:hAnsi="Segoe UI" w:cs="Segoe UI"/>
          <w:b/>
          <w:bCs/>
          <w:sz w:val="24"/>
          <w:szCs w:val="24"/>
          <w:bdr w:val="single" w:sz="2" w:space="0" w:color="E5E7EB" w:frame="1"/>
          <w:lang w:eastAsia="en-IN"/>
        </w:rPr>
        <w:t xml:space="preserve">Phase </w:t>
      </w:r>
      <w:r>
        <w:rPr>
          <w:rFonts w:ascii="Segoe UI" w:eastAsia="Times New Roman" w:hAnsi="Segoe UI" w:cs="Segoe UI"/>
          <w:b/>
          <w:bCs/>
          <w:sz w:val="24"/>
          <w:szCs w:val="24"/>
          <w:bdr w:val="single" w:sz="2" w:space="0" w:color="E5E7EB" w:frame="1"/>
          <w:lang w:eastAsia="en-IN"/>
        </w:rPr>
        <w:t>3 :</w:t>
      </w:r>
      <w:r>
        <w:rPr>
          <w:rFonts w:ascii="Segoe UI" w:eastAsia="Times New Roman" w:hAnsi="Segoe UI" w:cs="Segoe UI"/>
          <w:sz w:val="24"/>
          <w:szCs w:val="24"/>
          <w:lang w:eastAsia="en-IN"/>
        </w:rPr>
        <w:t xml:space="preserve"> </w:t>
      </w:r>
      <w:r w:rsidR="00E16247" w:rsidRPr="00E16247">
        <w:rPr>
          <w:rFonts w:ascii="Segoe UI" w:eastAsia="Times New Roman" w:hAnsi="Segoe UI" w:cs="Segoe UI"/>
          <w:sz w:val="24"/>
          <w:szCs w:val="24"/>
          <w:lang w:eastAsia="en-IN"/>
        </w:rPr>
        <w:t>Production deployment with monitoring systems</w:t>
      </w:r>
      <w:r w:rsidR="00E16247" w:rsidRPr="00E16247">
        <w:rPr>
          <w:rFonts w:ascii="Segoe UI" w:eastAsia="Times New Roman" w:hAnsi="Segoe UI" w:cs="Segoe UI"/>
          <w:sz w:val="24"/>
          <w:szCs w:val="24"/>
          <w:lang w:eastAsia="en-IN"/>
        </w:rPr>
        <w:br/>
      </w:r>
      <w:r w:rsidR="00E16247" w:rsidRPr="00E16247">
        <w:rPr>
          <w:rFonts w:ascii="Segoe UI" w:eastAsia="Times New Roman" w:hAnsi="Segoe UI" w:cs="Segoe UI"/>
          <w:b/>
          <w:bCs/>
          <w:sz w:val="24"/>
          <w:szCs w:val="24"/>
          <w:bdr w:val="single" w:sz="2" w:space="0" w:color="E5E7EB" w:frame="1"/>
          <w:lang w:eastAsia="en-IN"/>
        </w:rPr>
        <w:t xml:space="preserve">Phase 4 </w:t>
      </w:r>
      <w:r>
        <w:rPr>
          <w:rFonts w:ascii="Segoe UI" w:eastAsia="Times New Roman" w:hAnsi="Segoe UI" w:cs="Segoe UI"/>
          <w:b/>
          <w:bCs/>
          <w:sz w:val="24"/>
          <w:szCs w:val="24"/>
          <w:bdr w:val="single" w:sz="2" w:space="0" w:color="E5E7EB" w:frame="1"/>
          <w:lang w:eastAsia="en-IN"/>
        </w:rPr>
        <w:t xml:space="preserve">: </w:t>
      </w:r>
      <w:r w:rsidR="00E16247" w:rsidRPr="00E16247">
        <w:rPr>
          <w:rFonts w:ascii="Segoe UI" w:eastAsia="Times New Roman" w:hAnsi="Segoe UI" w:cs="Segoe UI"/>
          <w:sz w:val="24"/>
          <w:szCs w:val="24"/>
          <w:lang w:eastAsia="en-IN"/>
        </w:rPr>
        <w:t>Continuous optimization and regulatory compliance</w:t>
      </w:r>
    </w:p>
    <w:p w:rsidR="00E16247" w:rsidRPr="00E16247" w:rsidRDefault="00E16247" w:rsidP="00E162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fkGrotesk Fallback" w:eastAsia="Times New Roman" w:hAnsi="fkGrotesk Fallback" w:cs="Segoe UI"/>
          <w:b/>
          <w:bCs/>
          <w:sz w:val="36"/>
          <w:szCs w:val="36"/>
          <w:lang w:eastAsia="en-IN"/>
        </w:rPr>
      </w:pPr>
      <w:r w:rsidRPr="00E16247">
        <w:rPr>
          <w:rFonts w:ascii="fkGrotesk Fallback" w:eastAsia="Times New Roman" w:hAnsi="fkGrotesk Fallback" w:cs="Segoe UI"/>
          <w:b/>
          <w:bCs/>
          <w:sz w:val="36"/>
          <w:szCs w:val="36"/>
          <w:lang w:eastAsia="en-IN"/>
        </w:rPr>
        <w:t>Success Targets</w:t>
      </w:r>
    </w:p>
    <w:p w:rsidR="00E16247" w:rsidRPr="00E16247" w:rsidRDefault="00E16247" w:rsidP="00E16247">
      <w:pPr>
        <w:numPr>
          <w:ilvl w:val="0"/>
          <w:numId w:val="2"/>
        </w:numPr>
        <w:pBdr>
          <w:top w:val="single" w:sz="2" w:space="0" w:color="E5E7EB"/>
          <w:left w:val="single" w:sz="2" w:space="0" w:color="E5E7EB"/>
          <w:bottom w:val="single" w:sz="2" w:space="0" w:color="E5E7EB"/>
          <w:right w:val="single" w:sz="2" w:space="0" w:color="E5E7EB"/>
        </w:pBdr>
        <w:spacing w:after="0" w:line="240" w:lineRule="auto"/>
        <w:ind w:left="0"/>
        <w:rPr>
          <w:rFonts w:ascii="Segoe UI" w:eastAsia="Times New Roman" w:hAnsi="Segoe UI" w:cs="Segoe UI"/>
          <w:sz w:val="24"/>
          <w:szCs w:val="24"/>
          <w:lang w:eastAsia="en-IN"/>
        </w:rPr>
      </w:pPr>
      <w:r w:rsidRPr="00E16247">
        <w:rPr>
          <w:rFonts w:ascii="Segoe UI" w:eastAsia="Times New Roman" w:hAnsi="Segoe UI" w:cs="Segoe UI"/>
          <w:b/>
          <w:bCs/>
          <w:sz w:val="24"/>
          <w:szCs w:val="24"/>
          <w:bdr w:val="single" w:sz="2" w:space="0" w:color="E5E7EB" w:frame="1"/>
          <w:lang w:eastAsia="en-IN"/>
        </w:rPr>
        <w:t>50-60% R² Score</w:t>
      </w:r>
      <w:r w:rsidRPr="00E16247">
        <w:rPr>
          <w:rFonts w:ascii="Segoe UI" w:eastAsia="Times New Roman" w:hAnsi="Segoe UI" w:cs="Segoe UI"/>
          <w:sz w:val="24"/>
          <w:szCs w:val="24"/>
          <w:lang w:eastAsia="en-IN"/>
        </w:rPr>
        <w:t> through advanced feature engineering and ensemble methods</w:t>
      </w:r>
    </w:p>
    <w:p w:rsidR="00E16247" w:rsidRPr="00E16247" w:rsidRDefault="00E16247" w:rsidP="00E16247">
      <w:pPr>
        <w:numPr>
          <w:ilvl w:val="0"/>
          <w:numId w:val="2"/>
        </w:numPr>
        <w:pBdr>
          <w:top w:val="single" w:sz="2" w:space="0" w:color="E5E7EB"/>
          <w:left w:val="single" w:sz="2" w:space="0" w:color="E5E7EB"/>
          <w:bottom w:val="single" w:sz="2" w:space="0" w:color="E5E7EB"/>
          <w:right w:val="single" w:sz="2" w:space="0" w:color="E5E7EB"/>
        </w:pBdr>
        <w:spacing w:after="0" w:line="240" w:lineRule="auto"/>
        <w:ind w:left="0"/>
        <w:rPr>
          <w:rFonts w:ascii="Segoe UI" w:eastAsia="Times New Roman" w:hAnsi="Segoe UI" w:cs="Segoe UI"/>
          <w:sz w:val="24"/>
          <w:szCs w:val="24"/>
          <w:lang w:eastAsia="en-IN"/>
        </w:rPr>
      </w:pPr>
      <w:r w:rsidRPr="00E16247">
        <w:rPr>
          <w:rFonts w:ascii="Segoe UI" w:eastAsia="Times New Roman" w:hAnsi="Segoe UI" w:cs="Segoe UI"/>
          <w:b/>
          <w:bCs/>
          <w:sz w:val="24"/>
          <w:szCs w:val="24"/>
          <w:bdr w:val="single" w:sz="2" w:space="0" w:color="E5E7EB" w:frame="1"/>
          <w:lang w:eastAsia="en-IN"/>
        </w:rPr>
        <w:t>25-30% RMSE reduction</w:t>
      </w:r>
      <w:r w:rsidRPr="00E16247">
        <w:rPr>
          <w:rFonts w:ascii="Segoe UI" w:eastAsia="Times New Roman" w:hAnsi="Segoe UI" w:cs="Segoe UI"/>
          <w:sz w:val="24"/>
          <w:szCs w:val="24"/>
          <w:lang w:eastAsia="en-IN"/>
        </w:rPr>
        <w:t> via improved data quality and optimization</w:t>
      </w:r>
    </w:p>
    <w:p w:rsidR="00E16247" w:rsidRPr="00E16247" w:rsidRDefault="00E16247" w:rsidP="00E16247">
      <w:pPr>
        <w:numPr>
          <w:ilvl w:val="0"/>
          <w:numId w:val="2"/>
        </w:numPr>
        <w:pBdr>
          <w:top w:val="single" w:sz="2" w:space="0" w:color="E5E7EB"/>
          <w:left w:val="single" w:sz="2" w:space="0" w:color="E5E7EB"/>
          <w:bottom w:val="single" w:sz="2" w:space="0" w:color="E5E7EB"/>
          <w:right w:val="single" w:sz="2" w:space="0" w:color="E5E7EB"/>
        </w:pBdr>
        <w:spacing w:after="0" w:line="240" w:lineRule="auto"/>
        <w:ind w:left="0"/>
        <w:rPr>
          <w:rFonts w:ascii="Segoe UI" w:eastAsia="Times New Roman" w:hAnsi="Segoe UI" w:cs="Segoe UI"/>
          <w:sz w:val="24"/>
          <w:szCs w:val="24"/>
          <w:lang w:eastAsia="en-IN"/>
        </w:rPr>
      </w:pPr>
      <w:r w:rsidRPr="00E16247">
        <w:rPr>
          <w:rFonts w:ascii="Segoe UI" w:eastAsia="Times New Roman" w:hAnsi="Segoe UI" w:cs="Segoe UI"/>
          <w:b/>
          <w:bCs/>
          <w:sz w:val="24"/>
          <w:szCs w:val="24"/>
          <w:bdr w:val="single" w:sz="2" w:space="0" w:color="E5E7EB" w:frame="1"/>
          <w:lang w:eastAsia="en-IN"/>
        </w:rPr>
        <w:t>90% prediction accuracy</w:t>
      </w:r>
      <w:r w:rsidRPr="00E16247">
        <w:rPr>
          <w:rFonts w:ascii="Segoe UI" w:eastAsia="Times New Roman" w:hAnsi="Segoe UI" w:cs="Segoe UI"/>
          <w:sz w:val="24"/>
          <w:szCs w:val="24"/>
          <w:lang w:eastAsia="en-IN"/>
        </w:rPr>
        <w:t> within 0.5% of actual rates</w:t>
      </w:r>
    </w:p>
    <w:p w:rsidR="00E16247" w:rsidRPr="00E16247" w:rsidRDefault="00E16247" w:rsidP="00E16247">
      <w:pPr>
        <w:numPr>
          <w:ilvl w:val="0"/>
          <w:numId w:val="2"/>
        </w:numPr>
        <w:pBdr>
          <w:top w:val="single" w:sz="2" w:space="0" w:color="E5E7EB"/>
          <w:left w:val="single" w:sz="2" w:space="0" w:color="E5E7EB"/>
          <w:bottom w:val="single" w:sz="2" w:space="0" w:color="E5E7EB"/>
          <w:right w:val="single" w:sz="2" w:space="0" w:color="E5E7EB"/>
        </w:pBdr>
        <w:spacing w:after="0" w:line="240" w:lineRule="auto"/>
        <w:ind w:left="0"/>
        <w:rPr>
          <w:rFonts w:ascii="Segoe UI" w:eastAsia="Times New Roman" w:hAnsi="Segoe UI" w:cs="Segoe UI"/>
          <w:sz w:val="24"/>
          <w:szCs w:val="24"/>
          <w:lang w:eastAsia="en-IN"/>
        </w:rPr>
      </w:pPr>
      <w:r w:rsidRPr="00E16247">
        <w:rPr>
          <w:rFonts w:ascii="Segoe UI" w:eastAsia="Times New Roman" w:hAnsi="Segoe UI" w:cs="Segoe UI"/>
          <w:b/>
          <w:bCs/>
          <w:sz w:val="24"/>
          <w:szCs w:val="24"/>
          <w:bdr w:val="single" w:sz="2" w:space="0" w:color="E5E7EB" w:frame="1"/>
          <w:lang w:eastAsia="en-IN"/>
        </w:rPr>
        <w:t>&lt;5% performance degradation</w:t>
      </w:r>
      <w:r w:rsidRPr="00E16247">
        <w:rPr>
          <w:rFonts w:ascii="Segoe UI" w:eastAsia="Times New Roman" w:hAnsi="Segoe UI" w:cs="Segoe UI"/>
          <w:sz w:val="24"/>
          <w:szCs w:val="24"/>
          <w:lang w:eastAsia="en-IN"/>
        </w:rPr>
        <w:t> over time through robust monitoring</w:t>
      </w:r>
    </w:p>
    <w:p w:rsidR="00E16247" w:rsidRPr="00E16247" w:rsidRDefault="00E16247" w:rsidP="00E162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fkGrotesk Fallback" w:eastAsia="Times New Roman" w:hAnsi="fkGrotesk Fallback" w:cs="Segoe UI"/>
          <w:b/>
          <w:bCs/>
          <w:sz w:val="36"/>
          <w:szCs w:val="36"/>
          <w:lang w:eastAsia="en-IN"/>
        </w:rPr>
      </w:pPr>
      <w:r w:rsidRPr="00E16247">
        <w:rPr>
          <w:rFonts w:ascii="fkGrotesk Fallback" w:eastAsia="Times New Roman" w:hAnsi="fkGrotesk Fallback" w:cs="Segoe UI"/>
          <w:b/>
          <w:bCs/>
          <w:sz w:val="36"/>
          <w:szCs w:val="36"/>
          <w:lang w:eastAsia="en-IN"/>
        </w:rPr>
        <w:t>Technology Stack</w:t>
      </w:r>
    </w:p>
    <w:p w:rsidR="00E16247" w:rsidRPr="00E16247" w:rsidRDefault="00E16247" w:rsidP="00E16247">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sz w:val="24"/>
          <w:szCs w:val="24"/>
          <w:lang w:eastAsia="en-IN"/>
        </w:rPr>
      </w:pPr>
      <w:r w:rsidRPr="00E16247">
        <w:rPr>
          <w:rFonts w:ascii="Segoe UI" w:eastAsia="Times New Roman" w:hAnsi="Segoe UI" w:cs="Segoe UI"/>
          <w:b/>
          <w:bCs/>
          <w:sz w:val="24"/>
          <w:szCs w:val="24"/>
          <w:bdr w:val="single" w:sz="2" w:space="0" w:color="E5E7EB" w:frame="1"/>
          <w:lang w:eastAsia="en-IN"/>
        </w:rPr>
        <w:t>Development</w:t>
      </w:r>
      <w:r w:rsidRPr="00E16247">
        <w:rPr>
          <w:rFonts w:ascii="Segoe UI" w:eastAsia="Times New Roman" w:hAnsi="Segoe UI" w:cs="Segoe UI"/>
          <w:sz w:val="24"/>
          <w:szCs w:val="24"/>
          <w:lang w:eastAsia="en-IN"/>
        </w:rPr>
        <w:t>: Python ecosystem (</w:t>
      </w:r>
      <w:proofErr w:type="spellStart"/>
      <w:r w:rsidRPr="00E16247">
        <w:rPr>
          <w:rFonts w:ascii="Segoe UI" w:eastAsia="Times New Roman" w:hAnsi="Segoe UI" w:cs="Segoe UI"/>
          <w:sz w:val="24"/>
          <w:szCs w:val="24"/>
          <w:lang w:eastAsia="en-IN"/>
        </w:rPr>
        <w:t>scikit</w:t>
      </w:r>
      <w:proofErr w:type="spellEnd"/>
      <w:r w:rsidRPr="00E16247">
        <w:rPr>
          <w:rFonts w:ascii="Segoe UI" w:eastAsia="Times New Roman" w:hAnsi="Segoe UI" w:cs="Segoe UI"/>
          <w:sz w:val="24"/>
          <w:szCs w:val="24"/>
          <w:lang w:eastAsia="en-IN"/>
        </w:rPr>
        <w:t xml:space="preserve">-learn, </w:t>
      </w:r>
      <w:proofErr w:type="spellStart"/>
      <w:r w:rsidRPr="00E16247">
        <w:rPr>
          <w:rFonts w:ascii="Segoe UI" w:eastAsia="Times New Roman" w:hAnsi="Segoe UI" w:cs="Segoe UI"/>
          <w:sz w:val="24"/>
          <w:szCs w:val="24"/>
          <w:lang w:eastAsia="en-IN"/>
        </w:rPr>
        <w:t>XGBoost</w:t>
      </w:r>
      <w:proofErr w:type="spellEnd"/>
      <w:r w:rsidRPr="00E16247">
        <w:rPr>
          <w:rFonts w:ascii="Segoe UI" w:eastAsia="Times New Roman" w:hAnsi="Segoe UI" w:cs="Segoe UI"/>
          <w:sz w:val="24"/>
          <w:szCs w:val="24"/>
          <w:lang w:eastAsia="en-IN"/>
        </w:rPr>
        <w:t xml:space="preserve">, pandas), cloud platforms (AWS </w:t>
      </w:r>
      <w:proofErr w:type="spellStart"/>
      <w:r w:rsidRPr="00E16247">
        <w:rPr>
          <w:rFonts w:ascii="Segoe UI" w:eastAsia="Times New Roman" w:hAnsi="Segoe UI" w:cs="Segoe UI"/>
          <w:sz w:val="24"/>
          <w:szCs w:val="24"/>
          <w:lang w:eastAsia="en-IN"/>
        </w:rPr>
        <w:t>SageMaker</w:t>
      </w:r>
      <w:proofErr w:type="spellEnd"/>
      <w:r w:rsidRPr="00E16247">
        <w:rPr>
          <w:rFonts w:ascii="Segoe UI" w:eastAsia="Times New Roman" w:hAnsi="Segoe UI" w:cs="Segoe UI"/>
          <w:sz w:val="24"/>
          <w:szCs w:val="24"/>
          <w:lang w:eastAsia="en-IN"/>
        </w:rPr>
        <w:t>, Google AI Platform), and comprehensive version control.</w:t>
      </w:r>
    </w:p>
    <w:p w:rsidR="00E16247" w:rsidRPr="00E16247" w:rsidRDefault="00E16247" w:rsidP="00E16247">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sz w:val="24"/>
          <w:szCs w:val="24"/>
          <w:lang w:eastAsia="en-IN"/>
        </w:rPr>
      </w:pPr>
      <w:r w:rsidRPr="00E16247">
        <w:rPr>
          <w:rFonts w:ascii="Segoe UI" w:eastAsia="Times New Roman" w:hAnsi="Segoe UI" w:cs="Segoe UI"/>
          <w:b/>
          <w:bCs/>
          <w:sz w:val="24"/>
          <w:szCs w:val="24"/>
          <w:bdr w:val="single" w:sz="2" w:space="0" w:color="E5E7EB" w:frame="1"/>
          <w:lang w:eastAsia="en-IN"/>
        </w:rPr>
        <w:t>Production</w:t>
      </w:r>
      <w:r w:rsidRPr="00E16247">
        <w:rPr>
          <w:rFonts w:ascii="Segoe UI" w:eastAsia="Times New Roman" w:hAnsi="Segoe UI" w:cs="Segoe UI"/>
          <w:sz w:val="24"/>
          <w:szCs w:val="24"/>
          <w:lang w:eastAsia="en-IN"/>
        </w:rPr>
        <w:t xml:space="preserve">: REST APIs for serving, </w:t>
      </w:r>
      <w:proofErr w:type="spellStart"/>
      <w:r w:rsidRPr="00E16247">
        <w:rPr>
          <w:rFonts w:ascii="Segoe UI" w:eastAsia="Times New Roman" w:hAnsi="Segoe UI" w:cs="Segoe UI"/>
          <w:sz w:val="24"/>
          <w:szCs w:val="24"/>
          <w:lang w:eastAsia="en-IN"/>
        </w:rPr>
        <w:t>MLflow</w:t>
      </w:r>
      <w:proofErr w:type="spellEnd"/>
      <w:r w:rsidRPr="00E16247">
        <w:rPr>
          <w:rFonts w:ascii="Segoe UI" w:eastAsia="Times New Roman" w:hAnsi="Segoe UI" w:cs="Segoe UI"/>
          <w:sz w:val="24"/>
          <w:szCs w:val="24"/>
          <w:lang w:eastAsia="en-IN"/>
        </w:rPr>
        <w:t xml:space="preserve"> for monitoring, Apache Airflow for data pipelines, and time-series databases for storage.</w:t>
      </w:r>
    </w:p>
    <w:p w:rsidR="00E16247" w:rsidRPr="00E16247" w:rsidRDefault="00E16247" w:rsidP="00E162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fkGrotesk Fallback" w:eastAsia="Times New Roman" w:hAnsi="fkGrotesk Fallback" w:cs="Segoe UI"/>
          <w:b/>
          <w:bCs/>
          <w:sz w:val="36"/>
          <w:szCs w:val="36"/>
          <w:lang w:eastAsia="en-IN"/>
        </w:rPr>
      </w:pPr>
      <w:r w:rsidRPr="00E16247">
        <w:rPr>
          <w:rFonts w:ascii="fkGrotesk Fallback" w:eastAsia="Times New Roman" w:hAnsi="fkGrotesk Fallback" w:cs="Segoe UI"/>
          <w:b/>
          <w:bCs/>
          <w:sz w:val="36"/>
          <w:szCs w:val="36"/>
          <w:lang w:eastAsia="en-IN"/>
        </w:rPr>
        <w:t>Conclusion</w:t>
      </w:r>
    </w:p>
    <w:p w:rsidR="00E16247" w:rsidRPr="00E16247" w:rsidRDefault="00E16247" w:rsidP="00E16247">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sz w:val="24"/>
          <w:szCs w:val="24"/>
          <w:lang w:eastAsia="en-IN"/>
        </w:rPr>
      </w:pPr>
      <w:r w:rsidRPr="00E16247">
        <w:rPr>
          <w:rFonts w:ascii="Segoe UI" w:eastAsia="Times New Roman" w:hAnsi="Segoe UI" w:cs="Segoe UI"/>
          <w:sz w:val="24"/>
          <w:szCs w:val="24"/>
          <w:lang w:eastAsia="en-IN"/>
        </w:rPr>
        <w:t xml:space="preserve">The current </w:t>
      </w:r>
      <w:proofErr w:type="spellStart"/>
      <w:r w:rsidRPr="00E16247">
        <w:rPr>
          <w:rFonts w:ascii="Segoe UI" w:eastAsia="Times New Roman" w:hAnsi="Segoe UI" w:cs="Segoe UI"/>
          <w:sz w:val="24"/>
          <w:szCs w:val="24"/>
          <w:lang w:eastAsia="en-IN"/>
        </w:rPr>
        <w:t>XGBoost</w:t>
      </w:r>
      <w:proofErr w:type="spellEnd"/>
      <w:r w:rsidRPr="00E16247">
        <w:rPr>
          <w:rFonts w:ascii="Segoe UI" w:eastAsia="Times New Roman" w:hAnsi="Segoe UI" w:cs="Segoe UI"/>
          <w:sz w:val="24"/>
          <w:szCs w:val="24"/>
          <w:lang w:eastAsia="en-IN"/>
        </w:rPr>
        <w:t xml:space="preserve"> model establishes a </w:t>
      </w:r>
      <w:r w:rsidRPr="00E16247">
        <w:rPr>
          <w:rFonts w:ascii="Segoe UI" w:eastAsia="Times New Roman" w:hAnsi="Segoe UI" w:cs="Segoe UI"/>
          <w:b/>
          <w:bCs/>
          <w:sz w:val="24"/>
          <w:szCs w:val="24"/>
          <w:bdr w:val="single" w:sz="2" w:space="0" w:color="E5E7EB" w:frame="1"/>
          <w:lang w:eastAsia="en-IN"/>
        </w:rPr>
        <w:t>solid foundation with 29.6% variance explanation</w:t>
      </w:r>
      <w:r w:rsidRPr="00E16247">
        <w:rPr>
          <w:rFonts w:ascii="Segoe UI" w:eastAsia="Times New Roman" w:hAnsi="Segoe UI" w:cs="Segoe UI"/>
          <w:sz w:val="24"/>
          <w:szCs w:val="24"/>
          <w:lang w:eastAsia="en-IN"/>
        </w:rPr>
        <w:t>, but substantial improvement opportunities exist. Systematic implementation of the recommended enhancements can realistically achieve 50-60% R² scores while maintaining interpretability and regulatory compliance. The key lies in balancing model complexity with business objectives, ensuring robust validation practices, and maintaining focus on practical deployment requirements.</w:t>
      </w:r>
    </w:p>
    <w:p w:rsidR="00C86470" w:rsidRDefault="00C86470">
      <w:bookmarkStart w:id="0" w:name="_GoBack"/>
      <w:bookmarkEnd w:id="0"/>
    </w:p>
    <w:sectPr w:rsidR="00C864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kGrotesk Fallback">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3A2CA4"/>
    <w:multiLevelType w:val="multilevel"/>
    <w:tmpl w:val="850A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B4D64D2"/>
    <w:multiLevelType w:val="multilevel"/>
    <w:tmpl w:val="368A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247"/>
    <w:rsid w:val="00C86470"/>
    <w:rsid w:val="00E16247"/>
    <w:rsid w:val="00EC1346"/>
    <w:rsid w:val="00F745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834CE"/>
  <w15:chartTrackingRefBased/>
  <w15:docId w15:val="{C4197CF4-13B7-4D80-BB72-8BCF3922B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1624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1624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24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16247"/>
    <w:rPr>
      <w:rFonts w:ascii="Times New Roman" w:eastAsia="Times New Roman" w:hAnsi="Times New Roman" w:cs="Times New Roman"/>
      <w:b/>
      <w:bCs/>
      <w:sz w:val="36"/>
      <w:szCs w:val="36"/>
      <w:lang w:eastAsia="en-IN"/>
    </w:rPr>
  </w:style>
  <w:style w:type="paragraph" w:customStyle="1" w:styleId="my-0">
    <w:name w:val="my-0"/>
    <w:basedOn w:val="Normal"/>
    <w:rsid w:val="00E1624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16247"/>
    <w:rPr>
      <w:b/>
      <w:bCs/>
    </w:rPr>
  </w:style>
  <w:style w:type="character" w:customStyle="1" w:styleId="whitespace-nowrap">
    <w:name w:val="whitespace-nowrap"/>
    <w:basedOn w:val="DefaultParagraphFont"/>
    <w:rsid w:val="00E16247"/>
  </w:style>
  <w:style w:type="character" w:customStyle="1" w:styleId="font-sans">
    <w:name w:val="font-sans"/>
    <w:basedOn w:val="DefaultParagraphFont"/>
    <w:rsid w:val="00E162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0354176">
      <w:bodyDiv w:val="1"/>
      <w:marLeft w:val="0"/>
      <w:marRight w:val="0"/>
      <w:marTop w:val="0"/>
      <w:marBottom w:val="0"/>
      <w:divBdr>
        <w:top w:val="none" w:sz="0" w:space="0" w:color="auto"/>
        <w:left w:val="none" w:sz="0" w:space="0" w:color="auto"/>
        <w:bottom w:val="none" w:sz="0" w:space="0" w:color="auto"/>
        <w:right w:val="none" w:sz="0" w:space="0" w:color="auto"/>
      </w:divBdr>
      <w:divsChild>
        <w:div w:id="980885429">
          <w:marLeft w:val="0"/>
          <w:marRight w:val="0"/>
          <w:marTop w:val="0"/>
          <w:marBottom w:val="0"/>
          <w:divBdr>
            <w:top w:val="single" w:sz="2" w:space="0" w:color="E5E7EB"/>
            <w:left w:val="single" w:sz="2" w:space="0" w:color="E5E7EB"/>
            <w:bottom w:val="single" w:sz="2" w:space="0" w:color="E5E7EB"/>
            <w:right w:val="single" w:sz="2" w:space="0" w:color="E5E7EB"/>
          </w:divBdr>
          <w:divsChild>
            <w:div w:id="1537618175">
              <w:marLeft w:val="0"/>
              <w:marRight w:val="0"/>
              <w:marTop w:val="0"/>
              <w:marBottom w:val="0"/>
              <w:divBdr>
                <w:top w:val="single" w:sz="2" w:space="0" w:color="E5E7EB"/>
                <w:left w:val="single" w:sz="2" w:space="0" w:color="E5E7EB"/>
                <w:bottom w:val="single" w:sz="2" w:space="0" w:color="E5E7EB"/>
                <w:right w:val="single" w:sz="2" w:space="0" w:color="E5E7EB"/>
              </w:divBdr>
              <w:divsChild>
                <w:div w:id="4274349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10260776">
          <w:marLeft w:val="0"/>
          <w:marRight w:val="0"/>
          <w:marTop w:val="0"/>
          <w:marBottom w:val="0"/>
          <w:divBdr>
            <w:top w:val="single" w:sz="2" w:space="0" w:color="E5E7EB"/>
            <w:left w:val="single" w:sz="2" w:space="0" w:color="E5E7EB"/>
            <w:bottom w:val="single" w:sz="2" w:space="0" w:color="E5E7EB"/>
            <w:right w:val="single" w:sz="2" w:space="0" w:color="E5E7EB"/>
          </w:divBdr>
          <w:divsChild>
            <w:div w:id="425611865">
              <w:marLeft w:val="0"/>
              <w:marRight w:val="0"/>
              <w:marTop w:val="0"/>
              <w:marBottom w:val="0"/>
              <w:divBdr>
                <w:top w:val="single" w:sz="2" w:space="0" w:color="E5E7EB"/>
                <w:left w:val="single" w:sz="2" w:space="0" w:color="E5E7EB"/>
                <w:bottom w:val="single" w:sz="2" w:space="0" w:color="E5E7EB"/>
                <w:right w:val="single" w:sz="2" w:space="0" w:color="E5E7EB"/>
              </w:divBdr>
              <w:divsChild>
                <w:div w:id="624558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95327244">
          <w:marLeft w:val="0"/>
          <w:marRight w:val="0"/>
          <w:marTop w:val="0"/>
          <w:marBottom w:val="0"/>
          <w:divBdr>
            <w:top w:val="single" w:sz="2" w:space="0" w:color="E5E7EB"/>
            <w:left w:val="single" w:sz="2" w:space="0" w:color="E5E7EB"/>
            <w:bottom w:val="single" w:sz="2" w:space="0" w:color="E5E7EB"/>
            <w:right w:val="single" w:sz="2" w:space="0" w:color="E5E7EB"/>
          </w:divBdr>
          <w:divsChild>
            <w:div w:id="45446910">
              <w:marLeft w:val="0"/>
              <w:marRight w:val="0"/>
              <w:marTop w:val="0"/>
              <w:marBottom w:val="0"/>
              <w:divBdr>
                <w:top w:val="single" w:sz="2" w:space="0" w:color="E5E7EB"/>
                <w:left w:val="single" w:sz="2" w:space="0" w:color="E5E7EB"/>
                <w:bottom w:val="single" w:sz="2" w:space="0" w:color="E5E7EB"/>
                <w:right w:val="single" w:sz="2" w:space="0" w:color="E5E7EB"/>
              </w:divBdr>
              <w:divsChild>
                <w:div w:id="10489221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87377006">
          <w:marLeft w:val="0"/>
          <w:marRight w:val="0"/>
          <w:marTop w:val="0"/>
          <w:marBottom w:val="0"/>
          <w:divBdr>
            <w:top w:val="single" w:sz="2" w:space="0" w:color="E5E7EB"/>
            <w:left w:val="single" w:sz="2" w:space="0" w:color="E5E7EB"/>
            <w:bottom w:val="single" w:sz="2" w:space="0" w:color="E5E7EB"/>
            <w:right w:val="single" w:sz="2" w:space="0" w:color="E5E7EB"/>
          </w:divBdr>
          <w:divsChild>
            <w:div w:id="1181092053">
              <w:marLeft w:val="0"/>
              <w:marRight w:val="0"/>
              <w:marTop w:val="0"/>
              <w:marBottom w:val="0"/>
              <w:divBdr>
                <w:top w:val="single" w:sz="2" w:space="0" w:color="E5E7EB"/>
                <w:left w:val="single" w:sz="2" w:space="0" w:color="E5E7EB"/>
                <w:bottom w:val="single" w:sz="2" w:space="0" w:color="E5E7EB"/>
                <w:right w:val="single" w:sz="2" w:space="0" w:color="E5E7EB"/>
              </w:divBdr>
              <w:divsChild>
                <w:div w:id="13598878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59996419">
          <w:marLeft w:val="0"/>
          <w:marRight w:val="0"/>
          <w:marTop w:val="0"/>
          <w:marBottom w:val="0"/>
          <w:divBdr>
            <w:top w:val="single" w:sz="2" w:space="0" w:color="E5E7EB"/>
            <w:left w:val="single" w:sz="2" w:space="0" w:color="E5E7EB"/>
            <w:bottom w:val="single" w:sz="2" w:space="0" w:color="E5E7EB"/>
            <w:right w:val="single" w:sz="2" w:space="0" w:color="E5E7EB"/>
          </w:divBdr>
          <w:divsChild>
            <w:div w:id="1270547723">
              <w:marLeft w:val="0"/>
              <w:marRight w:val="0"/>
              <w:marTop w:val="0"/>
              <w:marBottom w:val="0"/>
              <w:divBdr>
                <w:top w:val="none" w:sz="0" w:space="0" w:color="auto"/>
                <w:left w:val="none" w:sz="0" w:space="0" w:color="auto"/>
                <w:bottom w:val="none" w:sz="0" w:space="0" w:color="auto"/>
                <w:right w:val="none" w:sz="0" w:space="0" w:color="auto"/>
              </w:divBdr>
              <w:divsChild>
                <w:div w:id="798493407">
                  <w:marLeft w:val="0"/>
                  <w:marRight w:val="0"/>
                  <w:marTop w:val="0"/>
                  <w:marBottom w:val="0"/>
                  <w:divBdr>
                    <w:top w:val="none" w:sz="0" w:space="0" w:color="auto"/>
                    <w:left w:val="none" w:sz="0" w:space="0" w:color="auto"/>
                    <w:bottom w:val="none" w:sz="0" w:space="0" w:color="auto"/>
                    <w:right w:val="none" w:sz="0" w:space="0" w:color="auto"/>
                  </w:divBdr>
                  <w:divsChild>
                    <w:div w:id="1486701580">
                      <w:marLeft w:val="0"/>
                      <w:marRight w:val="0"/>
                      <w:marTop w:val="0"/>
                      <w:marBottom w:val="0"/>
                      <w:divBdr>
                        <w:top w:val="none" w:sz="0" w:space="0" w:color="auto"/>
                        <w:left w:val="none" w:sz="0" w:space="0" w:color="auto"/>
                        <w:bottom w:val="none" w:sz="0" w:space="0" w:color="auto"/>
                        <w:right w:val="none" w:sz="0" w:space="0" w:color="auto"/>
                      </w:divBdr>
                      <w:divsChild>
                        <w:div w:id="21195952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8137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740244">
          <w:marLeft w:val="0"/>
          <w:marRight w:val="0"/>
          <w:marTop w:val="0"/>
          <w:marBottom w:val="0"/>
          <w:divBdr>
            <w:top w:val="single" w:sz="2" w:space="0" w:color="E5E7EB"/>
            <w:left w:val="single" w:sz="2" w:space="0" w:color="E5E7EB"/>
            <w:bottom w:val="single" w:sz="2" w:space="0" w:color="E5E7EB"/>
            <w:right w:val="single" w:sz="2" w:space="0" w:color="E5E7EB"/>
          </w:divBdr>
          <w:divsChild>
            <w:div w:id="1532184220">
              <w:marLeft w:val="0"/>
              <w:marRight w:val="0"/>
              <w:marTop w:val="0"/>
              <w:marBottom w:val="0"/>
              <w:divBdr>
                <w:top w:val="single" w:sz="2" w:space="0" w:color="E5E7EB"/>
                <w:left w:val="single" w:sz="2" w:space="0" w:color="E5E7EB"/>
                <w:bottom w:val="single" w:sz="2" w:space="0" w:color="E5E7EB"/>
                <w:right w:val="single" w:sz="2" w:space="0" w:color="E5E7EB"/>
              </w:divBdr>
              <w:divsChild>
                <w:div w:id="646934662">
                  <w:marLeft w:val="0"/>
                  <w:marRight w:val="0"/>
                  <w:marTop w:val="0"/>
                  <w:marBottom w:val="0"/>
                  <w:divBdr>
                    <w:top w:val="single" w:sz="2" w:space="0" w:color="E5E7EB"/>
                    <w:left w:val="single" w:sz="2" w:space="0" w:color="E5E7EB"/>
                    <w:bottom w:val="single" w:sz="2" w:space="0" w:color="E5E7EB"/>
                    <w:right w:val="single" w:sz="2" w:space="0" w:color="E5E7EB"/>
                  </w:divBdr>
                  <w:divsChild>
                    <w:div w:id="937560469">
                      <w:marLeft w:val="0"/>
                      <w:marRight w:val="0"/>
                      <w:marTop w:val="0"/>
                      <w:marBottom w:val="0"/>
                      <w:divBdr>
                        <w:top w:val="single" w:sz="2" w:space="0" w:color="E5E7EB"/>
                        <w:left w:val="single" w:sz="2" w:space="0" w:color="E5E7EB"/>
                        <w:bottom w:val="single" w:sz="2" w:space="0" w:color="E5E7EB"/>
                        <w:right w:val="single" w:sz="2" w:space="0" w:color="E5E7EB"/>
                      </w:divBdr>
                      <w:divsChild>
                        <w:div w:id="53688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5847429">
          <w:marLeft w:val="0"/>
          <w:marRight w:val="0"/>
          <w:marTop w:val="0"/>
          <w:marBottom w:val="0"/>
          <w:divBdr>
            <w:top w:val="single" w:sz="2" w:space="0" w:color="E5E7EB"/>
            <w:left w:val="single" w:sz="2" w:space="0" w:color="E5E7EB"/>
            <w:bottom w:val="single" w:sz="2" w:space="0" w:color="E5E7EB"/>
            <w:right w:val="single" w:sz="2" w:space="0" w:color="E5E7EB"/>
          </w:divBdr>
          <w:divsChild>
            <w:div w:id="2093696474">
              <w:marLeft w:val="0"/>
              <w:marRight w:val="0"/>
              <w:marTop w:val="0"/>
              <w:marBottom w:val="0"/>
              <w:divBdr>
                <w:top w:val="none" w:sz="0" w:space="0" w:color="auto"/>
                <w:left w:val="none" w:sz="0" w:space="0" w:color="auto"/>
                <w:bottom w:val="none" w:sz="0" w:space="0" w:color="auto"/>
                <w:right w:val="none" w:sz="0" w:space="0" w:color="auto"/>
              </w:divBdr>
              <w:divsChild>
                <w:div w:id="300573752">
                  <w:marLeft w:val="0"/>
                  <w:marRight w:val="0"/>
                  <w:marTop w:val="0"/>
                  <w:marBottom w:val="0"/>
                  <w:divBdr>
                    <w:top w:val="none" w:sz="0" w:space="0" w:color="auto"/>
                    <w:left w:val="none" w:sz="0" w:space="0" w:color="auto"/>
                    <w:bottom w:val="none" w:sz="0" w:space="0" w:color="auto"/>
                    <w:right w:val="none" w:sz="0" w:space="0" w:color="auto"/>
                  </w:divBdr>
                  <w:divsChild>
                    <w:div w:id="1156066027">
                      <w:marLeft w:val="0"/>
                      <w:marRight w:val="0"/>
                      <w:marTop w:val="0"/>
                      <w:marBottom w:val="0"/>
                      <w:divBdr>
                        <w:top w:val="none" w:sz="0" w:space="0" w:color="auto"/>
                        <w:left w:val="none" w:sz="0" w:space="0" w:color="auto"/>
                        <w:bottom w:val="none" w:sz="0" w:space="0" w:color="auto"/>
                        <w:right w:val="none" w:sz="0" w:space="0" w:color="auto"/>
                      </w:divBdr>
                      <w:divsChild>
                        <w:div w:id="1509535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8848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668806">
          <w:marLeft w:val="0"/>
          <w:marRight w:val="0"/>
          <w:marTop w:val="0"/>
          <w:marBottom w:val="0"/>
          <w:divBdr>
            <w:top w:val="single" w:sz="2" w:space="0" w:color="E5E7EB"/>
            <w:left w:val="single" w:sz="2" w:space="0" w:color="E5E7EB"/>
            <w:bottom w:val="single" w:sz="2" w:space="0" w:color="E5E7EB"/>
            <w:right w:val="single" w:sz="2" w:space="0" w:color="E5E7EB"/>
          </w:divBdr>
          <w:divsChild>
            <w:div w:id="1074082550">
              <w:marLeft w:val="0"/>
              <w:marRight w:val="0"/>
              <w:marTop w:val="0"/>
              <w:marBottom w:val="0"/>
              <w:divBdr>
                <w:top w:val="single" w:sz="2" w:space="0" w:color="E5E7EB"/>
                <w:left w:val="single" w:sz="2" w:space="0" w:color="E5E7EB"/>
                <w:bottom w:val="single" w:sz="2" w:space="0" w:color="E5E7EB"/>
                <w:right w:val="single" w:sz="2" w:space="0" w:color="E5E7EB"/>
              </w:divBdr>
              <w:divsChild>
                <w:div w:id="10569695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88793706">
          <w:marLeft w:val="0"/>
          <w:marRight w:val="0"/>
          <w:marTop w:val="0"/>
          <w:marBottom w:val="0"/>
          <w:divBdr>
            <w:top w:val="single" w:sz="2" w:space="0" w:color="E5E7EB"/>
            <w:left w:val="single" w:sz="2" w:space="0" w:color="E5E7EB"/>
            <w:bottom w:val="single" w:sz="2" w:space="0" w:color="E5E7EB"/>
            <w:right w:val="single" w:sz="2" w:space="0" w:color="E5E7EB"/>
          </w:divBdr>
          <w:divsChild>
            <w:div w:id="1943948204">
              <w:marLeft w:val="0"/>
              <w:marRight w:val="0"/>
              <w:marTop w:val="0"/>
              <w:marBottom w:val="0"/>
              <w:divBdr>
                <w:top w:val="single" w:sz="2" w:space="0" w:color="E5E7EB"/>
                <w:left w:val="single" w:sz="2" w:space="0" w:color="E5E7EB"/>
                <w:bottom w:val="single" w:sz="2" w:space="0" w:color="E5E7EB"/>
                <w:right w:val="single" w:sz="2" w:space="0" w:color="E5E7EB"/>
              </w:divBdr>
              <w:divsChild>
                <w:div w:id="8012676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09960459">
          <w:marLeft w:val="0"/>
          <w:marRight w:val="0"/>
          <w:marTop w:val="0"/>
          <w:marBottom w:val="0"/>
          <w:divBdr>
            <w:top w:val="single" w:sz="2" w:space="0" w:color="E5E7EB"/>
            <w:left w:val="single" w:sz="2" w:space="0" w:color="E5E7EB"/>
            <w:bottom w:val="single" w:sz="2" w:space="0" w:color="E5E7EB"/>
            <w:right w:val="single" w:sz="2" w:space="0" w:color="E5E7EB"/>
          </w:divBdr>
          <w:divsChild>
            <w:div w:id="94063998">
              <w:marLeft w:val="0"/>
              <w:marRight w:val="0"/>
              <w:marTop w:val="0"/>
              <w:marBottom w:val="0"/>
              <w:divBdr>
                <w:top w:val="none" w:sz="0" w:space="0" w:color="auto"/>
                <w:left w:val="none" w:sz="0" w:space="0" w:color="auto"/>
                <w:bottom w:val="none" w:sz="0" w:space="0" w:color="auto"/>
                <w:right w:val="none" w:sz="0" w:space="0" w:color="auto"/>
              </w:divBdr>
              <w:divsChild>
                <w:div w:id="1562250337">
                  <w:marLeft w:val="0"/>
                  <w:marRight w:val="0"/>
                  <w:marTop w:val="0"/>
                  <w:marBottom w:val="0"/>
                  <w:divBdr>
                    <w:top w:val="none" w:sz="0" w:space="0" w:color="auto"/>
                    <w:left w:val="none" w:sz="0" w:space="0" w:color="auto"/>
                    <w:bottom w:val="none" w:sz="0" w:space="0" w:color="auto"/>
                    <w:right w:val="none" w:sz="0" w:space="0" w:color="auto"/>
                  </w:divBdr>
                  <w:divsChild>
                    <w:div w:id="1905330522">
                      <w:marLeft w:val="0"/>
                      <w:marRight w:val="0"/>
                      <w:marTop w:val="0"/>
                      <w:marBottom w:val="0"/>
                      <w:divBdr>
                        <w:top w:val="none" w:sz="0" w:space="0" w:color="auto"/>
                        <w:left w:val="none" w:sz="0" w:space="0" w:color="auto"/>
                        <w:bottom w:val="none" w:sz="0" w:space="0" w:color="auto"/>
                        <w:right w:val="none" w:sz="0" w:space="0" w:color="auto"/>
                      </w:divBdr>
                      <w:divsChild>
                        <w:div w:id="2354837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1025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52021">
          <w:marLeft w:val="0"/>
          <w:marRight w:val="0"/>
          <w:marTop w:val="0"/>
          <w:marBottom w:val="0"/>
          <w:divBdr>
            <w:top w:val="single" w:sz="2" w:space="0" w:color="E5E7EB"/>
            <w:left w:val="single" w:sz="2" w:space="0" w:color="E5E7EB"/>
            <w:bottom w:val="single" w:sz="2" w:space="0" w:color="E5E7EB"/>
            <w:right w:val="single" w:sz="2" w:space="0" w:color="E5E7EB"/>
          </w:divBdr>
          <w:divsChild>
            <w:div w:id="691609231">
              <w:marLeft w:val="0"/>
              <w:marRight w:val="0"/>
              <w:marTop w:val="0"/>
              <w:marBottom w:val="0"/>
              <w:divBdr>
                <w:top w:val="single" w:sz="2" w:space="0" w:color="E5E7EB"/>
                <w:left w:val="single" w:sz="2" w:space="0" w:color="E5E7EB"/>
                <w:bottom w:val="single" w:sz="2" w:space="0" w:color="E5E7EB"/>
                <w:right w:val="single" w:sz="2" w:space="0" w:color="E5E7EB"/>
              </w:divBdr>
              <w:divsChild>
                <w:div w:id="14985729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46993615">
          <w:marLeft w:val="0"/>
          <w:marRight w:val="0"/>
          <w:marTop w:val="0"/>
          <w:marBottom w:val="0"/>
          <w:divBdr>
            <w:top w:val="single" w:sz="2" w:space="0" w:color="E5E7EB"/>
            <w:left w:val="single" w:sz="2" w:space="0" w:color="E5E7EB"/>
            <w:bottom w:val="single" w:sz="2" w:space="0" w:color="E5E7EB"/>
            <w:right w:val="single" w:sz="2" w:space="0" w:color="E5E7EB"/>
          </w:divBdr>
          <w:divsChild>
            <w:div w:id="1002733052">
              <w:marLeft w:val="0"/>
              <w:marRight w:val="0"/>
              <w:marTop w:val="0"/>
              <w:marBottom w:val="0"/>
              <w:divBdr>
                <w:top w:val="single" w:sz="2" w:space="0" w:color="E5E7EB"/>
                <w:left w:val="single" w:sz="2" w:space="0" w:color="E5E7EB"/>
                <w:bottom w:val="single" w:sz="2" w:space="0" w:color="E5E7EB"/>
                <w:right w:val="single" w:sz="2" w:space="0" w:color="E5E7EB"/>
              </w:divBdr>
              <w:divsChild>
                <w:div w:id="18600443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93036161">
          <w:marLeft w:val="0"/>
          <w:marRight w:val="0"/>
          <w:marTop w:val="0"/>
          <w:marBottom w:val="0"/>
          <w:divBdr>
            <w:top w:val="single" w:sz="2" w:space="0" w:color="E5E7EB"/>
            <w:left w:val="single" w:sz="2" w:space="0" w:color="E5E7EB"/>
            <w:bottom w:val="single" w:sz="2" w:space="0" w:color="E5E7EB"/>
            <w:right w:val="single" w:sz="2" w:space="0" w:color="E5E7EB"/>
          </w:divBdr>
          <w:divsChild>
            <w:div w:id="753740838">
              <w:marLeft w:val="0"/>
              <w:marRight w:val="0"/>
              <w:marTop w:val="0"/>
              <w:marBottom w:val="0"/>
              <w:divBdr>
                <w:top w:val="single" w:sz="2" w:space="0" w:color="E5E7EB"/>
                <w:left w:val="single" w:sz="2" w:space="0" w:color="E5E7EB"/>
                <w:bottom w:val="single" w:sz="2" w:space="0" w:color="E5E7EB"/>
                <w:right w:val="single" w:sz="2" w:space="0" w:color="E5E7EB"/>
              </w:divBdr>
              <w:divsChild>
                <w:div w:id="17859245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17488419">
          <w:marLeft w:val="0"/>
          <w:marRight w:val="0"/>
          <w:marTop w:val="0"/>
          <w:marBottom w:val="0"/>
          <w:divBdr>
            <w:top w:val="single" w:sz="2" w:space="0" w:color="E5E7EB"/>
            <w:left w:val="single" w:sz="2" w:space="0" w:color="E5E7EB"/>
            <w:bottom w:val="single" w:sz="2" w:space="0" w:color="E5E7EB"/>
            <w:right w:val="single" w:sz="2" w:space="0" w:color="E5E7EB"/>
          </w:divBdr>
          <w:divsChild>
            <w:div w:id="1694578373">
              <w:marLeft w:val="0"/>
              <w:marRight w:val="0"/>
              <w:marTop w:val="0"/>
              <w:marBottom w:val="0"/>
              <w:divBdr>
                <w:top w:val="single" w:sz="2" w:space="0" w:color="E5E7EB"/>
                <w:left w:val="single" w:sz="2" w:space="0" w:color="E5E7EB"/>
                <w:bottom w:val="single" w:sz="2" w:space="0" w:color="E5E7EB"/>
                <w:right w:val="single" w:sz="2" w:space="0" w:color="E5E7EB"/>
              </w:divBdr>
              <w:divsChild>
                <w:div w:id="20680203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30181933">
          <w:marLeft w:val="0"/>
          <w:marRight w:val="0"/>
          <w:marTop w:val="0"/>
          <w:marBottom w:val="0"/>
          <w:divBdr>
            <w:top w:val="single" w:sz="2" w:space="0" w:color="E5E7EB"/>
            <w:left w:val="single" w:sz="2" w:space="0" w:color="E5E7EB"/>
            <w:bottom w:val="single" w:sz="2" w:space="0" w:color="E5E7EB"/>
            <w:right w:val="single" w:sz="2" w:space="0" w:color="E5E7EB"/>
          </w:divBdr>
          <w:divsChild>
            <w:div w:id="1171067591">
              <w:marLeft w:val="0"/>
              <w:marRight w:val="0"/>
              <w:marTop w:val="0"/>
              <w:marBottom w:val="0"/>
              <w:divBdr>
                <w:top w:val="single" w:sz="2" w:space="0" w:color="E5E7EB"/>
                <w:left w:val="single" w:sz="2" w:space="0" w:color="E5E7EB"/>
                <w:bottom w:val="single" w:sz="2" w:space="0" w:color="E5E7EB"/>
                <w:right w:val="single" w:sz="2" w:space="0" w:color="E5E7EB"/>
              </w:divBdr>
              <w:divsChild>
                <w:div w:id="6439750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51538289">
          <w:marLeft w:val="0"/>
          <w:marRight w:val="0"/>
          <w:marTop w:val="0"/>
          <w:marBottom w:val="0"/>
          <w:divBdr>
            <w:top w:val="single" w:sz="2" w:space="0" w:color="E5E7EB"/>
            <w:left w:val="single" w:sz="2" w:space="0" w:color="E5E7EB"/>
            <w:bottom w:val="single" w:sz="2" w:space="0" w:color="E5E7EB"/>
            <w:right w:val="single" w:sz="2" w:space="0" w:color="E5E7EB"/>
          </w:divBdr>
          <w:divsChild>
            <w:div w:id="1986660941">
              <w:marLeft w:val="0"/>
              <w:marRight w:val="0"/>
              <w:marTop w:val="0"/>
              <w:marBottom w:val="0"/>
              <w:divBdr>
                <w:top w:val="single" w:sz="2" w:space="0" w:color="E5E7EB"/>
                <w:left w:val="single" w:sz="2" w:space="0" w:color="E5E7EB"/>
                <w:bottom w:val="single" w:sz="2" w:space="0" w:color="E5E7EB"/>
                <w:right w:val="single" w:sz="2" w:space="0" w:color="E5E7EB"/>
              </w:divBdr>
              <w:divsChild>
                <w:div w:id="7543261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62227421">
          <w:marLeft w:val="0"/>
          <w:marRight w:val="0"/>
          <w:marTop w:val="0"/>
          <w:marBottom w:val="0"/>
          <w:divBdr>
            <w:top w:val="single" w:sz="2" w:space="0" w:color="E5E7EB"/>
            <w:left w:val="single" w:sz="2" w:space="0" w:color="E5E7EB"/>
            <w:bottom w:val="single" w:sz="2" w:space="0" w:color="E5E7EB"/>
            <w:right w:val="single" w:sz="2" w:space="0" w:color="E5E7EB"/>
          </w:divBdr>
          <w:divsChild>
            <w:div w:id="1259558985">
              <w:marLeft w:val="0"/>
              <w:marRight w:val="0"/>
              <w:marTop w:val="0"/>
              <w:marBottom w:val="0"/>
              <w:divBdr>
                <w:top w:val="single" w:sz="2" w:space="0" w:color="E5E7EB"/>
                <w:left w:val="single" w:sz="2" w:space="0" w:color="E5E7EB"/>
                <w:bottom w:val="single" w:sz="2" w:space="0" w:color="E5E7EB"/>
                <w:right w:val="single" w:sz="2" w:space="0" w:color="E5E7EB"/>
              </w:divBdr>
              <w:divsChild>
                <w:div w:id="3678722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89128097">
          <w:marLeft w:val="0"/>
          <w:marRight w:val="0"/>
          <w:marTop w:val="0"/>
          <w:marBottom w:val="0"/>
          <w:divBdr>
            <w:top w:val="single" w:sz="2" w:space="0" w:color="E5E7EB"/>
            <w:left w:val="single" w:sz="2" w:space="0" w:color="E5E7EB"/>
            <w:bottom w:val="single" w:sz="2" w:space="0" w:color="E5E7EB"/>
            <w:right w:val="single" w:sz="2" w:space="0" w:color="E5E7EB"/>
          </w:divBdr>
          <w:divsChild>
            <w:div w:id="1683777979">
              <w:marLeft w:val="0"/>
              <w:marRight w:val="0"/>
              <w:marTop w:val="0"/>
              <w:marBottom w:val="0"/>
              <w:divBdr>
                <w:top w:val="single" w:sz="2" w:space="0" w:color="E5E7EB"/>
                <w:left w:val="single" w:sz="2" w:space="0" w:color="E5E7EB"/>
                <w:bottom w:val="single" w:sz="2" w:space="0" w:color="E5E7EB"/>
                <w:right w:val="single" w:sz="2" w:space="0" w:color="E5E7EB"/>
              </w:divBdr>
              <w:divsChild>
                <w:div w:id="15147650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44373468">
          <w:marLeft w:val="0"/>
          <w:marRight w:val="0"/>
          <w:marTop w:val="0"/>
          <w:marBottom w:val="0"/>
          <w:divBdr>
            <w:top w:val="single" w:sz="2" w:space="0" w:color="E5E7EB"/>
            <w:left w:val="single" w:sz="2" w:space="0" w:color="E5E7EB"/>
            <w:bottom w:val="single" w:sz="2" w:space="0" w:color="E5E7EB"/>
            <w:right w:val="single" w:sz="2" w:space="0" w:color="E5E7EB"/>
          </w:divBdr>
          <w:divsChild>
            <w:div w:id="1491100425">
              <w:marLeft w:val="0"/>
              <w:marRight w:val="0"/>
              <w:marTop w:val="0"/>
              <w:marBottom w:val="0"/>
              <w:divBdr>
                <w:top w:val="single" w:sz="2" w:space="0" w:color="E5E7EB"/>
                <w:left w:val="single" w:sz="2" w:space="0" w:color="E5E7EB"/>
                <w:bottom w:val="single" w:sz="2" w:space="0" w:color="E5E7EB"/>
                <w:right w:val="single" w:sz="2" w:space="0" w:color="E5E7EB"/>
              </w:divBdr>
              <w:divsChild>
                <w:div w:id="12851863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2473937">
          <w:marLeft w:val="0"/>
          <w:marRight w:val="0"/>
          <w:marTop w:val="0"/>
          <w:marBottom w:val="0"/>
          <w:divBdr>
            <w:top w:val="single" w:sz="2" w:space="0" w:color="E5E7EB"/>
            <w:left w:val="single" w:sz="2" w:space="0" w:color="E5E7EB"/>
            <w:bottom w:val="single" w:sz="2" w:space="0" w:color="E5E7EB"/>
            <w:right w:val="single" w:sz="2" w:space="0" w:color="E5E7EB"/>
          </w:divBdr>
          <w:divsChild>
            <w:div w:id="1943342598">
              <w:marLeft w:val="0"/>
              <w:marRight w:val="0"/>
              <w:marTop w:val="0"/>
              <w:marBottom w:val="0"/>
              <w:divBdr>
                <w:top w:val="single" w:sz="2" w:space="0" w:color="E5E7EB"/>
                <w:left w:val="single" w:sz="2" w:space="0" w:color="E5E7EB"/>
                <w:bottom w:val="single" w:sz="2" w:space="0" w:color="E5E7EB"/>
                <w:right w:val="single" w:sz="2" w:space="0" w:color="E5E7EB"/>
              </w:divBdr>
              <w:divsChild>
                <w:div w:id="10839128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0263905">
          <w:marLeft w:val="0"/>
          <w:marRight w:val="0"/>
          <w:marTop w:val="0"/>
          <w:marBottom w:val="0"/>
          <w:divBdr>
            <w:top w:val="single" w:sz="2" w:space="0" w:color="E5E7EB"/>
            <w:left w:val="single" w:sz="2" w:space="0" w:color="E5E7EB"/>
            <w:bottom w:val="single" w:sz="2" w:space="0" w:color="E5E7EB"/>
            <w:right w:val="single" w:sz="2" w:space="0" w:color="E5E7EB"/>
          </w:divBdr>
          <w:divsChild>
            <w:div w:id="1555921582">
              <w:marLeft w:val="0"/>
              <w:marRight w:val="0"/>
              <w:marTop w:val="0"/>
              <w:marBottom w:val="0"/>
              <w:divBdr>
                <w:top w:val="single" w:sz="2" w:space="0" w:color="E5E7EB"/>
                <w:left w:val="single" w:sz="2" w:space="0" w:color="E5E7EB"/>
                <w:bottom w:val="single" w:sz="2" w:space="0" w:color="E5E7EB"/>
                <w:right w:val="single" w:sz="2" w:space="0" w:color="E5E7EB"/>
              </w:divBdr>
              <w:divsChild>
                <w:div w:id="20858800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797</Words>
  <Characters>4544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4</cp:revision>
  <dcterms:created xsi:type="dcterms:W3CDTF">2025-06-30T04:52:00Z</dcterms:created>
  <dcterms:modified xsi:type="dcterms:W3CDTF">2025-06-30T05:04:00Z</dcterms:modified>
</cp:coreProperties>
</file>