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731" w:rsidRDefault="009A6731" w:rsidP="004204B9">
      <w:pPr>
        <w:bidi/>
        <w:jc w:val="both"/>
        <w:rPr>
          <w:rFonts w:cs="B Nazanin"/>
          <w:sz w:val="28"/>
          <w:szCs w:val="28"/>
          <w:rtl/>
          <w:lang w:bidi="fa-IR"/>
        </w:rPr>
      </w:pPr>
      <w:r>
        <w:rPr>
          <w:rFonts w:cs="B Nazanin" w:hint="cs"/>
          <w:sz w:val="28"/>
          <w:szCs w:val="28"/>
          <w:rtl/>
          <w:lang w:bidi="fa-IR"/>
        </w:rPr>
        <w:t>برای انجام عملیات اصلی ( پیش بینی خطای نرم افزار)، داخل فایل پیکربندی به نام (</w:t>
      </w:r>
      <w:r>
        <w:rPr>
          <w:rFonts w:cs="B Nazanin"/>
          <w:sz w:val="28"/>
          <w:szCs w:val="28"/>
          <w:lang w:bidi="fa-IR"/>
        </w:rPr>
        <w:t>WPDP</w:t>
      </w:r>
      <w:r>
        <w:rPr>
          <w:rFonts w:cs="B Nazanin" w:hint="cs"/>
          <w:sz w:val="28"/>
          <w:szCs w:val="28"/>
          <w:rtl/>
          <w:lang w:bidi="fa-IR"/>
        </w:rPr>
        <w:t xml:space="preserve">)، فیلد </w:t>
      </w:r>
      <w:r>
        <w:rPr>
          <w:rFonts w:cs="B Nazanin"/>
          <w:sz w:val="28"/>
          <w:szCs w:val="28"/>
          <w:lang w:bidi="fa-IR"/>
        </w:rPr>
        <w:t xml:space="preserve">granularity </w:t>
      </w:r>
      <w:r>
        <w:rPr>
          <w:rFonts w:cs="B Nazanin" w:hint="cs"/>
          <w:sz w:val="28"/>
          <w:szCs w:val="28"/>
          <w:rtl/>
          <w:lang w:bidi="fa-IR"/>
        </w:rPr>
        <w:t xml:space="preserve"> را به عدد 1 تغییر دهید، در غیر اینصورت و برای انجام عملیات پیش پردازش و عملیات متفرقه، عدد 3 را به </w:t>
      </w:r>
      <w:r>
        <w:rPr>
          <w:rFonts w:cs="B Nazanin"/>
          <w:sz w:val="28"/>
          <w:szCs w:val="28"/>
          <w:lang w:bidi="fa-IR"/>
        </w:rPr>
        <w:t xml:space="preserve">granularity </w:t>
      </w:r>
      <w:r>
        <w:rPr>
          <w:rFonts w:cs="B Nazanin" w:hint="cs"/>
          <w:sz w:val="28"/>
          <w:szCs w:val="28"/>
          <w:rtl/>
          <w:lang w:bidi="fa-IR"/>
        </w:rPr>
        <w:t xml:space="preserve"> منتسب کنید. </w:t>
      </w:r>
    </w:p>
    <w:p w:rsidR="00880B45" w:rsidRDefault="00880B45" w:rsidP="004204B9">
      <w:pPr>
        <w:bidi/>
        <w:jc w:val="both"/>
        <w:rPr>
          <w:rFonts w:cs="B Nazanin" w:hint="cs"/>
          <w:sz w:val="28"/>
          <w:szCs w:val="28"/>
          <w:rtl/>
          <w:lang w:bidi="fa-IR"/>
        </w:rPr>
      </w:pPr>
      <w:r>
        <w:rPr>
          <w:rFonts w:cs="B Nazanin" w:hint="cs"/>
          <w:sz w:val="28"/>
          <w:szCs w:val="28"/>
          <w:rtl/>
          <w:lang w:bidi="fa-IR"/>
        </w:rPr>
        <w:t xml:space="preserve">برای انجام امور متفرقه باید فایل </w:t>
      </w:r>
      <w:proofErr w:type="spellStart"/>
      <w:r>
        <w:rPr>
          <w:rFonts w:cs="B Nazanin"/>
          <w:sz w:val="28"/>
          <w:szCs w:val="28"/>
          <w:lang w:bidi="fa-IR"/>
        </w:rPr>
        <w:t>utils</w:t>
      </w:r>
      <w:proofErr w:type="spellEnd"/>
      <w:r>
        <w:rPr>
          <w:rFonts w:cs="B Nazanin" w:hint="cs"/>
          <w:sz w:val="28"/>
          <w:szCs w:val="28"/>
          <w:rtl/>
          <w:lang w:bidi="fa-IR"/>
        </w:rPr>
        <w:t xml:space="preserve"> را اجرا نمایید. داخل این فایل تعداد تابع وجود دارند که عملکرد آن ها به شرح زیر است:</w:t>
      </w:r>
    </w:p>
    <w:p w:rsidR="00880B45" w:rsidRDefault="00880B45" w:rsidP="004204B9">
      <w:pPr>
        <w:bidi/>
        <w:jc w:val="both"/>
        <w:rPr>
          <w:rFonts w:cs="B Nazanin"/>
          <w:sz w:val="28"/>
          <w:szCs w:val="28"/>
          <w:rtl/>
          <w:lang w:bidi="fa-IR"/>
        </w:rPr>
      </w:pPr>
      <w:proofErr w:type="spellStart"/>
      <w:r>
        <w:rPr>
          <w:rFonts w:cs="B Nazanin"/>
          <w:sz w:val="28"/>
          <w:szCs w:val="28"/>
          <w:lang w:bidi="fa-IR"/>
        </w:rPr>
        <w:t>Find_nonoverlapping</w:t>
      </w:r>
      <w:proofErr w:type="spellEnd"/>
      <w:r>
        <w:rPr>
          <w:rFonts w:cs="B Nazanin" w:hint="cs"/>
          <w:sz w:val="28"/>
          <w:szCs w:val="28"/>
          <w:rtl/>
          <w:lang w:bidi="fa-IR"/>
        </w:rPr>
        <w:t xml:space="preserve">: این تابع مسئولیت یک سان سازی تعداد رکورد های دیتا ست های مختلف جمع آوری شده از ابزار های مختلف را بر عهده دارد. این تابع دو ورود دارد. ورودی اول دیتا ست اول و ورودی دوم دیتا ست دوم جهت مقایسه می باشد. اگر دیتا ستی که میخواهید تعداد نمونه های آن را با توجه به یک دیتا ست دیگر کاهش یا افزایش دهید، باید به عنوان ورودی اول قرار بگیرد و دیتا ست دوم همان دیتا ست محوری یا لولا </w:t>
      </w:r>
      <w:r>
        <w:rPr>
          <w:rFonts w:cs="B Nazanin"/>
          <w:sz w:val="28"/>
          <w:szCs w:val="28"/>
          <w:lang w:bidi="fa-IR"/>
        </w:rPr>
        <w:t>pivot</w:t>
      </w:r>
      <w:r>
        <w:rPr>
          <w:rFonts w:cs="B Nazanin" w:hint="cs"/>
          <w:sz w:val="28"/>
          <w:szCs w:val="28"/>
          <w:rtl/>
          <w:lang w:bidi="fa-IR"/>
        </w:rPr>
        <w:t xml:space="preserve"> شماست که مقایسه نسبت به آن انجام می شود. توجه داشته باشید که برای لود کردن دیتا ست ها توسط </w:t>
      </w:r>
      <w:proofErr w:type="spellStart"/>
      <w:r>
        <w:rPr>
          <w:rFonts w:cs="B Nazanin"/>
          <w:sz w:val="28"/>
          <w:szCs w:val="28"/>
          <w:lang w:bidi="fa-IR"/>
        </w:rPr>
        <w:t>load_datasets</w:t>
      </w:r>
      <w:proofErr w:type="spellEnd"/>
      <w:r>
        <w:rPr>
          <w:rFonts w:cs="B Nazanin" w:hint="cs"/>
          <w:sz w:val="28"/>
          <w:szCs w:val="28"/>
          <w:rtl/>
          <w:lang w:bidi="fa-IR"/>
        </w:rPr>
        <w:t xml:space="preserve"> از کلاس پیش پردازش از فایل </w:t>
      </w:r>
      <w:proofErr w:type="spellStart"/>
      <w:r>
        <w:rPr>
          <w:rFonts w:cs="B Nazanin"/>
          <w:sz w:val="28"/>
          <w:szCs w:val="28"/>
          <w:lang w:bidi="fa-IR"/>
        </w:rPr>
        <w:t>data_handler</w:t>
      </w:r>
      <w:proofErr w:type="spellEnd"/>
      <w:r>
        <w:rPr>
          <w:rFonts w:cs="B Nazanin" w:hint="cs"/>
          <w:sz w:val="28"/>
          <w:szCs w:val="28"/>
          <w:rtl/>
          <w:lang w:bidi="fa-IR"/>
        </w:rPr>
        <w:t xml:space="preserve">، </w:t>
      </w:r>
      <w:r w:rsidR="004437AA">
        <w:rPr>
          <w:rFonts w:cs="B Nazanin" w:hint="cs"/>
          <w:sz w:val="28"/>
          <w:szCs w:val="28"/>
          <w:rtl/>
          <w:lang w:bidi="fa-IR"/>
        </w:rPr>
        <w:t xml:space="preserve">پارامتر این </w:t>
      </w:r>
      <w:proofErr w:type="spellStart"/>
      <w:r w:rsidR="004437AA">
        <w:rPr>
          <w:rFonts w:cs="B Nazanin"/>
          <w:sz w:val="28"/>
          <w:szCs w:val="28"/>
          <w:lang w:bidi="fa-IR"/>
        </w:rPr>
        <w:t>Drop_unused_column</w:t>
      </w:r>
      <w:proofErr w:type="spellEnd"/>
      <w:r w:rsidR="004437AA">
        <w:rPr>
          <w:rFonts w:cs="B Nazanin" w:hint="cs"/>
          <w:sz w:val="28"/>
          <w:szCs w:val="28"/>
          <w:rtl/>
          <w:lang w:bidi="fa-IR"/>
        </w:rPr>
        <w:t xml:space="preserve"> باید برابر با مقداری غیر از </w:t>
      </w:r>
      <w:r w:rsidR="004437AA">
        <w:rPr>
          <w:rFonts w:cs="B Nazanin"/>
          <w:sz w:val="28"/>
          <w:szCs w:val="28"/>
          <w:lang w:bidi="fa-IR"/>
        </w:rPr>
        <w:t xml:space="preserve">old </w:t>
      </w:r>
      <w:r w:rsidR="004437AA">
        <w:rPr>
          <w:rFonts w:cs="B Nazanin" w:hint="cs"/>
          <w:sz w:val="28"/>
          <w:szCs w:val="28"/>
          <w:rtl/>
          <w:lang w:bidi="fa-IR"/>
        </w:rPr>
        <w:t xml:space="preserve"> باشد. همینطور باید داخل تابع </w:t>
      </w:r>
      <w:proofErr w:type="spellStart"/>
      <w:r w:rsidR="004437AA">
        <w:rPr>
          <w:rFonts w:cs="B Nazanin"/>
          <w:sz w:val="28"/>
          <w:szCs w:val="28"/>
          <w:lang w:bidi="fa-IR"/>
        </w:rPr>
        <w:t>load_datasets</w:t>
      </w:r>
      <w:proofErr w:type="spellEnd"/>
      <w:r w:rsidR="004437AA">
        <w:rPr>
          <w:rFonts w:cs="B Nazanin" w:hint="cs"/>
          <w:sz w:val="28"/>
          <w:szCs w:val="28"/>
          <w:rtl/>
          <w:lang w:bidi="fa-IR"/>
        </w:rPr>
        <w:t xml:space="preserve"> نباید ستون اول که نام فایل ها می باشد حذف شود. </w:t>
      </w:r>
    </w:p>
    <w:p w:rsidR="004204B9" w:rsidRDefault="00BA4918" w:rsidP="004204B9">
      <w:pPr>
        <w:bidi/>
        <w:jc w:val="both"/>
        <w:rPr>
          <w:rFonts w:cs="B Nazanin"/>
          <w:sz w:val="28"/>
          <w:szCs w:val="28"/>
          <w:lang w:bidi="fa-IR"/>
        </w:rPr>
      </w:pPr>
      <w:r>
        <w:rPr>
          <w:rFonts w:cs="B Nazanin" w:hint="cs"/>
          <w:sz w:val="28"/>
          <w:szCs w:val="28"/>
          <w:rtl/>
          <w:lang w:bidi="fa-IR"/>
        </w:rPr>
        <w:t xml:space="preserve">آدرسی که میخواهید دیتاست همسان سازی شده شما در آنجا کپی شود، باید داخل آخرین خط این تابع تغییر کند. ورودی دوم تابع </w:t>
      </w:r>
      <w:proofErr w:type="spellStart"/>
      <w:r>
        <w:rPr>
          <w:rFonts w:cs="B Nazanin"/>
          <w:sz w:val="28"/>
          <w:szCs w:val="28"/>
          <w:lang w:bidi="fa-IR"/>
        </w:rPr>
        <w:t>to_csv</w:t>
      </w:r>
      <w:proofErr w:type="spellEnd"/>
      <w:r>
        <w:rPr>
          <w:rFonts w:cs="B Nazanin" w:hint="cs"/>
          <w:sz w:val="28"/>
          <w:szCs w:val="28"/>
          <w:rtl/>
          <w:lang w:bidi="fa-IR"/>
        </w:rPr>
        <w:t xml:space="preserve"> داخل تابع </w:t>
      </w:r>
      <w:proofErr w:type="spellStart"/>
      <w:r>
        <w:rPr>
          <w:rFonts w:cs="B Nazanin"/>
          <w:sz w:val="28"/>
          <w:szCs w:val="28"/>
          <w:lang w:bidi="fa-IR"/>
        </w:rPr>
        <w:t>find_nonoverlapping</w:t>
      </w:r>
      <w:proofErr w:type="spellEnd"/>
      <w:r>
        <w:rPr>
          <w:rFonts w:cs="B Nazanin" w:hint="cs"/>
          <w:sz w:val="28"/>
          <w:szCs w:val="28"/>
          <w:rtl/>
          <w:lang w:bidi="fa-IR"/>
        </w:rPr>
        <w:t>.</w:t>
      </w:r>
    </w:p>
    <w:p w:rsidR="004204B9" w:rsidRDefault="004204B9" w:rsidP="004204B9">
      <w:pPr>
        <w:bidi/>
        <w:jc w:val="both"/>
        <w:rPr>
          <w:rFonts w:cs="B Nazanin" w:hint="cs"/>
          <w:sz w:val="28"/>
          <w:szCs w:val="28"/>
          <w:lang w:bidi="fa-IR"/>
        </w:rPr>
      </w:pPr>
    </w:p>
    <w:p w:rsidR="004204B9" w:rsidRPr="009A6731" w:rsidRDefault="004204B9" w:rsidP="004204B9">
      <w:pPr>
        <w:bidi/>
        <w:jc w:val="both"/>
        <w:rPr>
          <w:rFonts w:cs="B Nazanin" w:hint="cs"/>
          <w:sz w:val="28"/>
          <w:szCs w:val="28"/>
          <w:rtl/>
          <w:lang w:bidi="fa-IR"/>
        </w:rPr>
      </w:pPr>
      <w:proofErr w:type="spellStart"/>
      <w:r>
        <w:rPr>
          <w:rFonts w:cs="B Nazanin"/>
          <w:sz w:val="28"/>
          <w:szCs w:val="28"/>
          <w:lang w:bidi="fa-IR"/>
        </w:rPr>
        <w:t>Copy_status_to_new_dataset</w:t>
      </w:r>
      <w:proofErr w:type="spellEnd"/>
      <w:r>
        <w:rPr>
          <w:rFonts w:cs="B Nazanin" w:hint="cs"/>
          <w:sz w:val="28"/>
          <w:szCs w:val="28"/>
          <w:rtl/>
          <w:lang w:bidi="fa-IR"/>
        </w:rPr>
        <w:t xml:space="preserve">: این تابع مسئولیت کپی کردن وضعیت </w:t>
      </w:r>
      <w:r>
        <w:rPr>
          <w:rFonts w:cs="B Nazanin"/>
          <w:sz w:val="28"/>
          <w:szCs w:val="28"/>
          <w:lang w:bidi="fa-IR"/>
        </w:rPr>
        <w:t>buggy</w:t>
      </w:r>
      <w:r>
        <w:rPr>
          <w:rFonts w:cs="B Nazanin" w:hint="cs"/>
          <w:sz w:val="28"/>
          <w:szCs w:val="28"/>
          <w:rtl/>
          <w:lang w:bidi="fa-IR"/>
        </w:rPr>
        <w:t xml:space="preserve"> و </w:t>
      </w:r>
      <w:r>
        <w:rPr>
          <w:rFonts w:cs="B Nazanin"/>
          <w:sz w:val="28"/>
          <w:szCs w:val="28"/>
          <w:lang w:bidi="fa-IR"/>
        </w:rPr>
        <w:t>clean</w:t>
      </w:r>
      <w:r>
        <w:rPr>
          <w:rFonts w:cs="B Nazanin" w:hint="cs"/>
          <w:sz w:val="28"/>
          <w:szCs w:val="28"/>
          <w:rtl/>
          <w:lang w:bidi="fa-IR"/>
        </w:rPr>
        <w:t xml:space="preserve"> بودن فایل های متناظر در دیتا ست اصلی به دیتا ست تولید شده توسط ابزار ها را بر عهده دارد. ورودی اول آن دیتا ست جدیدی است که تولید شده است و فاقد هر گونه متغیر کلاسی است. و دیتا ست دوم همان دیتا ست اصلی است. </w:t>
      </w:r>
      <w:r w:rsidR="0082664D">
        <w:rPr>
          <w:rFonts w:cs="B Nazanin" w:hint="cs"/>
          <w:sz w:val="28"/>
          <w:szCs w:val="28"/>
          <w:rtl/>
          <w:lang w:bidi="fa-IR"/>
        </w:rPr>
        <w:t xml:space="preserve">برای تغییر آدرس ها، بالای فایل در خطوط اول این قطعه کد می توانید تغییر دهید. </w:t>
      </w:r>
      <w:bookmarkStart w:id="0" w:name="_GoBack"/>
      <w:bookmarkEnd w:id="0"/>
    </w:p>
    <w:sectPr w:rsidR="004204B9" w:rsidRPr="009A6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4E8"/>
    <w:rsid w:val="00117EFA"/>
    <w:rsid w:val="001416D6"/>
    <w:rsid w:val="00142A84"/>
    <w:rsid w:val="001C652D"/>
    <w:rsid w:val="002220E6"/>
    <w:rsid w:val="00236FE4"/>
    <w:rsid w:val="002A7855"/>
    <w:rsid w:val="00313274"/>
    <w:rsid w:val="003F7936"/>
    <w:rsid w:val="004204B9"/>
    <w:rsid w:val="004437AA"/>
    <w:rsid w:val="00460EC9"/>
    <w:rsid w:val="00481F9A"/>
    <w:rsid w:val="004E63E2"/>
    <w:rsid w:val="00544764"/>
    <w:rsid w:val="005D7252"/>
    <w:rsid w:val="006204E8"/>
    <w:rsid w:val="006E21DF"/>
    <w:rsid w:val="007311F8"/>
    <w:rsid w:val="00770C38"/>
    <w:rsid w:val="0082664D"/>
    <w:rsid w:val="0083688C"/>
    <w:rsid w:val="00880B45"/>
    <w:rsid w:val="008D2B16"/>
    <w:rsid w:val="008E302B"/>
    <w:rsid w:val="0091270A"/>
    <w:rsid w:val="0092420D"/>
    <w:rsid w:val="009763E9"/>
    <w:rsid w:val="00987A0D"/>
    <w:rsid w:val="009A6731"/>
    <w:rsid w:val="00A03948"/>
    <w:rsid w:val="00A27B7F"/>
    <w:rsid w:val="00AC424B"/>
    <w:rsid w:val="00BA4918"/>
    <w:rsid w:val="00C4142D"/>
    <w:rsid w:val="00C90BA1"/>
    <w:rsid w:val="00CA2663"/>
    <w:rsid w:val="00CA2CD5"/>
    <w:rsid w:val="00CD11B8"/>
    <w:rsid w:val="00CD2259"/>
    <w:rsid w:val="00CF1BE7"/>
    <w:rsid w:val="00D47D93"/>
    <w:rsid w:val="00DE5A8F"/>
    <w:rsid w:val="00DE765F"/>
    <w:rsid w:val="00E1662F"/>
    <w:rsid w:val="00E36D3F"/>
    <w:rsid w:val="00EB0DAB"/>
    <w:rsid w:val="00F94C7C"/>
    <w:rsid w:val="00FC3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9C3A"/>
  <w15:chartTrackingRefBased/>
  <w15:docId w15:val="{E119E759-C8ED-49BB-BB45-CCFDF765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6</cp:revision>
  <dcterms:created xsi:type="dcterms:W3CDTF">2020-05-23T04:50:00Z</dcterms:created>
  <dcterms:modified xsi:type="dcterms:W3CDTF">2020-05-23T05:20:00Z</dcterms:modified>
</cp:coreProperties>
</file>