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A platform was designed and developed as part of Metropolis2 to support the concepts’ evaluation and trade off. The platform’s main scope is to read through all the data generated from the Metropolis2 simulations ,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0F1647CB" w:rsidR="164C219E" w:rsidRDefault="1CE4EA2E" w:rsidP="1CE4EA2E">
      <w:r w:rsidRPr="1CE4EA2E">
        <w:t xml:space="preserve">The platform is written in python and it is based on the utilisation of pandas dataframes to save the data and the computed metrics. The platform code may be found in </w:t>
      </w:r>
      <w:hyperlink r:id="rId5">
        <w:r w:rsidRPr="1CE4EA2E">
          <w:rPr>
            <w:rStyle w:val="Hyperlink"/>
          </w:rPr>
          <w:t>https://github.com/Metropolis-2/M2_data_analysis_platform</w:t>
        </w:r>
      </w:hyperlink>
      <w:r w:rsidRPr="1CE4EA2E">
        <w:t xml:space="preserve">  . </w:t>
      </w:r>
      <w:r w:rsidR="00E56EC2">
        <w:t xml:space="preserve">The required dependencies to set up the environment can be found at the requirements.txt </w:t>
      </w:r>
      <w:r w:rsidR="00F80612">
        <w:t xml:space="preserve"> or the environment.yml </w:t>
      </w:r>
      <w:r w:rsidR="00E56EC2">
        <w:t xml:space="preserve"> of the current branch.</w:t>
      </w:r>
      <w:r w:rsidR="00F80612">
        <w:t xml:space="preserve"> The platform has been tested for python 3.9.</w:t>
      </w:r>
      <w:r w:rsidR="00722AF7">
        <w:t>1</w:t>
      </w:r>
      <w:r w:rsidR="00F80612">
        <w:t>2 .</w:t>
      </w:r>
    </w:p>
    <w:p w14:paraId="50552898" w14:textId="3DA10EC1" w:rsidR="164C219E" w:rsidRDefault="164C219E" w:rsidP="164C219E"/>
    <w:p w14:paraId="2E328A5C" w14:textId="3F039A8C" w:rsidR="1CE4EA2E" w:rsidRDefault="1CE4EA2E" w:rsidP="1CE4EA2E">
      <w:r w:rsidRPr="1CE4EA2E">
        <w:t>To process new data you will have to run the code file name</w:t>
      </w:r>
      <w:r w:rsidR="008C0819">
        <w:t>d</w:t>
      </w:r>
      <w:r w:rsidRPr="1CE4EA2E">
        <w:t xml:space="preserve"> MainApp.py, which will create all the dataframes . While to create graphs from the dataframes, you will need to run the GraphCreator.py code.</w:t>
      </w:r>
    </w:p>
    <w:p w14:paraId="5AA397D8" w14:textId="0F912AED" w:rsidR="1CE4EA2E" w:rsidRDefault="1CE4EA2E" w:rsidP="1CE4EA2E">
      <w:r w:rsidRPr="1CE4EA2E">
        <w:t xml:space="preserve">The input files (log files and file intentions) for the platform are divided in four categories : Centralised, Decentralised, Hybrid and Fligth_intentions and they should be placed in the regarding folders in the platform_code/input_logs  folder. </w:t>
      </w:r>
    </w:p>
    <w:p w14:paraId="089E011E" w14:textId="4F2874C7" w:rsidR="1CE4EA2E" w:rsidRDefault="1CE4EA2E" w:rsidP="1CE4EA2E">
      <w:r w:rsidRPr="1CE4EA2E">
        <w:t>The output dataframes are saved as dill files in the platform_code/dills folder. The created graphs/diagrams are saved in the platform_code/output_graphs folder.</w:t>
      </w:r>
    </w:p>
    <w:p w14:paraId="5E14D659" w14:textId="60700F4A" w:rsidR="00E56EC2" w:rsidRDefault="00E56EC2" w:rsidP="1CE4EA2E"/>
    <w:p w14:paraId="4607667E" w14:textId="25F61710" w:rsidR="00E56EC2" w:rsidRDefault="00E56EC2" w:rsidP="1CE4EA2E">
      <w:r>
        <w:t>Before running the code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dataframes: </w:t>
      </w:r>
    </w:p>
    <w:p w14:paraId="7DBFB28B" w14:textId="04A09757" w:rsidR="00E56EC2" w:rsidRDefault="00E56EC2" w:rsidP="00747E79">
      <w:pPr>
        <w:pStyle w:val="ListParagraph"/>
        <w:numPr>
          <w:ilvl w:val="1"/>
          <w:numId w:val="3"/>
        </w:numPr>
      </w:pPr>
      <w:r>
        <w:t xml:space="preserve">You need a folder called “input_logs”, which should contain four folders called: “Flight_intentions”, “Centralised”, “Hybrid”, “Decentralised” and the log files and flight_intention files should be </w:t>
      </w:r>
      <w:r w:rsidR="00747E79">
        <w:t xml:space="preserve">placed in those folders. That folder is original in the “platform_code” folder in which the MainApp.py code is also located. If your “input_logs” folder is placed somewhere else you will have to change the </w:t>
      </w:r>
      <w:r w:rsidR="00747E79" w:rsidRPr="00747E79">
        <w:t>path_to_logs</w:t>
      </w:r>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You will need an empty folder called “dills” in which the created dataframes will be saved</w:t>
      </w:r>
      <w:r w:rsidR="00356B00">
        <w:t xml:space="preserve"> and it should be placed in the “platform_code” folder in which the MainApp.py code is also located. </w:t>
      </w:r>
    </w:p>
    <w:p w14:paraId="6C79678B" w14:textId="429CCFBB" w:rsidR="00356B00" w:rsidRDefault="00356B00" w:rsidP="00356B00">
      <w:pPr>
        <w:pStyle w:val="ListParagraph"/>
        <w:numPr>
          <w:ilvl w:val="0"/>
          <w:numId w:val="3"/>
        </w:numPr>
      </w:pPr>
      <w:r>
        <w:t>If you want to create graphs from already generated dataframes:</w:t>
      </w:r>
    </w:p>
    <w:p w14:paraId="71112F02" w14:textId="50AAFA7F" w:rsidR="00356B00" w:rsidRDefault="00356B00" w:rsidP="00356B00">
      <w:pPr>
        <w:pStyle w:val="ListParagraph"/>
        <w:numPr>
          <w:ilvl w:val="1"/>
          <w:numId w:val="3"/>
        </w:numPr>
      </w:pPr>
      <w:r>
        <w:t xml:space="preserve">You will need folder called “dills” in which the dataframes of interest should be placed. That folder is original in the “platform_code” folder in which the </w:t>
      </w:r>
      <w:r w:rsidR="002C70EE">
        <w:lastRenderedPageBreak/>
        <w:t>GraphCreator</w:t>
      </w:r>
      <w:r>
        <w:t xml:space="preserve">.py code is also located. If your “dills” folder is placed somewhere else you will have to change the </w:t>
      </w:r>
      <w:r w:rsidRPr="00356B00">
        <w:t>dills_path</w:t>
      </w:r>
      <w:r>
        <w:t xml:space="preserve"> variable at the beginning of the</w:t>
      </w:r>
      <w:r w:rsidR="002C70EE">
        <w:t xml:space="preserve"> </w:t>
      </w:r>
      <w:r>
        <w:t>GraphCreator.py code to the path of your folder.</w:t>
      </w:r>
    </w:p>
    <w:p w14:paraId="5006FE3B" w14:textId="261F5314" w:rsidR="00356B00" w:rsidRDefault="00356B00" w:rsidP="00356B00">
      <w:pPr>
        <w:pStyle w:val="ListParagraph"/>
        <w:numPr>
          <w:ilvl w:val="1"/>
          <w:numId w:val="3"/>
        </w:numPr>
      </w:pPr>
      <w:r>
        <w:t xml:space="preserve">To save the graph you will need a folder called “output_graphs” </w:t>
      </w:r>
      <w:r w:rsidR="002C70EE">
        <w:t>in the “platform_code” folder in which the GraphCreator.py. The output_graphs folder has separate subfolders for each type of plot, so if you need to create a new output_graphs folder copy the original.</w:t>
      </w:r>
    </w:p>
    <w:p w14:paraId="5A9ED287" w14:textId="0417FBAB" w:rsidR="1CE4EA2E" w:rsidRDefault="1CE4EA2E" w:rsidP="1CE4EA2E"/>
    <w:p w14:paraId="2A91A5E0" w14:textId="7CAB7222" w:rsidR="1CE4EA2E" w:rsidRPr="00A81BD9" w:rsidRDefault="1CE4EA2E" w:rsidP="1CE4EA2E">
      <w:pPr>
        <w:rPr>
          <w:b/>
          <w:bCs/>
          <w:lang w:val="en-US"/>
        </w:rPr>
      </w:pPr>
      <w:r w:rsidRPr="002C70EE">
        <w:rPr>
          <w:b/>
          <w:bCs/>
        </w:rPr>
        <w:t>To run the overall system</w:t>
      </w:r>
      <w:r w:rsidR="002751A3">
        <w:rPr>
          <w:b/>
          <w:bCs/>
        </w:rPr>
        <w:t xml:space="preserve"> </w:t>
      </w:r>
      <w:r w:rsidR="00A81BD9">
        <w:rPr>
          <w:b/>
          <w:bCs/>
          <w:lang w:val="en-US"/>
        </w:rPr>
        <w:t>:</w:t>
      </w:r>
    </w:p>
    <w:p w14:paraId="5AE446B5" w14:textId="15E009B7" w:rsidR="1CE4EA2E" w:rsidRPr="0014500C" w:rsidRDefault="1CE4EA2E" w:rsidP="1CE4EA2E">
      <w:pPr>
        <w:pStyle w:val="ListParagraph"/>
        <w:numPr>
          <w:ilvl w:val="0"/>
          <w:numId w:val="1"/>
        </w:numPr>
        <w:rPr>
          <w:rFonts w:eastAsiaTheme="minorEastAsia"/>
        </w:rPr>
      </w:pPr>
      <w:r w:rsidRPr="1CE4EA2E">
        <w:t xml:space="preserve"> Place your input data in the corresponding folder</w:t>
      </w:r>
    </w:p>
    <w:p w14:paraId="4EE1628F" w14:textId="4786E75C" w:rsidR="0014500C" w:rsidRDefault="0014500C" w:rsidP="1CE4EA2E">
      <w:pPr>
        <w:pStyle w:val="ListParagraph"/>
        <w:numPr>
          <w:ilvl w:val="0"/>
          <w:numId w:val="1"/>
        </w:numPr>
        <w:rPr>
          <w:rFonts w:eastAsiaTheme="minorEastAsia"/>
        </w:rPr>
      </w:pPr>
      <w:r>
        <w:t xml:space="preserve">If you want to filter the log data for the first 1.5 hours simulation you may set the global variable </w:t>
      </w:r>
      <w:r w:rsidRPr="0014500C">
        <w:t>time_filtering</w:t>
      </w:r>
      <w:r>
        <w:t xml:space="preserve"> to True , in the DataframeCreator.py code.</w:t>
      </w:r>
    </w:p>
    <w:p w14:paraId="00EDF086" w14:textId="2BB6F774" w:rsidR="1CE4EA2E" w:rsidRDefault="1CE4EA2E" w:rsidP="1CE4EA2E">
      <w:pPr>
        <w:pStyle w:val="ListParagraph"/>
        <w:numPr>
          <w:ilvl w:val="0"/>
          <w:numId w:val="1"/>
        </w:numPr>
      </w:pPr>
      <w:r w:rsidRPr="1CE4EA2E">
        <w:t xml:space="preserve">Run the MainApp.py </w:t>
      </w:r>
    </w:p>
    <w:p w14:paraId="253FE79F" w14:textId="4A868185" w:rsidR="00824E64" w:rsidRDefault="00824E64" w:rsidP="1CE4EA2E">
      <w:pPr>
        <w:pStyle w:val="ListParagraph"/>
        <w:numPr>
          <w:ilvl w:val="0"/>
          <w:numId w:val="1"/>
        </w:numPr>
      </w:pPr>
      <w:r>
        <w:t xml:space="preserve">Press 1 </w:t>
      </w:r>
    </w:p>
    <w:p w14:paraId="2523B172" w14:textId="33EA37BD" w:rsidR="00824E64" w:rsidRDefault="00824E64" w:rsidP="1CE4EA2E">
      <w:pPr>
        <w:pStyle w:val="ListParagraph"/>
        <w:numPr>
          <w:ilvl w:val="0"/>
          <w:numId w:val="1"/>
        </w:numPr>
      </w:pPr>
      <w:r>
        <w:t>Insert the wanted number of threads, to run it as a single thread press 1 and then enter</w:t>
      </w:r>
    </w:p>
    <w:p w14:paraId="791A7240" w14:textId="16F0DA3E" w:rsidR="1CE4EA2E" w:rsidRDefault="1CE4EA2E" w:rsidP="1CE4EA2E">
      <w:pPr>
        <w:pStyle w:val="ListParagraph"/>
        <w:numPr>
          <w:ilvl w:val="0"/>
          <w:numId w:val="1"/>
        </w:numPr>
      </w:pPr>
      <w:r w:rsidRPr="1CE4EA2E">
        <w:t>After the MainApp.py code is completed check that it created the dataframes. There should be 9 dill files in the dills folder.</w:t>
      </w:r>
    </w:p>
    <w:p w14:paraId="5CEBE781" w14:textId="77777777" w:rsidR="00824E64" w:rsidRDefault="00824E64" w:rsidP="00824E64">
      <w:pPr>
        <w:pStyle w:val="ListParagraph"/>
        <w:numPr>
          <w:ilvl w:val="0"/>
          <w:numId w:val="1"/>
        </w:numPr>
      </w:pPr>
      <w:r w:rsidRPr="1CE4EA2E">
        <w:t xml:space="preserve">Run the MainApp.py </w:t>
      </w:r>
    </w:p>
    <w:p w14:paraId="611D207B" w14:textId="58468699" w:rsidR="00824E64" w:rsidRDefault="00824E64" w:rsidP="00824E64">
      <w:pPr>
        <w:pStyle w:val="ListParagraph"/>
        <w:numPr>
          <w:ilvl w:val="0"/>
          <w:numId w:val="1"/>
        </w:numPr>
      </w:pPr>
      <w:r>
        <w:t>Press 2</w:t>
      </w:r>
    </w:p>
    <w:p w14:paraId="24A68C5A" w14:textId="4D364F12" w:rsidR="00A81BD9" w:rsidRDefault="00A81BD9" w:rsidP="00824E64">
      <w:pPr>
        <w:pStyle w:val="ListParagraph"/>
        <w:numPr>
          <w:ilvl w:val="0"/>
          <w:numId w:val="1"/>
        </w:numPr>
      </w:pPr>
      <w:r>
        <w:t>If you want to compute and print sound exposure metrics</w:t>
      </w:r>
    </w:p>
    <w:p w14:paraId="686353B1" w14:textId="77777777" w:rsidR="00A81BD9" w:rsidRDefault="00A81BD9" w:rsidP="00A81BD9">
      <w:pPr>
        <w:pStyle w:val="ListParagraph"/>
        <w:numPr>
          <w:ilvl w:val="0"/>
          <w:numId w:val="1"/>
        </w:numPr>
      </w:pPr>
      <w:r w:rsidRPr="1CE4EA2E">
        <w:t xml:space="preserve">Run the MainApp.py </w:t>
      </w:r>
    </w:p>
    <w:p w14:paraId="458E9A65" w14:textId="77777777" w:rsidR="00A81BD9" w:rsidRDefault="00A81BD9" w:rsidP="00A81BD9">
      <w:pPr>
        <w:pStyle w:val="ListParagraph"/>
        <w:numPr>
          <w:ilvl w:val="0"/>
          <w:numId w:val="1"/>
        </w:numPr>
      </w:pPr>
      <w:r>
        <w:t xml:space="preserve">Press 1 </w:t>
      </w:r>
    </w:p>
    <w:p w14:paraId="0AC60084" w14:textId="77777777" w:rsidR="00A81BD9" w:rsidRDefault="00A81BD9" w:rsidP="00A81BD9">
      <w:pPr>
        <w:pStyle w:val="ListParagraph"/>
        <w:numPr>
          <w:ilvl w:val="0"/>
          <w:numId w:val="1"/>
        </w:numPr>
      </w:pPr>
      <w:r>
        <w:t>Insert the wanted number of threads, to run it as a single thread press 1 and then enter</w:t>
      </w:r>
    </w:p>
    <w:p w14:paraId="3784454C" w14:textId="6F53AC6F" w:rsidR="00A81BD9" w:rsidRDefault="00A81BD9" w:rsidP="00824E64">
      <w:pPr>
        <w:pStyle w:val="ListParagraph"/>
        <w:numPr>
          <w:ilvl w:val="0"/>
          <w:numId w:val="1"/>
        </w:numPr>
      </w:pPr>
      <w:r>
        <w:t>The statistics for the noise exposure for the 5 different densities should be printed.</w:t>
      </w:r>
    </w:p>
    <w:p w14:paraId="5B9330BC" w14:textId="77777777" w:rsidR="002751A3" w:rsidRDefault="002751A3" w:rsidP="002751A3"/>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dataframes. There are two types of outputs produced; pandas dataframes saved as dill files and diagrams presenting the computed metrics. </w:t>
      </w:r>
    </w:p>
    <w:p w14:paraId="44247840" w14:textId="7E5271A5" w:rsidR="164C219E" w:rsidRDefault="1CE4EA2E" w:rsidP="1CE4EA2E">
      <w:r w:rsidRPr="1CE4EA2E">
        <w:t>The dataframes that the platform creates are the following:</w:t>
      </w:r>
    </w:p>
    <w:p w14:paraId="75712CFA" w14:textId="3D974DB3" w:rsidR="164C219E" w:rsidRDefault="1CE4EA2E" w:rsidP="1CE4EA2E">
      <w:pPr>
        <w:pStyle w:val="ListParagraph"/>
        <w:numPr>
          <w:ilvl w:val="0"/>
          <w:numId w:val="2"/>
        </w:numPr>
        <w:rPr>
          <w:rFonts w:eastAsiaTheme="minorEastAsia"/>
        </w:rPr>
      </w:pPr>
      <w:r w:rsidRPr="1CE4EA2E">
        <w:t>Flst_log_dataframe: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r w:rsidRPr="1CE4EA2E">
        <w:t>Loitering_nfz_datframe: is aggregated over the loitering nfzs and per scenario and contains data describing each loitering nfz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r w:rsidRPr="1CE4EA2E">
        <w:t>Los_log_datframe: is aggregated per los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r w:rsidRPr="1CE4EA2E">
        <w:lastRenderedPageBreak/>
        <w:t>Conf_log_datframe: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r w:rsidRPr="1CE4EA2E">
        <w:t>Geo_log_dataframe: is aggregated per geobreach and per scenario and contains data describing  that geobreach event. The included data are generated by reading the GEOLOs and with the use of the Loitering_nfz_datframe and the Flst_log_dataframe.</w:t>
      </w:r>
    </w:p>
    <w:p w14:paraId="42E612F8" w14:textId="39E5B27F" w:rsidR="164C219E" w:rsidRDefault="1CE4EA2E" w:rsidP="1CE4EA2E">
      <w:pPr>
        <w:pStyle w:val="ListParagraph"/>
        <w:numPr>
          <w:ilvl w:val="0"/>
          <w:numId w:val="2"/>
        </w:numPr>
      </w:pPr>
      <w:r w:rsidRPr="1CE4EA2E">
        <w:t>Env_metrics_dataframe: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r w:rsidRPr="1CE4EA2E">
        <w:t xml:space="preserve">Dens_log_datframe: is aggregated per time_stamp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r w:rsidRPr="1CE4EA2E">
        <w:t>Metrics_dataframe: is aggregated per scenario and it includes the computed values for all the metrics aggregated in a scenario level for every scenario. The metrics’ computations use all the datafarmes above.</w:t>
      </w:r>
    </w:p>
    <w:p w14:paraId="5BDFADEC" w14:textId="63BE682D" w:rsidR="164C219E" w:rsidRDefault="1CE4EA2E" w:rsidP="1CE4EA2E">
      <w:pPr>
        <w:pStyle w:val="ListParagraph"/>
        <w:numPr>
          <w:ilvl w:val="0"/>
          <w:numId w:val="2"/>
        </w:numPr>
        <w:rPr>
          <w:rFonts w:eastAsiaTheme="minorEastAsia"/>
        </w:rPr>
      </w:pPr>
      <w:r w:rsidRPr="1CE4EA2E">
        <w:t>Prio_metrics_dataframes: is aggregated per priority level and per scenario and it includes values for the PRI3, PRI4, PRI5 metrics. The metrics’ computations use the flst_log_dataframe.</w:t>
      </w:r>
    </w:p>
    <w:p w14:paraId="402C3392" w14:textId="304FD517" w:rsidR="164C219E" w:rsidRDefault="1CE4EA2E" w:rsidP="1CE4EA2E">
      <w:r w:rsidRPr="1CE4EA2E">
        <w:t>For the graphs’ generation the required dataframes are the Dens_log_datframe, Metrics_dataframe and the Prio_metrics_dataframes .</w:t>
      </w:r>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4D252EB7" w:rsidR="164C219E" w:rsidRDefault="1CE4EA2E" w:rsidP="164C219E">
            <w:r w:rsidRPr="1CE4EA2E">
              <w:t>Computed as the number of aircraft that did not spawn plus the number of aircraft that spawned but did not arrive to their destination plus the number of aircraft that have an arrival delay larger than a threshold. The threshold in use is 5 minutes for emergency missions (priority 4), 1</w:t>
            </w:r>
            <w:r w:rsidR="00CA6E8B">
              <w:t>5</w:t>
            </w:r>
            <w:r w:rsidRPr="1CE4EA2E">
              <w:t xml:space="preserve"> minutes for not-loitering and not–emergency (priority&lt;4) missions and 2</w:t>
            </w:r>
            <w:r w:rsidR="00CA6E8B">
              <w:t>5</w:t>
            </w:r>
            <w:r w:rsidRPr="1CE4EA2E">
              <w:t xml:space="preserve">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Computed as the number of all the flights for which the flight_time (as extracted from the FLST_LOG is greater than the drone_autonomy. The drone_autonomy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lastRenderedPageBreak/>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418BE540" w:rsidR="1CE4EA2E" w:rsidRDefault="1CE4EA2E" w:rsidP="1CE4EA2E">
            <w:r w:rsidRPr="1CE4EA2E">
              <w:t>Computed by using the std() function of pandas over the arrival delay of all aircraft which arrived to their destinatio</w:t>
            </w:r>
            <w:r w:rsidR="003D0520">
              <w:t>n</w:t>
            </w:r>
            <w:r w:rsidRPr="1CE4EA2E">
              <w:t>.</w:t>
            </w:r>
          </w:p>
        </w:tc>
      </w:tr>
      <w:tr w:rsidR="1CE4EA2E" w14:paraId="2F64CA82" w14:textId="77777777" w:rsidTr="1CE4EA2E">
        <w:tc>
          <w:tcPr>
            <w:tcW w:w="2760" w:type="dxa"/>
          </w:tcPr>
          <w:p w14:paraId="34052284" w14:textId="155E7939" w:rsidR="1CE4EA2E" w:rsidRDefault="1CE4EA2E" w:rsidP="1CE4EA2E">
            <w:r w:rsidRPr="1CE4EA2E">
              <w:t>AEQ4</w:t>
            </w:r>
          </w:p>
        </w:tc>
        <w:tc>
          <w:tcPr>
            <w:tcW w:w="6255" w:type="dxa"/>
          </w:tcPr>
          <w:p w14:paraId="1D7D31AD" w14:textId="60DA294C" w:rsidR="1CE4EA2E" w:rsidRDefault="1CE4EA2E" w:rsidP="1CE4EA2E">
            <w:r w:rsidRPr="1CE4EA2E">
              <w:t>Computed as the maximal difference between any individual flight intention delay and the average delay; where delay for each flight intention is calculated as the difference between realized arrival time and ideal expected arrival time.</w:t>
            </w:r>
          </w:p>
          <w:p w14:paraId="75BAD340" w14:textId="25B17418" w:rsidR="1CE4EA2E" w:rsidRDefault="1CE4EA2E" w:rsidP="1CE4EA2E"/>
          <w:p w14:paraId="708C313E" w14:textId="5DEE402B" w:rsidR="1CE4EA2E" w:rsidRDefault="1CE4EA2E" w:rsidP="1CE4EA2E">
            <w:r w:rsidRPr="1CE4EA2E">
              <w:t xml:space="preserve">The average delay was computed as the mean of the arrival delays of all aircraft which arrived to their destination. The metric is equal to the maximum </w:t>
            </w:r>
            <w:r w:rsidRPr="1CE4EA2E">
              <w:rPr>
                <w:b/>
                <w:bCs/>
              </w:rPr>
              <w:t xml:space="preserve">absolute </w:t>
            </w:r>
            <w:r w:rsidRPr="1CE4EA2E">
              <w:t>difference between the arrival delays of all aircraft which arrived to their destination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3592A885" w:rsidR="1CE4EA2E" w:rsidRDefault="1CE4EA2E" w:rsidP="1CE4EA2E">
            <w:r w:rsidRPr="1CE4EA2E">
              <w:t>The average delay was computed as the mean of the arrival delays of all aircraft which arrived to their destination</w:t>
            </w:r>
            <w:r w:rsidR="003D0520">
              <w:t>.</w:t>
            </w:r>
          </w:p>
          <w:p w14:paraId="1EA2F362" w14:textId="5657CB0F" w:rsidR="1CE4EA2E" w:rsidRDefault="1CE4EA2E" w:rsidP="1CE4EA2E">
            <w:r w:rsidRPr="1CE4EA2E">
              <w:t>The metric is computed as the number of aircraft that did not spawn plus the number of aircraft that did not arrive to their destination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0115E900" w:rsidR="164C219E" w:rsidRDefault="1CE4EA2E" w:rsidP="1CE4EA2E">
            <w:r w:rsidRPr="1CE4EA2E">
              <w:t>Computed as the mean of the arrival delays of all aircraft which arrived to their destination.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31363E98" w:rsidR="164C219E" w:rsidRDefault="1CE4EA2E" w:rsidP="164C219E">
            <w:r>
              <w:t>Only aircraft that arrived in their destination were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lastRenderedPageBreak/>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7C7E88E2" w:rsidR="164C219E" w:rsidRDefault="1CE4EA2E" w:rsidP="164C219E">
            <w:r>
              <w:t xml:space="preserve">Only aircraft that arrived in their destination </w:t>
            </w:r>
            <w:r w:rsidR="003D0520">
              <w:t xml:space="preserve">and had a valid value for actual_vertical_distance  </w:t>
            </w:r>
            <w:r>
              <w:t>were considered. The sum of the baseline_vertical_distance divided by the sum of the actual_vertical_distance.</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AA36DA1" w:rsidR="164C219E" w:rsidRDefault="1CE4EA2E" w:rsidP="164C219E">
            <w:r>
              <w:t xml:space="preserve">Only aircraft that arrived in their destination </w:t>
            </w:r>
            <w:r w:rsidR="003D0520">
              <w:t xml:space="preserve">and had a valid value for actual_ascending_distance </w:t>
            </w:r>
            <w:r>
              <w:t>were considered. The sum of the baseline_ascending_distance divided by the sum of the actual_ascending_distance.</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0F63AAF2" w:rsidR="1CE4EA2E" w:rsidRDefault="1CE4EA2E" w:rsidP="1CE4EA2E">
            <w:r>
              <w:t xml:space="preserve">Only aircraft that arrived in their </w:t>
            </w:r>
            <w:r w:rsidR="003D0520">
              <w:t xml:space="preserve">and had a valid value for actual_3d_distance  </w:t>
            </w:r>
            <w:r>
              <w:t>were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F8E8BCB" w:rsidR="1CE4EA2E" w:rsidRDefault="1CE4EA2E" w:rsidP="1CE4EA2E">
            <w:r>
              <w:t>Only aircraft that arrived in their destination were considered. The sum of the baseline_flight_time divided by the sum of the actual_fligth_time.</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5A95CFF9" w:rsidR="1CE4EA2E" w:rsidRDefault="1CE4EA2E" w:rsidP="1CE4EA2E">
            <w:r w:rsidRPr="1CE4EA2E">
              <w:t xml:space="preserve">Computed as the mean of the departure delay for all aircraft that </w:t>
            </w:r>
            <w:r>
              <w:t xml:space="preserve"> arrived in their destination.</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40586C82" w:rsidR="164C219E" w:rsidRDefault="1CE4EA2E" w:rsidP="1CE4EA2E">
            <w:pPr>
              <w:spacing w:line="259" w:lineRule="auto"/>
            </w:pPr>
            <w:r w:rsidRPr="1CE4EA2E">
              <w:t>The number of conflicts that occurred.</w:t>
            </w:r>
          </w:p>
        </w:tc>
      </w:tr>
      <w:tr w:rsidR="00E20A98" w14:paraId="5D3FCF7F" w14:textId="77777777" w:rsidTr="1CE4EA2E">
        <w:tc>
          <w:tcPr>
            <w:tcW w:w="2760" w:type="dxa"/>
          </w:tcPr>
          <w:p w14:paraId="7B993A46" w14:textId="380ED1DC" w:rsidR="00E20A98" w:rsidRDefault="00E20A98" w:rsidP="164C219E">
            <w:r>
              <w:t>SAF1</w:t>
            </w:r>
            <w:r>
              <w:t>_3</w:t>
            </w:r>
          </w:p>
        </w:tc>
        <w:tc>
          <w:tcPr>
            <w:tcW w:w="6255" w:type="dxa"/>
          </w:tcPr>
          <w:p w14:paraId="405D7AE1" w14:textId="4E169244" w:rsidR="00E20A98" w:rsidRPr="1CE4EA2E" w:rsidRDefault="00E20A98" w:rsidP="1CE4EA2E">
            <w:r w:rsidRPr="1CE4EA2E">
              <w:t>The number of conflicts that occurred</w:t>
            </w:r>
            <w:r>
              <w:t xml:space="preserve"> in constrained airspace</w:t>
            </w:r>
            <w:r w:rsidRPr="1CE4EA2E">
              <w:t>.</w:t>
            </w:r>
          </w:p>
        </w:tc>
      </w:tr>
      <w:tr w:rsidR="00E20A98" w14:paraId="027593DC" w14:textId="77777777" w:rsidTr="1CE4EA2E">
        <w:tc>
          <w:tcPr>
            <w:tcW w:w="2760" w:type="dxa"/>
          </w:tcPr>
          <w:p w14:paraId="2150573A" w14:textId="277F9626" w:rsidR="00E20A98" w:rsidRDefault="00E20A98" w:rsidP="164C219E">
            <w:r>
              <w:t>SAF1</w:t>
            </w:r>
            <w:r>
              <w:t>_4</w:t>
            </w:r>
          </w:p>
        </w:tc>
        <w:tc>
          <w:tcPr>
            <w:tcW w:w="6255" w:type="dxa"/>
          </w:tcPr>
          <w:p w14:paraId="222F0F95" w14:textId="1FC92259" w:rsidR="00E20A98" w:rsidRPr="1CE4EA2E" w:rsidRDefault="00E20A98" w:rsidP="1CE4EA2E">
            <w:r w:rsidRPr="1CE4EA2E">
              <w:t>The number of conflicts that occurred</w:t>
            </w:r>
            <w:r>
              <w:t xml:space="preserve"> in open airspace</w:t>
            </w:r>
            <w:r w:rsidRPr="1CE4EA2E">
              <w:t>.</w:t>
            </w:r>
          </w:p>
        </w:tc>
      </w:tr>
      <w:tr w:rsidR="00F65044" w14:paraId="411324FD" w14:textId="77777777" w:rsidTr="1CE4EA2E">
        <w:tc>
          <w:tcPr>
            <w:tcW w:w="2760" w:type="dxa"/>
          </w:tcPr>
          <w:p w14:paraId="3F16336D" w14:textId="52599011" w:rsidR="00F65044" w:rsidRDefault="00F65044" w:rsidP="164C219E">
            <w:r>
              <w:t>SAF1_2</w:t>
            </w:r>
          </w:p>
        </w:tc>
        <w:tc>
          <w:tcPr>
            <w:tcW w:w="6255" w:type="dxa"/>
          </w:tcPr>
          <w:p w14:paraId="58AA3DCE" w14:textId="7ECDF0AD" w:rsidR="00F65044" w:rsidRDefault="00DB6D51" w:rsidP="1CE4EA2E">
            <w:r>
              <w:t>Number of c</w:t>
            </w:r>
            <w:r w:rsidR="00F65044">
              <w:t>onflicts per flight.</w:t>
            </w:r>
          </w:p>
          <w:p w14:paraId="51BFAB15" w14:textId="10F66C6D" w:rsidR="00F65044" w:rsidRPr="1CE4EA2E" w:rsidRDefault="00F65044" w:rsidP="1CE4EA2E">
            <w:r>
              <w:t>SAF1/number of spawned aircraft</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1B478408" w:rsidR="164C219E" w:rsidRDefault="1CE4EA2E" w:rsidP="1CE4EA2E">
            <w:pPr>
              <w:spacing w:line="259" w:lineRule="auto"/>
            </w:pPr>
            <w:r w:rsidRPr="1CE4EA2E">
              <w:t>The number of los events that occurred.</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C2F8446" w14:textId="7EE8496E" w:rsidR="00DB6D51" w:rsidRDefault="00DB6D51" w:rsidP="1CE4EA2E">
            <w:pPr>
              <w:spacing w:line="259" w:lineRule="auto"/>
            </w:pPr>
            <w:r>
              <w:t>Number of severe intrusions.</w:t>
            </w:r>
          </w:p>
          <w:p w14:paraId="237F109F" w14:textId="21A0E15A" w:rsidR="164C219E" w:rsidRDefault="1CE4EA2E" w:rsidP="1CE4EA2E">
            <w:pPr>
              <w:spacing w:line="259" w:lineRule="auto"/>
            </w:pPr>
            <w:r w:rsidRPr="1CE4EA2E">
              <w:t>The number of los events which would cause a crash.</w:t>
            </w:r>
          </w:p>
          <w:p w14:paraId="001F9028" w14:textId="2D3BEC36" w:rsidR="164C219E" w:rsidRDefault="164C219E" w:rsidP="164C219E"/>
        </w:tc>
      </w:tr>
      <w:tr w:rsidR="00E20A98" w14:paraId="454F2671" w14:textId="77777777" w:rsidTr="1CE4EA2E">
        <w:tc>
          <w:tcPr>
            <w:tcW w:w="2760" w:type="dxa"/>
          </w:tcPr>
          <w:p w14:paraId="7C78BE92" w14:textId="161CB147" w:rsidR="00E20A98" w:rsidRDefault="00E20A98" w:rsidP="164C219E">
            <w:r>
              <w:t>SAF2</w:t>
            </w:r>
            <w:r>
              <w:t>_2</w:t>
            </w:r>
          </w:p>
        </w:tc>
        <w:tc>
          <w:tcPr>
            <w:tcW w:w="6255" w:type="dxa"/>
          </w:tcPr>
          <w:p w14:paraId="3FB5F603" w14:textId="241995F7" w:rsidR="00E20A98" w:rsidRDefault="00E20A98" w:rsidP="00E20A98">
            <w:pPr>
              <w:spacing w:line="259" w:lineRule="auto"/>
            </w:pPr>
            <w:r w:rsidRPr="1CE4EA2E">
              <w:t>The number of los events that occurred</w:t>
            </w:r>
            <w:r>
              <w:t xml:space="preserve"> in constrained airspace</w:t>
            </w:r>
            <w:r w:rsidRPr="1CE4EA2E">
              <w:t>.</w:t>
            </w:r>
          </w:p>
          <w:p w14:paraId="3F33E7C4" w14:textId="77777777" w:rsidR="00E20A98" w:rsidRDefault="00E20A98" w:rsidP="1CE4EA2E"/>
        </w:tc>
      </w:tr>
      <w:tr w:rsidR="00E20A98" w14:paraId="7D5AC431" w14:textId="77777777" w:rsidTr="1CE4EA2E">
        <w:tc>
          <w:tcPr>
            <w:tcW w:w="2760" w:type="dxa"/>
          </w:tcPr>
          <w:p w14:paraId="277C8E4E" w14:textId="05F7427D" w:rsidR="00E20A98" w:rsidRDefault="00E20A98" w:rsidP="164C219E">
            <w:r>
              <w:t>SAF2</w:t>
            </w:r>
            <w:r>
              <w:t>_3</w:t>
            </w:r>
          </w:p>
        </w:tc>
        <w:tc>
          <w:tcPr>
            <w:tcW w:w="6255" w:type="dxa"/>
          </w:tcPr>
          <w:p w14:paraId="42ABA2C3" w14:textId="1C1BBD77" w:rsidR="00E20A98" w:rsidRDefault="00E20A98" w:rsidP="00E20A98">
            <w:pPr>
              <w:spacing w:line="259" w:lineRule="auto"/>
            </w:pPr>
            <w:r w:rsidRPr="1CE4EA2E">
              <w:t>The number of los events that occurred</w:t>
            </w:r>
            <w:r>
              <w:t xml:space="preserve"> in open airspace</w:t>
            </w:r>
            <w:r w:rsidRPr="1CE4EA2E">
              <w:t>.</w:t>
            </w:r>
          </w:p>
          <w:p w14:paraId="706C147C" w14:textId="77777777" w:rsidR="00E20A98" w:rsidRDefault="00E20A98" w:rsidP="1CE4EA2E"/>
        </w:tc>
      </w:tr>
      <w:tr w:rsidR="164C219E" w14:paraId="72264928" w14:textId="77777777" w:rsidTr="1CE4EA2E">
        <w:tc>
          <w:tcPr>
            <w:tcW w:w="2760" w:type="dxa"/>
          </w:tcPr>
          <w:p w14:paraId="701E5599" w14:textId="07C0CE6D" w:rsidR="164C219E" w:rsidRDefault="164C219E" w:rsidP="164C219E">
            <w:r>
              <w:lastRenderedPageBreak/>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t>SAF4</w:t>
            </w:r>
          </w:p>
        </w:tc>
        <w:tc>
          <w:tcPr>
            <w:tcW w:w="6255" w:type="dxa"/>
          </w:tcPr>
          <w:p w14:paraId="02880159" w14:textId="01DB5303" w:rsidR="164C219E" w:rsidRDefault="1CE4EA2E" w:rsidP="1CE4EA2E">
            <w:r w:rsidRPr="1CE4EA2E">
              <w:t>The minimum separation between aircraft during conflicts.</w:t>
            </w:r>
          </w:p>
          <w:p w14:paraId="51A6D23A" w14:textId="33F2073F" w:rsidR="164C219E" w:rsidRDefault="1CE4EA2E" w:rsidP="164C219E">
            <w:r>
              <w:t>The minimum value of the aircraft distance during the LOS events that occurred.</w:t>
            </w:r>
          </w:p>
        </w:tc>
      </w:tr>
      <w:tr w:rsidR="164C219E" w14:paraId="64F88A39" w14:textId="77777777" w:rsidTr="1CE4EA2E">
        <w:tc>
          <w:tcPr>
            <w:tcW w:w="2760" w:type="dxa"/>
          </w:tcPr>
          <w:p w14:paraId="50C51018" w14:textId="501391FE" w:rsidR="164C219E" w:rsidRDefault="164C219E" w:rsidP="164C219E">
            <w:r>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62324405" w:rsidR="164C219E" w:rsidRDefault="1CE4EA2E" w:rsidP="1CE4EA2E">
            <w:pPr>
              <w:spacing w:line="259" w:lineRule="auto"/>
            </w:pPr>
            <w:r w:rsidRPr="1CE4EA2E">
              <w:t>The sum of the time spend in LOS over all LOS events that occurre</w:t>
            </w:r>
            <w:r w:rsidR="003D0520">
              <w:t>d</w:t>
            </w:r>
            <w:r w:rsidRPr="1CE4EA2E">
              <w:t>.</w:t>
            </w:r>
          </w:p>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686808" w:rsidR="164C219E" w:rsidRDefault="1CE4EA2E" w:rsidP="1CE4EA2E">
            <w:pPr>
              <w:spacing w:line="259" w:lineRule="auto"/>
            </w:pPr>
            <w:r w:rsidRPr="1CE4EA2E">
              <w:t>The number of geobreaches that occurred.</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t>SAF6_1</w:t>
            </w:r>
          </w:p>
        </w:tc>
        <w:tc>
          <w:tcPr>
            <w:tcW w:w="6255" w:type="dxa"/>
          </w:tcPr>
          <w:p w14:paraId="1AE623AD" w14:textId="458397B1" w:rsidR="00DB6D51" w:rsidRDefault="00DB6D51" w:rsidP="1CE4EA2E">
            <w:pPr>
              <w:spacing w:line="259" w:lineRule="auto"/>
            </w:pPr>
            <w:r>
              <w:t>Number of severe geofence violations.</w:t>
            </w:r>
          </w:p>
          <w:p w14:paraId="73E992E4" w14:textId="696BCA2E" w:rsidR="164C219E" w:rsidRDefault="1CE4EA2E" w:rsidP="1CE4EA2E">
            <w:pPr>
              <w:spacing w:line="259" w:lineRule="auto"/>
            </w:pPr>
            <w:r w:rsidRPr="1CE4EA2E">
              <w:t>The number of severe geobreaches that occurred. A severe geobreach is defined as a geobreach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t>SAF6_2</w:t>
            </w:r>
          </w:p>
        </w:tc>
        <w:tc>
          <w:tcPr>
            <w:tcW w:w="6255" w:type="dxa"/>
          </w:tcPr>
          <w:p w14:paraId="2AB6DF99" w14:textId="5A3E521E" w:rsidR="00DB6D51" w:rsidRDefault="00DB6D51" w:rsidP="00DB6D51">
            <w:pPr>
              <w:spacing w:line="259" w:lineRule="auto"/>
            </w:pPr>
            <w:r>
              <w:t>Number of severe loitering NFZ violations.</w:t>
            </w:r>
          </w:p>
          <w:p w14:paraId="62F6A222" w14:textId="77777777" w:rsidR="00DB6D51" w:rsidRDefault="00DB6D51" w:rsidP="1CE4EA2E">
            <w:pPr>
              <w:spacing w:line="259" w:lineRule="auto"/>
            </w:pPr>
          </w:p>
          <w:p w14:paraId="4AC16F23" w14:textId="1FE26EBE" w:rsidR="164C219E" w:rsidRDefault="1CE4EA2E" w:rsidP="1CE4EA2E">
            <w:pPr>
              <w:spacing w:line="259" w:lineRule="auto"/>
            </w:pPr>
            <w:r w:rsidRPr="1CE4EA2E">
              <w:t>The number of severe geobreaches in loitering nfzs that occurred.</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130FB007" w14:textId="3305367E" w:rsidR="00DB6D51" w:rsidRDefault="00DB6D51" w:rsidP="1CE4EA2E">
            <w:pPr>
              <w:spacing w:line="259" w:lineRule="auto"/>
            </w:pPr>
            <w:r>
              <w:t>Number of severe buildings/static geofences violations.</w:t>
            </w:r>
          </w:p>
          <w:p w14:paraId="7493F20B" w14:textId="4CBF38AD" w:rsidR="164C219E" w:rsidRDefault="1CE4EA2E" w:rsidP="1CE4EA2E">
            <w:pPr>
              <w:spacing w:line="259" w:lineRule="auto"/>
            </w:pPr>
            <w:r w:rsidRPr="1CE4EA2E">
              <w:t>The number of severe geobreaches in not loitering nfzs that occurred.</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0DB819B0" w14:textId="7B601E43" w:rsidR="00DB6D51" w:rsidRDefault="00DB6D51" w:rsidP="1CE4EA2E">
            <w:pPr>
              <w:spacing w:line="259" w:lineRule="auto"/>
            </w:pPr>
            <w:r>
              <w:t>Number of severe open airspace geofences violations .</w:t>
            </w:r>
          </w:p>
          <w:p w14:paraId="2A377D82" w14:textId="5EEE33E4" w:rsidR="164C219E" w:rsidRDefault="1CE4EA2E" w:rsidP="1CE4EA2E">
            <w:pPr>
              <w:spacing w:line="259" w:lineRule="auto"/>
            </w:pPr>
            <w:r w:rsidRPr="1CE4EA2E">
              <w:t>The number of severe geobreaches in open airspace that occurred.</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1023D2BF" w14:textId="319E3EBC" w:rsidR="00DB6D51" w:rsidRDefault="00DB6D51" w:rsidP="1CE4EA2E">
            <w:pPr>
              <w:spacing w:line="259" w:lineRule="auto"/>
            </w:pPr>
            <w:r>
              <w:t>Number of severe buildings violations .</w:t>
            </w:r>
          </w:p>
          <w:p w14:paraId="3E400F87" w14:textId="69F73A7B" w:rsidR="164C219E" w:rsidRDefault="1CE4EA2E" w:rsidP="1CE4EA2E">
            <w:pPr>
              <w:spacing w:line="259" w:lineRule="auto"/>
            </w:pPr>
            <w:r w:rsidRPr="1CE4EA2E">
              <w:t>The number of severe geobreaches in building geofences that</w:t>
            </w:r>
            <w:r w:rsidR="003D0520">
              <w:t xml:space="preserve"> occured</w:t>
            </w:r>
            <w:r w:rsidRPr="1CE4EA2E">
              <w:t>.</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6BDDCD5E" w14:textId="1E75F235" w:rsidR="00213B1A" w:rsidRDefault="00213B1A" w:rsidP="1CE4EA2E">
            <w:pPr>
              <w:spacing w:line="259" w:lineRule="auto"/>
            </w:pPr>
            <w:r>
              <w:t xml:space="preserve">Number of severe </w:t>
            </w:r>
            <w:r>
              <w:rPr>
                <w:lang w:val="en-US"/>
              </w:rPr>
              <w:t>loitering NFZ</w:t>
            </w:r>
            <w:r>
              <w:t xml:space="preserve"> violations, with origin/destination in NFZ.</w:t>
            </w:r>
          </w:p>
          <w:p w14:paraId="33682ADE" w14:textId="4C8B6550" w:rsidR="164C219E" w:rsidRDefault="1CE4EA2E" w:rsidP="1CE4EA2E">
            <w:pPr>
              <w:spacing w:line="259" w:lineRule="auto"/>
            </w:pPr>
            <w:r w:rsidRPr="1CE4EA2E">
              <w:t>The number of severe geobreaches in loitering nfzs , in which the violating aircraft had its origin or destination node in the nfz, that occurred.</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41AD3674" w14:textId="3852CD31" w:rsidR="00213B1A" w:rsidRDefault="00213B1A" w:rsidP="1CE4EA2E">
            <w:pPr>
              <w:spacing w:line="259" w:lineRule="auto"/>
            </w:pPr>
            <w:r>
              <w:t xml:space="preserve">Number of severe </w:t>
            </w:r>
            <w:r>
              <w:rPr>
                <w:lang w:val="en-US"/>
              </w:rPr>
              <w:t>loitering NFZ</w:t>
            </w:r>
            <w:r>
              <w:t xml:space="preserve"> violations within 3 minutes of the NFZ activation.</w:t>
            </w:r>
          </w:p>
          <w:p w14:paraId="16FCE372" w14:textId="1ABA85BB" w:rsidR="164C219E" w:rsidRDefault="1CE4EA2E" w:rsidP="1CE4EA2E">
            <w:pPr>
              <w:spacing w:line="259" w:lineRule="auto"/>
            </w:pPr>
            <w:r w:rsidRPr="1CE4EA2E">
              <w:t>The number of severe geobreaches in loitering nfzs , in which the violating aircraft was already in the nfz area when the nfz was applied, that occurred.</w:t>
            </w:r>
            <w:r w:rsidR="008D7751">
              <w:t xml:space="preserve"> The aircraft is considered to already be in the nfz area if the logged geobreach time is less than 3 minutes after the application time of the nfz.</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lastRenderedPageBreak/>
              <w:t>ENV1</w:t>
            </w:r>
          </w:p>
        </w:tc>
        <w:tc>
          <w:tcPr>
            <w:tcW w:w="6255" w:type="dxa"/>
          </w:tcPr>
          <w:p w14:paraId="3C7B84BC" w14:textId="771ED60C" w:rsidR="164C219E" w:rsidRDefault="1CE4EA2E" w:rsidP="1CE4EA2E">
            <w:pPr>
              <w:spacing w:line="259" w:lineRule="auto"/>
            </w:pPr>
            <w:r>
              <w:t>Work done, computed as the sum of work done of every aircraft that spawned</w:t>
            </w:r>
            <w:r w:rsidR="003D0520">
              <w:t xml:space="preserve"> and had a valid value for vertical distance (ALT_DIST in flst_log)</w:t>
            </w:r>
            <w:r>
              <w:t>. The work done per aircraft is computed as flight time +ascending distcane/vertical speed</w:t>
            </w:r>
          </w:p>
        </w:tc>
      </w:tr>
      <w:tr w:rsidR="164C219E" w14:paraId="7766FA6E" w14:textId="77777777" w:rsidTr="1CE4EA2E">
        <w:tc>
          <w:tcPr>
            <w:tcW w:w="2760" w:type="dxa"/>
          </w:tcPr>
          <w:p w14:paraId="088C177A" w14:textId="3683E767" w:rsidR="164C219E" w:rsidRDefault="164C219E" w:rsidP="164C219E">
            <w:r>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2E32C796" w:rsidR="164C219E" w:rsidRDefault="00701FF6" w:rsidP="1CE4EA2E">
            <w:r>
              <w:t xml:space="preserve">The </w:t>
            </w:r>
            <w:r w:rsidR="1CE4EA2E" w:rsidRPr="1CE4EA2E">
              <w:t xml:space="preserve"> sum of all the length of the route segments of all the aircraft as logged in the reglog multiplied by the altitude (in metetrs) of the segment, divided by the sum of the of all the length of the route segments of all the aircraft as logged in the reglog.</w:t>
            </w:r>
          </w:p>
          <w:p w14:paraId="0241B158" w14:textId="0AB63582" w:rsidR="164C219E" w:rsidRDefault="164C219E" w:rsidP="164C219E"/>
        </w:tc>
      </w:tr>
      <w:tr w:rsidR="164C219E" w14:paraId="1464EC5A" w14:textId="77777777" w:rsidTr="1CE4EA2E">
        <w:tc>
          <w:tcPr>
            <w:tcW w:w="2760" w:type="dxa"/>
          </w:tcPr>
          <w:p w14:paraId="0AE5EC70" w14:textId="75860B72" w:rsidR="164C219E" w:rsidRDefault="164C219E" w:rsidP="164C219E">
            <w:r>
              <w:t>ENV3</w:t>
            </w:r>
            <w:r w:rsidR="00CB3736">
              <w:t>_1</w:t>
            </w:r>
          </w:p>
        </w:tc>
        <w:tc>
          <w:tcPr>
            <w:tcW w:w="6255" w:type="dxa"/>
          </w:tcPr>
          <w:p w14:paraId="43406097" w14:textId="6D7F3B06" w:rsidR="00651316" w:rsidRDefault="00651316" w:rsidP="164C219E">
            <w:r>
              <w:t>Sound exposure.</w:t>
            </w:r>
          </w:p>
          <w:p w14:paraId="28B6EE6A" w14:textId="044AC3A6" w:rsidR="164C219E" w:rsidRDefault="00651316" w:rsidP="164C219E">
            <w:r>
              <w:t>Represent total sound exposure at the given point</w:t>
            </w:r>
            <w:r>
              <w:rPr>
                <w:lang w:val="el-GR"/>
              </w:rPr>
              <w:t>σ</w:t>
            </w:r>
            <w:r>
              <w:t xml:space="preserve"> on city area surface. It is computed by aggregating the total sound intensity (of all sound sources) at that given point over the time.</w:t>
            </w:r>
          </w:p>
        </w:tc>
      </w:tr>
      <w:tr w:rsidR="00CB3736" w14:paraId="0601D576" w14:textId="77777777" w:rsidTr="1CE4EA2E">
        <w:tc>
          <w:tcPr>
            <w:tcW w:w="2760" w:type="dxa"/>
          </w:tcPr>
          <w:p w14:paraId="3263AE20" w14:textId="06861927" w:rsidR="00CB3736" w:rsidRDefault="00CB3736" w:rsidP="164C219E">
            <w:r>
              <w:t>ENV3_2</w:t>
            </w:r>
          </w:p>
        </w:tc>
        <w:tc>
          <w:tcPr>
            <w:tcW w:w="6255" w:type="dxa"/>
          </w:tcPr>
          <w:p w14:paraId="77654D13" w14:textId="7E31A77B" w:rsidR="00651316" w:rsidRDefault="007A16CE" w:rsidP="164C219E">
            <w:pPr>
              <w:rPr>
                <w:lang w:val="en-US"/>
              </w:rPr>
            </w:pPr>
            <w:r>
              <w:rPr>
                <w:lang w:val="en-US"/>
              </w:rPr>
              <w:t>Number of points with significant sound exposure.</w:t>
            </w:r>
          </w:p>
          <w:p w14:paraId="351BC92F" w14:textId="25672284" w:rsidR="00CB3736" w:rsidRPr="00651316" w:rsidRDefault="00651316" w:rsidP="164C219E">
            <w:pPr>
              <w:rPr>
                <w:lang w:val="en-US"/>
              </w:rPr>
            </w:pPr>
            <w:r>
              <w:rPr>
                <w:lang w:val="en-US"/>
              </w:rPr>
              <w:t xml:space="preserve">Number of situations where </w:t>
            </w:r>
            <w:r>
              <w:t xml:space="preserve">the total sound intensity at a given point at a given time stamp is more than the sound exposure threshold. </w:t>
            </w:r>
            <w:r w:rsidR="00D513B0">
              <w:t>The assumed reference noise of one drone flying at 30 feet is 73.19dB, while the threshold is set at 55Db.</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t>PRI1</w:t>
            </w:r>
          </w:p>
        </w:tc>
        <w:tc>
          <w:tcPr>
            <w:tcW w:w="6255" w:type="dxa"/>
          </w:tcPr>
          <w:p w14:paraId="5043A245" w14:textId="312F3F50" w:rsidR="164C219E" w:rsidRDefault="1CE4EA2E" w:rsidP="1CE4EA2E">
            <w:r w:rsidRPr="1CE4EA2E">
              <w:t>Total duration of missions weighted in function of priority level.</w:t>
            </w:r>
          </w:p>
          <w:p w14:paraId="136AE0C8" w14:textId="6CE05534" w:rsidR="164C219E" w:rsidRDefault="1CE4EA2E" w:rsidP="164C219E">
            <w:r>
              <w:t>Only aircraft that arrived in their destination were considered. The sum of flight time of the aircraft multiplied by a weight dependant on their priority. The weight is 1 for priority 1 ,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128EEC02" w:rsidR="1CE4EA2E" w:rsidRDefault="1CE4EA2E" w:rsidP="1CE4EA2E">
            <w:r>
              <w:t xml:space="preserve">Only aircraft that arrived in their </w:t>
            </w:r>
            <w:r w:rsidR="00701FF6">
              <w:t xml:space="preserve">destination </w:t>
            </w:r>
            <w:r>
              <w:t>were considered. The sum of the 3d distance of the aircraft multiplied by a weight dependant on their priority. The weight is 1 for priority 1 ,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615F604" w:rsidR="1CE4EA2E" w:rsidRDefault="1CE4EA2E" w:rsidP="1CE4EA2E">
            <w:r w:rsidRPr="1CE4EA2E">
              <w:t xml:space="preserve">Computed separately for every priority level. </w:t>
            </w:r>
            <w:r>
              <w:t>Only aircraft that arrived in their destination were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7114F386" w:rsidR="1CE4EA2E" w:rsidRDefault="1CE4EA2E" w:rsidP="1CE4EA2E">
            <w:r w:rsidRPr="1CE4EA2E">
              <w:t>Computed separately for every priority level. Only aircraft that arrived in their destination were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6E0D32F3" w:rsidR="1CE4EA2E" w:rsidRDefault="1CE4EA2E" w:rsidP="1CE4EA2E">
            <w:r w:rsidRPr="1CE4EA2E">
              <w:lastRenderedPageBreak/>
              <w:t>Computed separately for every priority level. Only aircraft that arrived in their destination were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A1CF4"/>
    <w:multiLevelType w:val="hybridMultilevel"/>
    <w:tmpl w:val="EFA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 w:numId="4" w16cid:durableId="136914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14500C"/>
    <w:rsid w:val="00213B1A"/>
    <w:rsid w:val="002751A3"/>
    <w:rsid w:val="002C70EE"/>
    <w:rsid w:val="00356B00"/>
    <w:rsid w:val="003D0520"/>
    <w:rsid w:val="00523664"/>
    <w:rsid w:val="00651316"/>
    <w:rsid w:val="006B0745"/>
    <w:rsid w:val="00701FF6"/>
    <w:rsid w:val="00722AF7"/>
    <w:rsid w:val="00747E79"/>
    <w:rsid w:val="007A16CE"/>
    <w:rsid w:val="00824E64"/>
    <w:rsid w:val="008C0819"/>
    <w:rsid w:val="008D7751"/>
    <w:rsid w:val="00A81BD9"/>
    <w:rsid w:val="00CA6E8B"/>
    <w:rsid w:val="00CB3736"/>
    <w:rsid w:val="00D513B0"/>
    <w:rsid w:val="00DB6D51"/>
    <w:rsid w:val="00E10DF6"/>
    <w:rsid w:val="00E20A98"/>
    <w:rsid w:val="00E56EC2"/>
    <w:rsid w:val="00EE765E"/>
    <w:rsid w:val="00F65044"/>
    <w:rsid w:val="00F80612"/>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tropolis-2/M2_data_analysis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8</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Niki Patrinopoulou</cp:lastModifiedBy>
  <cp:revision>19</cp:revision>
  <dcterms:created xsi:type="dcterms:W3CDTF">2022-04-19T19:13:00Z</dcterms:created>
  <dcterms:modified xsi:type="dcterms:W3CDTF">2022-05-23T12:32:00Z</dcterms:modified>
</cp:coreProperties>
</file>