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60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установка-и-подготовка-samba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подготовка Samba-сервера</w:t>
      </w:r>
    </w:p>
    <w:p>
      <w:pPr>
        <w:numPr>
          <w:ilvl w:val="0"/>
          <w:numId w:val="1001"/>
        </w:numPr>
      </w:pPr>
      <w:r>
        <w:t xml:space="preserve">На сервер были установлены необходимые пакеты Samba: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888293"/>
            <wp:effectExtent b="0" l="0" r="0" t="0"/>
            <wp:docPr descr="Рис. 1: Установка пакетов Samba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8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пакетов Samba</w:t>
      </w:r>
    </w:p>
    <w:p>
      <w:pPr>
        <w:numPr>
          <w:ilvl w:val="0"/>
          <w:numId w:val="1001"/>
        </w:numPr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идентификатором 1010. Пользователь добавлен в эту группу.</w:t>
      </w:r>
    </w:p>
    <w:p>
      <w:pPr>
        <w:numPr>
          <w:ilvl w:val="0"/>
          <w:numId w:val="1001"/>
        </w:numPr>
      </w:pPr>
      <w:r>
        <w:t xml:space="preserve">Создан каталог общего доступа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предназначенный для размещения файлов Samba.</w:t>
      </w:r>
    </w:p>
    <w:bookmarkEnd w:id="25"/>
    <w:bookmarkStart w:id="30" w:name="настройка-samb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Samba</w:t>
      </w:r>
    </w:p>
    <w:p>
      <w:pPr>
        <w:numPr>
          <w:ilvl w:val="0"/>
          <w:numId w:val="1002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изменён параметр рабочей группы</w:t>
      </w:r>
    </w:p>
    <w:p>
      <w:pPr>
        <w:numPr>
          <w:ilvl w:val="0"/>
          <w:numId w:val="1002"/>
        </w:numPr>
      </w:pPr>
      <w:r>
        <w:t xml:space="preserve">В конец файла добавлен раздел ресурса</w:t>
      </w:r>
      <w:r>
        <w:t xml:space="preserve"> </w:t>
      </w:r>
      <w:r>
        <w:rPr>
          <w:rStyle w:val="VerbatimChar"/>
        </w:rPr>
        <w:t xml:space="preserve">sambashare</w:t>
      </w:r>
    </w:p>
    <w:p>
      <w:pPr>
        <w:pStyle w:val="CaptionedFigure"/>
      </w:pPr>
      <w:bookmarkStart w:id="29" w:name="fig:002"/>
      <w:r>
        <w:drawing>
          <wp:inline>
            <wp:extent cx="5334000" cy="5861538"/>
            <wp:effectExtent b="0" l="0" r="0" t="0"/>
            <wp:docPr descr="Рис. 2: Файл smb.conf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Файл smb.conf</w:t>
      </w:r>
    </w:p>
    <w:p>
      <w:pPr>
        <w:numPr>
          <w:ilvl w:val="0"/>
          <w:numId w:val="1003"/>
        </w:numPr>
        <w:pStyle w:val="Compact"/>
      </w:pPr>
      <w:r>
        <w:t xml:space="preserve">Конфигурация проверена на наличие синтаксических ошибок с помощью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.</w:t>
      </w:r>
    </w:p>
    <w:bookmarkEnd w:id="30"/>
    <w:bookmarkStart w:id="35" w:name="запуск-samba-и-проверка-работ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Запуск Samba и проверка работы</w:t>
      </w:r>
    </w:p>
    <w:p>
      <w:pPr>
        <w:numPr>
          <w:ilvl w:val="0"/>
          <w:numId w:val="1004"/>
        </w:numPr>
      </w:pPr>
      <w:r>
        <w:t xml:space="preserve">Служба Samba была запущена и добавлена в автозагрузку.</w:t>
      </w:r>
    </w:p>
    <w:p>
      <w:pPr>
        <w:numPr>
          <w:ilvl w:val="0"/>
          <w:numId w:val="1004"/>
        </w:numPr>
      </w:pPr>
      <w:r>
        <w:t xml:space="preserve">Статус демона подтверждает корректный запуск.</w:t>
      </w:r>
    </w:p>
    <w:p>
      <w:pPr>
        <w:pStyle w:val="CaptionedFigure"/>
      </w:pPr>
      <w:bookmarkStart w:id="34" w:name="fig:003"/>
      <w:r>
        <w:drawing>
          <wp:inline>
            <wp:extent cx="5334000" cy="3761873"/>
            <wp:effectExtent b="0" l="0" r="0" t="0"/>
            <wp:docPr descr="Рис. 3: Статус службы SMB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Статус службы SMB</w:t>
      </w:r>
    </w:p>
    <w:p>
      <w:pPr>
        <w:numPr>
          <w:ilvl w:val="0"/>
          <w:numId w:val="1005"/>
        </w:numPr>
        <w:pStyle w:val="Compact"/>
      </w:pPr>
      <w:r>
        <w:t xml:space="preserve">Проверено наличие общего доступа с помощью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</w:t>
      </w:r>
      <w:r>
        <w:br/>
      </w:r>
      <w:r>
        <w:t xml:space="preserve">Анонимное подключение успешно отображает список доступных ресурсов.</w:t>
      </w:r>
    </w:p>
    <w:bookmarkEnd w:id="35"/>
    <w:bookmarkStart w:id="40" w:name="настройка-межсетевого-экран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межсетевого экрана</w:t>
      </w:r>
    </w:p>
    <w:p>
      <w:pPr>
        <w:numPr>
          <w:ilvl w:val="0"/>
          <w:numId w:val="1006"/>
        </w:numPr>
        <w:pStyle w:val="Compact"/>
      </w:pPr>
      <w:r>
        <w:t xml:space="preserve">Просмотрено описание службы Samba в конфигурации firewalld:</w:t>
      </w:r>
    </w:p>
    <w:p>
      <w:pPr>
        <w:pStyle w:val="CaptionedFigure"/>
      </w:pPr>
      <w:bookmarkStart w:id="39" w:name="fig:004"/>
      <w:r>
        <w:drawing>
          <wp:inline>
            <wp:extent cx="5334000" cy="1174654"/>
            <wp:effectExtent b="0" l="0" r="0" t="0"/>
            <wp:docPr descr="Рис. 4: Файл samba.xml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4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Файл samba.xml</w:t>
      </w:r>
    </w:p>
    <w:p>
      <w:pPr>
        <w:numPr>
          <w:ilvl w:val="0"/>
          <w:numId w:val="1007"/>
        </w:numPr>
        <w:pStyle w:val="Compact"/>
      </w:pPr>
      <w:r>
        <w:t xml:space="preserve">Служба Samba была добавлена в правила межсетевого экрана и закреплена в постоянной конфигурации. После этого параметры перезагружены.</w:t>
      </w:r>
    </w:p>
    <w:bookmarkEnd w:id="40"/>
    <w:bookmarkStart w:id="45" w:name="настройка-прав-и-selinux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прав и SELinux</w:t>
      </w:r>
    </w:p>
    <w:p>
      <w:pPr>
        <w:numPr>
          <w:ilvl w:val="0"/>
          <w:numId w:val="1008"/>
        </w:numPr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передан группе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предоставлены права чтения, записи и выполнения для группы.</w:t>
      </w:r>
    </w:p>
    <w:p>
      <w:pPr>
        <w:numPr>
          <w:ilvl w:val="0"/>
          <w:numId w:val="1008"/>
        </w:numPr>
      </w:pPr>
      <w:r>
        <w:t xml:space="preserve">Проверен текущий SELinux-контекст каталога:</w:t>
      </w:r>
    </w:p>
    <w:p>
      <w:pPr>
        <w:pStyle w:val="CaptionedFigure"/>
      </w:pPr>
      <w:bookmarkStart w:id="44" w:name="fig:005"/>
      <w:r>
        <w:drawing>
          <wp:inline>
            <wp:extent cx="5334000" cy="2312562"/>
            <wp:effectExtent b="0" l="0" r="0" t="0"/>
            <wp:docPr descr="Рис. 5: Первичный контекст SELinux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Первичный контекст SELinux</w:t>
      </w:r>
    </w:p>
    <w:p>
      <w:pPr>
        <w:numPr>
          <w:ilvl w:val="0"/>
          <w:numId w:val="1009"/>
        </w:numPr>
      </w:pPr>
      <w:r>
        <w:t xml:space="preserve">Установлен корректный SELinux-контекст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для каталога. Контекст успешно применён.</w:t>
      </w:r>
    </w:p>
    <w:p>
      <w:pPr>
        <w:numPr>
          <w:ilvl w:val="0"/>
          <w:numId w:val="1009"/>
        </w:numPr>
      </w:pPr>
      <w:r>
        <w:t xml:space="preserve">Разрешён экспорт Samba-ресурсов для чтения и записи через SELinux.</w:t>
      </w:r>
    </w:p>
    <w:bookmarkEnd w:id="45"/>
    <w:bookmarkStart w:id="50" w:name="проверка-доступ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доступа</w:t>
      </w:r>
    </w:p>
    <w:p>
      <w:pPr>
        <w:numPr>
          <w:ilvl w:val="0"/>
          <w:numId w:val="1010"/>
        </w:numPr>
        <w:pStyle w:val="Compact"/>
      </w:pPr>
      <w:r>
        <w:t xml:space="preserve">Выведена информация о пользователе и его группах.</w:t>
      </w:r>
    </w:p>
    <w:p>
      <w:pPr>
        <w:pStyle w:val="CaptionedFigure"/>
      </w:pPr>
      <w:bookmarkStart w:id="49" w:name="fig:006"/>
      <w:r>
        <w:drawing>
          <wp:inline>
            <wp:extent cx="5334000" cy="1507083"/>
            <wp:effectExtent b="0" l="0" r="0" t="0"/>
            <wp:docPr descr="Рис. 6: Информация о пользователе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Информация о пользователе</w:t>
      </w:r>
    </w:p>
    <w:p>
      <w:pPr>
        <w:numPr>
          <w:ilvl w:val="0"/>
          <w:numId w:val="1011"/>
        </w:numPr>
        <w:pStyle w:val="Compact"/>
      </w:pPr>
      <w:r>
        <w:t xml:space="preserve">На общем ресурсе создан тестовый файл, что подтверждает корректные права доступа.</w:t>
      </w:r>
    </w:p>
    <w:bookmarkEnd w:id="50"/>
    <w:bookmarkStart w:id="55" w:name="добавление-пользователя-в-базу-samba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Добавление пользователя в базу Samba</w:t>
      </w:r>
    </w:p>
    <w:p>
      <w:pPr>
        <w:numPr>
          <w:ilvl w:val="0"/>
          <w:numId w:val="1012"/>
        </w:numPr>
        <w:pStyle w:val="Compact"/>
      </w:pPr>
      <w:r>
        <w:t xml:space="preserve">Пользователь добавлен в локальную базу учётных записей Samba и ему назначен SMB-пароль.</w:t>
      </w:r>
    </w:p>
    <w:p>
      <w:pPr>
        <w:pStyle w:val="CaptionedFigure"/>
      </w:pPr>
      <w:bookmarkStart w:id="54" w:name="fig:007"/>
      <w:r>
        <w:drawing>
          <wp:inline>
            <wp:extent cx="5334000" cy="1149414"/>
            <wp:effectExtent b="0" l="0" r="0" t="0"/>
            <wp:docPr descr="Рис. 7: Добавление SMB-пользователя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Добавление SMB-пользователя</w:t>
      </w:r>
    </w:p>
    <w:bookmarkEnd w:id="55"/>
    <w:bookmarkStart w:id="64" w:name="установка-и-подготовка-клиента-samba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Установка и подготовка клиента Samba</w:t>
      </w:r>
    </w:p>
    <w:p>
      <w:pPr>
        <w:numPr>
          <w:ilvl w:val="0"/>
          <w:numId w:val="1013"/>
        </w:numPr>
      </w:pPr>
      <w:r>
        <w:t xml:space="preserve">На клиентской машине установлены пакеты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, необходимые для подключения к SMB-ресурсам.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2387970"/>
            <wp:effectExtent b="0" l="0" r="0" t="0"/>
            <wp:docPr descr="Рис. 8: Установка пакетов на клиенте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7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8: Установка пакетов на клиенте</w:t>
      </w:r>
    </w:p>
    <w:p>
      <w:pPr>
        <w:numPr>
          <w:ilvl w:val="0"/>
          <w:numId w:val="1013"/>
        </w:numPr>
      </w:pPr>
      <w:r>
        <w:t xml:space="preserve">Просмотрено описание службы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в конфигурации firewalld.</w:t>
      </w:r>
    </w:p>
    <w:p>
      <w:pPr>
        <w:numPr>
          <w:ilvl w:val="0"/>
          <w:numId w:val="1000"/>
        </w:numPr>
        <w:pStyle w:val="CaptionedFigure"/>
      </w:pPr>
      <w:bookmarkStart w:id="63" w:name="fig:008"/>
      <w:r>
        <w:drawing>
          <wp:inline>
            <wp:extent cx="5334000" cy="1348153"/>
            <wp:effectExtent b="0" l="0" r="0" t="0"/>
            <wp:docPr descr="Рис. 9: Файл samba-client.xml" title="" id="61" name="Picture"/>
            <a:graphic>
              <a:graphicData uri="http://schemas.openxmlformats.org/drawingml/2006/picture">
                <pic:pic>
                  <pic:nvPicPr>
                    <pic:cNvPr descr="Screenshot_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9: Файл samba-client.xml</w:t>
      </w:r>
    </w:p>
    <w:p>
      <w:pPr>
        <w:numPr>
          <w:ilvl w:val="0"/>
          <w:numId w:val="1013"/>
        </w:numPr>
      </w:pPr>
      <w:r>
        <w:t xml:space="preserve">Межсетевой экран настроен для разрешения Samba-клиента. Конфигурация добавлена как временно, так и на постоянной основе.</w:t>
      </w:r>
    </w:p>
    <w:bookmarkEnd w:id="64"/>
    <w:bookmarkStart w:id="69" w:name="настройка-пользователя-и-рабочей-группы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Настройка пользователя и рабочей группы</w:t>
      </w:r>
    </w:p>
    <w:p>
      <w:pPr>
        <w:numPr>
          <w:ilvl w:val="0"/>
          <w:numId w:val="1014"/>
        </w:numPr>
      </w:pPr>
      <w:r>
        <w:t xml:space="preserve">На клиенте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и пользователь добавлен в неё.</w:t>
      </w:r>
    </w:p>
    <w:p>
      <w:pPr>
        <w:numPr>
          <w:ilvl w:val="0"/>
          <w:numId w:val="1014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изменён параметр рабочей группы:</w:t>
      </w:r>
    </w:p>
    <w:p>
      <w:pPr>
        <w:pStyle w:val="CaptionedFigure"/>
      </w:pPr>
      <w:bookmarkStart w:id="68" w:name="fig:010"/>
      <w:r>
        <w:drawing>
          <wp:inline>
            <wp:extent cx="5334000" cy="4191994"/>
            <wp:effectExtent b="0" l="0" r="0" t="0"/>
            <wp:docPr descr="Рис. 10: Файл smb.conf на клиенте" title="" id="66" name="Picture"/>
            <a:graphic>
              <a:graphicData uri="http://schemas.openxmlformats.org/drawingml/2006/picture">
                <pic:pic>
                  <pic:nvPicPr>
                    <pic:cNvPr descr="Screenshot_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10: Файл smb.conf на клиенте</w:t>
      </w:r>
    </w:p>
    <w:bookmarkEnd w:id="69"/>
    <w:bookmarkStart w:id="74" w:name="проверка-доступа-к-samba-серверу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Проверка доступа к Samba-серверу</w:t>
      </w:r>
    </w:p>
    <w:p>
      <w:pPr>
        <w:numPr>
          <w:ilvl w:val="0"/>
          <w:numId w:val="1015"/>
        </w:numPr>
        <w:pStyle w:val="Compact"/>
      </w:pPr>
      <w:r>
        <w:t xml:space="preserve">Выполнена проверка общих ресурсов с клиента в режиме анонимного доступа.</w:t>
      </w:r>
      <w:r>
        <w:br/>
      </w:r>
      <w:r>
        <w:t xml:space="preserve">Просмотр ресурсов выполняется под учётной записью</w:t>
      </w:r>
      <w:r>
        <w:t xml:space="preserve"> </w:t>
      </w:r>
      <w:r>
        <w:rPr>
          <w:bCs/>
          <w:b/>
        </w:rPr>
        <w:t xml:space="preserve">анонимного пользователя</w:t>
      </w:r>
      <w:r>
        <w:t xml:space="preserve">.</w:t>
      </w:r>
    </w:p>
    <w:p>
      <w:pPr>
        <w:pStyle w:val="CaptionedFigure"/>
      </w:pPr>
      <w:bookmarkStart w:id="73" w:name="fig:011"/>
      <w:r>
        <w:drawing>
          <wp:inline>
            <wp:extent cx="5334000" cy="3771056"/>
            <wp:effectExtent b="0" l="0" r="0" t="0"/>
            <wp:docPr descr="Рис. 11: Анонимный доступ smbclient" title="" id="71" name="Picture"/>
            <a:graphic>
              <a:graphicData uri="http://schemas.openxmlformats.org/drawingml/2006/picture">
                <pic:pic>
                  <pic:nvPicPr>
                    <pic:cNvPr descr="Screenshot_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11: Анонимный доступ smbclient</w:t>
      </w:r>
    </w:p>
    <w:p>
      <w:pPr>
        <w:numPr>
          <w:ilvl w:val="0"/>
          <w:numId w:val="1016"/>
        </w:numPr>
        <w:pStyle w:val="Compact"/>
      </w:pPr>
      <w:r>
        <w:t xml:space="preserve">Выполнена проверка ресурсов под учётной записью пользователя</w:t>
      </w:r>
      <w:r>
        <w:t xml:space="preserve"> </w:t>
      </w:r>
      <w:r>
        <w:rPr>
          <w:rStyle w:val="VerbatimChar"/>
        </w:rPr>
        <w:t xml:space="preserve">ahmedfarg</w:t>
      </w:r>
      <w:r>
        <w:t xml:space="preserve">.</w:t>
      </w:r>
      <w:r>
        <w:br/>
      </w:r>
      <w:r>
        <w:t xml:space="preserve">В этом случае доступ осуществляется под</w:t>
      </w:r>
      <w:r>
        <w:t xml:space="preserve"> </w:t>
      </w:r>
      <w:r>
        <w:rPr>
          <w:bCs/>
          <w:b/>
        </w:rPr>
        <w:t xml:space="preserve">пользователем ahmedfarg</w:t>
      </w:r>
      <w:r>
        <w:t xml:space="preserve">.</w:t>
      </w:r>
    </w:p>
    <w:bookmarkEnd w:id="74"/>
    <w:bookmarkStart w:id="83" w:name="монтирование-smb-ресурса-вручную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Монтирование SMB-ресурса вручную</w:t>
      </w:r>
    </w:p>
    <w:p>
      <w:pPr>
        <w:numPr>
          <w:ilvl w:val="0"/>
          <w:numId w:val="1017"/>
        </w:numPr>
      </w:pPr>
      <w:r>
        <w:t xml:space="preserve">На клиенте создан каталог для монтирования:</w:t>
      </w:r>
    </w:p>
    <w:p>
      <w:pPr>
        <w:numPr>
          <w:ilvl w:val="0"/>
          <w:numId w:val="1017"/>
        </w:numPr>
      </w:pPr>
      <w:r>
        <w:t xml:space="preserve">Общий ресурс смонтирован с использованием имени пользователя</w:t>
      </w:r>
      <w:r>
        <w:t xml:space="preserve"> </w:t>
      </w:r>
      <w:r>
        <w:rPr>
          <w:rStyle w:val="VerbatimChar"/>
        </w:rPr>
        <w:t xml:space="preserve">ahmedfarg</w:t>
      </w:r>
      <w:r>
        <w:t xml:space="preserve">.</w:t>
      </w:r>
    </w:p>
    <w:p>
      <w:pPr>
        <w:pStyle w:val="CaptionedFigure"/>
      </w:pPr>
      <w:bookmarkStart w:id="78" w:name="fig:012"/>
      <w:r>
        <w:drawing>
          <wp:inline>
            <wp:extent cx="5334000" cy="977019"/>
            <wp:effectExtent b="0" l="0" r="0" t="0"/>
            <wp:docPr descr="Рис. 12: Ручное монтирование" title="" id="76" name="Picture"/>
            <a:graphic>
              <a:graphicData uri="http://schemas.openxmlformats.org/drawingml/2006/picture">
                <pic:pic>
                  <pic:nvPicPr>
                    <pic:cNvPr descr="Screenshot_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12: Ручное монтирование</w:t>
      </w:r>
    </w:p>
    <w:p>
      <w:pPr>
        <w:numPr>
          <w:ilvl w:val="0"/>
          <w:numId w:val="1018"/>
        </w:numPr>
        <w:pStyle w:val="Compact"/>
      </w:pPr>
      <w:r>
        <w:t xml:space="preserve">Проверена возможность записи на общий ресурс.</w:t>
      </w:r>
      <w:r>
        <w:br/>
      </w:r>
      <w:r>
        <w:t xml:space="preserve">На ресурсе создан файл</w:t>
      </w:r>
      <w:r>
        <w:t xml:space="preserve"> </w:t>
      </w:r>
      <w:r>
        <w:rPr>
          <w:rStyle w:val="VerbatimChar"/>
        </w:rPr>
        <w:t xml:space="preserve">ahmedfarg@client.txt</w:t>
      </w:r>
      <w:r>
        <w:t xml:space="preserve">.</w:t>
      </w:r>
    </w:p>
    <w:p>
      <w:pPr>
        <w:pStyle w:val="CaptionedFigure"/>
      </w:pPr>
      <w:bookmarkStart w:id="82" w:name="fig:013"/>
      <w:r>
        <w:drawing>
          <wp:inline>
            <wp:extent cx="5334000" cy="1777999"/>
            <wp:effectExtent b="0" l="0" r="0" t="0"/>
            <wp:docPr descr="Рис. 13: Создание файла на общем ресурсе" title="" id="80" name="Picture"/>
            <a:graphic>
              <a:graphicData uri="http://schemas.openxmlformats.org/drawingml/2006/picture">
                <pic:pic>
                  <pic:nvPicPr>
                    <pic:cNvPr descr="Screenshot_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13: Создание файла на общем ресурсе</w:t>
      </w:r>
    </w:p>
    <w:p>
      <w:pPr>
        <w:numPr>
          <w:ilvl w:val="0"/>
          <w:numId w:val="1019"/>
        </w:numPr>
        <w:pStyle w:val="Compact"/>
      </w:pPr>
      <w:r>
        <w:t xml:space="preserve">Ресурс был размонтирован.</w:t>
      </w:r>
    </w:p>
    <w:bookmarkEnd w:id="83"/>
    <w:bookmarkStart w:id="96" w:name="X7fa42eb96cb728eeaaec11753fc9c35d7dfa4bf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Автоматическое монтирование с использованием файла учётных данных</w:t>
      </w:r>
    </w:p>
    <w:p>
      <w:pPr>
        <w:numPr>
          <w:ilvl w:val="0"/>
          <w:numId w:val="1020"/>
        </w:numPr>
        <w:pStyle w:val="Compac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 </w:t>
      </w:r>
      <w:r>
        <w:t xml:space="preserve">с учётными данными:</w:t>
      </w:r>
    </w:p>
    <w:p>
      <w:pPr>
        <w:pStyle w:val="CaptionedFigure"/>
      </w:pPr>
      <w:bookmarkStart w:id="87" w:name="fig:014"/>
      <w:r>
        <w:drawing>
          <wp:inline>
            <wp:extent cx="5014762" cy="2136808"/>
            <wp:effectExtent b="0" l="0" r="0" t="0"/>
            <wp:docPr descr="Рис. 14: Файл учетных данных smbusers" title="" id="85" name="Picture"/>
            <a:graphic>
              <a:graphicData uri="http://schemas.openxmlformats.org/drawingml/2006/picture">
                <pic:pic>
                  <pic:nvPicPr>
                    <pic:cNvPr descr="Screenshot_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21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Файл учетных данных smbusers</w:t>
      </w:r>
    </w:p>
    <w:p>
      <w:pPr>
        <w:numPr>
          <w:ilvl w:val="0"/>
          <w:numId w:val="1021"/>
        </w:numPr>
        <w:pStyle w:val="Compac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монтирования:</w:t>
      </w:r>
    </w:p>
    <w:p>
      <w:pPr>
        <w:pStyle w:val="CaptionedFigure"/>
      </w:pPr>
      <w:bookmarkStart w:id="91" w:name="fig:015"/>
      <w:r>
        <w:drawing>
          <wp:inline>
            <wp:extent cx="5334000" cy="3578086"/>
            <wp:effectExtent b="0" l="0" r="0" t="0"/>
            <wp:docPr descr="Рис. 15: Настройка fstab" title="" id="89" name="Picture"/>
            <a:graphic>
              <a:graphicData uri="http://schemas.openxmlformats.org/drawingml/2006/picture">
                <pic:pic>
                  <pic:nvPicPr>
                    <pic:cNvPr descr="Screenshot_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15: Настройка fstab</w:t>
      </w:r>
    </w:p>
    <w:p>
      <w:pPr>
        <w:numPr>
          <w:ilvl w:val="0"/>
          <w:numId w:val="1022"/>
        </w:numPr>
        <w:pStyle w:val="Compact"/>
      </w:pPr>
      <w:r>
        <w:t xml:space="preserve">Выполнена проверка автоматического монтирования командой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.</w:t>
      </w:r>
      <w:r>
        <w:br/>
      </w:r>
      <w:r>
        <w:t xml:space="preserve">Ресурс успешно подмонтирован.</w:t>
      </w:r>
    </w:p>
    <w:p>
      <w:pPr>
        <w:pStyle w:val="CaptionedFigure"/>
      </w:pPr>
      <w:bookmarkStart w:id="95" w:name="fig:016"/>
      <w:r>
        <w:drawing>
          <wp:inline>
            <wp:extent cx="5334000" cy="1760611"/>
            <wp:effectExtent b="0" l="0" r="0" t="0"/>
            <wp:docPr descr="Рис. 16: Проверка монтирования через fstab" title="" id="93" name="Picture"/>
            <a:graphic>
              <a:graphicData uri="http://schemas.openxmlformats.org/drawingml/2006/picture">
                <pic:pic>
                  <pic:nvPicPr>
                    <pic:cNvPr descr="Screenshot_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16: Проверка монтирования через fstab</w:t>
      </w:r>
    </w:p>
    <w:p>
      <w:pPr>
        <w:numPr>
          <w:ilvl w:val="0"/>
          <w:numId w:val="1023"/>
        </w:numPr>
        <w:pStyle w:val="Compact"/>
      </w:pPr>
      <w:r>
        <w:t xml:space="preserve">Подтверждено, что клиент может работать с SMB-ресурсом, и файлы успешно доступны после монтирования.</w:t>
      </w:r>
    </w:p>
    <w:bookmarkEnd w:id="96"/>
    <w:bookmarkStart w:id="105" w:name="подготовка-конфигурации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Подготовка конфигурации</w:t>
      </w:r>
    </w:p>
    <w:p>
      <w:pPr>
        <w:numPr>
          <w:ilvl w:val="0"/>
          <w:numId w:val="102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:</w:t>
      </w:r>
    </w:p>
    <w:p>
      <w:pPr>
        <w:pStyle w:val="CaptionedFigure"/>
      </w:pPr>
      <w:bookmarkStart w:id="100" w:name="fig:017"/>
      <w:r>
        <w:drawing>
          <wp:inline>
            <wp:extent cx="5334000" cy="4325947"/>
            <wp:effectExtent b="0" l="0" r="0" t="0"/>
            <wp:docPr descr="Рис. 17: Создание файла smb.sh" title="" id="98" name="Picture"/>
            <a:graphic>
              <a:graphicData uri="http://schemas.openxmlformats.org/drawingml/2006/picture">
                <pic:pic>
                  <pic:nvPicPr>
                    <pic:cNvPr descr="Screenshot_1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5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17: Создание файла smb.sh</w:t>
      </w:r>
    </w:p>
    <w:p>
      <w:pPr>
        <w:numPr>
          <w:ilvl w:val="0"/>
          <w:numId w:val="1025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/vagrant/provision/client/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:</w:t>
      </w:r>
    </w:p>
    <w:p>
      <w:pPr>
        <w:pStyle w:val="CaptionedFigure"/>
      </w:pPr>
      <w:bookmarkStart w:id="104" w:name="fig:018"/>
      <w:r>
        <w:drawing>
          <wp:inline>
            <wp:extent cx="5334000" cy="3690730"/>
            <wp:effectExtent b="0" l="0" r="0" t="0"/>
            <wp:docPr descr="Рис. 18: Создание файла smb.sh" title="" id="102" name="Picture"/>
            <a:graphic>
              <a:graphicData uri="http://schemas.openxmlformats.org/drawingml/2006/picture">
                <pic:pic>
                  <pic:nvPicPr>
                    <pic:cNvPr descr="Screenshot_1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18: Создание файла smb.sh</w:t>
      </w:r>
    </w:p>
    <w:bookmarkEnd w:id="105"/>
    <w:bookmarkEnd w:id="106"/>
    <w:bookmarkStart w:id="10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Клиент и сервер Samba были настроены таким образом, чтобы обеспечивать совместный доступ к ресурсам, управлять правами пользователей и безопасностью, а также поддерживать автоматическое монтирование и корректные политики SELinux.</w:t>
      </w:r>
    </w:p>
    <w:bookmarkEnd w:id="107"/>
    <w:bookmarkStart w:id="10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Какова минимальная конфигурация для smb.conf для создания общего ресурса /data?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[share]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</w:p>
    <w:p>
      <w:pPr>
        <w:numPr>
          <w:ilvl w:val="0"/>
          <w:numId w:val="1000"/>
        </w:numPr>
      </w:pPr>
      <w:r>
        <w:t xml:space="preserve">Этого достаточно для предоставления базового доступа.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Как настроить ресурс, дающий право записи всем пользователям, имеющим соответствующие права в Linux?</w:t>
      </w:r>
      <w:r>
        <w:t xml:space="preserve"> </w:t>
      </w:r>
      <w:r>
        <w:t xml:space="preserve">Убедиться, что в файловой системе у пользователей есть права на запись, и указать: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read only = no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Как ограничить доступ на запись только членам определённой группы?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write list = @groupname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Какой переключатель SELinux позволяет доступ к домашним каталогам через SMB?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setsebool -P samba_enable_home_dirs on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Как ограничить доступ к ресурсу клиентам из сети 192.168.10.0/24?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hosts allow = 192.168.10.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Команда для отображения всех пользователей Samba: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pdbedit -L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Что нужно сделать пользователю для доступа к многопользовательскому ресурсу?</w:t>
      </w:r>
      <w:r>
        <w:t xml:space="preserve"> </w:t>
      </w:r>
      <w:r>
        <w:t xml:space="preserve">Иметь учётную запись в системе и отдельную учётную запись в Samba через</w:t>
      </w:r>
      <w:r>
        <w:t xml:space="preserve"> </w:t>
      </w:r>
      <w:r>
        <w:rPr>
          <w:rStyle w:val="VerbatimChar"/>
        </w:rPr>
        <w:t xml:space="preserve">smbpasswd -a user</w:t>
      </w:r>
      <w:r>
        <w:t xml:space="preserve">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Как настроить ресурс с минимальной учётной записью alice?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force user = alice</w:t>
      </w:r>
    </w:p>
    <w:p>
      <w:pPr>
        <w:numPr>
          <w:ilvl w:val="0"/>
          <w:numId w:val="1000"/>
        </w:numPr>
      </w:pPr>
      <w:r>
        <w:t xml:space="preserve">Все операции будут выполняться от имени alice.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Как скрыть учётные данные Samba в /etc/fstab?</w:t>
      </w:r>
      <w:r>
        <w:t xml:space="preserve"> </w:t>
      </w:r>
      <w:r>
        <w:t xml:space="preserve">Использовать файл credentials: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credentials=/etc/samba/smbusers</w:t>
      </w:r>
    </w:p>
    <w:p>
      <w:pPr>
        <w:numPr>
          <w:ilvl w:val="0"/>
          <w:numId w:val="1000"/>
        </w:numPr>
      </w:pPr>
      <w:r>
        <w:t xml:space="preserve">И установить для него права 600.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Команда для перечисления всех ресурсов Samba на сервере:</w:t>
      </w:r>
    </w:p>
    <w:p>
      <w:pPr>
        <w:pStyle w:val="SourceCode"/>
      </w:pPr>
      <w:r>
        <w:rPr>
          <w:rStyle w:val="VerbatimChar"/>
        </w:rPr>
        <w:t xml:space="preserve">smbclient -L //server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Метвалли Ахмед Фарг Набеех</dc:creator>
  <dc:language>ru-RU</dc:language>
  <cp:keywords/>
  <dcterms:created xsi:type="dcterms:W3CDTF">2025-11-19T17:29:13Z</dcterms:created>
  <dcterms:modified xsi:type="dcterms:W3CDTF">2025-11-19T17:29:13Z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