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26.png" ContentType="image/png"/>
  <Override PartName="/word/media/rId105.png" ContentType="image/png"/>
  <Override PartName="/word/media/rId109.png" ContentType="image/png"/>
  <Override PartName="/word/media/rId30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NFS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11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5" w:name="настройка-сервера-nfs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NFSv4</w:t>
      </w:r>
    </w:p>
    <w:bookmarkStart w:id="25" w:name="Xe1bfaecde4d220903e2f8b28933eec22610dbca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и подготовка экспортируемого каталога</w:t>
      </w:r>
    </w:p>
    <w:p>
      <w:pPr>
        <w:numPr>
          <w:ilvl w:val="0"/>
          <w:numId w:val="1001"/>
        </w:numPr>
      </w:pPr>
      <w:r>
        <w:t xml:space="preserve">На сервере установлен пакет</w:t>
      </w:r>
      <w:r>
        <w:t xml:space="preserve"> </w:t>
      </w:r>
      <w:r>
        <w:rPr>
          <w:rStyle w:val="VerbatimChar"/>
        </w:rPr>
        <w:t xml:space="preserve">nfs-utils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305006"/>
            <wp:effectExtent b="0" l="0" r="0" t="0"/>
            <wp:docPr descr="Рис. 1: Установка nfs-utils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nfs-utils</w:t>
      </w:r>
    </w:p>
    <w:p>
      <w:pPr>
        <w:numPr>
          <w:ilvl w:val="0"/>
          <w:numId w:val="1001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, предназначенный для экспорта через NFS.</w:t>
      </w:r>
    </w:p>
    <w:bookmarkEnd w:id="25"/>
    <w:bookmarkStart w:id="34" w:name="конфигурация-доступа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Конфигурация доступа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указан экспортируемый каталог с доступом только на чтение для всех клиентов сети: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2426926"/>
            <wp:effectExtent b="0" l="0" r="0" t="0"/>
            <wp:docPr descr="Рис. 2: Содержимое /etc/exports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Содержимое /etc/exports</w:t>
      </w:r>
    </w:p>
    <w:p>
      <w:pPr>
        <w:numPr>
          <w:ilvl w:val="0"/>
          <w:numId w:val="1002"/>
        </w:numPr>
      </w:pPr>
      <w:r>
        <w:t xml:space="preserve">Для каталога задан SELinux-контекст, позволяющий использовать его в качестве NFS-ресурса, и применены изменения.</w:t>
      </w:r>
    </w:p>
    <w:p>
      <w:pPr>
        <w:numPr>
          <w:ilvl w:val="0"/>
          <w:numId w:val="1002"/>
        </w:numPr>
      </w:pPr>
      <w:r>
        <w:t xml:space="preserve">Запущен сервис NFS и добавлен в автозагрузку. Добавлены необходимые правила в межсетевой экран.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1918869"/>
            <wp:effectExtent b="0" l="0" r="0" t="0"/>
            <wp:docPr descr="Рис. 3: Запуск сервиса NFS и настройка firewall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Запуск сервиса NFS и настройка firewall</w:t>
      </w:r>
    </w:p>
    <w:bookmarkEnd w:id="34"/>
    <w:bookmarkEnd w:id="35"/>
    <w:bookmarkStart w:id="40" w:name="проверка-работы-с-клиен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с клиента</w:t>
      </w:r>
    </w:p>
    <w:p>
      <w:pPr>
        <w:numPr>
          <w:ilvl w:val="0"/>
          <w:numId w:val="1003"/>
        </w:numPr>
      </w:pPr>
      <w:r>
        <w:t xml:space="preserve">На клиентской машине установлено программное обеспечение</w:t>
      </w:r>
      <w:r>
        <w:t xml:space="preserve"> </w:t>
      </w:r>
      <w:r>
        <w:rPr>
          <w:rStyle w:val="VerbatimChar"/>
        </w:rPr>
        <w:t xml:space="preserve">nfs-utils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Выполнена попытка просмотра экспортируемых ресурсов сервера. При включённом firewall команда выдала ошибку — клиент не мог получить ответ.</w:t>
      </w:r>
    </w:p>
    <w:p>
      <w:pPr>
        <w:numPr>
          <w:ilvl w:val="0"/>
          <w:numId w:val="1003"/>
        </w:numPr>
      </w:pPr>
      <w:r>
        <w:t xml:space="preserve">После остановки сервиса межсетевого экрана на сервере доступ к удалённому ресурсу стал возможен — клиент увидел экспортируемый каталог.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1948306"/>
            <wp:effectExtent b="0" l="0" r="0" t="0"/>
            <wp:docPr descr="Рис. 4: Успешное подключение после отключения firewall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Успешное подключение после отключения firewall</w:t>
      </w:r>
    </w:p>
    <w:bookmarkEnd w:id="40"/>
    <w:bookmarkStart w:id="49" w:name="корректная-настройка-firewall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Корректная настройка firewall</w:t>
      </w:r>
    </w:p>
    <w:p>
      <w:pPr>
        <w:numPr>
          <w:ilvl w:val="0"/>
          <w:numId w:val="1004"/>
        </w:numPr>
      </w:pPr>
      <w:r>
        <w:t xml:space="preserve">Сервис межсетевого экрана снова запущен.</w:t>
      </w:r>
    </w:p>
    <w:p>
      <w:pPr>
        <w:numPr>
          <w:ilvl w:val="0"/>
          <w:numId w:val="1004"/>
        </w:numPr>
      </w:pPr>
      <w:r>
        <w:t xml:space="preserve">Определены службы, использующиеся при удалённом монтировании (</w:t>
      </w:r>
      <w:r>
        <w:rPr>
          <w:rStyle w:val="VerbatimChar"/>
        </w:rPr>
        <w:t xml:space="preserve">rpc-bind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). Они добавлены в правила межсетевого экрана.</w:t>
      </w:r>
    </w:p>
    <w:p>
      <w:pPr>
        <w:numPr>
          <w:ilvl w:val="0"/>
          <w:numId w:val="1000"/>
        </w:numPr>
        <w:pStyle w:val="CaptionedFigure"/>
      </w:pPr>
      <w:bookmarkStart w:id="44" w:name="fig:005"/>
      <w:r>
        <w:drawing>
          <wp:inline>
            <wp:extent cx="5334000" cy="1016569"/>
            <wp:effectExtent b="0" l="0" r="0" t="0"/>
            <wp:docPr descr="Рис. 5: Добавление mountd и rpc-bind в firewall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5: Добавление mountd и rpc-bind в firewall</w:t>
      </w:r>
    </w:p>
    <w:p>
      <w:pPr>
        <w:numPr>
          <w:ilvl w:val="0"/>
          <w:numId w:val="1004"/>
        </w:numPr>
      </w:pPr>
      <w:r>
        <w:t xml:space="preserve">Клиент ещё раз проверил доступность ресурса. Список экспортируемых директорий был успешно получен, что подтверждает корректную работу NFS-сервера при настроенном firewall.</w:t>
      </w:r>
    </w:p>
    <w:p>
      <w:pPr>
        <w:numPr>
          <w:ilvl w:val="0"/>
          <w:numId w:val="1000"/>
        </w:numPr>
        <w:pStyle w:val="CaptionedFigure"/>
      </w:pPr>
      <w:bookmarkStart w:id="48" w:name="fig:006"/>
      <w:r>
        <w:drawing>
          <wp:inline>
            <wp:extent cx="5334000" cy="1874344"/>
            <wp:effectExtent b="0" l="0" r="0" t="0"/>
            <wp:docPr descr="Рис. 6: Успешное подключение при корректных правилах firewall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6: Успешное подключение при корректных правилах firewall</w:t>
      </w:r>
    </w:p>
    <w:bookmarkEnd w:id="49"/>
    <w:bookmarkStart w:id="66" w:name="монтирование-nfs-на-клиент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Монтирование NFS на клиенте</w:t>
      </w:r>
    </w:p>
    <w:p>
      <w:pPr>
        <w:numPr>
          <w:ilvl w:val="0"/>
          <w:numId w:val="1005"/>
        </w:numPr>
      </w:pPr>
      <w:r>
        <w:t xml:space="preserve">На клиенте создан каталог для монтирования NFS-ресурса, затем выполнено подключение удалённого каталога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 </w:t>
      </w:r>
      <w:r>
        <w:t xml:space="preserve">с сервера.</w:t>
      </w:r>
    </w:p>
    <w:p>
      <w:pPr>
        <w:numPr>
          <w:ilvl w:val="0"/>
          <w:numId w:val="1000"/>
        </w:numPr>
        <w:pStyle w:val="CaptionedFigure"/>
      </w:pPr>
      <w:bookmarkStart w:id="53" w:name="fig:007"/>
      <w:r>
        <w:drawing>
          <wp:inline>
            <wp:extent cx="5334000" cy="847056"/>
            <wp:effectExtent b="0" l="0" r="0" t="0"/>
            <wp:docPr descr="Рис. 7: Монтирование каталога /srv/nfs на клиенте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7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7: Монтирование каталога /srv/nfs на клиенте</w:t>
      </w:r>
    </w:p>
    <w:p>
      <w:pPr>
        <w:numPr>
          <w:ilvl w:val="0"/>
          <w:numId w:val="1005"/>
        </w:numPr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видно, что каталог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смонтирован как сетевой ресурс типа</w:t>
      </w:r>
      <w:r>
        <w:t xml:space="preserve"> </w:t>
      </w:r>
      <w:r>
        <w:rPr>
          <w:rStyle w:val="VerbatimChar"/>
        </w:rPr>
        <w:t xml:space="preserve">nfs4</w:t>
      </w:r>
      <w:r>
        <w:t xml:space="preserve">.</w:t>
      </w:r>
      <w:r>
        <w:br/>
      </w:r>
      <w:r>
        <w:t xml:space="preserve">Из вывода видно параметры подключения: используется NFS версии 4, обмен данными осуществляется по TCP, определены таймауты, а также IP-адрес клиента и сервера.</w:t>
      </w:r>
    </w:p>
    <w:p>
      <w:pPr>
        <w:numPr>
          <w:ilvl w:val="0"/>
          <w:numId w:val="1005"/>
        </w:numPr>
      </w:pPr>
      <w:r>
        <w:t xml:space="preserve">В конец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клиенте добавлена строка автоматического монтирования:</w:t>
      </w:r>
    </w:p>
    <w:p>
      <w:pPr>
        <w:numPr>
          <w:ilvl w:val="0"/>
          <w:numId w:val="1000"/>
        </w:numPr>
        <w:pStyle w:val="CaptionedFigure"/>
      </w:pPr>
      <w:bookmarkStart w:id="57" w:name="fig:008"/>
      <w:r>
        <w:drawing>
          <wp:inline>
            <wp:extent cx="5334000" cy="3521475"/>
            <wp:effectExtent b="0" l="0" r="0" t="0"/>
            <wp:docPr descr="Рис. 8: Запись в /etc/fstab для автоматического монтирования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8: Запись в /etc/fstab для автоматического монтирования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синтаксиса записи: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82"/>
        <w:gridCol w:w="5337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server.user.net:/srv/nfs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удалённый ресурс на NFS-сервере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/mnt/nfs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точка монтирования на клиенте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nfs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используемая файловая система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_netdev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указывает на необходимость ожидания сети перед монтированием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0 0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отключение проверки dump и fsck для этого ресурса</w:t>
            </w:r>
          </w:p>
        </w:tc>
      </w:tr>
    </w:tbl>
    <w:p>
      <w:pPr>
        <w:numPr>
          <w:ilvl w:val="0"/>
          <w:numId w:val="1005"/>
        </w:numPr>
      </w:pPr>
      <w:r>
        <w:t xml:space="preserve">Проверка автоматического монтирования с помощью systemd:</w:t>
      </w:r>
    </w:p>
    <w:p>
      <w:pPr>
        <w:numPr>
          <w:ilvl w:val="0"/>
          <w:numId w:val="1000"/>
        </w:numPr>
        <w:pStyle w:val="CaptionedFigure"/>
      </w:pPr>
      <w:bookmarkStart w:id="61" w:name="fig:009"/>
      <w:r>
        <w:drawing>
          <wp:inline>
            <wp:extent cx="5334000" cy="1246667"/>
            <wp:effectExtent b="0" l="0" r="0" t="0"/>
            <wp:docPr descr="Рис. 9: Проверка удалённых файловых систем" title="" id="59" name="Picture"/>
            <a:graphic>
              <a:graphicData uri="http://schemas.openxmlformats.org/drawingml/2006/picture">
                <pic:pic>
                  <pic:nvPicPr>
                    <pic:cNvPr descr="Screenshot_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6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9: Проверка удалённых файловых систем</w:t>
      </w:r>
    </w:p>
    <w:p>
      <w:pPr>
        <w:numPr>
          <w:ilvl w:val="0"/>
          <w:numId w:val="1000"/>
        </w:numPr>
      </w:pPr>
      <w:r>
        <w:t xml:space="preserve">Статус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подтверждает, что механизм автоматического подключения удалённых файловых систем работает.</w:t>
      </w:r>
    </w:p>
    <w:p>
      <w:pPr>
        <w:numPr>
          <w:ilvl w:val="0"/>
          <w:numId w:val="1005"/>
        </w:numPr>
      </w:pPr>
      <w:r>
        <w:t xml:space="preserve">После перезагрузки системы удалённый NFS-ресурс подключается автоматически, что подтверждено повторной проверкой.</w:t>
      </w:r>
    </w:p>
    <w:p>
      <w:pPr>
        <w:numPr>
          <w:ilvl w:val="0"/>
          <w:numId w:val="1000"/>
        </w:numPr>
        <w:pStyle w:val="CaptionedFigure"/>
      </w:pPr>
      <w:bookmarkStart w:id="65" w:name="fig:010"/>
      <w:r>
        <w:drawing>
          <wp:inline>
            <wp:extent cx="5334000" cy="1202113"/>
            <wp:effectExtent b="0" l="0" r="0" t="0"/>
            <wp:docPr descr="Рис. 10: Каталог смонтирован после перезагрузки" title="" id="63" name="Picture"/>
            <a:graphic>
              <a:graphicData uri="http://schemas.openxmlformats.org/drawingml/2006/picture">
                <pic:pic>
                  <pic:nvPicPr>
                    <pic:cNvPr descr="Screenshot_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10: Каталог смонтирован после перезагрузки</w:t>
      </w:r>
    </w:p>
    <w:bookmarkEnd w:id="66"/>
    <w:bookmarkStart w:id="79" w:name="X7110269d8f2f40525a4e3619043b5c071793d0d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Подключение каталогов к дереву NFS на сервере</w:t>
      </w:r>
    </w:p>
    <w:p>
      <w:pPr>
        <w:numPr>
          <w:ilvl w:val="0"/>
          <w:numId w:val="1006"/>
        </w:numPr>
      </w:pPr>
      <w:r>
        <w:t xml:space="preserve">На сервере создан каталог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, который будет частью экспортируемого NFS-дерева.</w:t>
      </w:r>
    </w:p>
    <w:p>
      <w:pPr>
        <w:numPr>
          <w:ilvl w:val="0"/>
          <w:numId w:val="1006"/>
        </w:numPr>
      </w:pPr>
      <w:r>
        <w:t xml:space="preserve">В каталог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 </w:t>
      </w:r>
      <w:r>
        <w:t xml:space="preserve">подмонтирован каталог веб-сервера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:</w:t>
      </w:r>
    </w:p>
    <w:p>
      <w:pPr>
        <w:numPr>
          <w:ilvl w:val="0"/>
          <w:numId w:val="1006"/>
        </w:numPr>
      </w:pPr>
      <w:r>
        <w:t xml:space="preserve">На клиенте в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появился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что подтверждает корректное включение дополнительного каталога в NFS-дерево.</w:t>
      </w:r>
    </w:p>
    <w:p>
      <w:pPr>
        <w:numPr>
          <w:ilvl w:val="0"/>
          <w:numId w:val="1006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на сервере добавлен экспорт нового каталога:</w:t>
      </w:r>
    </w:p>
    <w:p>
      <w:pPr>
        <w:numPr>
          <w:ilvl w:val="0"/>
          <w:numId w:val="1000"/>
        </w:numPr>
        <w:pStyle w:val="CaptionedFigure"/>
      </w:pPr>
      <w:bookmarkStart w:id="70" w:name="fig:011"/>
      <w:r>
        <w:drawing>
          <wp:inline>
            <wp:extent cx="5334000" cy="2250965"/>
            <wp:effectExtent b="0" l="0" r="0" t="0"/>
            <wp:docPr descr="Рис. 11: /etc/exports с экспортом веб-каталога" title="" id="68" name="Picture"/>
            <a:graphic>
              <a:graphicData uri="http://schemas.openxmlformats.org/drawingml/2006/picture">
                <pic:pic>
                  <pic:nvPicPr>
                    <pic:cNvPr descr="Screenshot_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11: /etc/exports с экспортом веб-каталога</w:t>
      </w:r>
    </w:p>
    <w:p>
      <w:pPr>
        <w:numPr>
          <w:ilvl w:val="0"/>
          <w:numId w:val="1006"/>
        </w:numPr>
      </w:pPr>
      <w:r>
        <w:t xml:space="preserve">Все экспортируемые каталоги перечитаны командой</w:t>
      </w:r>
      <w:r>
        <w:t xml:space="preserve"> </w:t>
      </w:r>
      <w:r>
        <w:rPr>
          <w:rStyle w:val="VerbatimChar"/>
        </w:rPr>
        <w:t xml:space="preserve">exportfs -r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bind-монтирования для автоматического подключения веб-каталога при загрузке сервера:</w:t>
      </w:r>
    </w:p>
    <w:p>
      <w:pPr>
        <w:numPr>
          <w:ilvl w:val="0"/>
          <w:numId w:val="1000"/>
        </w:numPr>
        <w:pStyle w:val="CaptionedFigure"/>
      </w:pPr>
      <w:bookmarkStart w:id="74" w:name="fig:012"/>
      <w:r>
        <w:drawing>
          <wp:inline>
            <wp:extent cx="5334000" cy="2902857"/>
            <wp:effectExtent b="0" l="0" r="0" t="0"/>
            <wp:docPr descr="Рис. 12: Запись bind-монтирования в /etc/fstab" title="" id="72" name="Picture"/>
            <a:graphic>
              <a:graphicData uri="http://schemas.openxmlformats.org/drawingml/2006/picture">
                <pic:pic>
                  <pic:nvPicPr>
                    <pic:cNvPr descr="Screenshot_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12: Запись bind-монтирования в /etc/fstab</w:t>
      </w:r>
    </w:p>
    <w:p>
      <w:pPr>
        <w:numPr>
          <w:ilvl w:val="0"/>
          <w:numId w:val="1006"/>
        </w:numPr>
      </w:pPr>
      <w:r>
        <w:t xml:space="preserve">После повторного экспорта клиент вновь проверяет содержимое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и видит 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что подтверждает успешное подключение.</w:t>
      </w:r>
    </w:p>
    <w:p>
      <w:pPr>
        <w:numPr>
          <w:ilvl w:val="0"/>
          <w:numId w:val="1000"/>
        </w:numPr>
        <w:pStyle w:val="CaptionedFigure"/>
      </w:pPr>
      <w:bookmarkStart w:id="78" w:name="fig:013"/>
      <w:r>
        <w:drawing>
          <wp:inline>
            <wp:extent cx="5014762" cy="2040555"/>
            <wp:effectExtent b="0" l="0" r="0" t="0"/>
            <wp:docPr descr="Рис. 13: Проверка на клиенте" title="" id="76" name="Picture"/>
            <a:graphic>
              <a:graphicData uri="http://schemas.openxmlformats.org/drawingml/2006/picture">
                <pic:pic>
                  <pic:nvPicPr>
                    <pic:cNvPr descr="Screenshot_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204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13: Проверка на клиенте</w:t>
      </w:r>
    </w:p>
    <w:bookmarkEnd w:id="79"/>
    <w:bookmarkStart w:id="104" w:name="X6660544e413af3df35683147d62bb89683f42c1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Подключение каталогов для работы пользователей</w:t>
      </w:r>
    </w:p>
    <w:p>
      <w:pPr>
        <w:numPr>
          <w:ilvl w:val="0"/>
          <w:numId w:val="1007"/>
        </w:numPr>
      </w:pPr>
      <w:r>
        <w:t xml:space="preserve">На сервере в домашнем каталоге пользователя создан каталог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с правами доступа только для владельца. Внутри создан файл</w:t>
      </w:r>
      <w:r>
        <w:t xml:space="preserve"> </w:t>
      </w:r>
      <w:r>
        <w:rPr>
          <w:rStyle w:val="VerbatimChar"/>
        </w:rPr>
        <w:t xml:space="preserve">user@server.txt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3" w:name="fig:014"/>
      <w:r>
        <w:drawing>
          <wp:inline>
            <wp:extent cx="5334000" cy="1306285"/>
            <wp:effectExtent b="0" l="0" r="0" t="0"/>
            <wp:docPr descr="Рис. 14: Создание каталога common и файла" title="" id="81" name="Picture"/>
            <a:graphic>
              <a:graphicData uri="http://schemas.openxmlformats.org/drawingml/2006/picture">
                <pic:pic>
                  <pic:nvPicPr>
                    <pic:cNvPr descr="Screenshot_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14: Создание каталога common и файла</w:t>
      </w:r>
    </w:p>
    <w:p>
      <w:pPr>
        <w:numPr>
          <w:ilvl w:val="0"/>
          <w:numId w:val="1007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/srv/nfs/home/user</w:t>
      </w:r>
      <w:r>
        <w:t xml:space="preserve">, который будет экспортироваться по сети.</w:t>
      </w:r>
    </w:p>
    <w:p>
      <w:pPr>
        <w:numPr>
          <w:ilvl w:val="0"/>
          <w:numId w:val="1007"/>
        </w:numPr>
      </w:pPr>
      <w:r>
        <w:t xml:space="preserve">Каталог пользователя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подключён в дерево NFS с помощью bind-монтирования.</w:t>
      </w:r>
    </w:p>
    <w:p>
      <w:pPr>
        <w:numPr>
          <w:ilvl w:val="0"/>
          <w:numId w:val="1000"/>
        </w:numPr>
        <w:pStyle w:val="CaptionedFigure"/>
      </w:pPr>
      <w:bookmarkStart w:id="87" w:name="fig:015"/>
      <w:r>
        <w:drawing>
          <wp:inline>
            <wp:extent cx="5334000" cy="743970"/>
            <wp:effectExtent b="0" l="0" r="0" t="0"/>
            <wp:docPr descr="Рис. 15: Bind-монтирование каталога пользователя" title="" id="85" name="Picture"/>
            <a:graphic>
              <a:graphicData uri="http://schemas.openxmlformats.org/drawingml/2006/picture">
                <pic:pic>
                  <pic:nvPicPr>
                    <pic:cNvPr descr="Screenshot_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3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15: Bind-монтирование каталога пользователя</w:t>
      </w:r>
    </w:p>
    <w:p>
      <w:pPr>
        <w:numPr>
          <w:ilvl w:val="0"/>
          <w:numId w:val="1000"/>
        </w:numPr>
      </w:pPr>
      <w:r>
        <w:t xml:space="preserve">Каталог имеет права доступа</w:t>
      </w:r>
      <w:r>
        <w:t xml:space="preserve"> </w:t>
      </w:r>
      <w:r>
        <w:rPr>
          <w:rStyle w:val="VerbatimChar"/>
        </w:rPr>
        <w:t xml:space="preserve">700</w:t>
      </w:r>
      <w:r>
        <w:t xml:space="preserve">, что означает: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чтение, запись и исполнение доступны только владельцу;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доступ запрещён для группы и всех остальных пользователей.</w:t>
      </w:r>
    </w:p>
    <w:p>
      <w:pPr>
        <w:numPr>
          <w:ilvl w:val="0"/>
          <w:numId w:val="1007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добавлена запись, разрешающая доступ к каталогу пользователя из сети.</w:t>
      </w:r>
    </w:p>
    <w:p>
      <w:pPr>
        <w:numPr>
          <w:ilvl w:val="0"/>
          <w:numId w:val="1000"/>
        </w:numPr>
        <w:pStyle w:val="CaptionedFigure"/>
      </w:pPr>
      <w:bookmarkStart w:id="91" w:name="fig:016"/>
      <w:r>
        <w:drawing>
          <wp:inline>
            <wp:extent cx="4562374" cy="1674795"/>
            <wp:effectExtent b="0" l="0" r="0" t="0"/>
            <wp:docPr descr="Рис. 16: /etc/exports с экспортом домашнего каталога пользователя" title="" id="89" name="Picture"/>
            <a:graphic>
              <a:graphicData uri="http://schemas.openxmlformats.org/drawingml/2006/picture">
                <pic:pic>
                  <pic:nvPicPr>
                    <pic:cNvPr descr="Screenshot_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74" cy="167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16: /etc/exports с экспортом домашнего каталога пользователя</w:t>
      </w:r>
    </w:p>
    <w:p>
      <w:pPr>
        <w:numPr>
          <w:ilvl w:val="0"/>
          <w:numId w:val="1000"/>
        </w:numPr>
      </w:pPr>
      <w:r>
        <w:t xml:space="preserve">Запись обеспечивает экспорт каталога</w:t>
      </w:r>
      <w:r>
        <w:t xml:space="preserve"> </w:t>
      </w:r>
      <w:r>
        <w:rPr>
          <w:rStyle w:val="VerbatimChar"/>
        </w:rPr>
        <w:t xml:space="preserve">/srv/nfs/home/user</w:t>
      </w:r>
      <w:r>
        <w:t xml:space="preserve"> </w:t>
      </w:r>
      <w:r>
        <w:t xml:space="preserve">в подсеть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 </w:t>
      </w:r>
      <w:r>
        <w:t xml:space="preserve">с правами на чтение и запись.</w:t>
      </w:r>
    </w:p>
    <w:p>
      <w:pPr>
        <w:numPr>
          <w:ilvl w:val="0"/>
          <w:numId w:val="1007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добавлено bind-монтирование, чтобы каталог подключался автоматически при загрузке сервера.</w:t>
      </w:r>
    </w:p>
    <w:p>
      <w:pPr>
        <w:numPr>
          <w:ilvl w:val="0"/>
          <w:numId w:val="1000"/>
        </w:numPr>
        <w:pStyle w:val="CaptionedFigure"/>
      </w:pPr>
      <w:bookmarkStart w:id="95" w:name="fig:017"/>
      <w:r>
        <w:drawing>
          <wp:inline>
            <wp:extent cx="5334000" cy="3156328"/>
            <wp:effectExtent b="0" l="0" r="0" t="0"/>
            <wp:docPr descr="Рис. 17: Запись bind-монтирования в /etc/fstab" title="" id="93" name="Picture"/>
            <a:graphic>
              <a:graphicData uri="http://schemas.openxmlformats.org/drawingml/2006/picture">
                <pic:pic>
                  <pic:nvPicPr>
                    <pic:cNvPr descr="Screenshot_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17: Запись bind-монтирования в /etc/fstab</w:t>
      </w:r>
    </w:p>
    <w:p>
      <w:pPr>
        <w:numPr>
          <w:ilvl w:val="0"/>
          <w:numId w:val="1007"/>
        </w:numPr>
      </w:pPr>
      <w:r>
        <w:t xml:space="preserve">Каталоги экспортированы повторно.</w:t>
      </w:r>
    </w:p>
    <w:p>
      <w:pPr>
        <w:numPr>
          <w:ilvl w:val="0"/>
          <w:numId w:val="1007"/>
        </w:numPr>
      </w:pPr>
      <w:r>
        <w:t xml:space="preserve">На клиенте в каталоге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появился каталог пользователя, содержащий файл, созданный на сервере.</w:t>
      </w:r>
    </w:p>
    <w:p>
      <w:pPr>
        <w:numPr>
          <w:ilvl w:val="0"/>
          <w:numId w:val="1007"/>
        </w:numPr>
      </w:pPr>
      <w:r>
        <w:t xml:space="preserve">На клиенте пользователь создал файл</w:t>
      </w:r>
      <w:r>
        <w:t xml:space="preserve"> </w:t>
      </w:r>
      <w:r>
        <w:rPr>
          <w:rStyle w:val="VerbatimChar"/>
        </w:rPr>
        <w:t xml:space="preserve">user@client.txt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/mnt/nfs/home/user</w:t>
      </w:r>
      <w:r>
        <w:t xml:space="preserve">.</w:t>
      </w:r>
      <w:r>
        <w:br/>
      </w:r>
      <w:r>
        <w:t xml:space="preserve">Права доступа позволяют владельцу изменять содержимое каталога с клиента.</w:t>
      </w:r>
    </w:p>
    <w:p>
      <w:pPr>
        <w:numPr>
          <w:ilvl w:val="0"/>
          <w:numId w:val="1000"/>
        </w:numPr>
        <w:pStyle w:val="CaptionedFigure"/>
      </w:pPr>
      <w:bookmarkStart w:id="99" w:name="fig:018"/>
      <w:r>
        <w:drawing>
          <wp:inline>
            <wp:extent cx="5334000" cy="1576511"/>
            <wp:effectExtent b="0" l="0" r="0" t="0"/>
            <wp:docPr descr="Рис. 18: Создание файла на клиенте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6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18: Создание файла на клиенте</w:t>
      </w:r>
    </w:p>
    <w:p>
      <w:pPr>
        <w:numPr>
          <w:ilvl w:val="0"/>
          <w:numId w:val="1007"/>
        </w:numPr>
      </w:pPr>
      <w:r>
        <w:t xml:space="preserve">На сервере в каталоге пользователя появились оба файла (</w:t>
      </w:r>
      <w:r>
        <w:rPr>
          <w:rStyle w:val="VerbatimChar"/>
        </w:rPr>
        <w:t xml:space="preserve">user@server.txt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user@client.txt</w:t>
      </w:r>
      <w:r>
        <w:t xml:space="preserve">), что подтверждает синхронизацию через NFS.</w:t>
      </w:r>
    </w:p>
    <w:p>
      <w:pPr>
        <w:numPr>
          <w:ilvl w:val="0"/>
          <w:numId w:val="1000"/>
        </w:numPr>
        <w:pStyle w:val="CaptionedFigure"/>
      </w:pPr>
      <w:bookmarkStart w:id="103" w:name="fig:019"/>
      <w:r>
        <w:drawing>
          <wp:inline>
            <wp:extent cx="5334000" cy="1851964"/>
            <wp:effectExtent b="0" l="0" r="0" t="0"/>
            <wp:docPr descr="Рис. 19: Файлы видны на сервере после изменений с клиента" title="" id="101" name="Picture"/>
            <a:graphic>
              <a:graphicData uri="http://schemas.openxmlformats.org/drawingml/2006/picture">
                <pic:pic>
                  <pic:nvPicPr>
                    <pic:cNvPr descr="Screenshot_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19: Файлы видны на сервере после изменений с клиента</w:t>
      </w:r>
    </w:p>
    <w:bookmarkEnd w:id="104"/>
    <w:bookmarkStart w:id="113" w:name="X01675c8d69179d17c54c757cd397aed3446bac9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Внесение изменений в настройки окружения виртуальных машин</w:t>
      </w:r>
    </w:p>
    <w:p>
      <w:pPr>
        <w:numPr>
          <w:ilvl w:val="0"/>
          <w:numId w:val="1009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nfs/etc</w:t>
      </w:r>
      <w:r>
        <w:t xml:space="preserve">, в него скопированы конфигурационные файлы NFS.</w:t>
      </w:r>
    </w:p>
    <w:p>
      <w:pPr>
        <w:numPr>
          <w:ilvl w:val="0"/>
          <w:numId w:val="1009"/>
        </w:numPr>
      </w:pPr>
      <w:r>
        <w:t xml:space="preserve">Создан и заполнен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, предназначенный для автоматизации настроек NFS-сервера.</w:t>
      </w:r>
    </w:p>
    <w:p>
      <w:pPr>
        <w:numPr>
          <w:ilvl w:val="0"/>
          <w:numId w:val="1000"/>
        </w:numPr>
        <w:pStyle w:val="CaptionedFigure"/>
      </w:pPr>
      <w:bookmarkStart w:id="108" w:name="fig:020"/>
      <w:r>
        <w:drawing>
          <wp:inline>
            <wp:extent cx="5334000" cy="3953050"/>
            <wp:effectExtent b="0" l="0" r="0" t="0"/>
            <wp:docPr descr="Рис. 20: Содержимое nfs.sh на сервере" title="" id="106" name="Picture"/>
            <a:graphic>
              <a:graphicData uri="http://schemas.openxmlformats.org/drawingml/2006/picture">
                <pic:pic>
                  <pic:nvPicPr>
                    <pic:cNvPr descr="Screenshot_20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numPr>
          <w:ilvl w:val="0"/>
          <w:numId w:val="1000"/>
        </w:numPr>
        <w:pStyle w:val="ImageCaption"/>
      </w:pPr>
      <w:r>
        <w:t xml:space="preserve">Рис. 20: Содержимое nfs.sh на сервере</w:t>
      </w:r>
    </w:p>
    <w:p>
      <w:pPr>
        <w:numPr>
          <w:ilvl w:val="0"/>
          <w:numId w:val="1009"/>
        </w:numPr>
      </w:pPr>
      <w:r>
        <w:t xml:space="preserve">Аналогичный скрипт создан на клиенте.</w:t>
      </w:r>
    </w:p>
    <w:p>
      <w:pPr>
        <w:numPr>
          <w:ilvl w:val="0"/>
          <w:numId w:val="1000"/>
        </w:numPr>
        <w:pStyle w:val="CaptionedFigure"/>
      </w:pPr>
      <w:bookmarkStart w:id="112" w:name="fig:021"/>
      <w:r>
        <w:drawing>
          <wp:inline>
            <wp:extent cx="5334000" cy="1769358"/>
            <wp:effectExtent b="0" l="0" r="0" t="0"/>
            <wp:docPr descr="Рис. 21: Содержимое скрипта клиента" title="" id="110" name="Picture"/>
            <a:graphic>
              <a:graphicData uri="http://schemas.openxmlformats.org/drawingml/2006/picture">
                <pic:pic>
                  <pic:nvPicPr>
                    <pic:cNvPr descr="Screenshot_2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numPr>
          <w:ilvl w:val="0"/>
          <w:numId w:val="1000"/>
        </w:numPr>
        <w:pStyle w:val="ImageCaption"/>
      </w:pPr>
      <w:r>
        <w:t xml:space="preserve">Рис. 21: Содержимое скрипта клиента</w:t>
      </w:r>
    </w:p>
    <w:bookmarkEnd w:id="113"/>
    <w:bookmarkEnd w:id="114"/>
    <w:bookmarkStart w:id="115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Сервер NFS был установлен, настроен и проверен. Экспортированы каталоги для общего доступа, произведено монтирование на клиенте, настроено автоматическое подключение через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а также добавлены необходимые правила SELinux и брандмауэра. Дополнительно автоматизирован процесс настройки с помощью скриптов.</w:t>
      </w:r>
    </w:p>
    <w:bookmarkEnd w:id="115"/>
    <w:bookmarkStart w:id="11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называется файл конфигурации, содержащий общие ресурсы NFS?</w:t>
      </w:r>
      <w:r>
        <w:br/>
      </w:r>
      <w:r>
        <w:t xml:space="preserve">Файл конфигурации экспорта ресурсов называется</w:t>
      </w:r>
      <w:r>
        <w:t xml:space="preserve"> </w:t>
      </w:r>
      <w:r>
        <w:rPr>
          <w:rStyle w:val="VerbatimChar"/>
          <w:bCs/>
          <w:b/>
        </w:rPr>
        <w:t xml:space="preserve">/etc/exports</w:t>
      </w:r>
      <w:r>
        <w:t xml:space="preserve">.</w:t>
      </w:r>
      <w:r>
        <w:br/>
      </w:r>
      <w:r>
        <w:t xml:space="preserve">В нём указываются каталоги, доступ к которым предоставляется клиентам по сети.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Какие порты должны быть открыты в брандмауэре, чтобы обеспечить полный доступ к серверу NFS?</w:t>
      </w:r>
      <w:r>
        <w:br/>
      </w:r>
      <w:r>
        <w:t xml:space="preserve">Для корректной работы NFS необходимо разрешить следующие службы и порты: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nfs</w:t>
      </w:r>
      <w:r>
        <w:t xml:space="preserve"> </w:t>
      </w:r>
      <w:r>
        <w:t xml:space="preserve">— работа основного NFS-сервиса;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rpc-bind</w:t>
      </w:r>
      <w:r>
        <w:t xml:space="preserve"> </w:t>
      </w:r>
      <w:r>
        <w:t xml:space="preserve">— порт 111 TCP/UDP (служба RPC);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mountd</w:t>
      </w:r>
      <w:r>
        <w:t xml:space="preserve"> </w:t>
      </w:r>
      <w:r>
        <w:t xml:space="preserve">— порт демона монтирования.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br/>
      </w:r>
      <w:r>
        <w:t xml:space="preserve">Используется параметр</w:t>
      </w:r>
      <w:r>
        <w:t xml:space="preserve"> </w:t>
      </w:r>
      <w:r>
        <w:rPr>
          <w:rStyle w:val="VerbatimChar"/>
          <w:bCs/>
          <w:b/>
        </w:rPr>
        <w:t xml:space="preserve">_netdev</w:t>
      </w:r>
      <w:r>
        <w:t xml:space="preserve">.</w:t>
      </w:r>
      <w:r>
        <w:br/>
      </w:r>
      <w:r>
        <w:t xml:space="preserve">Он указывает системе, что файловая система находится в сети, и её монтирование нужно выполнять только после установки сетевого соединения.</w:t>
      </w:r>
    </w:p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6" Target="media/rId26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Метвалли Ахмед Фарг Набеех</dc:creator>
  <dc:language>ru-RU</dc:language>
  <cp:keywords/>
  <dcterms:created xsi:type="dcterms:W3CDTF">2025-11-04T16:52:53Z</dcterms:created>
  <dcterms:modified xsi:type="dcterms:W3CDTF">2025-11-04T16:52:53Z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NFS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