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POP3/IMAP</w:t>
      </w:r>
      <w:r>
        <w:t xml:space="preserve"> </w:t>
      </w:r>
      <w:r>
        <w:t xml:space="preserve">сервера</w:t>
      </w:r>
    </w:p>
    <w:p>
      <w:pPr>
        <w:pStyle w:val="Author"/>
      </w:pPr>
      <w:r>
        <w:t xml:space="preserve">Метвалли</w:t>
      </w:r>
      <w:r>
        <w:t xml:space="preserve"> </w:t>
      </w:r>
      <w:r>
        <w:t xml:space="preserve">Ахмед</w:t>
      </w:r>
      <w:r>
        <w:t xml:space="preserve"> </w:t>
      </w:r>
      <w:r>
        <w:t xml:space="preserve">Фарг</w:t>
      </w:r>
      <w:r>
        <w:t xml:space="preserve"> </w:t>
      </w:r>
      <w:r>
        <w:t xml:space="preserve">Набеех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установке и простейшему конфигурированию POP3/IMAP-сервера.</w:t>
      </w:r>
    </w:p>
    <w:bookmarkEnd w:id="20"/>
    <w:bookmarkStart w:id="80" w:name="выполн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</w:t>
      </w:r>
    </w:p>
    <w:bookmarkStart w:id="41" w:name="установка-и-настройка-dovecot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Установка и настройка Dovecot</w:t>
      </w:r>
    </w:p>
    <w:p>
      <w:pPr>
        <w:numPr>
          <w:ilvl w:val="0"/>
          <w:numId w:val="1001"/>
        </w:numPr>
      </w:pPr>
      <w:r>
        <w:t xml:space="preserve">На виртуальной машине</w:t>
      </w:r>
      <w:r>
        <w:t xml:space="preserve"> </w:t>
      </w:r>
      <w:r>
        <w:rPr>
          <w:bCs/>
          <w:b/>
        </w:rPr>
        <w:t xml:space="preserve">server</w:t>
      </w:r>
      <w:r>
        <w:t xml:space="preserve"> </w:t>
      </w:r>
      <w:r>
        <w:t xml:space="preserve">выполнен вход под пользователем и произведён переход в режим суперпользователя с помощью команды</w:t>
      </w:r>
      <w:r>
        <w:t xml:space="preserve"> </w:t>
      </w:r>
      <w:r>
        <w:rPr>
          <w:bCs/>
          <w:b/>
        </w:rPr>
        <w:t xml:space="preserve">sudo -i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Установлены необходимые пакеты для работы почтового сервера:</w:t>
      </w:r>
      <w:r>
        <w:t xml:space="preserve"> </w:t>
      </w:r>
      <w:r>
        <w:rPr>
          <w:bCs/>
          <w:b/>
        </w:rPr>
        <w:t xml:space="preserve">dovecot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telnet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В файле * /etc/dovecot/dovecot.conf * разрешены почтовые протоколы</w:t>
      </w:r>
      <w:r>
        <w:t xml:space="preserve"> </w:t>
      </w:r>
      <w:r>
        <w:rPr>
          <w:bCs/>
          <w:b/>
        </w:rPr>
        <w:t xml:space="preserve">IMAP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POP3</w:t>
      </w:r>
      <w:r>
        <w:t xml:space="preserve">.</w:t>
      </w:r>
      <w:r>
        <w:br/>
      </w:r>
      <w:r>
        <w:t xml:space="preserve">Убедились, что строка конфигурации имеет вид:</w:t>
      </w:r>
      <w:r>
        <w:t xml:space="preserve"> </w:t>
      </w:r>
      <w:r>
        <w:rPr>
          <w:iCs/>
          <w:i/>
        </w:rPr>
        <w:t xml:space="preserve">protocols = imap pop3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5334000" cy="3879908"/>
            <wp:effectExtent b="0" l="0" r="0" t="0"/>
            <wp:docPr descr="Рис. 1: Конфигурация dovecot.conf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Рис. 1: Конфигурация dovecot.conf</w:t>
      </w:r>
    </w:p>
    <w:p>
      <w:pPr>
        <w:numPr>
          <w:ilvl w:val="0"/>
          <w:numId w:val="1001"/>
        </w:numPr>
      </w:pPr>
      <w:r>
        <w:t xml:space="preserve">В файле * /etc/dovecot/conf.d/10-auth.conf * проверен метод аутентификации.</w:t>
      </w:r>
      <w:r>
        <w:br/>
      </w:r>
      <w:r>
        <w:t xml:space="preserve">Убедились, что указано:</w:t>
      </w:r>
      <w:r>
        <w:t xml:space="preserve"> </w:t>
      </w:r>
      <w:r>
        <w:rPr>
          <w:iCs/>
          <w:i/>
        </w:rPr>
        <w:t xml:space="preserve">auth_mechanisms = plain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28" w:name="fig:002"/>
      <w:r>
        <w:drawing>
          <wp:inline>
            <wp:extent cx="5334000" cy="4110102"/>
            <wp:effectExtent b="0" l="0" r="0" t="0"/>
            <wp:docPr descr="Рис. 2: Параметр аутентификации в 10-auth.conf" title="" id="26" name="Picture"/>
            <a:graphic>
              <a:graphicData uri="http://schemas.openxmlformats.org/drawingml/2006/picture">
                <pic:pic>
                  <pic:nvPicPr>
                    <pic:cNvPr descr="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0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Рис. 2: Параметр аутентификации в 10-auth.conf</w:t>
      </w:r>
    </w:p>
    <w:p>
      <w:pPr>
        <w:numPr>
          <w:ilvl w:val="0"/>
          <w:numId w:val="1001"/>
        </w:numPr>
      </w:pPr>
      <w:r>
        <w:t xml:space="preserve">В файле * /etc/dovecot/conf.d/auth-system.conf.ext * настроено использование системных источников пользователей:</w:t>
      </w:r>
      <w:r>
        <w:br/>
      </w:r>
      <w:r>
        <w:rPr>
          <w:iCs/>
          <w:i/>
        </w:rPr>
        <w:t xml:space="preserve">passdb { driver = pam }</w:t>
      </w:r>
      <w:r>
        <w:br/>
      </w:r>
      <w:r>
        <w:rPr>
          <w:iCs/>
          <w:i/>
        </w:rPr>
        <w:t xml:space="preserve">userdb { driver = passwd }</w:t>
      </w:r>
    </w:p>
    <w:p>
      <w:pPr>
        <w:numPr>
          <w:ilvl w:val="0"/>
          <w:numId w:val="1000"/>
        </w:numPr>
        <w:pStyle w:val="CaptionedFigure"/>
      </w:pPr>
      <w:bookmarkStart w:id="32" w:name="fig:003"/>
      <w:r>
        <w:drawing>
          <wp:inline>
            <wp:extent cx="5334000" cy="3634961"/>
            <wp:effectExtent b="0" l="0" r="0" t="0"/>
            <wp:docPr descr="Рис. 3: Настройка passdb и userdb" title="" id="30" name="Picture"/>
            <a:graphic>
              <a:graphicData uri="http://schemas.openxmlformats.org/drawingml/2006/picture">
                <pic:pic>
                  <pic:nvPicPr>
                    <pic:cNvPr descr="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4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Рис. 3: Настройка passdb и userdb</w:t>
      </w:r>
    </w:p>
    <w:p>
      <w:pPr>
        <w:numPr>
          <w:ilvl w:val="0"/>
          <w:numId w:val="1001"/>
        </w:numPr>
      </w:pPr>
      <w:r>
        <w:t xml:space="preserve">В файле * /etc/dovecot/conf.d/10-mail.conf * указано месторасположение почтовых ящиков:</w:t>
      </w:r>
      <w:r>
        <w:br/>
      </w:r>
      <w:r>
        <w:rPr>
          <w:iCs/>
          <w:i/>
        </w:rPr>
        <w:t xml:space="preserve">mail_location = maildir:~/Maildir</w:t>
      </w:r>
    </w:p>
    <w:p>
      <w:pPr>
        <w:numPr>
          <w:ilvl w:val="0"/>
          <w:numId w:val="1000"/>
        </w:numPr>
        <w:pStyle w:val="CaptionedFigure"/>
      </w:pPr>
      <w:bookmarkStart w:id="36" w:name="fig:004"/>
      <w:r>
        <w:drawing>
          <wp:inline>
            <wp:extent cx="5334000" cy="4679893"/>
            <wp:effectExtent b="0" l="0" r="0" t="0"/>
            <wp:docPr descr="Рис. 4: Путь к почтовым ящикам Maildir" title="" id="34" name="Picture"/>
            <a:graphic>
              <a:graphicData uri="http://schemas.openxmlformats.org/drawingml/2006/picture">
                <pic:pic>
                  <pic:nvPicPr>
                    <pic:cNvPr descr="Screenshot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9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Рис. 4: Путь к почтовым ящикам Maildir</w:t>
      </w:r>
    </w:p>
    <w:p>
      <w:pPr>
        <w:numPr>
          <w:ilvl w:val="0"/>
          <w:numId w:val="1001"/>
        </w:numPr>
      </w:pPr>
      <w:r>
        <w:t xml:space="preserve">Для корректной доставки почты в</w:t>
      </w:r>
      <w:r>
        <w:t xml:space="preserve"> </w:t>
      </w:r>
      <w:r>
        <w:rPr>
          <w:bCs/>
          <w:b/>
        </w:rPr>
        <w:t xml:space="preserve">Postfix</w:t>
      </w:r>
      <w:r>
        <w:t xml:space="preserve"> </w:t>
      </w:r>
      <w:r>
        <w:t xml:space="preserve">задан каталог:</w:t>
      </w:r>
      <w:r>
        <w:t xml:space="preserve"> </w:t>
      </w:r>
      <w:r>
        <w:rPr>
          <w:iCs/>
          <w:i/>
        </w:rPr>
        <w:t xml:space="preserve">home_mailbox = Maildir/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Настроен межсетевой экран — добавлены и активированы службы протоколов</w:t>
      </w:r>
      <w:r>
        <w:t xml:space="preserve"> </w:t>
      </w:r>
      <w:r>
        <w:rPr>
          <w:bCs/>
          <w:b/>
        </w:rPr>
        <w:t xml:space="preserve">POP3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IMAP</w:t>
      </w:r>
      <w:r>
        <w:t xml:space="preserve">.</w:t>
      </w:r>
      <w:r>
        <w:br/>
      </w:r>
      <w:r>
        <w:t xml:space="preserve">Проверено, что службы</w:t>
      </w:r>
      <w:r>
        <w:t xml:space="preserve"> </w:t>
      </w:r>
      <w:r>
        <w:rPr>
          <w:bCs/>
          <w:b/>
        </w:rPr>
        <w:t xml:space="preserve">pop3</w:t>
      </w:r>
      <w:r>
        <w:t xml:space="preserve">,</w:t>
      </w:r>
      <w:r>
        <w:t xml:space="preserve"> </w:t>
      </w:r>
      <w:r>
        <w:rPr>
          <w:bCs/>
          <w:b/>
        </w:rPr>
        <w:t xml:space="preserve">pop3s</w:t>
      </w:r>
      <w:r>
        <w:t xml:space="preserve">,</w:t>
      </w:r>
      <w:r>
        <w:t xml:space="preserve"> </w:t>
      </w:r>
      <w:r>
        <w:rPr>
          <w:bCs/>
          <w:b/>
        </w:rPr>
        <w:t xml:space="preserve">imap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imaps</w:t>
      </w:r>
      <w:r>
        <w:t xml:space="preserve"> </w:t>
      </w:r>
      <w:r>
        <w:t xml:space="preserve">присутствуют в списке разрешённых.</w:t>
      </w:r>
    </w:p>
    <w:p>
      <w:pPr>
        <w:numPr>
          <w:ilvl w:val="0"/>
          <w:numId w:val="1000"/>
        </w:numPr>
        <w:pStyle w:val="CaptionedFigure"/>
      </w:pPr>
      <w:bookmarkStart w:id="40" w:name="fig:005"/>
      <w:r>
        <w:drawing>
          <wp:inline>
            <wp:extent cx="5334000" cy="2356751"/>
            <wp:effectExtent b="0" l="0" r="0" t="0"/>
            <wp:docPr descr="Рис. 5: Настройка межсетевого экрана" title="" id="38" name="Picture"/>
            <a:graphic>
              <a:graphicData uri="http://schemas.openxmlformats.org/drawingml/2006/picture">
                <pic:pic>
                  <pic:nvPicPr>
                    <pic:cNvPr descr="Screenshot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6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Рис. 5: Настройка межсетевого экрана</w:t>
      </w:r>
    </w:p>
    <w:p>
      <w:pPr>
        <w:numPr>
          <w:ilvl w:val="0"/>
          <w:numId w:val="1001"/>
        </w:numPr>
      </w:pPr>
      <w:r>
        <w:t xml:space="preserve">Восстановлен контекст безопасности</w:t>
      </w:r>
      <w:r>
        <w:t xml:space="preserve"> </w:t>
      </w:r>
      <w:r>
        <w:rPr>
          <w:bCs/>
          <w:b/>
        </w:rPr>
        <w:t xml:space="preserve">SELinux</w:t>
      </w:r>
      <w:r>
        <w:t xml:space="preserve"> </w:t>
      </w:r>
      <w:r>
        <w:t xml:space="preserve">и выполнен перезапуск почтовых служб</w:t>
      </w:r>
      <w:r>
        <w:t xml:space="preserve"> </w:t>
      </w:r>
      <w:r>
        <w:rPr>
          <w:bCs/>
          <w:b/>
        </w:rPr>
        <w:t xml:space="preserve">Postfix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Dovecot</w:t>
      </w:r>
      <w:r>
        <w:t xml:space="preserve">.</w:t>
      </w:r>
      <w:r>
        <w:br/>
      </w:r>
      <w:r>
        <w:t xml:space="preserve">Сервис</w:t>
      </w:r>
      <w:r>
        <w:t xml:space="preserve"> </w:t>
      </w:r>
      <w:r>
        <w:rPr>
          <w:bCs/>
          <w:b/>
        </w:rPr>
        <w:t xml:space="preserve">Dovecot</w:t>
      </w:r>
      <w:r>
        <w:t xml:space="preserve"> </w:t>
      </w:r>
      <w:r>
        <w:t xml:space="preserve">добавлен в автозагрузку и успешно запущен.</w:t>
      </w:r>
    </w:p>
    <w:bookmarkEnd w:id="41"/>
    <w:bookmarkStart w:id="74" w:name="проверка-работы-dovecot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Проверка работы Dovecot</w:t>
      </w:r>
    </w:p>
    <w:p>
      <w:pPr>
        <w:numPr>
          <w:ilvl w:val="0"/>
          <w:numId w:val="1002"/>
        </w:numPr>
      </w:pPr>
      <w:r>
        <w:t xml:space="preserve">На дополнительном терминале виртуальной машины</w:t>
      </w:r>
      <w:r>
        <w:t xml:space="preserve"> </w:t>
      </w:r>
      <w:r>
        <w:rPr>
          <w:bCs/>
          <w:b/>
        </w:rPr>
        <w:t xml:space="preserve">server</w:t>
      </w:r>
      <w:r>
        <w:t xml:space="preserve"> </w:t>
      </w:r>
      <w:r>
        <w:t xml:space="preserve">запущен мониторинг работы почтовой службы с помощью просмотра журнала</w:t>
      </w:r>
      <w:r>
        <w:t xml:space="preserve"> </w:t>
      </w:r>
      <w:r>
        <w:rPr>
          <w:iCs/>
          <w:i/>
        </w:rPr>
        <w:t xml:space="preserve">maillog</w:t>
      </w:r>
      <w:r>
        <w:t xml:space="preserve">.</w:t>
      </w:r>
      <w:r>
        <w:br/>
      </w:r>
      <w:r>
        <w:t xml:space="preserve">В логах отображается запуск сервисов</w:t>
      </w:r>
      <w:r>
        <w:t xml:space="preserve"> </w:t>
      </w:r>
      <w:r>
        <w:rPr>
          <w:bCs/>
          <w:b/>
        </w:rPr>
        <w:t xml:space="preserve">Postfix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Dovecot</w:t>
      </w:r>
      <w:r>
        <w:t xml:space="preserve">, что подтверждает корректную работу почтового сервера.</w:t>
      </w:r>
    </w:p>
    <w:p>
      <w:pPr>
        <w:numPr>
          <w:ilvl w:val="0"/>
          <w:numId w:val="1000"/>
        </w:numPr>
        <w:pStyle w:val="CaptionedFigure"/>
      </w:pPr>
      <w:bookmarkStart w:id="45" w:name="fig:006"/>
      <w:r>
        <w:drawing>
          <wp:inline>
            <wp:extent cx="5334000" cy="948130"/>
            <wp:effectExtent b="0" l="0" r="0" t="0"/>
            <wp:docPr descr="Рис. 6: Журнал maillog при запуске служб" title="" id="43" name="Picture"/>
            <a:graphic>
              <a:graphicData uri="http://schemas.openxmlformats.org/drawingml/2006/picture">
                <pic:pic>
                  <pic:nvPicPr>
                    <pic:cNvPr descr="Screenshot_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8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0"/>
        </w:numPr>
        <w:pStyle w:val="ImageCaption"/>
      </w:pPr>
      <w:r>
        <w:t xml:space="preserve">Рис. 6: Журнал maillog при запуске служб</w:t>
      </w:r>
    </w:p>
    <w:p>
      <w:pPr>
        <w:numPr>
          <w:ilvl w:val="0"/>
          <w:numId w:val="1002"/>
        </w:numPr>
      </w:pPr>
      <w:r>
        <w:t xml:space="preserve">На виртуальной машине</w:t>
      </w:r>
      <w:r>
        <w:t xml:space="preserve"> </w:t>
      </w:r>
      <w:r>
        <w:rPr>
          <w:bCs/>
          <w:b/>
        </w:rPr>
        <w:t xml:space="preserve">client</w:t>
      </w:r>
      <w:r>
        <w:t xml:space="preserve"> </w:t>
      </w:r>
      <w:r>
        <w:t xml:space="preserve">установлен почтовый клиент</w:t>
      </w:r>
      <w:r>
        <w:t xml:space="preserve"> </w:t>
      </w:r>
      <w:r>
        <w:rPr>
          <w:bCs/>
          <w:b/>
        </w:rPr>
        <w:t xml:space="preserve">Evolution</w:t>
      </w:r>
      <w:r>
        <w:t xml:space="preserve"> </w:t>
      </w:r>
      <w:r>
        <w:t xml:space="preserve">и произведена настройка учётной записи.</w:t>
      </w:r>
      <w:r>
        <w:br/>
      </w:r>
      <w:r>
        <w:t xml:space="preserve">В поле имени указано</w:t>
      </w:r>
      <w:r>
        <w:t xml:space="preserve"> </w:t>
      </w:r>
      <w:r>
        <w:rPr>
          <w:bCs/>
          <w:b/>
        </w:rPr>
        <w:t xml:space="preserve">ahmedfarg</w:t>
      </w:r>
      <w:r>
        <w:t xml:space="preserve">, адрес электронной почты —</w:t>
      </w:r>
      <w:r>
        <w:t xml:space="preserve"> </w:t>
      </w:r>
      <w:r>
        <w:rPr>
          <w:bCs/>
          <w:b/>
        </w:rPr>
        <w:t xml:space="preserve">ahmedfarg@ahmedfarg.net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49" w:name="fig:007"/>
      <w:r>
        <w:drawing>
          <wp:inline>
            <wp:extent cx="5334000" cy="3384000"/>
            <wp:effectExtent b="0" l="0" r="0" t="0"/>
            <wp:docPr descr="Рис. 7: Настройка учётной записи в Evolution" title="" id="47" name="Picture"/>
            <a:graphic>
              <a:graphicData uri="http://schemas.openxmlformats.org/drawingml/2006/picture">
                <pic:pic>
                  <pic:nvPicPr>
                    <pic:cNvPr descr="Screenshot_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0"/>
        </w:numPr>
        <w:pStyle w:val="ImageCaption"/>
      </w:pPr>
      <w:r>
        <w:t xml:space="preserve">Рис. 7: Настройка учётной записи в Evolution</w:t>
      </w:r>
    </w:p>
    <w:p>
      <w:pPr>
        <w:numPr>
          <w:ilvl w:val="0"/>
          <w:numId w:val="1002"/>
        </w:numPr>
      </w:pPr>
      <w:r>
        <w:t xml:space="preserve">В параметрах приёма почты выбран тип сервера</w:t>
      </w:r>
      <w:r>
        <w:t xml:space="preserve"> </w:t>
      </w:r>
      <w:r>
        <w:rPr>
          <w:bCs/>
          <w:b/>
        </w:rPr>
        <w:t xml:space="preserve">IMAP</w:t>
      </w:r>
      <w:r>
        <w:t xml:space="preserve">, указано имя сервера</w:t>
      </w:r>
      <w:r>
        <w:t xml:space="preserve"> </w:t>
      </w:r>
      <w:r>
        <w:rPr>
          <w:bCs/>
          <w:b/>
        </w:rPr>
        <w:t xml:space="preserve">mail.ahmedfarg.net</w:t>
      </w:r>
      <w:r>
        <w:t xml:space="preserve">, порт</w:t>
      </w:r>
      <w:r>
        <w:t xml:space="preserve"> </w:t>
      </w:r>
      <w:r>
        <w:rPr>
          <w:bCs/>
          <w:b/>
        </w:rPr>
        <w:t xml:space="preserve">143</w:t>
      </w:r>
      <w:r>
        <w:t xml:space="preserve">, метод шифрования —</w:t>
      </w:r>
      <w:r>
        <w:t xml:space="preserve"> </w:t>
      </w:r>
      <w:r>
        <w:rPr>
          <w:bCs/>
          <w:b/>
        </w:rPr>
        <w:t xml:space="preserve">STARTTLS</w:t>
      </w:r>
      <w:r>
        <w:t xml:space="preserve">, аутентификация —</w:t>
      </w:r>
      <w:r>
        <w:t xml:space="preserve"> </w:t>
      </w:r>
      <w:r>
        <w:rPr>
          <w:bCs/>
          <w:b/>
        </w:rPr>
        <w:t xml:space="preserve">Password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53" w:name="fig:008"/>
      <w:r>
        <w:drawing>
          <wp:inline>
            <wp:extent cx="5334000" cy="2804844"/>
            <wp:effectExtent b="0" l="0" r="0" t="0"/>
            <wp:docPr descr="Рис. 8: Настройка приёма почты (IMAP)" title="" id="51" name="Picture"/>
            <a:graphic>
              <a:graphicData uri="http://schemas.openxmlformats.org/drawingml/2006/picture">
                <pic:pic>
                  <pic:nvPicPr>
                    <pic:cNvPr descr="Screenshot_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4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0"/>
        </w:numPr>
        <w:pStyle w:val="ImageCaption"/>
      </w:pPr>
      <w:r>
        <w:t xml:space="preserve">Рис. 8: Настройка приёма почты (IMAP)</w:t>
      </w:r>
    </w:p>
    <w:p>
      <w:pPr>
        <w:numPr>
          <w:ilvl w:val="0"/>
          <w:numId w:val="1002"/>
        </w:numPr>
      </w:pPr>
      <w:r>
        <w:t xml:space="preserve">Для исходящей почты настроен сервер</w:t>
      </w:r>
      <w:r>
        <w:t xml:space="preserve"> </w:t>
      </w:r>
      <w:r>
        <w:rPr>
          <w:bCs/>
          <w:b/>
        </w:rPr>
        <w:t xml:space="preserve">SMTP</w:t>
      </w:r>
      <w:r>
        <w:t xml:space="preserve"> </w:t>
      </w:r>
      <w:r>
        <w:t xml:space="preserve">с адресом</w:t>
      </w:r>
      <w:r>
        <w:t xml:space="preserve"> </w:t>
      </w:r>
      <w:r>
        <w:rPr>
          <w:bCs/>
          <w:b/>
        </w:rPr>
        <w:t xml:space="preserve">mail.ahmedfarg.net</w:t>
      </w:r>
      <w:r>
        <w:t xml:space="preserve">, портом</w:t>
      </w:r>
      <w:r>
        <w:t xml:space="preserve"> </w:t>
      </w:r>
      <w:r>
        <w:rPr>
          <w:bCs/>
          <w:b/>
        </w:rPr>
        <w:t xml:space="preserve">25</w:t>
      </w:r>
      <w:r>
        <w:t xml:space="preserve">, без шифрования и без аутентификации.</w:t>
      </w:r>
    </w:p>
    <w:p>
      <w:pPr>
        <w:numPr>
          <w:ilvl w:val="0"/>
          <w:numId w:val="1000"/>
        </w:numPr>
        <w:pStyle w:val="CaptionedFigure"/>
      </w:pPr>
      <w:bookmarkStart w:id="57" w:name="fig:009"/>
      <w:r>
        <w:drawing>
          <wp:inline>
            <wp:extent cx="5334000" cy="2766223"/>
            <wp:effectExtent b="0" l="0" r="0" t="0"/>
            <wp:docPr descr="Рис. 9: Настройка отправки почты (SMTP)" title="" id="55" name="Picture"/>
            <a:graphic>
              <a:graphicData uri="http://schemas.openxmlformats.org/drawingml/2006/picture">
                <pic:pic>
                  <pic:nvPicPr>
                    <pic:cNvPr descr="Screenshot_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6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00"/>
        </w:numPr>
        <w:pStyle w:val="ImageCaption"/>
      </w:pPr>
      <w:r>
        <w:t xml:space="preserve">Рис. 9: Настройка отправки почты (SMTP)</w:t>
      </w:r>
    </w:p>
    <w:p>
      <w:pPr>
        <w:numPr>
          <w:ilvl w:val="0"/>
          <w:numId w:val="1002"/>
        </w:numPr>
      </w:pPr>
      <w:r>
        <w:t xml:space="preserve">Из почтового клиента отправлено тестовое письмо на собственный адрес.</w:t>
      </w:r>
    </w:p>
    <w:p>
      <w:pPr>
        <w:numPr>
          <w:ilvl w:val="0"/>
          <w:numId w:val="1000"/>
        </w:numPr>
        <w:pStyle w:val="CaptionedFigure"/>
      </w:pPr>
      <w:bookmarkStart w:id="61" w:name="fig:010"/>
      <w:r>
        <w:drawing>
          <wp:inline>
            <wp:extent cx="5334000" cy="3826003"/>
            <wp:effectExtent b="0" l="0" r="0" t="0"/>
            <wp:docPr descr="Рис. 10: Отправка тестового письма" title="" id="59" name="Picture"/>
            <a:graphic>
              <a:graphicData uri="http://schemas.openxmlformats.org/drawingml/2006/picture">
                <pic:pic>
                  <pic:nvPicPr>
                    <pic:cNvPr descr="Screenshot_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numPr>
          <w:ilvl w:val="0"/>
          <w:numId w:val="1000"/>
        </w:numPr>
        <w:pStyle w:val="ImageCaption"/>
      </w:pPr>
      <w:r>
        <w:t xml:space="preserve">Рис. 10: Отправка тестового письма</w:t>
      </w:r>
    </w:p>
    <w:p>
      <w:pPr>
        <w:numPr>
          <w:ilvl w:val="0"/>
          <w:numId w:val="1002"/>
        </w:numPr>
      </w:pPr>
      <w:r>
        <w:t xml:space="preserve">В почтовом клиенте получено письмо с темой</w:t>
      </w:r>
      <w:r>
        <w:t xml:space="preserve"> </w:t>
      </w:r>
      <w:r>
        <w:rPr>
          <w:bCs/>
          <w:b/>
        </w:rPr>
        <w:t xml:space="preserve">test</w:t>
      </w:r>
      <w:r>
        <w:t xml:space="preserve">, что подтверждает успешную доставку через сервер</w:t>
      </w:r>
      <w:r>
        <w:t xml:space="preserve"> </w:t>
      </w:r>
      <w:r>
        <w:rPr>
          <w:bCs/>
          <w:b/>
        </w:rPr>
        <w:t xml:space="preserve">Dovecot/Postfix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65" w:name="fig:011"/>
      <w:r>
        <w:drawing>
          <wp:inline>
            <wp:extent cx="5334000" cy="3836275"/>
            <wp:effectExtent b="0" l="0" r="0" t="0"/>
            <wp:docPr descr="Рис. 11: Получение тестового письма" title="" id="63" name="Picture"/>
            <a:graphic>
              <a:graphicData uri="http://schemas.openxmlformats.org/drawingml/2006/picture">
                <pic:pic>
                  <pic:nvPicPr>
                    <pic:cNvPr descr="Screenshot_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6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numPr>
          <w:ilvl w:val="0"/>
          <w:numId w:val="1000"/>
        </w:numPr>
        <w:pStyle w:val="ImageCaption"/>
      </w:pPr>
      <w:r>
        <w:t xml:space="preserve">Рис. 11: Получение тестового письма</w:t>
      </w:r>
    </w:p>
    <w:p>
      <w:pPr>
        <w:numPr>
          <w:ilvl w:val="0"/>
          <w:numId w:val="1002"/>
        </w:numPr>
      </w:pPr>
      <w:r>
        <w:t xml:space="preserve">В процессе передачи сообщений наблюдались системные логи почтового сервера.</w:t>
      </w:r>
      <w:r>
        <w:br/>
      </w:r>
      <w:r>
        <w:t xml:space="preserve">Видно, что письмо было принято, передано через</w:t>
      </w:r>
      <w:r>
        <w:t xml:space="preserve"> </w:t>
      </w:r>
      <w:r>
        <w:rPr>
          <w:bCs/>
          <w:b/>
        </w:rPr>
        <w:t xml:space="preserve">Postfix</w:t>
      </w:r>
      <w:r>
        <w:t xml:space="preserve">, сохранено в</w:t>
      </w:r>
      <w:r>
        <w:t xml:space="preserve"> </w:t>
      </w:r>
      <w:r>
        <w:rPr>
          <w:bCs/>
          <w:b/>
        </w:rPr>
        <w:t xml:space="preserve">Maildir</w:t>
      </w:r>
      <w:r>
        <w:t xml:space="preserve"> </w:t>
      </w:r>
      <w:r>
        <w:t xml:space="preserve">и обработано службой</w:t>
      </w:r>
      <w:r>
        <w:t xml:space="preserve"> </w:t>
      </w:r>
      <w:r>
        <w:rPr>
          <w:bCs/>
          <w:b/>
        </w:rPr>
        <w:t xml:space="preserve">Dovecot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69" w:name="fig:012"/>
      <w:r>
        <w:drawing>
          <wp:inline>
            <wp:extent cx="5334000" cy="2681385"/>
            <wp:effectExtent b="0" l="0" r="0" t="0"/>
            <wp:docPr descr="Рис. 12: Записи maillog при передаче письма" title="" id="67" name="Picture"/>
            <a:graphic>
              <a:graphicData uri="http://schemas.openxmlformats.org/drawingml/2006/picture">
                <pic:pic>
                  <pic:nvPicPr>
                    <pic:cNvPr descr="Screenshot_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numPr>
          <w:ilvl w:val="0"/>
          <w:numId w:val="1000"/>
        </w:numPr>
        <w:pStyle w:val="ImageCaption"/>
      </w:pPr>
      <w:r>
        <w:t xml:space="preserve">Рис. 12: Записи maillog при передаче письма</w:t>
      </w:r>
    </w:p>
    <w:p>
      <w:pPr>
        <w:numPr>
          <w:ilvl w:val="0"/>
          <w:numId w:val="1002"/>
        </w:numPr>
      </w:pPr>
      <w:r>
        <w:t xml:space="preserve">Проверка соединения по протоколу</w:t>
      </w:r>
      <w:r>
        <w:t xml:space="preserve"> </w:t>
      </w:r>
      <w:r>
        <w:rPr>
          <w:bCs/>
          <w:b/>
        </w:rPr>
        <w:t xml:space="preserve">POP3</w:t>
      </w:r>
      <w:r>
        <w:t xml:space="preserve"> </w:t>
      </w:r>
      <w:r>
        <w:t xml:space="preserve">выполнена через</w:t>
      </w:r>
      <w:r>
        <w:t xml:space="preserve"> </w:t>
      </w:r>
      <w:r>
        <w:rPr>
          <w:bCs/>
          <w:b/>
        </w:rPr>
        <w:t xml:space="preserve">telnet</w:t>
      </w:r>
      <w:r>
        <w:t xml:space="preserve">.</w:t>
      </w:r>
      <w:r>
        <w:br/>
      </w:r>
      <w:r>
        <w:t xml:space="preserve">Пользователь успешно вошёл, получил список сообщений, прочитал содержимое письма и удалил одно из них.</w:t>
      </w:r>
      <w:r>
        <w:br/>
      </w:r>
      <w:r>
        <w:t xml:space="preserve">Это подтверждает корректную работу сервера при подключении по POP3.</w:t>
      </w:r>
    </w:p>
    <w:p>
      <w:pPr>
        <w:numPr>
          <w:ilvl w:val="0"/>
          <w:numId w:val="1000"/>
        </w:numPr>
        <w:pStyle w:val="CaptionedFigure"/>
      </w:pPr>
      <w:bookmarkStart w:id="73" w:name="fig:013"/>
      <w:r>
        <w:drawing>
          <wp:inline>
            <wp:extent cx="5334000" cy="4602859"/>
            <wp:effectExtent b="0" l="0" r="0" t="0"/>
            <wp:docPr descr="Рис. 13: Проверка POP3 через Telnet" title="" id="71" name="Picture"/>
            <a:graphic>
              <a:graphicData uri="http://schemas.openxmlformats.org/drawingml/2006/picture">
                <pic:pic>
                  <pic:nvPicPr>
                    <pic:cNvPr descr="Screenshot_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2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numPr>
          <w:ilvl w:val="0"/>
          <w:numId w:val="1000"/>
        </w:numPr>
        <w:pStyle w:val="ImageCaption"/>
      </w:pPr>
      <w:r>
        <w:t xml:space="preserve">Рис. 13: Проверка POP3 через Telnet</w:t>
      </w:r>
    </w:p>
    <w:bookmarkEnd w:id="74"/>
    <w:bookmarkStart w:id="79" w:name="Xd636270ea8e9bb71f498bde6a96fb3a56434bd8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Внесение изменений в настройки внутреннего окружения виртуальной машины</w:t>
      </w:r>
    </w:p>
    <w:p>
      <w:pPr>
        <w:numPr>
          <w:ilvl w:val="0"/>
          <w:numId w:val="1003"/>
        </w:numPr>
      </w:pPr>
      <w:r>
        <w:t xml:space="preserve">На виртуальной машине</w:t>
      </w:r>
      <w:r>
        <w:t xml:space="preserve"> </w:t>
      </w:r>
      <w:r>
        <w:rPr>
          <w:bCs/>
          <w:b/>
        </w:rPr>
        <w:t xml:space="preserve">server</w:t>
      </w:r>
      <w:r>
        <w:t xml:space="preserve"> </w:t>
      </w:r>
      <w:r>
        <w:t xml:space="preserve">произведён переход в каталог, предназначенный для хранения конфигурационных файлов внутреннего окружения:</w:t>
      </w:r>
      <w:r>
        <w:br/>
      </w:r>
      <w:r>
        <w:rPr>
          <w:iCs/>
          <w:i/>
        </w:rPr>
        <w:t xml:space="preserve">/vagrant/provision/server/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Создана структура подкаталогов для размещения файлов почтового сервера</w:t>
      </w:r>
      <w:r>
        <w:t xml:space="preserve"> </w:t>
      </w:r>
      <w:r>
        <w:rPr>
          <w:bCs/>
          <w:b/>
        </w:rPr>
        <w:t xml:space="preserve">Dovecot</w:t>
      </w:r>
      <w:r>
        <w:t xml:space="preserve">:</w:t>
      </w:r>
      <w:r>
        <w:br/>
      </w:r>
      <w:r>
        <w:rPr>
          <w:iCs/>
          <w:i/>
        </w:rPr>
        <w:t xml:space="preserve">/vagrant/provision/server/mail/etc/dovecot/conf.d/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В созданные каталоги скопированы актуальные конфигурационные файлы</w:t>
      </w:r>
      <w:r>
        <w:t xml:space="preserve"> </w:t>
      </w:r>
      <w:r>
        <w:rPr>
          <w:bCs/>
          <w:b/>
        </w:rPr>
        <w:t xml:space="preserve">Dovecot</w:t>
      </w:r>
      <w:r>
        <w:t xml:space="preserve">:</w:t>
      </w:r>
      <w:r>
        <w:br/>
      </w:r>
      <w:r>
        <w:rPr>
          <w:iCs/>
          <w:i/>
        </w:rPr>
        <w:t xml:space="preserve">dovecot.conf</w:t>
      </w:r>
      <w:r>
        <w:t xml:space="preserve">,</w:t>
      </w:r>
      <w:r>
        <w:t xml:space="preserve"> </w:t>
      </w:r>
      <w:r>
        <w:rPr>
          <w:iCs/>
          <w:i/>
        </w:rPr>
        <w:t xml:space="preserve">10-auth.conf</w:t>
      </w:r>
      <w:r>
        <w:t xml:space="preserve">,</w:t>
      </w:r>
      <w:r>
        <w:t xml:space="preserve"> </w:t>
      </w:r>
      <w:r>
        <w:rPr>
          <w:iCs/>
          <w:i/>
        </w:rPr>
        <w:t xml:space="preserve">auth-system.conf.ext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10-mail.conf</w:t>
      </w:r>
      <w:r>
        <w:t xml:space="preserve">.</w:t>
      </w:r>
      <w:r>
        <w:br/>
      </w:r>
      <w:r>
        <w:t xml:space="preserve">Данные файлы были перенесены из системного каталога</w:t>
      </w:r>
      <w:r>
        <w:t xml:space="preserve"> </w:t>
      </w:r>
      <w:r>
        <w:rPr>
          <w:iCs/>
          <w:i/>
        </w:rPr>
        <w:t xml:space="preserve">/etc/dovecot/</w:t>
      </w:r>
      <w:r>
        <w:t xml:space="preserve"> </w:t>
      </w:r>
      <w:r>
        <w:t xml:space="preserve">в директорию</w:t>
      </w:r>
      <w:r>
        <w:t xml:space="preserve"> </w:t>
      </w:r>
      <w:r>
        <w:rPr>
          <w:iCs/>
          <w:i/>
        </w:rPr>
        <w:t xml:space="preserve">Vagrant-проvision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78" w:name="fig:014"/>
      <w:r>
        <w:drawing>
          <wp:inline>
            <wp:extent cx="5334000" cy="1173935"/>
            <wp:effectExtent b="0" l="0" r="0" t="0"/>
            <wp:docPr descr="Рис. 14: Копирование конфигурационных файлов Dovecot" title="" id="76" name="Picture"/>
            <a:graphic>
              <a:graphicData uri="http://schemas.openxmlformats.org/drawingml/2006/picture">
                <pic:pic>
                  <pic:nvPicPr>
                    <pic:cNvPr descr="Screenshot_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3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numPr>
          <w:ilvl w:val="0"/>
          <w:numId w:val="1000"/>
        </w:numPr>
        <w:pStyle w:val="ImageCaption"/>
      </w:pPr>
      <w:r>
        <w:t xml:space="preserve">Рис. 14: Копирование конфигурационных файлов Dovecot</w:t>
      </w:r>
    </w:p>
    <w:bookmarkEnd w:id="79"/>
    <w:bookmarkEnd w:id="80"/>
    <w:bookmarkStart w:id="81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Почтовый сервер</w:t>
      </w:r>
      <w:r>
        <w:t xml:space="preserve"> </w:t>
      </w:r>
      <w:r>
        <w:rPr>
          <w:bCs/>
          <w:b/>
        </w:rPr>
        <w:t xml:space="preserve">Dovecot</w:t>
      </w:r>
      <w:r>
        <w:t xml:space="preserve"> </w:t>
      </w:r>
      <w:r>
        <w:t xml:space="preserve">был успешно установлен и настроен для работы с протоколами</w:t>
      </w:r>
      <w:r>
        <w:t xml:space="preserve"> </w:t>
      </w:r>
      <w:r>
        <w:rPr>
          <w:bCs/>
          <w:b/>
        </w:rPr>
        <w:t xml:space="preserve">IMAP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POP3</w:t>
      </w:r>
      <w:r>
        <w:t xml:space="preserve">, обеспечивающими получение почты пользователями.</w:t>
      </w:r>
      <w:r>
        <w:br/>
      </w:r>
      <w:r>
        <w:t xml:space="preserve">Для обработки исходящей корреспонденции использован</w:t>
      </w:r>
      <w:r>
        <w:t xml:space="preserve"> </w:t>
      </w:r>
      <w:r>
        <w:rPr>
          <w:bCs/>
          <w:b/>
        </w:rPr>
        <w:t xml:space="preserve">Postfix</w:t>
      </w:r>
      <w:r>
        <w:t xml:space="preserve">.</w:t>
      </w:r>
      <w:r>
        <w:br/>
      </w:r>
      <w:r>
        <w:t xml:space="preserve">Функциональность сервера подтверждена при тестировании через почтовый клиент</w:t>
      </w:r>
      <w:r>
        <w:t xml:space="preserve"> </w:t>
      </w:r>
      <w:r>
        <w:rPr>
          <w:bCs/>
          <w:b/>
        </w:rPr>
        <w:t xml:space="preserve">Evolution</w:t>
      </w:r>
      <w:r>
        <w:t xml:space="preserve"> </w:t>
      </w:r>
      <w:r>
        <w:t xml:space="preserve">и при работе с протоколом</w:t>
      </w:r>
      <w:r>
        <w:t xml:space="preserve"> </w:t>
      </w:r>
      <w:r>
        <w:rPr>
          <w:bCs/>
          <w:b/>
        </w:rPr>
        <w:t xml:space="preserve">POP3</w:t>
      </w:r>
      <w:r>
        <w:t xml:space="preserve"> </w:t>
      </w:r>
      <w:r>
        <w:t xml:space="preserve">с помощью</w:t>
      </w:r>
      <w:r>
        <w:t xml:space="preserve"> </w:t>
      </w:r>
      <w:r>
        <w:rPr>
          <w:bCs/>
          <w:b/>
        </w:rPr>
        <w:t xml:space="preserve">telnet</w:t>
      </w:r>
      <w:r>
        <w:t xml:space="preserve">.</w:t>
      </w:r>
      <w:r>
        <w:br/>
      </w:r>
      <w:r>
        <w:t xml:space="preserve">Конфигурация была сохранена и интегрирована во внутреннюю систему развёртывания Vagrant для последующей автоматизации установки.</w:t>
      </w:r>
    </w:p>
    <w:bookmarkEnd w:id="81"/>
    <w:bookmarkStart w:id="8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За что отвечает протокол SMTP?</w:t>
      </w:r>
      <w:r>
        <w:br/>
      </w:r>
      <w:r>
        <w:t xml:space="preserve">SMTP (Simple Mail Transfer Protocol) — протокол, используемый для передачи электронной почты между почтовыми серверами, а также от клиента к серверу при отправке сообщений.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За что отвечает протокол IMAP?</w:t>
      </w:r>
      <w:r>
        <w:br/>
      </w:r>
      <w:r>
        <w:t xml:space="preserve">IMAP (Internet Message Access Protocol) позволяет пользователю получать доступ к сообщениям, хранящимся на сервере, и работать с ними удалённо — читать, сортировать и синхронизировать между разными устройствами.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За что отвечает протокол POP3?</w:t>
      </w:r>
      <w:r>
        <w:br/>
      </w:r>
      <w:r>
        <w:t xml:space="preserve">POP3 (Post Office Protocol v3) используется для загрузки сообщений с почтового сервера на локальный компьютер. После загрузки письма обычно удаляются с сервера (если не указано иное).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В чём назначение Dovecot?</w:t>
      </w:r>
      <w:r>
        <w:br/>
      </w:r>
      <w:r>
        <w:t xml:space="preserve">Dovecot — это почтовый сервер (IMAP/POP3-сервер), отвечающий за получение и хранение почты пользователей, а также за аутентификацию при доступе к почтовым ящикам.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В каких файлах обычно находятся настройки работы Dovecot? За что отвечает каждый из файлов?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/etc/dovecot/dovecot.conf</w:t>
      </w:r>
      <w:r>
        <w:t xml:space="preserve"> </w:t>
      </w:r>
      <w:r>
        <w:t xml:space="preserve">— основной файл конфигурации, где задаются общие параметры и активируемые протоколы.</w:t>
      </w:r>
      <w:r>
        <w:br/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/etc/dovecot/conf.d/10-auth.conf</w:t>
      </w:r>
      <w:r>
        <w:t xml:space="preserve"> </w:t>
      </w:r>
      <w:r>
        <w:t xml:space="preserve">— настройки аутентификации пользователей.</w:t>
      </w:r>
      <w:r>
        <w:br/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/etc/dovecot/conf.d/auth-system.conf.ext</w:t>
      </w:r>
      <w:r>
        <w:t xml:space="preserve"> </w:t>
      </w:r>
      <w:r>
        <w:t xml:space="preserve">— определение источников данных пользователей (например, PAM, passwd).</w:t>
      </w:r>
      <w:r>
        <w:br/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/etc/dovecot/conf.d/10-mail.conf</w:t>
      </w:r>
      <w:r>
        <w:t xml:space="preserve"> </w:t>
      </w:r>
      <w:r>
        <w:t xml:space="preserve">— параметры местоположения почтовых ящиков и формата хранения писем.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В чём назначение Postfix?</w:t>
      </w:r>
      <w:r>
        <w:br/>
      </w:r>
      <w:r>
        <w:t xml:space="preserve">Postfix — это агент передачи почты (MTA), который принимает, маршрутизирует и доставляет электронные сообщения по протоколу SMTP.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Какие методы аутентификации пользователей можно использовать в Dovecot и в чём их отличие?</w:t>
      </w:r>
      <w:r>
        <w:br/>
      </w:r>
      <w:r>
        <w:t xml:space="preserve">Dovecot поддерживает методы: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plain</w:t>
      </w:r>
      <w:r>
        <w:t xml:space="preserve"> </w:t>
      </w:r>
      <w:r>
        <w:t xml:space="preserve">— передача логина и пароля в открытом виде;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login</w:t>
      </w:r>
      <w:r>
        <w:t xml:space="preserve"> </w:t>
      </w:r>
      <w:r>
        <w:t xml:space="preserve">— аналогично plain, но с отдельными запросами имени и пароля;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cram-md5</w:t>
      </w:r>
      <w:r>
        <w:t xml:space="preserve">,</w:t>
      </w:r>
      <w:r>
        <w:t xml:space="preserve"> </w:t>
      </w:r>
      <w:r>
        <w:rPr>
          <w:iCs/>
          <w:i/>
        </w:rPr>
        <w:t xml:space="preserve">digest-md5</w:t>
      </w:r>
      <w:r>
        <w:t xml:space="preserve"> </w:t>
      </w:r>
      <w:r>
        <w:t xml:space="preserve">— используют хэширование и не передают пароль напрямую;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gssapi</w:t>
      </w:r>
      <w:r>
        <w:t xml:space="preserve">,</w:t>
      </w:r>
      <w:r>
        <w:t xml:space="preserve"> </w:t>
      </w:r>
      <w:r>
        <w:rPr>
          <w:iCs/>
          <w:i/>
        </w:rPr>
        <w:t xml:space="preserve">anonymous</w:t>
      </w:r>
      <w:r>
        <w:t xml:space="preserve"> </w:t>
      </w:r>
      <w:r>
        <w:t xml:space="preserve">и другие.</w:t>
      </w:r>
      <w:r>
        <w:br/>
      </w:r>
      <w:r>
        <w:t xml:space="preserve">Основное различие — в уровне безопасности и типе используемого шифрования.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Приведите пример заголовка письма с пояснениями его полей.</w:t>
      </w:r>
    </w:p>
    <w:p>
      <w:pPr>
        <w:pStyle w:val="SourceCode"/>
      </w:pPr>
      <w:r>
        <w:rPr>
          <w:rStyle w:val="VerbatimChar"/>
        </w:rPr>
        <w:t xml:space="preserve">From: user@example.com ← адрес отправителя</w:t>
      </w:r>
      <w:r>
        <w:br/>
      </w:r>
      <w:r>
        <w:rPr>
          <w:rStyle w:val="VerbatimChar"/>
        </w:rPr>
        <w:t xml:space="preserve">To: admin@example.com ← адрес получателя</w:t>
      </w:r>
      <w:r>
        <w:br/>
      </w:r>
      <w:r>
        <w:rPr>
          <w:rStyle w:val="VerbatimChar"/>
        </w:rPr>
        <w:t xml:space="preserve">Subject: Test message ← тема письма</w:t>
      </w:r>
      <w:r>
        <w:br/>
      </w:r>
      <w:r>
        <w:rPr>
          <w:rStyle w:val="VerbatimChar"/>
        </w:rPr>
        <w:t xml:space="preserve">Date: Sat, 11 Oct 2025 13:27:52 +0000 ← дата и время отправки</w:t>
      </w:r>
      <w:r>
        <w:br/>
      </w:r>
      <w:r>
        <w:rPr>
          <w:rStyle w:val="VerbatimChar"/>
        </w:rPr>
        <w:t xml:space="preserve">Message-ID: uniqueid@mailserver ← уникальный идентификатор письма</w:t>
      </w:r>
      <w:r>
        <w:br/>
      </w:r>
      <w:r>
        <w:rPr>
          <w:rStyle w:val="VerbatimChar"/>
        </w:rPr>
        <w:t xml:space="preserve">Content-Type: text/plain; charset=UTF-8 ← тип содержимого письма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Приведите примеры использования команд для работы с почтовыми протоколами через терминал.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Подключение к POP3-серверу:</w:t>
      </w:r>
      <w:r>
        <w:t xml:space="preserve"> </w:t>
      </w:r>
      <w:r>
        <w:rPr>
          <w:iCs/>
          <w:i/>
        </w:rPr>
        <w:t xml:space="preserve">telnet mail.server.net 110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Авторизация:</w:t>
      </w:r>
      <w:r>
        <w:br/>
      </w:r>
      <w:r>
        <w:rPr>
          <w:iCs/>
          <w:i/>
        </w:rPr>
        <w:t xml:space="preserve">user имя_пользователя</w:t>
      </w:r>
      <w:r>
        <w:br/>
      </w:r>
      <w:r>
        <w:rPr>
          <w:iCs/>
          <w:i/>
        </w:rPr>
        <w:t xml:space="preserve">pass пароль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Получение списка писем:</w:t>
      </w:r>
      <w:r>
        <w:t xml:space="preserve"> </w:t>
      </w:r>
      <w:r>
        <w:rPr>
          <w:iCs/>
          <w:i/>
        </w:rPr>
        <w:t xml:space="preserve">list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Чтение письма:</w:t>
      </w:r>
      <w:r>
        <w:t xml:space="preserve"> </w:t>
      </w:r>
      <w:r>
        <w:rPr>
          <w:iCs/>
          <w:i/>
        </w:rPr>
        <w:t xml:space="preserve">retr 1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Удаление письма:</w:t>
      </w:r>
      <w:r>
        <w:t xml:space="preserve"> </w:t>
      </w:r>
      <w:r>
        <w:rPr>
          <w:iCs/>
          <w:i/>
        </w:rPr>
        <w:t xml:space="preserve">dele 2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Завершение сеанса:</w:t>
      </w:r>
      <w:r>
        <w:t xml:space="preserve"> </w:t>
      </w:r>
      <w:r>
        <w:rPr>
          <w:iCs/>
          <w:i/>
        </w:rPr>
        <w:t xml:space="preserve">quit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Приведите примеры с пояснениями по работе с doveadm.</w:t>
      </w:r>
      <w:r>
        <w:br/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doveadm user ’</w:t>
      </w:r>
      <w:r>
        <w:t xml:space="preserve">’* — выводит список всех пользователей Dovecot.</w:t>
      </w:r>
      <w:r>
        <w:br/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doveadm mailbox list -u user</w:t>
      </w:r>
      <w:r>
        <w:t xml:space="preserve"> </w:t>
      </w:r>
      <w:r>
        <w:t xml:space="preserve">— показывает список почтовых папок конкретного пользователя.</w:t>
      </w:r>
      <w:r>
        <w:br/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doveadm fetch -u user text mailbox INBOX</w:t>
      </w:r>
      <w:r>
        <w:t xml:space="preserve"> </w:t>
      </w:r>
      <w:r>
        <w:t xml:space="preserve">— выводит содержимое писем из папки INBOX.</w:t>
      </w:r>
      <w:r>
        <w:br/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doveadm log find</w:t>
      </w:r>
      <w:r>
        <w:t xml:space="preserve"> </w:t>
      </w:r>
      <w:r>
        <w:t xml:space="preserve">— показывает расположение логов Dovecot.</w:t>
      </w:r>
      <w:r>
        <w:br/>
      </w:r>
      <w:r>
        <w:t xml:space="preserve">Эти команды применяются для диагностики, проверки учётных записей и управления почтовыми данными.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1"/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9</dc:title>
  <dc:creator>Метвалли Ахмед Фарг Набеех</dc:creator>
  <dc:language>ru-RU</dc:language>
  <cp:keywords/>
  <dcterms:created xsi:type="dcterms:W3CDTF">2025-10-18T11:35:14Z</dcterms:created>
  <dcterms:modified xsi:type="dcterms:W3CDTF">2025-10-18T11:35:14Z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Настройка POP3/IMAP сервера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