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D00AC" w14:textId="5082DD9E" w:rsidR="00AE71FB" w:rsidRDefault="002E5955">
      <w:r w:rsidRPr="002E5955">
        <w:rPr>
          <w:rFonts w:hint="eastAsia"/>
        </w:rPr>
        <w:t>今天，我方告诉大家说广告是影视业的助力。但助力一词，他并不等同于多多益善。并不是说我认为他是助力，他就应该每一帧每个细节都铺满广告，并不是说他就要剧情三秒钟，广告三分钟。而这种完全塞满广告的影视业模式也是一定不会存在的。因为制片方与平台有头脑。制片方需要考虑影视效果；平台需要权衡收益，所以并非广告能带来好处的前提下就会无节制地增加。举个简单的例子，在面线糊上撒点胡椒粉，胡椒粉给我的口感带来了助力，但你不能说我要把这整罐胡椒粉倒进去，这显然不对。</w:t>
      </w:r>
    </w:p>
    <w:sectPr w:rsidR="00AE7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1FB"/>
    <w:rsid w:val="002E5955"/>
    <w:rsid w:val="00AE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9146E6-AD43-41A8-B6B7-F54D12684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敏涵</dc:creator>
  <cp:keywords/>
  <dc:description/>
  <cp:lastModifiedBy>陈 敏涵</cp:lastModifiedBy>
  <cp:revision>3</cp:revision>
  <dcterms:created xsi:type="dcterms:W3CDTF">2021-04-05T11:29:00Z</dcterms:created>
  <dcterms:modified xsi:type="dcterms:W3CDTF">2021-04-05T11:29:00Z</dcterms:modified>
</cp:coreProperties>
</file>