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</w:pPr>
      <w:bookmarkStart w:id="0" w:name="_Toc24524"/>
      <w:r>
        <w:rPr>
          <w:rFonts w:hint="eastAsia"/>
          <w:lang w:val="en-US" w:eastAsia="zh-CN"/>
        </w:rPr>
        <w:t>极耀时空龙尊传说</w:t>
      </w:r>
      <w:r>
        <w:rPr>
          <w:rFonts w:hint="eastAsia"/>
        </w:rPr>
        <w:t>挑战</w:t>
      </w:r>
      <w:bookmarkEnd w:id="0"/>
    </w:p>
    <w:p>
      <w:pPr>
        <w:ind w:left="-25" w:leftChars="-12"/>
        <w:jc w:val="center"/>
        <w:rPr>
          <w:rFonts w:ascii="黑体" w:hAnsi="Tahoma" w:eastAsia="黑体" w:cs="Tahoma"/>
          <w:b/>
          <w:sz w:val="32"/>
          <w:szCs w:val="32"/>
        </w:rPr>
      </w:pPr>
      <w:r>
        <w:rPr>
          <w:rFonts w:hint="eastAsia" w:ascii="黑体" w:hAnsi="Tahoma" w:eastAsia="黑体" w:cs="Tahoma"/>
          <w:b/>
          <w:sz w:val="32"/>
          <w:szCs w:val="32"/>
        </w:rPr>
        <w:t>需求文档</w:t>
      </w:r>
      <w:r>
        <w:rPr>
          <w:rFonts w:ascii="黑体" w:hAnsi="Tahoma" w:eastAsia="黑体" w:cs="Tahoma"/>
          <w:b/>
          <w:sz w:val="32"/>
          <w:szCs w:val="32"/>
        </w:rPr>
        <w:t xml:space="preserve"> 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cs="宋体"/>
          <w:b/>
          <w:bCs/>
          <w:kern w:val="0"/>
          <w:sz w:val="30"/>
          <w:szCs w:val="30"/>
          <w:lang w:val="zh-CN"/>
        </w:rPr>
      </w:pPr>
      <w:r>
        <w:rPr>
          <w:rFonts w:hint="eastAsia" w:cs="宋体"/>
          <w:b/>
          <w:bCs/>
          <w:kern w:val="0"/>
          <w:sz w:val="30"/>
          <w:szCs w:val="30"/>
          <w:lang w:val="zh-CN"/>
        </w:rPr>
        <w:t>广州百田信息技术有限公司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版权所有侵权必究</w:t>
      </w:r>
    </w:p>
    <w:p/>
    <w:p>
      <w:pPr>
        <w:pStyle w:val="3"/>
        <w:numPr>
          <w:ilvl w:val="1"/>
          <w:numId w:val="0"/>
        </w:numPr>
        <w:ind w:leftChars="0"/>
      </w:pPr>
      <w:bookmarkStart w:id="1" w:name="_Toc4871"/>
      <w:r>
        <w:rPr>
          <w:rFonts w:hint="eastAsia"/>
        </w:rPr>
        <w:t>修订记录</w:t>
      </w:r>
      <w:bookmarkEnd w:id="1"/>
    </w:p>
    <w:tbl>
      <w:tblPr>
        <w:tblStyle w:val="16"/>
        <w:tblW w:w="852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560"/>
        <w:gridCol w:w="3021"/>
        <w:gridCol w:w="21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时间</w:t>
            </w:r>
          </w:p>
        </w:tc>
        <w:tc>
          <w:tcPr>
            <w:tcW w:w="1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0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产品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2018-12-20</w:t>
            </w:r>
          </w:p>
        </w:tc>
        <w:tc>
          <w:tcPr>
            <w:tcW w:w="1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</w:rPr>
              <w:t>V1.0</w:t>
            </w:r>
          </w:p>
        </w:tc>
        <w:tc>
          <w:tcPr>
            <w:tcW w:w="30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初稿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蔡漫</w:t>
            </w:r>
          </w:p>
        </w:tc>
      </w:tr>
    </w:tbl>
    <w:p>
      <w:pPr>
        <w:pStyle w:val="3"/>
        <w:numPr>
          <w:ilvl w:val="1"/>
          <w:numId w:val="0"/>
        </w:numPr>
        <w:ind w:leftChars="0"/>
      </w:pPr>
      <w:bookmarkStart w:id="2" w:name="_Toc19630"/>
      <w:r>
        <w:rPr>
          <w:rFonts w:hint="eastAsia"/>
        </w:rPr>
        <w:t>目录</w:t>
      </w:r>
      <w:bookmarkEnd w:id="2"/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_Toc24524 </w:instrText>
      </w:r>
      <w:r>
        <w:fldChar w:fldCharType="separate"/>
      </w:r>
      <w:r>
        <w:rPr>
          <w:rFonts w:hint="eastAsia"/>
          <w:lang w:val="en-US" w:eastAsia="zh-CN"/>
        </w:rPr>
        <w:t>极耀时空龙尊传说</w:t>
      </w:r>
      <w:r>
        <w:rPr>
          <w:rFonts w:hint="eastAsia"/>
        </w:rPr>
        <w:t>挑战</w:t>
      </w:r>
      <w:r>
        <w:tab/>
      </w:r>
      <w:r>
        <w:fldChar w:fldCharType="begin"/>
      </w:r>
      <w:r>
        <w:instrText xml:space="preserve"> PAGEREF _Toc24524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_Toc4871 </w:instrText>
      </w:r>
      <w:r>
        <w:fldChar w:fldCharType="separate"/>
      </w:r>
      <w:r>
        <w:rPr>
          <w:rFonts w:hint="eastAsia"/>
        </w:rPr>
        <w:t>修订记录</w:t>
      </w:r>
      <w:r>
        <w:tab/>
      </w:r>
      <w:r>
        <w:fldChar w:fldCharType="begin"/>
      </w:r>
      <w:r>
        <w:instrText xml:space="preserve"> PAGEREF _Toc4871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_Toc19630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_Toc19630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_Toc6115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概述</w:t>
      </w:r>
      <w:r>
        <w:rPr>
          <w:rFonts w:hint="eastAsia"/>
          <w:lang w:val="en-US" w:eastAsia="zh-CN"/>
        </w:rPr>
        <w:t>与时间</w:t>
      </w:r>
      <w:r>
        <w:tab/>
      </w:r>
      <w:r>
        <w:fldChar w:fldCharType="begin"/>
      </w:r>
      <w:r>
        <w:instrText xml:space="preserve"> PAGEREF _Toc6115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_Toc14129 </w:instrText>
      </w:r>
      <w: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  <w:lang w:val="en-US" w:eastAsia="zh-CN"/>
        </w:rPr>
        <w:t>规则概述</w:t>
      </w:r>
      <w:r>
        <w:tab/>
      </w:r>
      <w:r>
        <w:fldChar w:fldCharType="begin"/>
      </w:r>
      <w:r>
        <w:instrText xml:space="preserve"> PAGEREF _Toc14129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_Toc23088 </w:instrText>
      </w:r>
      <w: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</w:rPr>
        <w:t>活动时间</w:t>
      </w:r>
      <w:r>
        <w:tab/>
      </w:r>
      <w:r>
        <w:fldChar w:fldCharType="begin"/>
      </w:r>
      <w:r>
        <w:instrText xml:space="preserve"> PAGEREF _Toc23088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_Toc9066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触发入口</w:t>
      </w:r>
      <w:r>
        <w:tab/>
      </w:r>
      <w:r>
        <w:fldChar w:fldCharType="begin"/>
      </w:r>
      <w:r>
        <w:instrText xml:space="preserve"> PAGEREF _Toc9066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_Toc21067 </w:instrText>
      </w:r>
      <w:r>
        <w:fldChar w:fldCharType="separate"/>
      </w:r>
      <w:r>
        <w:rPr>
          <w:rFonts w:hint="default" w:eastAsia="宋体"/>
          <w:lang w:val="en-US" w:eastAsia="zh-CN"/>
        </w:rPr>
        <w:t xml:space="preserve">3. </w:t>
      </w:r>
      <w:r>
        <w:rPr>
          <w:rFonts w:hint="eastAsia"/>
        </w:rPr>
        <w:t>面板</w:t>
      </w:r>
      <w:r>
        <w:rPr>
          <w:rFonts w:hint="eastAsia"/>
          <w:lang w:val="en-US" w:eastAsia="zh-CN"/>
        </w:rPr>
        <w:t>交互</w:t>
      </w:r>
      <w:r>
        <w:tab/>
      </w:r>
      <w:r>
        <w:fldChar w:fldCharType="begin"/>
      </w:r>
      <w:r>
        <w:instrText xml:space="preserve"> PAGEREF _Toc21067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_Toc626 </w:instrText>
      </w:r>
      <w:r>
        <w:fldChar w:fldCharType="separate"/>
      </w:r>
      <w:r>
        <w:rPr>
          <w:rFonts w:hint="default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主面板</w:t>
      </w:r>
      <w:r>
        <w:tab/>
      </w:r>
      <w:r>
        <w:fldChar w:fldCharType="begin"/>
      </w:r>
      <w:r>
        <w:instrText xml:space="preserve"> PAGEREF _Toc626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_Toc26186 </w:instrText>
      </w:r>
      <w:r>
        <w:fldChar w:fldCharType="separate"/>
      </w:r>
      <w:r>
        <w:rPr>
          <w:rFonts w:hint="default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开启极耀时空</w:t>
      </w:r>
      <w:r>
        <w:tab/>
      </w:r>
      <w:r>
        <w:fldChar w:fldCharType="begin"/>
      </w:r>
      <w:r>
        <w:instrText xml:space="preserve"> PAGEREF _Toc26186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_Toc7622 </w:instrText>
      </w:r>
      <w:r>
        <w:fldChar w:fldCharType="separate"/>
      </w:r>
      <w:r>
        <w:rPr>
          <w:rFonts w:hint="default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挑战开启后的主面板</w:t>
      </w:r>
      <w:r>
        <w:tab/>
      </w:r>
      <w:r>
        <w:fldChar w:fldCharType="begin"/>
      </w:r>
      <w:r>
        <w:instrText xml:space="preserve"> PAGEREF _Toc7622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_Toc20091 </w:instrText>
      </w:r>
      <w:r>
        <w:fldChar w:fldCharType="separate"/>
      </w:r>
      <w:r>
        <w:rPr>
          <w:rFonts w:hint="default"/>
          <w:lang w:val="en-US" w:eastAsia="zh-CN"/>
        </w:rPr>
        <w:t xml:space="preserve">3.4. </w:t>
      </w:r>
      <w:r>
        <w:rPr>
          <w:rFonts w:hint="eastAsia"/>
          <w:lang w:val="en-US" w:eastAsia="zh-CN"/>
        </w:rPr>
        <w:t>极致守护试炼</w:t>
      </w:r>
      <w:r>
        <w:tab/>
      </w:r>
      <w:r>
        <w:fldChar w:fldCharType="begin"/>
      </w:r>
      <w:r>
        <w:instrText xml:space="preserve"> PAGEREF _Toc20091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_Toc30289 </w:instrText>
      </w:r>
      <w:r>
        <w:fldChar w:fldCharType="separate"/>
      </w:r>
      <w:r>
        <w:rPr>
          <w:rFonts w:hint="default"/>
          <w:lang w:val="en-US" w:eastAsia="zh-CN"/>
        </w:rPr>
        <w:t xml:space="preserve">3.5. </w:t>
      </w:r>
      <w:r>
        <w:rPr>
          <w:rFonts w:hint="eastAsia"/>
          <w:lang w:val="en-US" w:eastAsia="zh-CN"/>
        </w:rPr>
        <w:t>辉耀无限试炼</w:t>
      </w:r>
      <w:r>
        <w:tab/>
      </w:r>
      <w:r>
        <w:fldChar w:fldCharType="begin"/>
      </w:r>
      <w:r>
        <w:instrText xml:space="preserve"> PAGEREF _Toc30289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_Toc21152 </w:instrText>
      </w:r>
      <w:r>
        <w:fldChar w:fldCharType="separate"/>
      </w:r>
      <w:r>
        <w:rPr>
          <w:rFonts w:hint="default"/>
          <w:lang w:val="en-US" w:eastAsia="zh-CN"/>
        </w:rPr>
        <w:t xml:space="preserve">3.6. </w:t>
      </w:r>
      <w:r>
        <w:rPr>
          <w:rFonts w:hint="eastAsia"/>
          <w:lang w:val="en-US" w:eastAsia="zh-CN"/>
        </w:rPr>
        <w:t>极致辉耀试炼</w:t>
      </w:r>
      <w:r>
        <w:tab/>
      </w:r>
      <w:r>
        <w:fldChar w:fldCharType="begin"/>
      </w:r>
      <w:r>
        <w:instrText xml:space="preserve"> PAGEREF _Toc21152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_Toc32046 </w:instrText>
      </w:r>
      <w:r>
        <w:fldChar w:fldCharType="separate"/>
      </w:r>
      <w:r>
        <w:rPr>
          <w:rFonts w:hint="default"/>
          <w:lang w:val="en-US" w:eastAsia="zh-CN"/>
        </w:rPr>
        <w:t xml:space="preserve">3.7. </w:t>
      </w:r>
      <w:r>
        <w:rPr>
          <w:rFonts w:hint="eastAsia"/>
          <w:lang w:val="en-US" w:eastAsia="zh-CN"/>
        </w:rPr>
        <w:t>一键功能</w:t>
      </w:r>
      <w:r>
        <w:tab/>
      </w:r>
      <w:r>
        <w:fldChar w:fldCharType="begin"/>
      </w:r>
      <w:r>
        <w:instrText xml:space="preserve"> PAGEREF _Toc32046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_Toc20037 </w:instrText>
      </w:r>
      <w:r>
        <w:fldChar w:fldCharType="separate"/>
      </w:r>
      <w:r>
        <w:rPr>
          <w:rFonts w:hint="default"/>
          <w:lang w:val="en-US" w:eastAsia="zh-CN"/>
        </w:rPr>
        <w:t xml:space="preserve">3.8. </w:t>
      </w:r>
      <w:r>
        <w:rPr>
          <w:rFonts w:hint="eastAsia"/>
          <w:lang w:val="en-US" w:eastAsia="zh-CN"/>
        </w:rPr>
        <w:t>开启传说进化</w:t>
      </w:r>
      <w:r>
        <w:tab/>
      </w:r>
      <w:r>
        <w:fldChar w:fldCharType="begin"/>
      </w:r>
      <w:r>
        <w:instrText xml:space="preserve"> PAGEREF _Toc20037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_Toc31530 </w:instrText>
      </w:r>
      <w: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挑战</w:t>
      </w:r>
      <w:r>
        <w:rPr>
          <w:rFonts w:hint="eastAsia"/>
          <w:lang w:val="en-US" w:eastAsia="zh-CN"/>
        </w:rPr>
        <w:t>BUFF</w:t>
      </w:r>
      <w:r>
        <w:rPr>
          <w:rFonts w:hint="eastAsia"/>
        </w:rPr>
        <w:t>配置</w:t>
      </w:r>
      <w:r>
        <w:tab/>
      </w:r>
      <w:r>
        <w:fldChar w:fldCharType="begin"/>
      </w:r>
      <w:r>
        <w:instrText xml:space="preserve"> PAGEREF _Toc31530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_Toc7341 </w:instrText>
      </w:r>
      <w:r>
        <w:fldChar w:fldCharType="separate"/>
      </w:r>
      <w:r>
        <w:rPr>
          <w:rFonts w:hint="default"/>
        </w:rPr>
        <w:t xml:space="preserve">5. </w:t>
      </w:r>
      <w:r>
        <w:rPr>
          <w:rFonts w:hint="eastAsia"/>
          <w:lang w:val="en-US" w:eastAsia="zh-CN"/>
        </w:rPr>
        <w:t>价格配置</w:t>
      </w:r>
      <w:r>
        <w:tab/>
      </w:r>
      <w:r>
        <w:fldChar w:fldCharType="begin"/>
      </w:r>
      <w:r>
        <w:instrText xml:space="preserve"> PAGEREF _Toc7341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_Toc25985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精灵解析</w:t>
      </w:r>
      <w:r>
        <w:tab/>
      </w:r>
      <w:r>
        <w:fldChar w:fldCharType="begin"/>
      </w:r>
      <w:r>
        <w:instrText xml:space="preserve"> PAGEREF _Toc25985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_Toc20764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防沉迷设定</w:t>
      </w:r>
      <w:r>
        <w:tab/>
      </w:r>
      <w:r>
        <w:fldChar w:fldCharType="begin"/>
      </w:r>
      <w:r>
        <w:instrText xml:space="preserve"> PAGEREF _Toc20764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_Toc4472 </w:instrText>
      </w:r>
      <w: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数据统计</w:t>
      </w:r>
      <w:r>
        <w:tab/>
      </w:r>
      <w:r>
        <w:fldChar w:fldCharType="begin"/>
      </w:r>
      <w:r>
        <w:instrText xml:space="preserve"> PAGEREF _Toc4472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"/>
        <w:numPr>
          <w:ilvl w:val="0"/>
          <w:numId w:val="1"/>
        </w:numPr>
        <w:ind w:left="425" w:leftChars="0" w:hanging="425" w:firstLineChars="0"/>
      </w:pPr>
      <w:bookmarkStart w:id="3" w:name="_Toc6115"/>
      <w:r>
        <w:rPr>
          <w:rFonts w:hint="eastAsia"/>
        </w:rPr>
        <w:t>概述</w:t>
      </w:r>
      <w:r>
        <w:rPr>
          <w:rFonts w:hint="eastAsia"/>
          <w:lang w:val="en-US" w:eastAsia="zh-CN"/>
        </w:rPr>
        <w:t>与时间</w:t>
      </w:r>
      <w:bookmarkEnd w:id="3"/>
    </w:p>
    <w:p>
      <w:pPr>
        <w:pStyle w:val="4"/>
        <w:numPr>
          <w:ilvl w:val="1"/>
          <w:numId w:val="1"/>
        </w:numPr>
        <w:ind w:left="567" w:leftChars="0" w:hanging="567" w:firstLineChars="0"/>
      </w:pPr>
      <w:bookmarkStart w:id="4" w:name="_Toc14129"/>
      <w:r>
        <w:rPr>
          <w:rFonts w:hint="eastAsia"/>
          <w:lang w:val="en-US" w:eastAsia="zh-CN"/>
        </w:rPr>
        <w:t>规则概述</w:t>
      </w:r>
      <w:bookmarkEnd w:id="4"/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5" w:name="OLE_LINK60"/>
      <w:r>
        <w:rPr>
          <w:rFonts w:hint="eastAsia"/>
          <w:lang w:val="en-US" w:eastAsia="zh-CN"/>
        </w:rPr>
        <w:t>极耀传说龙尊挑战共分3个阶段：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开启挑战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3次内击破神职的极耀时空龙尊BOSS，即可开启极耀时空挑战；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每次挑战的BOSS阵型独立配置；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bookmarkStart w:id="6" w:name="OLE_LINK45"/>
      <w:bookmarkStart w:id="7" w:name="OLE_LINK2"/>
      <w:r>
        <w:rPr>
          <w:rFonts w:hint="eastAsia"/>
          <w:lang w:val="en-US" w:eastAsia="zh-CN"/>
        </w:rPr>
        <w:t>使用逍遥传说·星河上阵，全阵BOSS克星伤害上限提升100%</w:t>
      </w:r>
      <w:bookmarkEnd w:id="6"/>
      <w:r>
        <w:rPr>
          <w:rFonts w:hint="eastAsia"/>
          <w:lang w:val="en-US" w:eastAsia="zh-CN"/>
        </w:rPr>
        <w:t>；</w:t>
      </w:r>
    </w:p>
    <w:bookmarkEnd w:id="7"/>
    <w:p>
      <w:pPr>
        <w:numPr>
          <w:ilvl w:val="1"/>
          <w:numId w:val="2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破阵挑战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破阵关卡包含2个平行关卡：极致守护 和 辉耀无限；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极致守护试炼共6个关卡；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战胜每个关卡时，精灵每次免疫伤害，可获得1点极致守护之力；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通关【极致守护】试炼时，累计50点极致守护之力，即可开启极致守护之力BUFF；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辉耀无限试炼共6个关卡；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战胜每个关卡时，神光精灵每存活1只,可获得1点辉耀无限之力；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通关【辉耀无限】试炼时，累计30点辉耀无限之力，即可开启辉耀无限之力BUFF；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极致守护之力BUFF</w:t>
      </w:r>
      <w:r>
        <w:rPr>
          <w:rFonts w:hint="eastAsia"/>
          <w:lang w:val="en-US" w:eastAsia="zh-CN"/>
        </w:rPr>
        <w:br w:type="textWrapping"/>
      </w:r>
      <w:bookmarkStart w:id="8" w:name="OLE_LINK37"/>
      <w:r>
        <w:rPr>
          <w:rFonts w:hint="eastAsia"/>
          <w:lang w:val="en-US" w:eastAsia="zh-CN"/>
        </w:rPr>
        <w:t>BOSS战，我方1号位精灵遭受致命伤害时，免疫一次，最多触发2次</w:t>
      </w:r>
      <w:bookmarkEnd w:id="8"/>
      <w:r>
        <w:rPr>
          <w:rFonts w:hint="eastAsia"/>
          <w:lang w:val="en-US" w:eastAsia="zh-CN"/>
        </w:rPr>
        <w:t>；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辉耀无限之力BUFF</w:t>
      </w:r>
      <w:r>
        <w:rPr>
          <w:rFonts w:hint="eastAsia"/>
          <w:lang w:val="en-US" w:eastAsia="zh-CN"/>
        </w:rPr>
        <w:br w:type="textWrapping"/>
      </w:r>
      <w:bookmarkStart w:id="9" w:name="OLE_LINK47"/>
      <w:bookmarkStart w:id="10" w:name="OLE_LINK48"/>
      <w:r>
        <w:rPr>
          <w:rFonts w:hint="eastAsia"/>
          <w:lang w:val="en-US" w:eastAsia="zh-CN"/>
        </w:rPr>
        <w:t>BOSS战，我方精灵每次超杀后，立即出手一次</w:t>
      </w:r>
      <w:bookmarkEnd w:id="9"/>
      <w:r>
        <w:rPr>
          <w:rFonts w:hint="eastAsia"/>
          <w:lang w:val="en-US" w:eastAsia="zh-CN"/>
        </w:rPr>
        <w:t>；</w:t>
      </w:r>
      <w:bookmarkEnd w:id="10"/>
    </w:p>
    <w:p>
      <w:pPr>
        <w:numPr>
          <w:ilvl w:val="1"/>
          <w:numId w:val="2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BOSS挑战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3次内击破传说的极耀时空龙尊BOSS，即可通关挑战；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每次挑战的BOSS阵型独立配置；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使用逍遥传说·星河上阵，全阵BOSS克星暴击率和格挡率提升10%；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每次挑战，玩家可使用极致守护之力BUFF或辉耀无限之力BUFF，2选1，并且每个BUFF只能使用1次；</w:t>
      </w:r>
    </w:p>
    <w:bookmarkEnd w:id="5"/>
    <w:p>
      <w:pPr>
        <w:pStyle w:val="4"/>
        <w:numPr>
          <w:ilvl w:val="1"/>
          <w:numId w:val="1"/>
        </w:numPr>
        <w:ind w:left="567" w:leftChars="0" w:hanging="567" w:firstLineChars="0"/>
      </w:pPr>
      <w:bookmarkStart w:id="11" w:name="_Toc23088"/>
      <w:r>
        <w:rPr>
          <w:rFonts w:hint="eastAsia"/>
        </w:rPr>
        <w:t>活动时间</w:t>
      </w:r>
      <w:bookmarkEnd w:id="11"/>
    </w:p>
    <w:p>
      <w:pPr>
        <w:numPr>
          <w:ilvl w:val="0"/>
          <w:numId w:val="3"/>
        </w:numPr>
        <w:ind w:left="425" w:leftChars="0" w:hanging="425" w:firstLineChars="0"/>
      </w:pPr>
      <w:bookmarkStart w:id="12" w:name="OLE_LINK30"/>
      <w:bookmarkStart w:id="13" w:name="OLE_LINK29"/>
      <w:r>
        <w:rPr>
          <w:rFonts w:hint="eastAsia"/>
        </w:rPr>
        <w:t>大陆版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20190111</w:t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台湾版</w:t>
      </w:r>
      <w:bookmarkEnd w:id="12"/>
      <w:bookmarkEnd w:id="13"/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20190118</w:t>
      </w:r>
    </w:p>
    <w:p>
      <w:pPr>
        <w:pStyle w:val="3"/>
        <w:numPr>
          <w:ilvl w:val="0"/>
          <w:numId w:val="1"/>
        </w:numPr>
        <w:ind w:left="425" w:leftChars="0" w:hanging="425" w:firstLineChars="0"/>
      </w:pPr>
      <w:bookmarkStart w:id="14" w:name="_Toc9066"/>
      <w:r>
        <w:rPr>
          <w:rFonts w:hint="eastAsia"/>
        </w:rPr>
        <w:t>触发入口</w:t>
      </w:r>
      <w:bookmarkEnd w:id="14"/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eastAsia"/>
          <w:lang w:val="en-US" w:eastAsia="zh-CN"/>
        </w:rPr>
        <w:t>场景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待定</w:t>
      </w:r>
    </w:p>
    <w:p>
      <w:pPr>
        <w:numPr>
          <w:ilvl w:val="0"/>
          <w:numId w:val="4"/>
        </w:numPr>
        <w:ind w:left="425" w:leftChars="0" w:hanging="425" w:firstLineChars="0"/>
      </w:pPr>
      <w:bookmarkStart w:id="15" w:name="OLE_LINK4"/>
      <w:r>
        <w:rPr>
          <w:rFonts w:hint="eastAsia"/>
          <w:lang w:val="en-US" w:eastAsia="zh-CN"/>
        </w:rPr>
        <w:t>物件</w:t>
      </w:r>
      <w:bookmarkEnd w:id="15"/>
      <w:r>
        <w:rPr>
          <w:rFonts w:hint="eastAsia"/>
          <w:lang w:val="en-US" w:eastAsia="zh-CN"/>
        </w:rPr>
        <w:br w:type="textWrapping"/>
      </w:r>
      <w:r>
        <w:object>
          <v:shape id="_x0000_i1025" o:spt="75" type="#_x0000_t75" style="height:166.75pt;width:158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</w:pPr>
      <w:r>
        <w:rPr>
          <w:rFonts w:hint="eastAsia"/>
          <w:lang w:val="en-US" w:eastAsia="zh-CN"/>
        </w:rPr>
        <w:t>物件下方显示噱头，效果如图；</w: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</w:pPr>
      <w:r>
        <w:rPr>
          <w:rFonts w:hint="eastAsia"/>
          <w:lang w:val="en-US" w:eastAsia="zh-CN"/>
        </w:rPr>
        <w:t>玩家点击物件：</w:t>
      </w:r>
    </w:p>
    <w:p>
      <w:pPr>
        <w:numPr>
          <w:ilvl w:val="2"/>
          <w:numId w:val="5"/>
        </w:numPr>
        <w:tabs>
          <w:tab w:val="clear" w:pos="1260"/>
        </w:tabs>
        <w:ind w:left="1260" w:leftChars="0" w:hanging="420" w:firstLineChars="0"/>
      </w:pPr>
      <w:r>
        <w:rPr>
          <w:rFonts w:hint="eastAsia"/>
          <w:highlight w:val="none"/>
          <w:lang w:val="en-US" w:eastAsia="zh-CN"/>
        </w:rPr>
        <w:t>玩家未</w:t>
      </w:r>
      <w:r>
        <w:rPr>
          <w:rFonts w:hint="eastAsia"/>
          <w:lang w:val="en-US" w:eastAsia="zh-CN"/>
        </w:rPr>
        <w:t>获得该精灵</w:t>
      </w:r>
      <w:r>
        <w:rPr>
          <w:rFonts w:hint="eastAsia"/>
          <w:lang w:val="en-US" w:eastAsia="zh-CN"/>
        </w:rPr>
        <w:br w:type="textWrapping"/>
      </w:r>
      <w:bookmarkStart w:id="16" w:name="传说进化小屏动画"/>
      <w:r>
        <w:rPr>
          <w:rFonts w:hint="eastAsia"/>
          <w:highlight w:val="yellow"/>
          <w:lang w:val="en-US" w:eastAsia="zh-CN"/>
        </w:rPr>
        <w:t>反馈挑战小屏动画：“以宇宙为背景，神职极耀时空闭眼沉思，突然睁眼，左手开始凝聚绿色的极致守护之力的光球，右手开始凝聚红色的辉耀无限之力光球，两个光球逐渐变大，一阵炫目的光芒过后，极耀时空龙尊出现局部特写，左手，右手，腿部，武器，最后出现传说形态的极耀时空龙尊，接着飘出噱头：极致守护不陨，辉耀无限永恒”</w:t>
      </w:r>
      <w:bookmarkEnd w:id="16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接着直接反馈挑战主面板；</w:t>
      </w:r>
    </w:p>
    <w:p>
      <w:pPr>
        <w:numPr>
          <w:ilvl w:val="2"/>
          <w:numId w:val="5"/>
        </w:numPr>
        <w:tabs>
          <w:tab w:val="clear" w:pos="1260"/>
        </w:tabs>
        <w:ind w:left="1260" w:leftChars="0" w:hanging="420" w:firstLineChars="0"/>
      </w:pPr>
      <w:r>
        <w:rPr>
          <w:rFonts w:hint="eastAsia"/>
          <w:lang w:val="en-US" w:eastAsia="zh-CN"/>
        </w:rPr>
        <w:t>玩家已获得该精灵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直接反馈金钻极品面板；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 w:eastAsia="宋体"/>
          <w:lang w:val="en-US" w:eastAsia="zh-CN"/>
        </w:rPr>
      </w:pPr>
      <w:bookmarkStart w:id="17" w:name="_Toc21067"/>
      <w:bookmarkStart w:id="18" w:name="OLE_LINK41"/>
      <w:r>
        <w:rPr>
          <w:rFonts w:hint="eastAsia"/>
        </w:rPr>
        <w:t>面板</w:t>
      </w:r>
      <w:bookmarkStart w:id="19" w:name="OLE_LINK1"/>
      <w:r>
        <w:rPr>
          <w:rFonts w:hint="eastAsia"/>
          <w:lang w:val="en-US" w:eastAsia="zh-CN"/>
        </w:rPr>
        <w:t>交互</w:t>
      </w:r>
      <w:bookmarkEnd w:id="17"/>
    </w:p>
    <w:bookmarkEnd w:id="18"/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0" w:name="_Toc626"/>
      <w:r>
        <w:rPr>
          <w:rFonts w:hint="eastAsia"/>
          <w:lang w:val="en-US" w:eastAsia="zh-CN"/>
        </w:rPr>
        <w:t>主面板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250.75pt;width:414.5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标题如题显示，</w:t>
      </w:r>
      <w:bookmarkStart w:id="21" w:name="OLE_LINK63"/>
      <w:r>
        <w:rPr>
          <w:rFonts w:hint="eastAsia"/>
          <w:highlight w:val="yellow"/>
          <w:lang w:val="en-US" w:eastAsia="zh-CN"/>
        </w:rPr>
        <w:t>标题上会有过光动画，每次打开面板播放一次即可；</w:t>
      </w:r>
    </w:p>
    <w:bookmarkEnd w:id="21"/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主面板中间显示传说极耀时空龙尊形象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bookmarkStart w:id="22" w:name="OLE_LINK59"/>
      <w:r>
        <w:rPr>
          <w:rFonts w:hint="eastAsia"/>
          <w:lang w:val="en-US" w:eastAsia="zh-CN"/>
        </w:rPr>
        <w:object>
          <v:shape id="_x0000_i1027" o:spt="75" type="#_x0000_t75" style="height:42pt;width:129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8">
            <o:LockedField>false</o:LockedField>
          </o:OLEObject>
        </w:object>
      </w:r>
      <w:r>
        <w:rPr>
          <w:rFonts w:hint="eastAsia"/>
          <w:lang w:val="en-US" w:eastAsia="zh-CN"/>
        </w:rPr>
        <w:t>按钮共有2个状态：</w:t>
      </w:r>
    </w:p>
    <w:bookmarkEnd w:id="22"/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开启极耀时空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玩家未通过挑战时，按钮为【开启挑战】；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bookmarkStart w:id="23" w:name="OLE_LINK57"/>
      <w:r>
        <w:rPr>
          <w:rFonts w:hint="eastAsia"/>
          <w:lang w:val="en-US" w:eastAsia="zh-CN"/>
        </w:rPr>
        <w:t>开启传说进化</w:t>
      </w:r>
      <w:bookmarkEnd w:id="23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玩家通过挑战后，按钮变为【开启传说进化】；</w:t>
      </w: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4" w:name="_Toc26186"/>
      <w:bookmarkStart w:id="25" w:name="OLE_LINK15"/>
      <w:r>
        <w:rPr>
          <w:rFonts w:hint="eastAsia"/>
          <w:lang w:val="en-US" w:eastAsia="zh-CN"/>
        </w:rPr>
        <w:t>开启极耀时空</w:t>
      </w:r>
      <w:bookmarkEnd w:id="24"/>
    </w:p>
    <w:bookmarkEnd w:id="2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玩家点击主面板【开启极耀时空】按钮后，反馈面板如下：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0" o:spt="75" type="#_x0000_t75" style="height:244.65pt;width:414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1" ShapeID="_x0000_i1060" DrawAspect="Content" ObjectID="_1468075728" r:id="rId10">
            <o:LockedField>false</o:LockedField>
          </o:OLEObject>
        </w:objec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bookmarkStart w:id="26" w:name="OLE_LINK8"/>
      <w:bookmarkStart w:id="27" w:name="OLE_LINK19"/>
      <w:r>
        <w:rPr>
          <w:rFonts w:hint="eastAsia"/>
          <w:lang w:val="en-US" w:eastAsia="zh-CN"/>
        </w:rPr>
        <w:t>标题显示：“开启极耀时空”；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左右两边显示双方的阵型；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我方阵型下方显示功能按钮，点击后跳转对应的功能；</w:t>
      </w:r>
    </w:p>
    <w:bookmarkEnd w:id="26"/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左下如图显示传说星河的BUFF，点击</w:t>
      </w:r>
      <w:r>
        <w:rPr>
          <w:rFonts w:hint="eastAsia"/>
          <w:lang w:val="en-US" w:eastAsia="zh-CN"/>
        </w:rPr>
        <w:object>
          <v:shape id="_x0000_i1029" o:spt="75" type="#_x0000_t75" style="height:48.75pt;width:42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2">
            <o:LockedField>false</o:LockedField>
          </o:OLEObject>
        </w:object>
      </w:r>
      <w:r>
        <w:rPr>
          <w:rFonts w:hint="eastAsia"/>
          <w:lang w:val="en-US" w:eastAsia="zh-CN"/>
        </w:rPr>
        <w:t>【去获得】按钮后，直接跳转对应获得功能；（</w:t>
      </w:r>
      <w:r>
        <w:rPr>
          <w:rFonts w:hint="eastAsia"/>
          <w:color w:val="FF0000"/>
          <w:lang w:val="en-US" w:eastAsia="zh-CN"/>
        </w:rPr>
        <w:t>开发注意，此处的精灵信息调用info表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敌方BOSS阵型每次战斗不同，支持配置；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玩家在3次内战胜BOSS，即可开启极耀时空的挑战；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玩家可重置挑战次数，每次花费3000金币；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当玩家成功通关后，反馈提示面板如下: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30" o:spt="75" type="#_x0000_t75" style="height:199.5pt;width:281.2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14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点击【确定】后，关闭提示面板，接着回到主面板；</w:t>
      </w:r>
      <w:bookmarkEnd w:id="27"/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8" w:name="_Toc7622"/>
      <w:r>
        <w:rPr>
          <w:rFonts w:hint="eastAsia"/>
          <w:lang w:val="en-US" w:eastAsia="zh-CN"/>
        </w:rPr>
        <w:t>挑战开启后的主面板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当玩家成功开启挑战后，主面板变为如下状态:</w:t>
      </w:r>
    </w:p>
    <w:p>
      <w:pPr>
        <w:rPr>
          <w:rFonts w:hint="eastAsia"/>
          <w:lang w:val="en-US" w:eastAsia="zh-CN"/>
        </w:rPr>
      </w:pPr>
      <w:bookmarkStart w:id="29" w:name="OLE_LINK65"/>
      <w:r>
        <w:rPr>
          <w:rFonts w:hint="eastAsia"/>
          <w:lang w:val="en-US" w:eastAsia="zh-CN"/>
        </w:rPr>
        <w:object>
          <v:shape id="_x0000_i1031" o:spt="75" alt="" type="#_x0000_t75" style="height:250.75pt;width:414.5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16">
            <o:LockedField>false</o:LockedField>
          </o:OLEObject>
        </w:object>
      </w:r>
      <w:bookmarkEnd w:id="29"/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左边显示极致守护试炼，右边显示辉耀无限试炼，他们之间为平行关系，初始时都开启，玩家点击对应试炼后，直接反馈对应的挑战面板；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当通关极致守护或辉耀无限任何一个时，试炼打上【已通过】的标签如下：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32" o:spt="75" alt="" type="#_x0000_t75" style="height:174.4pt;width:288.3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1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116.25pt;width:173.2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1" ShapeID="_x0000_i1033" DrawAspect="Content" ObjectID="_1468075733" r:id="rId20">
            <o:LockedField>false</o:LockedField>
          </o:OLEObject>
        </w:object>
      </w:r>
      <w:r>
        <w:rPr>
          <w:rFonts w:hint="eastAsia"/>
          <w:lang w:val="en-US" w:eastAsia="zh-CN"/>
        </w:rPr>
        <w:t>按钮有2种状态：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bookmarkStart w:id="30" w:name="OLE_LINK5"/>
      <w:r>
        <w:rPr>
          <w:rFonts w:hint="eastAsia"/>
          <w:lang w:val="en-US" w:eastAsia="zh-CN"/>
        </w:rPr>
        <w:t>未开启</w:t>
      </w:r>
      <w:bookmarkEnd w:id="3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按钮灰色显示，不可点击，下方显示开启条件；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已开启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按钮亮色显示，下方开启条件消失，玩家点击按钮后反馈极致辉耀试炼；</w:t>
      </w: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1" w:name="_Toc20091"/>
      <w:bookmarkStart w:id="32" w:name="OLE_LINK13"/>
      <w:bookmarkStart w:id="33" w:name="OLE_LINK6"/>
      <w:bookmarkStart w:id="34" w:name="OLE_LINK40"/>
      <w:bookmarkStart w:id="35" w:name="OLE_LINK25"/>
      <w:r>
        <w:rPr>
          <w:rFonts w:hint="eastAsia"/>
          <w:lang w:val="en-US" w:eastAsia="zh-CN"/>
        </w:rPr>
        <w:t>极致守护试炼</w:t>
      </w:r>
      <w:bookmarkEnd w:id="31"/>
    </w:p>
    <w:bookmarkEnd w:id="32"/>
    <w:p>
      <w:pPr>
        <w:rPr>
          <w:rFonts w:hint="eastAsia"/>
          <w:lang w:val="en-US" w:eastAsia="zh-CN"/>
        </w:rPr>
      </w:pPr>
      <w:bookmarkStart w:id="36" w:name="OLE_LINK14"/>
      <w:r>
        <w:rPr>
          <w:rFonts w:hint="eastAsia"/>
          <w:lang w:val="en-US" w:eastAsia="zh-CN"/>
        </w:rPr>
        <w:t>玩家点击极致守护试炼后，反馈面板如下：</w:t>
      </w:r>
    </w:p>
    <w:bookmarkEnd w:id="3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alt="" type="#_x0000_t75" style="height:248.4pt;width:415.2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1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标题显示为“极致守护”；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标题下方显示关卡进度：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bookmarkStart w:id="37" w:name="OLE_LINK9"/>
      <w:r>
        <w:rPr>
          <w:rFonts w:hint="eastAsia"/>
          <w:lang w:val="en-US" w:eastAsia="zh-CN"/>
        </w:rPr>
        <w:t>闪烁</w:t>
      </w:r>
      <w:bookmarkEnd w:id="37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当前所在的关卡，开始闪烁；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不闪烁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非当前关卡，不闪烁；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左右显示双方阵型；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己方阵型下方显示功能按钮，点击后反馈对应的功能；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bookmarkStart w:id="38" w:name="OLE_LINK11"/>
      <w:bookmarkStart w:id="39" w:name="OLE_LINK16"/>
      <w:r>
        <w:rPr>
          <w:rFonts w:hint="eastAsia"/>
          <w:lang w:val="en-US" w:eastAsia="zh-CN"/>
        </w:rPr>
        <w:t>面板中部如图显示极致守护之力的获得条件和当前进度:</w:t>
      </w:r>
    </w:p>
    <w:bookmarkEnd w:id="38"/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bookmarkStart w:id="40" w:name="OLE_LINK21"/>
      <w:r>
        <w:rPr>
          <w:rFonts w:hint="eastAsia"/>
          <w:lang w:val="en-US" w:eastAsia="zh-CN"/>
        </w:rPr>
        <w:t>未获得</w:t>
      </w:r>
      <w:r>
        <w:rPr>
          <w:rFonts w:hint="eastAsia"/>
          <w:lang w:val="en-US" w:eastAsia="zh-CN"/>
        </w:rPr>
        <w:br w:type="textWrapping"/>
      </w:r>
      <w:bookmarkStart w:id="41" w:name="OLE_LINK10"/>
      <w:r>
        <w:rPr>
          <w:rFonts w:hint="eastAsia"/>
          <w:lang w:val="en-US" w:eastAsia="zh-CN"/>
        </w:rPr>
        <w:t>BUFF图标和描述暗色显示</w:t>
      </w:r>
      <w:bookmarkEnd w:id="41"/>
      <w:r>
        <w:rPr>
          <w:rFonts w:hint="eastAsia"/>
          <w:lang w:val="en-US" w:eastAsia="zh-CN"/>
        </w:rPr>
        <w:t>；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已获得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BUFF图标和描述亮色显示；；</w:t>
      </w:r>
    </w:p>
    <w:bookmarkEnd w:id="39"/>
    <w:bookmarkEnd w:id="40"/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玩家点击【开始挑战】按钮，即可进入战斗；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玩家点击【重置挑战】按钮，反馈提示面板如下：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35" o:spt="75" type="#_x0000_t75" style="height:199.5pt;width:281.2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点击【确定】即可重置当前的关卡进度，每次消耗3000金币；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点击【取消】关闭提示面板；</w:t>
      </w: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42" w:name="_Toc30289"/>
      <w:bookmarkStart w:id="43" w:name="OLE_LINK18"/>
      <w:bookmarkStart w:id="44" w:name="OLE_LINK7"/>
      <w:r>
        <w:rPr>
          <w:rFonts w:hint="eastAsia"/>
          <w:lang w:val="en-US" w:eastAsia="zh-CN"/>
        </w:rPr>
        <w:t>辉耀无限试炼</w:t>
      </w:r>
      <w:bookmarkEnd w:id="42"/>
    </w:p>
    <w:bookmarkEnd w:id="4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玩家在主面板点击【辉耀无限】试炼后，反馈面板如下: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6" o:spt="75" alt="" type="#_x0000_t75" style="height:248.4pt;width:415.2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</w:p>
    <w:bookmarkEnd w:id="44"/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bookmarkStart w:id="45" w:name="OLE_LINK17"/>
      <w:r>
        <w:rPr>
          <w:rFonts w:hint="eastAsia"/>
          <w:lang w:val="en-US" w:eastAsia="zh-CN"/>
        </w:rPr>
        <w:t>面板中部如图显示辉耀无限之力的获得条件和当前进度:</w:t>
      </w:r>
    </w:p>
    <w:bookmarkEnd w:id="45"/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未获得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BUFF图标和描述暗色显示；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已获得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BUFF图标和描述亮色显示；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其他组件功能同【极致守护试炼】，此处不再重述；</w:t>
      </w: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46" w:name="_Toc21152"/>
      <w:r>
        <w:rPr>
          <w:rFonts w:hint="eastAsia"/>
          <w:lang w:val="en-US" w:eastAsia="zh-CN"/>
        </w:rPr>
        <w:t>极致辉耀试炼</w:t>
      </w:r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当玩家成功通过极致守护或辉耀无限试炼后，无论玩家是否获得极致守护或辉耀无限BUFF，都会开启【极致辉耀】试炼，玩家点击入口按钮后，反馈面板如下：</w:t>
      </w:r>
      <w:r>
        <w:rPr>
          <w:rFonts w:hint="eastAsia"/>
          <w:lang w:val="en-US" w:eastAsia="zh-CN"/>
        </w:rPr>
        <w:br w:type="textWrapping"/>
      </w:r>
      <w:bookmarkStart w:id="47" w:name="OLE_LINK66"/>
      <w:r>
        <w:rPr>
          <w:rFonts w:hint="eastAsia"/>
          <w:lang w:val="en-US" w:eastAsia="zh-CN"/>
        </w:rPr>
        <w:object>
          <v:shape id="_x0000_i1058" o:spt="75" alt="" type="#_x0000_t75" style="height:244.65pt;width:414.9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1" ShapeID="_x0000_i1058" DrawAspect="Content" ObjectID="_1468075737" r:id="rId28">
            <o:LockedField>false</o:LockedField>
          </o:OLEObject>
        </w:object>
      </w:r>
      <w:bookmarkEnd w:id="47"/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标题显示：“极致辉耀”；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左右两边显示双方的阵型，右边还需显示传说极耀时空龙尊的形象；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我方阵型下方显示功能按钮，点击后跳转对应的功能；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左下如图显示传说星河的BUFF，点击</w:t>
      </w:r>
      <w:r>
        <w:rPr>
          <w:rFonts w:hint="eastAsia"/>
          <w:lang w:val="en-US" w:eastAsia="zh-CN"/>
        </w:rPr>
        <w:object>
          <v:shape id="_x0000_i1038" o:spt="75" type="#_x0000_t75" style="height:48.75pt;width:42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38" DrawAspect="Content" ObjectID="_1468075738" r:id="rId30">
            <o:LockedField>false</o:LockedField>
          </o:OLEObject>
        </w:object>
      </w:r>
      <w:r>
        <w:rPr>
          <w:rFonts w:hint="eastAsia"/>
          <w:lang w:val="en-US" w:eastAsia="zh-CN"/>
        </w:rPr>
        <w:t>【去获得】按钮后，直接跳转对应获得功能；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bookmarkStart w:id="48" w:name="OLE_LINK24"/>
      <w:r>
        <w:rPr>
          <w:rFonts w:hint="eastAsia"/>
          <w:lang w:val="en-US" w:eastAsia="zh-CN"/>
        </w:rPr>
        <w:t>面板中部显示玩家可以使用的增益，显示分为3种状态：</w:t>
      </w:r>
    </w:p>
    <w:bookmarkEnd w:id="48"/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bookmarkStart w:id="49" w:name="OLE_LINK22"/>
      <w:bookmarkStart w:id="50" w:name="OLE_LINK20"/>
      <w:r>
        <w:rPr>
          <w:rFonts w:hint="eastAsia"/>
          <w:lang w:val="en-US" w:eastAsia="zh-CN"/>
        </w:rPr>
        <w:t>未获得</w:t>
      </w:r>
      <w:bookmarkEnd w:id="49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62" o:spt="75" type="#_x0000_t75" style="height:59.25pt;width:222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Visio.Drawing.11" ShapeID="_x0000_i1062" DrawAspect="Content" ObjectID="_1468075739" r:id="rId31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bookmarkStart w:id="51" w:name="OLE_LINK23"/>
      <w:r>
        <w:rPr>
          <w:rFonts w:hint="eastAsia"/>
          <w:lang w:val="en-US" w:eastAsia="zh-CN"/>
        </w:rPr>
        <w:t>增益图标和描述文字灰色显示</w:t>
      </w:r>
      <w:bookmarkEnd w:id="51"/>
      <w:r>
        <w:rPr>
          <w:rFonts w:hint="eastAsia"/>
          <w:lang w:val="en-US" w:eastAsia="zh-CN"/>
        </w:rPr>
        <w:t>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打上【未获得】的标签；</w:t>
      </w:r>
      <w:r>
        <w:rPr>
          <w:rFonts w:hint="eastAsia"/>
          <w:lang w:val="en-US" w:eastAsia="zh-CN"/>
        </w:rPr>
        <w:br w:type="textWrapping"/>
      </w:r>
      <w:bookmarkStart w:id="52" w:name="OLE_LINK44"/>
      <w:r>
        <w:rPr>
          <w:rFonts w:hint="eastAsia"/>
          <w:lang w:val="en-US" w:eastAsia="zh-CN"/>
        </w:rPr>
        <w:t>玩家点击对应BUFF，反馈系统提示：“很抱歉，你还未获得此增益，无法使用”</w:t>
      </w:r>
      <w:bookmarkEnd w:id="52"/>
    </w:p>
    <w:bookmarkEnd w:id="50"/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已激活未使用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63" o:spt="75" type="#_x0000_t75" style="height:120.75pt;width:222pt;" o:ole="t" filled="f" o:preferrelative="t" stroked="f" coordsize="21600,21600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  <o:OLEObject Type="Embed" ProgID="Visio.Drawing.11" ShapeID="_x0000_i1063" DrawAspect="Content" ObjectID="_1468075740" r:id="rId33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增益图标和描述文字亮色显示；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出现勾选【√】控件；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玩家点击后即可选中此BUFF为本次挑战的增益，同时打上【√】的标签；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玩家再次点击该增益或勾选其他增益则取消【√】；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64" o:spt="75" type="#_x0000_t75" style="height:59.25pt;width:222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1" ShapeID="_x0000_i1064" DrawAspect="Content" ObjectID="_1468075741" r:id="rId35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增益图标和描述文字灰色显示；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打上【已使用】的标签；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玩家点击对应BUFF，反馈系统提示：“抱歉，此增益已经使用过了，每个增益只能使用1次哦！”；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敌方BOSS阵型每次战斗不同，支持配置；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玩家点击【挑战】按钮后：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bookmarkStart w:id="53" w:name="OLE_LINK56"/>
      <w:r>
        <w:rPr>
          <w:rFonts w:hint="eastAsia"/>
          <w:lang w:val="en-US" w:eastAsia="zh-CN"/>
        </w:rPr>
        <w:t>有BUFF已经获得但是没有使用</w:t>
      </w:r>
      <w:bookmarkEnd w:id="53"/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反馈如下提示告知玩家去使用；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65" o:spt="75" type="#_x0000_t75" style="height:199.5pt;width:281.2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f"/>
            <w10:wrap type="none"/>
            <w10:anchorlock/>
          </v:shape>
          <o:OLEObject Type="Embed" ProgID="Visio.Drawing.11" ShapeID="_x0000_i1065" DrawAspect="Content" ObjectID="_1468075742" r:id="rId37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玩家点击【确定】后，直接进入战斗；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玩家点击【取消】后，关闭提示面板；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没有可以使用的BUFF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直接进入战斗；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玩家在3次内战胜BOSS，即可通过挑战；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玩家可重置挑战次数，每次花费3000金币，点击重置挑战后反馈面板如下:</w:t>
      </w:r>
      <w:r>
        <w:rPr>
          <w:rFonts w:hint="eastAsia"/>
          <w:lang w:val="en-US" w:eastAsia="zh-CN"/>
        </w:rPr>
        <w:br w:type="textWrapping"/>
      </w:r>
      <w:bookmarkStart w:id="54" w:name="OLE_LINK49"/>
      <w:r>
        <w:rPr>
          <w:rFonts w:hint="eastAsia"/>
          <w:lang w:val="en-US" w:eastAsia="zh-CN"/>
        </w:rPr>
        <w:object>
          <v:shape id="_x0000_i1039" o:spt="75" alt="" type="#_x0000_t75" style="height:199.5pt;width:281.25pt;" o:ole="t" filled="f" o:preferrelative="t" stroked="f" coordsize="21600,21600">
            <v:path/>
            <v:fill on="f" focussize="0,0"/>
            <v:stroke on="f"/>
            <v:imagedata r:id="rId40" o:title=""/>
            <o:lock v:ext="edit" aspectratio="f"/>
            <w10:wrap type="none"/>
            <w10:anchorlock/>
          </v:shape>
          <o:OLEObject Type="Embed" ProgID="Visio.Drawing.11" ShapeID="_x0000_i1039" DrawAspect="Content" ObjectID="_1468075743" r:id="rId39">
            <o:LockedField>false</o:LockedField>
          </o:OLEObject>
        </w:object>
      </w:r>
      <w:bookmarkEnd w:id="54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玩家点击确定后，重置挑战，花费3000金币，玩家重置后，极致守护之力和辉耀无限之力增益的使用状态也会重置；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玩家点击取消后，关闭面板；</w:t>
      </w:r>
    </w:p>
    <w:bookmarkEnd w:id="33"/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55" w:name="_Toc32046"/>
      <w:r>
        <w:rPr>
          <w:rFonts w:hint="eastAsia"/>
          <w:lang w:val="en-US" w:eastAsia="zh-CN"/>
        </w:rPr>
        <w:t>一键功能</w:t>
      </w:r>
      <w:bookmarkEnd w:id="55"/>
    </w:p>
    <w:bookmarkEnd w:id="3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此挑战支持的一键功能包括：一键开启，一键通关，一键破阵：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bookmarkStart w:id="56" w:name="OLE_LINK35"/>
      <w:r>
        <w:rPr>
          <w:rFonts w:hint="eastAsia"/>
          <w:lang w:val="en-US" w:eastAsia="zh-CN"/>
        </w:rPr>
        <w:t>一键开启</w:t>
      </w:r>
    </w:p>
    <w:bookmarkEnd w:id="56"/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0" o:spt="75" type="#_x0000_t75" style="height:105pt;width:126.7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f"/>
            <w10:wrap type="none"/>
            <w10:anchorlock/>
          </v:shape>
          <o:OLEObject Type="Embed" ProgID="Visio.Drawing.11" ShapeID="_x0000_i1040" DrawAspect="Content" ObjectID="_1468075744" r:id="rId41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共显示3个价格：原价、首周价、专享价：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bookmarkStart w:id="57" w:name="OLE_LINK26"/>
      <w:r>
        <w:rPr>
          <w:rFonts w:hint="eastAsia"/>
          <w:lang w:val="en-US" w:eastAsia="zh-CN"/>
        </w:rPr>
        <w:t>原价</w:t>
      </w:r>
      <w:bookmarkEnd w:id="57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永远划掉；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首周价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玩家可以享受专享价时划掉；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bookmarkStart w:id="58" w:name="OLE_LINK33"/>
      <w:r>
        <w:rPr>
          <w:rFonts w:hint="eastAsia"/>
          <w:lang w:val="en-US" w:eastAsia="zh-CN"/>
        </w:rPr>
        <w:t>专享价</w:t>
      </w:r>
      <w:bookmarkEnd w:id="58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永远不划掉；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鼠标悬浮</w:t>
      </w:r>
      <w:r>
        <w:rPr>
          <w:rFonts w:hint="eastAsia"/>
          <w:lang w:val="en-US" w:eastAsia="zh-CN"/>
        </w:rPr>
        <w:object>
          <v:shape id="_x0000_i1041" o:spt="75" type="#_x0000_t75" style="height:22.5pt;width:22.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f"/>
            <w10:wrap type="none"/>
            <w10:anchorlock/>
          </v:shape>
          <o:OLEObject Type="Embed" ProgID="Visio.Drawing.11" ShapeID="_x0000_i1041" DrawAspect="Content" ObjectID="_1468075745" r:id="rId43">
            <o:LockedField>false</o:LockedField>
          </o:OLEObject>
        </w:object>
      </w:r>
      <w:r>
        <w:rPr>
          <w:rFonts w:hint="eastAsia"/>
          <w:lang w:val="en-US" w:eastAsia="zh-CN"/>
        </w:rPr>
        <w:t>按钮后，反馈TIPS如下：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2" o:spt="75" type="#_x0000_t75" style="height:144pt;width:22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f"/>
            <w10:wrap type="none"/>
            <w10:anchorlock/>
          </v:shape>
          <o:OLEObject Type="Embed" ProgID="Visio.Drawing.11" ShapeID="_x0000_i1042" DrawAspect="Content" ObjectID="_1468075746" r:id="rId45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玩家点击【去获得】按钮后，跳转对应的功能；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一键获得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点击后反馈面板如下：</w:t>
      </w:r>
    </w:p>
    <w:p>
      <w:pPr>
        <w:numPr>
          <w:ilvl w:val="3"/>
          <w:numId w:val="12"/>
        </w:numPr>
        <w:tabs>
          <w:tab w:val="left" w:pos="126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享受专属价</w:t>
      </w:r>
      <w:r>
        <w:rPr>
          <w:rFonts w:hint="eastAsia"/>
          <w:lang w:val="en-US" w:eastAsia="zh-CN"/>
        </w:rPr>
        <w:br w:type="textWrapping"/>
      </w:r>
      <w:bookmarkStart w:id="59" w:name="OLE_LINK46"/>
      <w:r>
        <w:rPr>
          <w:rFonts w:hint="eastAsia"/>
          <w:lang w:val="en-US" w:eastAsia="zh-CN"/>
        </w:rPr>
        <w:object>
          <v:shape id="_x0000_i1043" o:spt="75" type="#_x0000_t75" style="height:172.3pt;width:363.2pt;" o:ole="t" filled="f" o:preferrelative="t" stroked="f" coordsize="21600,21600">
            <v:path/>
            <v:fill on="f" focussize="0,0"/>
            <v:stroke on="f"/>
            <v:imagedata r:id="rId48" o:title=""/>
            <o:lock v:ext="edit" aspectratio="f"/>
            <w10:wrap type="none"/>
            <w10:anchorlock/>
          </v:shape>
          <o:OLEObject Type="Embed" ProgID="Visio.Drawing.11" ShapeID="_x0000_i1043" DrawAspect="Content" ObjectID="_1468075747" r:id="rId47">
            <o:LockedField>false</o:LockedField>
          </o:OLEObject>
        </w:object>
      </w:r>
      <w:bookmarkEnd w:id="59"/>
      <w:r>
        <w:rPr>
          <w:rFonts w:hint="eastAsia"/>
          <w:lang w:val="en-US" w:eastAsia="zh-CN"/>
        </w:rPr>
        <w:br w:type="textWrapping"/>
      </w:r>
      <w:bookmarkStart w:id="60" w:name="OLE_LINK34"/>
      <w:r>
        <w:rPr>
          <w:rFonts w:hint="eastAsia"/>
          <w:lang w:val="en-US" w:eastAsia="zh-CN"/>
        </w:rPr>
        <w:t>点击【确定】后，走通用扣费逻辑，扣费成功后直接开启传说进化；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  <w:bookmarkEnd w:id="60"/>
    </w:p>
    <w:p>
      <w:pPr>
        <w:numPr>
          <w:ilvl w:val="3"/>
          <w:numId w:val="12"/>
        </w:numPr>
        <w:tabs>
          <w:tab w:val="left" w:pos="126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未享受专属价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4" o:spt="75" type="#_x0000_t75" style="height:172.3pt;width:363.2pt;" o:ole="t" filled="f" o:preferrelative="t" stroked="f" coordsize="21600,21600">
            <v:path/>
            <v:fill on="f" focussize="0,0"/>
            <v:stroke on="f"/>
            <v:imagedata r:id="rId50" o:title=""/>
            <o:lock v:ext="edit" aspectratio="f"/>
            <w10:wrap type="none"/>
            <w10:anchorlock/>
          </v:shape>
          <o:OLEObject Type="Embed" ProgID="Visio.Drawing.11" ShapeID="_x0000_i1044" DrawAspect="Content" ObjectID="_1468075748" r:id="rId49">
            <o:LockedField>false</o:LockedField>
          </o:OLEObject>
        </w:objec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bookmarkStart w:id="61" w:name="OLE_LINK28"/>
      <w:r>
        <w:rPr>
          <w:rFonts w:hint="eastAsia"/>
          <w:lang w:val="en-US" w:eastAsia="zh-CN"/>
        </w:rPr>
        <w:t>非首周</w:t>
      </w:r>
      <w:bookmarkEnd w:id="61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5" o:spt="75" type="#_x0000_t75" style="height:105pt;width:126.7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f"/>
            <w10:wrap type="none"/>
            <w10:anchorlock/>
          </v:shape>
          <o:OLEObject Type="Embed" ProgID="Visio.Drawing.11" ShapeID="_x0000_i1045" DrawAspect="Content" ObjectID="_1468075749" r:id="rId51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共显示2个价格：一键特惠、VIP价：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一键特惠</w:t>
      </w:r>
      <w:r>
        <w:rPr>
          <w:rFonts w:hint="eastAsia"/>
          <w:lang w:val="en-US" w:eastAsia="zh-CN"/>
        </w:rPr>
        <w:br w:type="textWrapping"/>
      </w:r>
      <w:bookmarkStart w:id="62" w:name="OLE_LINK27"/>
      <w:r>
        <w:rPr>
          <w:rFonts w:hint="eastAsia"/>
          <w:lang w:val="en-US" w:eastAsia="zh-CN"/>
        </w:rPr>
        <w:t>玩家未享受专享价的时候划掉；</w:t>
      </w:r>
      <w:bookmarkEnd w:id="62"/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专享价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永远不划掉；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一键获得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点击逻辑同上首周，此处不再重复叙述；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bookmarkStart w:id="63" w:name="OLE_LINK38"/>
      <w:r>
        <w:rPr>
          <w:rFonts w:hint="eastAsia"/>
          <w:lang w:val="en-US" w:eastAsia="zh-CN"/>
        </w:rPr>
        <w:t>一键通关</w:t>
      </w:r>
      <w:r>
        <w:rPr>
          <w:rFonts w:hint="eastAsia"/>
          <w:lang w:val="en-US" w:eastAsia="zh-CN"/>
        </w:rPr>
        <w:br w:type="textWrapping"/>
      </w:r>
      <w:bookmarkStart w:id="64" w:name="OLE_LINK39"/>
      <w:r>
        <w:rPr>
          <w:rFonts w:hint="eastAsia"/>
          <w:lang w:val="en-US" w:eastAsia="zh-CN"/>
        </w:rPr>
        <w:object>
          <v:shape id="_x0000_i1046" o:spt="75" type="#_x0000_t75" style="height:51pt;width:71.2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f"/>
            <w10:wrap type="none"/>
            <w10:anchorlock/>
          </v:shape>
          <o:OLEObject Type="Embed" ProgID="Visio.Drawing.11" ShapeID="_x0000_i1046" DrawAspect="Content" ObjectID="_1468075750" r:id="rId53">
            <o:LockedField>false</o:LockedField>
          </o:OLEObject>
        </w:objec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每个阶段都拥有一键通关功能；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一键按钮上方显示对应的价格；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玩家点击一键通关后，反馈如下提示：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7" o:spt="75" type="#_x0000_t75" style="height:141pt;width:258.7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f"/>
            <w10:wrap type="none"/>
            <w10:anchorlock/>
          </v:shape>
          <o:OLEObject Type="Embed" ProgID="Visio.Drawing.11" ShapeID="_x0000_i1047" DrawAspect="Content" ObjectID="_1468075751" r:id="rId55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点击【确定】后，走通用扣费逻辑，扣费成功后直接通过此阶段挑战；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</w:p>
    <w:bookmarkEnd w:id="63"/>
    <w:bookmarkEnd w:id="64"/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一键破阵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8" o:spt="75" type="#_x0000_t75" style="height:51pt;width:71.2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f"/>
            <w10:wrap type="none"/>
            <w10:anchorlock/>
          </v:shape>
          <o:OLEObject Type="Embed" ProgID="Visio.Drawing.11" ShapeID="_x0000_i1048" DrawAspect="Content" ObjectID="_1468075752" r:id="rId57">
            <o:LockedField>false</o:LockedField>
          </o:OLEObject>
        </w:objec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每个非BOSS关卡都拥有一键破阵功能；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一键按钮上方显示对应的价格；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玩家点击一键破阵后，反馈如下提示：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9" o:spt="75" type="#_x0000_t75" style="height:141pt;width:258.75pt;" o:ole="t" filled="f" o:preferrelative="t" stroked="f" coordsize="21600,21600">
            <v:path/>
            <v:fill on="f" focussize="0,0"/>
            <v:stroke on="f"/>
            <v:imagedata r:id="rId60" o:title=""/>
            <o:lock v:ext="edit" aspectratio="f"/>
            <w10:wrap type="none"/>
            <w10:anchorlock/>
          </v:shape>
          <o:OLEObject Type="Embed" ProgID="Visio.Drawing.11" ShapeID="_x0000_i1049" DrawAspect="Content" ObjectID="_1468075753" r:id="rId59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点击【确定】后，走通用扣费逻辑，扣费成功后直接通过此关卡；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</w:p>
    <w:bookmarkEnd w:id="35"/>
    <w:p>
      <w:pPr>
        <w:rPr>
          <w:rFonts w:hint="eastAsia"/>
          <w:lang w:val="en-US" w:eastAsia="zh-CN"/>
        </w:rPr>
      </w:pPr>
    </w:p>
    <w:bookmarkEnd w:id="19"/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65" w:name="_Toc20037"/>
      <w:bookmarkStart w:id="66" w:name="OLE_LINK55"/>
      <w:r>
        <w:rPr>
          <w:rFonts w:hint="eastAsia"/>
          <w:lang w:val="en-US" w:eastAsia="zh-CN"/>
        </w:rPr>
        <w:t>开启传说进化</w:t>
      </w:r>
      <w:bookmarkEnd w:id="65"/>
    </w:p>
    <w:bookmarkEnd w:id="6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当玩家通过所有挑战后，直接回到挑战主面板如下：</w:t>
      </w:r>
    </w:p>
    <w:p>
      <w:r>
        <w:object>
          <v:shape id="_x0000_i1050" o:spt="75" type="#_x0000_t75" style="height:250.75pt;width:414.55pt;" o:ole="t" filled="f" o:preferrelative="t" stroked="f" coordsize="21600,21600">
            <v:path/>
            <v:fill on="f" focussize="0,0"/>
            <v:stroke on="f"/>
            <v:imagedata r:id="rId62" o:title=""/>
            <o:lock v:ext="edit" aspectratio="f"/>
            <w10:wrap type="none"/>
            <w10:anchorlock/>
          </v:shape>
          <o:OLEObject Type="Embed" ProgID="Visio.Drawing.11" ShapeID="_x0000_i1050" DrawAspect="Content" ObjectID="_1468075754" r:id="rId61">
            <o:LockedField>false</o:LockedField>
          </o:OLEObject>
        </w:object>
      </w:r>
    </w:p>
    <w:p>
      <w:pPr>
        <w:numPr>
          <w:ilvl w:val="0"/>
          <w:numId w:val="13"/>
        </w:numPr>
        <w:ind w:left="425" w:leftChars="0" w:hanging="425" w:firstLineChars="0"/>
      </w:pPr>
      <w:r>
        <w:rPr>
          <w:rFonts w:hint="eastAsia"/>
        </w:rPr>
        <w:t>开启传说进化</w:t>
      </w:r>
      <w:r>
        <w:rPr>
          <w:rFonts w:hint="eastAsia"/>
        </w:rPr>
        <w:br w:type="textWrapping"/>
      </w:r>
      <w:r>
        <w:rPr>
          <w:rFonts w:hint="eastAsia"/>
        </w:rPr>
        <w:t>点击【开启传说进化】</w:t>
      </w:r>
      <w:r>
        <w:rPr>
          <w:rFonts w:hint="eastAsia"/>
          <w:lang w:val="en-US" w:eastAsia="zh-CN"/>
        </w:rPr>
        <w:t>反馈如下面</w:t>
      </w:r>
      <w:r>
        <w:rPr>
          <w:rFonts w:hint="eastAsia"/>
        </w:rPr>
        <w:t>板：</w:t>
      </w:r>
      <w:r>
        <w:rPr>
          <w:rFonts w:hint="eastAsia"/>
        </w:rPr>
        <w:br w:type="textWrapping"/>
      </w:r>
      <w:bookmarkStart w:id="67" w:name="OLE_LINK54"/>
      <w:r>
        <w:object>
          <v:shape id="_x0000_i1051" o:spt="75" type="#_x0000_t75" style="height:131.25pt;width:219pt;" o:ole="t" filled="f" o:preferrelative="t" stroked="f" coordsize="21600,21600">
            <v:path/>
            <v:fill on="f" focussize="0,0"/>
            <v:stroke on="f"/>
            <v:imagedata r:id="rId64" o:title=""/>
            <o:lock v:ext="edit" aspectratio="f"/>
            <w10:wrap type="none"/>
            <w10:anchorlock/>
          </v:shape>
          <o:OLEObject Type="Embed" ProgID="Visio.Drawing.11" ShapeID="_x0000_i1051" DrawAspect="Content" ObjectID="_1468075755" r:id="rId63">
            <o:LockedField>false</o:LockedField>
          </o:OLEObject>
        </w:object>
      </w:r>
      <w:bookmarkEnd w:id="67"/>
    </w:p>
    <w:p>
      <w:pPr>
        <w:numPr>
          <w:ilvl w:val="1"/>
          <w:numId w:val="13"/>
        </w:numPr>
        <w:ind w:left="840" w:leftChars="0" w:hanging="420" w:firstLineChars="0"/>
      </w:pPr>
      <w:r>
        <w:rPr>
          <w:rFonts w:hint="eastAsia"/>
          <w:lang w:val="en-US" w:eastAsia="zh-CN"/>
        </w:rPr>
        <w:t>鼠标悬浮</w:t>
      </w:r>
      <w:r>
        <w:object>
          <v:shape id="_x0000_i1052" o:spt="75" type="#_x0000_t75" style="height:12.75pt;width:16.5pt;" o:ole="t" filled="f" o:preferrelative="t" stroked="f" coordsize="21600,21600">
            <v:path/>
            <v:fill on="f" focussize="0,0"/>
            <v:stroke on="f"/>
            <v:imagedata r:id="rId66" o:title=""/>
            <o:lock v:ext="edit" aspectratio="f"/>
            <w10:wrap type="none"/>
            <w10:anchorlock/>
          </v:shape>
          <o:OLEObject Type="Embed" ProgID="Visio.Drawing.11" ShapeID="_x0000_i1052" DrawAspect="Content" ObjectID="_1468075756" r:id="rId65">
            <o:LockedField>false</o:LockedField>
          </o:OLEObject>
        </w:object>
      </w:r>
      <w:r>
        <w:rPr>
          <w:rFonts w:hint="eastAsia"/>
          <w:lang w:val="en-US" w:eastAsia="zh-CN"/>
        </w:rPr>
        <w:t>后，反馈TIPS：“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图鉴大升级，</w:t>
      </w:r>
      <w:r>
        <w:rPr>
          <w:rFonts w:hint="eastAsia" w:ascii="Calibri" w:hAnsi="Calibri" w:eastAsia="宋体" w:cs="Times New Roman"/>
          <w:b/>
          <w:bCs w:val="0"/>
          <w:color w:val="FF0000"/>
          <w:sz w:val="21"/>
          <w:szCs w:val="22"/>
          <w:lang w:val="en-US" w:eastAsia="zh-CN" w:bidi="ar"/>
        </w:rPr>
        <w:t>拥有的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精灵头像才会被点亮并计入收集数量！</w:t>
      </w:r>
      <w:r>
        <w:rPr>
          <w:rFonts w:hint="eastAsia"/>
          <w:lang w:val="en-US" w:eastAsia="zh-CN"/>
        </w:rPr>
        <w:t>”</w:t>
      </w:r>
    </w:p>
    <w:p>
      <w:pPr>
        <w:numPr>
          <w:ilvl w:val="1"/>
          <w:numId w:val="13"/>
        </w:numPr>
        <w:ind w:left="840" w:leftChars="0" w:hanging="420" w:firstLineChars="0"/>
      </w:pPr>
      <w:r>
        <w:rPr>
          <w:rFonts w:hint="eastAsia"/>
          <w:lang w:val="en-US" w:eastAsia="zh-CN"/>
        </w:rPr>
        <w:t>点击【直接领取】，直接获得传说形态的该精灵；</w:t>
      </w:r>
    </w:p>
    <w:p>
      <w:pPr>
        <w:numPr>
          <w:ilvl w:val="1"/>
          <w:numId w:val="13"/>
        </w:numPr>
        <w:ind w:left="840" w:leftChars="0" w:hanging="420" w:firstLineChars="0"/>
      </w:pPr>
      <w:r>
        <w:rPr>
          <w:rFonts w:hint="eastAsia"/>
          <w:lang w:val="en-US" w:eastAsia="zh-CN"/>
        </w:rPr>
        <w:t>点击【放入进化】，反馈面板如下：</w:t>
      </w:r>
      <w:r>
        <w:rPr>
          <w:rFonts w:hint="eastAsia"/>
          <w:lang w:val="en-US" w:eastAsia="zh-CN"/>
        </w:rPr>
        <w:br w:type="textWrapping"/>
      </w:r>
      <w:r>
        <w:object>
          <v:shape id="_x0000_i1053" o:spt="75" type="#_x0000_t75" style="height:266.3pt;width:349.4pt;" o:ole="t" filled="f" o:preferrelative="t" stroked="f" coordsize="21600,21600">
            <v:path/>
            <v:fill on="f" focussize="0,0"/>
            <v:stroke on="f"/>
            <v:imagedata r:id="rId68" o:title=""/>
            <o:lock v:ext="edit" aspectratio="f"/>
            <w10:wrap type="none"/>
            <w10:anchorlock/>
          </v:shape>
          <o:OLEObject Type="Embed" ProgID="Visio.Drawing.11" ShapeID="_x0000_i1053" DrawAspect="Content" ObjectID="_1468075757" r:id="rId67">
            <o:LockedField>false</o:LockedField>
          </o:OLEObject>
        </w:object>
      </w:r>
    </w:p>
    <w:p>
      <w:pPr>
        <w:numPr>
          <w:ilvl w:val="2"/>
          <w:numId w:val="13"/>
        </w:numPr>
        <w:ind w:left="1260" w:leftChars="0" w:hanging="420" w:firstLineChars="0"/>
      </w:pPr>
      <w:r>
        <w:rPr>
          <w:rFonts w:hint="eastAsia"/>
          <w:lang w:val="en-US" w:eastAsia="zh-CN"/>
        </w:rPr>
        <w:t>点击【放入精灵】</w:t>
      </w:r>
    </w:p>
    <w:p>
      <w:pPr>
        <w:numPr>
          <w:ilvl w:val="3"/>
          <w:numId w:val="13"/>
        </w:numPr>
        <w:ind w:left="1680" w:leftChars="0" w:hanging="420" w:firstLineChars="0"/>
      </w:pPr>
      <w:bookmarkStart w:id="68" w:name="OLE_LINK12"/>
      <w:r>
        <w:rPr>
          <w:rFonts w:hint="eastAsia"/>
          <w:lang w:val="en-US" w:eastAsia="zh-CN"/>
        </w:rPr>
        <w:t>玩家背包中没有对应精灵</w:t>
      </w:r>
      <w:bookmarkEnd w:id="68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反馈如下面板:</w:t>
      </w:r>
      <w:r>
        <w:rPr>
          <w:rFonts w:hint="eastAsia"/>
          <w:lang w:val="en-US" w:eastAsia="zh-CN"/>
        </w:rPr>
        <w:br w:type="textWrapping"/>
      </w:r>
      <w:r>
        <w:object>
          <v:shape id="_x0000_i1054" o:spt="75" type="#_x0000_t75" style="height:204pt;width:306.75pt;" o:ole="t" filled="f" o:preferrelative="t" stroked="f" coordsize="21600,21600">
            <v:path/>
            <v:fill on="f" focussize="0,0"/>
            <v:stroke on="f"/>
            <v:imagedata r:id="rId70" o:title=""/>
            <o:lock v:ext="edit" aspectratio="f"/>
            <w10:wrap type="none"/>
            <w10:anchorlock/>
          </v:shape>
          <o:OLEObject Type="Embed" ProgID="Visio.Drawing.11" ShapeID="_x0000_i1054" DrawAspect="Content" ObjectID="_1468075758" r:id="rId69">
            <o:LockedField>false</o:LockedField>
          </o:OLEObject>
        </w:object>
      </w:r>
    </w:p>
    <w:p>
      <w:pPr>
        <w:numPr>
          <w:ilvl w:val="4"/>
          <w:numId w:val="13"/>
        </w:numPr>
        <w:ind w:left="2100" w:leftChars="0" w:hanging="420" w:firstLineChars="0"/>
      </w:pPr>
      <w:r>
        <w:rPr>
          <w:rFonts w:hint="eastAsia"/>
          <w:lang w:val="en-US" w:eastAsia="zh-CN"/>
        </w:rPr>
        <w:t>点击【去获得】按钮，跳转到该精灵对应的场景，箭头指向对应物件；</w:t>
      </w:r>
    </w:p>
    <w:p>
      <w:pPr>
        <w:numPr>
          <w:ilvl w:val="4"/>
          <w:numId w:val="13"/>
        </w:numPr>
        <w:ind w:left="2100" w:leftChars="0" w:hanging="420" w:firstLineChars="0"/>
      </w:pPr>
      <w:r>
        <w:rPr>
          <w:rFonts w:hint="eastAsia"/>
          <w:lang w:val="en-US" w:eastAsia="zh-CN"/>
        </w:rPr>
        <w:t>点击【VIP】仓库，直接打开对应功能；</w:t>
      </w:r>
    </w:p>
    <w:p>
      <w:pPr>
        <w:numPr>
          <w:ilvl w:val="3"/>
          <w:numId w:val="13"/>
        </w:numPr>
        <w:ind w:left="1680" w:leftChars="0" w:hanging="420" w:firstLineChars="0"/>
      </w:pPr>
      <w:r>
        <w:rPr>
          <w:rFonts w:hint="eastAsia"/>
          <w:lang w:val="en-US" w:eastAsia="zh-CN"/>
        </w:rPr>
        <w:t>玩家背包中有对应的精灵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反馈如下面板：</w:t>
      </w:r>
      <w:r>
        <w:rPr>
          <w:rFonts w:hint="eastAsia"/>
          <w:lang w:val="en-US" w:eastAsia="zh-CN"/>
        </w:rPr>
        <w:br w:type="textWrapping"/>
      </w:r>
      <w:r>
        <w:object>
          <v:shape id="_x0000_i1055" o:spt="75" type="#_x0000_t75" style="height:199.35pt;width:341.55pt;" o:ole="t" filled="f" o:preferrelative="t" stroked="f" coordsize="21600,21600">
            <v:path/>
            <v:fill on="f" focussize="0,0"/>
            <v:stroke on="f"/>
            <v:imagedata r:id="rId72" o:title=""/>
            <o:lock v:ext="edit" aspectratio="f"/>
            <w10:wrap type="none"/>
            <w10:anchorlock/>
          </v:shape>
          <o:OLEObject Type="Embed" ProgID="Visio.Drawing.11" ShapeID="_x0000_i1055" DrawAspect="Content" ObjectID="_1468075759" r:id="rId71">
            <o:LockedField>false</o:LockedField>
          </o:OLEObject>
        </w:object>
      </w:r>
    </w:p>
    <w:p>
      <w:pPr>
        <w:numPr>
          <w:ilvl w:val="4"/>
          <w:numId w:val="13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显示玩家背包中任意等级的极耀时空·龙尊</w:t>
      </w:r>
    </w:p>
    <w:p>
      <w:pPr>
        <w:numPr>
          <w:ilvl w:val="4"/>
          <w:numId w:val="13"/>
        </w:numPr>
        <w:tabs>
          <w:tab w:val="left" w:pos="1680"/>
          <w:tab w:val="clear" w:pos="2100"/>
        </w:tabs>
        <w:ind w:left="2100" w:leftChars="0" w:hanging="420" w:firstLineChars="0"/>
        <w:rPr>
          <w:lang w:val="en-US"/>
        </w:rPr>
      </w:pPr>
      <w:r>
        <w:rPr>
          <w:rFonts w:hint="eastAsia"/>
          <w:lang w:val="en-US" w:eastAsia="zh-CN"/>
        </w:rPr>
        <w:t>玩家选择背包中的任意精灵后，反馈到如下面板：</w:t>
      </w:r>
      <w:r>
        <w:rPr>
          <w:rFonts w:hint="eastAsia"/>
          <w:lang w:val="en-US" w:eastAsia="zh-CN"/>
        </w:rPr>
        <w:br w:type="textWrapping"/>
      </w:r>
      <w:r>
        <w:object>
          <v:shape id="_x0000_i1056" o:spt="75" type="#_x0000_t75" style="height:206.5pt;width:270.95pt;" o:ole="t" filled="f" o:preferrelative="t" stroked="f" coordsize="21600,21600">
            <v:path/>
            <v:fill on="f" focussize="0,0"/>
            <v:stroke on="f"/>
            <v:imagedata r:id="rId74" o:title=""/>
            <o:lock v:ext="edit" aspectratio="f"/>
            <w10:wrap type="none"/>
            <w10:anchorlock/>
          </v:shape>
          <o:OLEObject Type="Embed" ProgID="Visio.Drawing.11" ShapeID="_x0000_i1056" DrawAspect="Content" ObjectID="_1468075760" r:id="rId73">
            <o:LockedField>false</o:LockedField>
          </o:OLEObject>
        </w:object>
      </w:r>
      <w:r>
        <w:br w:type="textWrapping"/>
      </w:r>
      <w:r>
        <w:rPr>
          <w:rFonts w:hint="eastAsia"/>
          <w:lang w:val="en-US" w:eastAsia="zh-CN"/>
        </w:rPr>
        <w:t>【放入精灵】按钮变为第二帧【传说进化】，点击【传说进化】播放传说进化小屏动画，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"传说进化小屏动画"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详细见此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；</w:t>
      </w:r>
    </w:p>
    <w:p>
      <w:pPr>
        <w:numPr>
          <w:ilvl w:val="4"/>
          <w:numId w:val="13"/>
        </w:numPr>
        <w:tabs>
          <w:tab w:val="left" w:pos="1680"/>
          <w:tab w:val="clear" w:pos="2100"/>
        </w:tabs>
        <w:ind w:left="2100" w:leftChars="0" w:hanging="420" w:firstLineChars="0"/>
        <w:rPr>
          <w:lang w:val="en-US"/>
        </w:rPr>
      </w:pPr>
      <w:r>
        <w:rPr>
          <w:rFonts w:hint="eastAsia"/>
          <w:lang w:val="en-US" w:eastAsia="zh-CN"/>
        </w:rPr>
        <w:t>接着给予玩家继承全部养成的极耀时空·龙尊给玩家，根据潜能返还对应潜能果</w:t>
      </w:r>
    </w:p>
    <w:p>
      <w:pPr>
        <w:numPr>
          <w:ilvl w:val="4"/>
          <w:numId w:val="13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传说进化后返回场景，弹出通用精灵获得面板，接着反馈挑战主面板</w:t>
      </w:r>
      <w:bookmarkStart w:id="69" w:name="_Toc520685232"/>
      <w:bookmarkStart w:id="70" w:name="OLE_LINK68"/>
      <w:bookmarkStart w:id="71" w:name="OLE_LINK31"/>
      <w:bookmarkStart w:id="72" w:name="OLE_LINK3"/>
    </w:p>
    <w:p>
      <w:pPr>
        <w:pStyle w:val="3"/>
        <w:numPr>
          <w:ilvl w:val="0"/>
          <w:numId w:val="1"/>
        </w:numPr>
      </w:pPr>
      <w:bookmarkStart w:id="73" w:name="_Toc31530"/>
      <w:r>
        <w:rPr>
          <w:rFonts w:hint="eastAsia"/>
        </w:rPr>
        <w:t>挑战</w:t>
      </w:r>
      <w:r>
        <w:rPr>
          <w:rFonts w:hint="eastAsia"/>
          <w:lang w:val="en-US" w:eastAsia="zh-CN"/>
        </w:rPr>
        <w:t>BUFF</w:t>
      </w:r>
      <w:r>
        <w:rPr>
          <w:rFonts w:hint="eastAsia"/>
        </w:rPr>
        <w:t>配置</w:t>
      </w:r>
      <w:bookmarkEnd w:id="69"/>
      <w:bookmarkEnd w:id="73"/>
      <w:bookmarkStart w:id="94" w:name="_GoBack"/>
      <w:bookmarkEnd w:id="94"/>
    </w:p>
    <w:bookmarkEnd w:id="70"/>
    <w:p>
      <w:pPr>
        <w:numPr>
          <w:ilvl w:val="0"/>
          <w:numId w:val="14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bookmarkStart w:id="74" w:name="OLE_LINK50"/>
      <w:r>
        <w:rPr>
          <w:rFonts w:hint="eastAsia"/>
          <w:lang w:val="en-US" w:eastAsia="zh-CN"/>
        </w:rPr>
        <w:t>BUFF效果</w:t>
      </w:r>
    </w:p>
    <w:bookmarkEnd w:id="74"/>
    <w:tbl>
      <w:tblPr>
        <w:tblStyle w:val="16"/>
        <w:tblW w:w="7835" w:type="dxa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87"/>
        <w:gridCol w:w="52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58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bookmarkStart w:id="75" w:name="OLE_LINK32"/>
            <w:bookmarkStart w:id="76" w:name="OLE_LINK67" w:colFirst="0" w:colLast="1"/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BUFF</w:t>
            </w:r>
          </w:p>
        </w:tc>
        <w:tc>
          <w:tcPr>
            <w:tcW w:w="524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58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传说逍遥星河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开启挑战BOSS</w:t>
            </w:r>
            <w:bookmarkStart w:id="77" w:name="OLE_LINK64"/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增益</w:t>
            </w:r>
            <w:bookmarkEnd w:id="77"/>
          </w:p>
        </w:tc>
        <w:tc>
          <w:tcPr>
            <w:tcW w:w="524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使用逍遥传说·星河上阵，全阵BOSS克星伤害上限提升100%；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58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bookmarkStart w:id="78" w:name="OLE_LINK61"/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传说逍遥星河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最终BOSS</w:t>
            </w:r>
            <w:bookmarkEnd w:id="78"/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增益</w:t>
            </w:r>
          </w:p>
        </w:tc>
        <w:tc>
          <w:tcPr>
            <w:tcW w:w="524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79" w:name="OLE_LINK62"/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使用逍遥传说·星河上阵，全阵BOSS克星暴击率和格挡率提升10%；</w:t>
            </w:r>
            <w:bookmarkEnd w:id="7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82" w:hRule="atLeast"/>
        </w:trPr>
        <w:tc>
          <w:tcPr>
            <w:tcW w:w="258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极致守护之力</w:t>
            </w:r>
          </w:p>
        </w:tc>
        <w:tc>
          <w:tcPr>
            <w:tcW w:w="524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/>
                <w:lang w:val="en-US" w:eastAsia="zh-CN"/>
              </w:rPr>
              <w:t>BOSS战，我方1号位精灵每次遭受致命伤害时，复活一次；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58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bookmarkStart w:id="80" w:name="OLE_LINK58" w:colFirst="1" w:colLast="1"/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辉耀无限之力</w:t>
            </w:r>
          </w:p>
        </w:tc>
        <w:tc>
          <w:tcPr>
            <w:tcW w:w="524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/>
                <w:color w:val="000000"/>
                <w:sz w:val="20"/>
                <w:lang w:val="zh-CN"/>
              </w:rPr>
              <w:t>BOSS战，我方精灵每次超杀后，立即出手一次；</w:t>
            </w:r>
          </w:p>
        </w:tc>
      </w:tr>
      <w:bookmarkEnd w:id="75"/>
      <w:bookmarkEnd w:id="76"/>
      <w:bookmarkEnd w:id="80"/>
    </w:tbl>
    <w:p/>
    <w:p>
      <w:pPr>
        <w:pStyle w:val="3"/>
        <w:numPr>
          <w:ilvl w:val="0"/>
          <w:numId w:val="1"/>
        </w:numPr>
      </w:pPr>
      <w:bookmarkStart w:id="81" w:name="_Toc7341"/>
      <w:r>
        <w:rPr>
          <w:rFonts w:hint="eastAsia"/>
          <w:lang w:val="en-US" w:eastAsia="zh-CN"/>
        </w:rPr>
        <w:t>价格配置</w:t>
      </w:r>
      <w:bookmarkEnd w:id="71"/>
      <w:bookmarkEnd w:id="81"/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82" w:name="OLE_LINK51"/>
      <w:r>
        <w:rPr>
          <w:rFonts w:hint="eastAsia"/>
          <w:b w:val="0"/>
          <w:bCs w:val="0"/>
          <w:lang w:val="en-US" w:eastAsia="zh-CN"/>
        </w:rPr>
        <w:t>价格类型</w:t>
      </w:r>
      <w:bookmarkEnd w:id="82"/>
    </w:p>
    <w:tbl>
      <w:tblPr>
        <w:tblStyle w:val="16"/>
        <w:tblW w:w="5350" w:type="dxa"/>
        <w:tblInd w:w="313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0"/>
        <w:gridCol w:w="1890"/>
        <w:gridCol w:w="31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textAlignment w:val="center"/>
              <w:rPr>
                <w:rFonts w:hint="eastAsia" w:ascii="宋体" w:hAnsi="宋体" w:eastAsia="宋体" w:cs="宋体"/>
                <w:caps w:val="0"/>
                <w:spacing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aps w:val="0"/>
                <w:spacing w:val="0"/>
                <w:kern w:val="0"/>
                <w:sz w:val="22"/>
                <w:szCs w:val="22"/>
                <w:lang w:val="en-US" w:eastAsia="zh-CN" w:bidi="ar"/>
              </w:rPr>
              <w:t>3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textAlignment w:val="center"/>
              <w:rPr>
                <w:rFonts w:hint="eastAsia" w:ascii="宋体" w:hAnsi="宋体" w:eastAsia="宋体" w:cs="宋体"/>
                <w:caps w:val="0"/>
                <w:spacing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aps w:val="0"/>
                <w:spacing w:val="0"/>
                <w:kern w:val="0"/>
                <w:sz w:val="22"/>
                <w:szCs w:val="22"/>
                <w:lang w:val="en-US" w:eastAsia="zh-CN" w:bidi="ar"/>
              </w:rPr>
              <w:t>【精灵（高钻）】</w:t>
            </w:r>
          </w:p>
        </w:tc>
        <w:tc>
          <w:tcPr>
            <w:tcW w:w="3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textAlignment w:val="center"/>
              <w:rPr>
                <w:rFonts w:hint="eastAsia" w:ascii="宋体" w:hAnsi="宋体" w:eastAsia="宋体" w:cs="宋体"/>
                <w:caps w:val="0"/>
                <w:spacing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aps w:val="0"/>
                <w:spacing w:val="0"/>
                <w:kern w:val="0"/>
                <w:sz w:val="22"/>
                <w:szCs w:val="22"/>
                <w:lang w:val="en-US" w:eastAsia="zh-CN" w:bidi="ar"/>
              </w:rPr>
              <w:t>288以上（首周价、取最低价）</w:t>
            </w:r>
          </w:p>
        </w:tc>
      </w:tr>
    </w:tbl>
    <w:p>
      <w:pPr>
        <w:widowControl w:val="0"/>
        <w:numPr>
          <w:ilvl w:val="0"/>
          <w:numId w:val="0"/>
        </w:numPr>
        <w:kinsoku w:val="0"/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一键开启价格</w:t>
      </w: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b w:val="0"/>
          <w:bCs w:val="0"/>
          <w:vertAlign w:val="baselin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首周价格</w:t>
      </w:r>
    </w:p>
    <w:tbl>
      <w:tblPr>
        <w:tblStyle w:val="17"/>
        <w:tblW w:w="6082" w:type="dxa"/>
        <w:tblInd w:w="9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639"/>
        <w:gridCol w:w="43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bookmarkStart w:id="83" w:name="OLE_LINK52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价格类型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</w:t>
            </w:r>
          </w:p>
        </w:tc>
        <w:tc>
          <w:tcPr>
            <w:tcW w:w="438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bookmarkStart w:id="84" w:name="OLE_LINK43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备注</w:t>
            </w:r>
            <w:bookmarkEnd w:id="8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原价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388</w:t>
            </w:r>
          </w:p>
        </w:tc>
        <w:tc>
          <w:tcPr>
            <w:tcW w:w="438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首周价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288</w:t>
            </w:r>
          </w:p>
        </w:tc>
        <w:tc>
          <w:tcPr>
            <w:tcW w:w="438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bookmarkStart w:id="85" w:name="OLE_LINK42" w:colFirst="2" w:colLast="2"/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专享价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188</w:t>
            </w:r>
          </w:p>
        </w:tc>
        <w:tc>
          <w:tcPr>
            <w:tcW w:w="438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玩家拥有银光或钻石版传说女帝即可享受</w:t>
            </w:r>
          </w:p>
        </w:tc>
      </w:tr>
      <w:bookmarkEnd w:id="83"/>
      <w:bookmarkEnd w:id="85"/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非首周价格</w:t>
      </w:r>
    </w:p>
    <w:tbl>
      <w:tblPr>
        <w:tblStyle w:val="17"/>
        <w:tblW w:w="6082" w:type="dxa"/>
        <w:tblInd w:w="9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639"/>
        <w:gridCol w:w="43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bookmarkStart w:id="86" w:name="OLE_LINK53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价格类型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</w:t>
            </w:r>
          </w:p>
        </w:tc>
        <w:tc>
          <w:tcPr>
            <w:tcW w:w="438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一键特惠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388</w:t>
            </w:r>
          </w:p>
        </w:tc>
        <w:tc>
          <w:tcPr>
            <w:tcW w:w="438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专享价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188</w:t>
            </w:r>
          </w:p>
        </w:tc>
        <w:tc>
          <w:tcPr>
            <w:tcW w:w="4382" w:type="dxa"/>
            <w:vAlign w:val="top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玩家拥有银光或钻石版传说女帝即可享受</w:t>
            </w:r>
          </w:p>
        </w:tc>
      </w:tr>
      <w:bookmarkEnd w:id="86"/>
    </w:tbl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一键破阵</w:t>
      </w:r>
    </w:p>
    <w:tbl>
      <w:tblPr>
        <w:tblStyle w:val="16"/>
        <w:tblW w:w="2580" w:type="dxa"/>
        <w:tblInd w:w="8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70"/>
        <w:gridCol w:w="15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bookmarkStart w:id="87" w:name="OLE_LINK36" w:colFirst="0" w:colLast="1"/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关卡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一键破阵价格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极致守护1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极致守护2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极致守护3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极致守护4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极致守护5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极致守护6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辉耀无限1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辉耀无限2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辉耀无限3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辉耀无限4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辉耀无限5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辉耀无限6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99</w:t>
            </w:r>
          </w:p>
        </w:tc>
      </w:tr>
      <w:bookmarkEnd w:id="87"/>
    </w:tbl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一键通关</w:t>
      </w:r>
    </w:p>
    <w:tbl>
      <w:tblPr>
        <w:tblStyle w:val="16"/>
        <w:tblW w:w="1520" w:type="dxa"/>
        <w:tblInd w:w="8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47"/>
        <w:gridCol w:w="5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6" w:hRule="atLeast"/>
        </w:trPr>
        <w:tc>
          <w:tcPr>
            <w:tcW w:w="9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阶段</w:t>
            </w:r>
          </w:p>
        </w:tc>
        <w:tc>
          <w:tcPr>
            <w:tcW w:w="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价格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6" w:hRule="atLeast"/>
        </w:trPr>
        <w:tc>
          <w:tcPr>
            <w:tcW w:w="9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开启</w:t>
            </w:r>
          </w:p>
        </w:tc>
        <w:tc>
          <w:tcPr>
            <w:tcW w:w="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6" w:hRule="atLeast"/>
        </w:trPr>
        <w:tc>
          <w:tcPr>
            <w:tcW w:w="9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极致守护</w:t>
            </w:r>
          </w:p>
        </w:tc>
        <w:tc>
          <w:tcPr>
            <w:tcW w:w="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6" w:hRule="atLeast"/>
        </w:trPr>
        <w:tc>
          <w:tcPr>
            <w:tcW w:w="9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辉耀无限</w:t>
            </w:r>
          </w:p>
        </w:tc>
        <w:tc>
          <w:tcPr>
            <w:tcW w:w="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6" w:hRule="atLeast"/>
        </w:trPr>
        <w:tc>
          <w:tcPr>
            <w:tcW w:w="9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极致辉耀</w:t>
            </w:r>
          </w:p>
        </w:tc>
        <w:tc>
          <w:tcPr>
            <w:tcW w:w="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188</w:t>
            </w:r>
          </w:p>
        </w:tc>
      </w:tr>
    </w:tbl>
    <w:p/>
    <w:bookmarkEnd w:id="72"/>
    <w:p>
      <w:pPr>
        <w:pStyle w:val="3"/>
        <w:numPr>
          <w:ilvl w:val="0"/>
          <w:numId w:val="1"/>
        </w:numPr>
      </w:pPr>
      <w:bookmarkStart w:id="88" w:name="_Toc25985"/>
      <w:bookmarkStart w:id="89" w:name="_Toc520685234"/>
      <w:r>
        <w:rPr>
          <w:rFonts w:hint="eastAsia"/>
        </w:rPr>
        <w:t>精灵解析</w:t>
      </w:r>
      <w:bookmarkEnd w:id="88"/>
      <w:bookmarkEnd w:id="89"/>
    </w:p>
    <w:p>
      <w:r>
        <w:object>
          <v:shape id="_x0000_i1057" o:spt="75" type="#_x0000_t75" style="height:210pt;width:409.6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Visio.Drawing.11" ShapeID="_x0000_i1057" DrawAspect="Content" ObjectID="_1468075761" r:id="rId75">
            <o:LockedField>false</o:LockedField>
          </o:OLEObject>
        </w:object>
      </w:r>
    </w:p>
    <w:p>
      <w:pPr>
        <w:numPr>
          <w:ilvl w:val="0"/>
          <w:numId w:val="16"/>
        </w:numPr>
      </w:pPr>
      <w:r>
        <w:rPr>
          <w:rFonts w:hint="eastAsia"/>
        </w:rPr>
        <w:t>相关信息之后数值给出</w:t>
      </w:r>
    </w:p>
    <w:p>
      <w:pPr>
        <w:pStyle w:val="3"/>
        <w:numPr>
          <w:ilvl w:val="0"/>
          <w:numId w:val="1"/>
        </w:numPr>
      </w:pPr>
      <w:bookmarkStart w:id="90" w:name="_Toc520685235"/>
      <w:bookmarkStart w:id="91" w:name="_Toc20764"/>
      <w:r>
        <w:rPr>
          <w:rFonts w:hint="eastAsia"/>
        </w:rPr>
        <w:t>防沉迷设定</w:t>
      </w:r>
      <w:bookmarkEnd w:id="90"/>
      <w:bookmarkEnd w:id="91"/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半沉迷：奖励减半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全沉迷：全部禁止</w:t>
      </w:r>
      <w:r>
        <w:rPr>
          <w:rFonts w:hint="eastAsia"/>
          <w:lang w:eastAsia="zh-CN"/>
        </w:rPr>
        <w:t>；</w:t>
      </w:r>
    </w:p>
    <w:p>
      <w:pPr>
        <w:pStyle w:val="3"/>
        <w:numPr>
          <w:ilvl w:val="0"/>
          <w:numId w:val="1"/>
        </w:numPr>
      </w:pPr>
      <w:bookmarkStart w:id="92" w:name="_Toc520685236"/>
      <w:bookmarkStart w:id="93" w:name="_Toc4472"/>
      <w:r>
        <w:rPr>
          <w:rFonts w:hint="eastAsia"/>
        </w:rPr>
        <w:t>数据统计</w:t>
      </w:r>
      <w:bookmarkEnd w:id="92"/>
      <w:bookmarkEnd w:id="93"/>
    </w:p>
    <w:p>
      <w:pPr>
        <w:rPr>
          <w:rFonts w:hint="eastAsia"/>
          <w:lang w:eastAsia="zh-CN"/>
        </w:rPr>
      </w:pPr>
      <w:r>
        <w:rPr>
          <w:rFonts w:hint="eastAsia"/>
        </w:rPr>
        <w:t>打开</w:t>
      </w:r>
      <w:r>
        <w:t>HUD</w:t>
      </w:r>
      <w:r>
        <w:rPr>
          <w:rFonts w:hint="eastAsia"/>
        </w:rPr>
        <w:t>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挑战各个阵型人数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战胜各个阵型人数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一键通关各个阶段人数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一键</w:t>
      </w:r>
      <w:r>
        <w:rPr>
          <w:rFonts w:hint="eastAsia"/>
          <w:lang w:val="en-US" w:eastAsia="zh-CN"/>
        </w:rPr>
        <w:t>开启</w:t>
      </w:r>
      <w:r>
        <w:rPr>
          <w:rFonts w:hint="eastAsia"/>
        </w:rPr>
        <w:t>人数</w:t>
      </w:r>
      <w:r>
        <w:rPr>
          <w:rFonts w:hint="eastAsia"/>
          <w:lang w:eastAsia="zh-CN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一键破阵各个关卡人数；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直接领取精灵人数；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放入继承精灵人数；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AB9F1C"/>
    <w:multiLevelType w:val="multilevel"/>
    <w:tmpl w:val="83AB9F1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86C54F75"/>
    <w:multiLevelType w:val="multilevel"/>
    <w:tmpl w:val="86C54F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B9C8113D"/>
    <w:multiLevelType w:val="singleLevel"/>
    <w:tmpl w:val="B9C8113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C5407AF9"/>
    <w:multiLevelType w:val="multilevel"/>
    <w:tmpl w:val="C5407AF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1FD98405"/>
    <w:multiLevelType w:val="multilevel"/>
    <w:tmpl w:val="1FD9840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464E90A0"/>
    <w:multiLevelType w:val="multilevel"/>
    <w:tmpl w:val="464E90A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4B8898D1"/>
    <w:multiLevelType w:val="multilevel"/>
    <w:tmpl w:val="4B8898D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9994CA8"/>
    <w:multiLevelType w:val="multilevel"/>
    <w:tmpl w:val="59994CA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CCD1EA9"/>
    <w:multiLevelType w:val="singleLevel"/>
    <w:tmpl w:val="5CCD1E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683EA196"/>
    <w:multiLevelType w:val="multilevel"/>
    <w:tmpl w:val="683EA19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6906FC29"/>
    <w:multiLevelType w:val="singleLevel"/>
    <w:tmpl w:val="6906FC2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6BE0BAEF"/>
    <w:multiLevelType w:val="multilevel"/>
    <w:tmpl w:val="6BE0BAE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787C879B"/>
    <w:multiLevelType w:val="multilevel"/>
    <w:tmpl w:val="787C879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79BC6B07"/>
    <w:multiLevelType w:val="multilevel"/>
    <w:tmpl w:val="79BC6B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7C2D5E19"/>
    <w:multiLevelType w:val="multilevel"/>
    <w:tmpl w:val="7C2D5E1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7DEADCDE"/>
    <w:multiLevelType w:val="multilevel"/>
    <w:tmpl w:val="7DEADC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10"/>
  </w:num>
  <w:num w:numId="5">
    <w:abstractNumId w:val="0"/>
  </w:num>
  <w:num w:numId="6">
    <w:abstractNumId w:val="15"/>
  </w:num>
  <w:num w:numId="7">
    <w:abstractNumId w:val="12"/>
  </w:num>
  <w:num w:numId="8">
    <w:abstractNumId w:val="4"/>
  </w:num>
  <w:num w:numId="9">
    <w:abstractNumId w:val="11"/>
  </w:num>
  <w:num w:numId="10">
    <w:abstractNumId w:val="5"/>
  </w:num>
  <w:num w:numId="11">
    <w:abstractNumId w:val="3"/>
  </w:num>
  <w:num w:numId="12">
    <w:abstractNumId w:val="7"/>
  </w:num>
  <w:num w:numId="13">
    <w:abstractNumId w:val="14"/>
  </w:num>
  <w:num w:numId="14">
    <w:abstractNumId w:val="2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98"/>
    <w:rsid w:val="00003FD7"/>
    <w:rsid w:val="0001778B"/>
    <w:rsid w:val="000336A5"/>
    <w:rsid w:val="00041D03"/>
    <w:rsid w:val="000478A4"/>
    <w:rsid w:val="00053544"/>
    <w:rsid w:val="00061F31"/>
    <w:rsid w:val="0006658F"/>
    <w:rsid w:val="00080F4C"/>
    <w:rsid w:val="0008250E"/>
    <w:rsid w:val="00085514"/>
    <w:rsid w:val="00094253"/>
    <w:rsid w:val="000B012E"/>
    <w:rsid w:val="000C04F6"/>
    <w:rsid w:val="000E25DB"/>
    <w:rsid w:val="000E52FC"/>
    <w:rsid w:val="001105E5"/>
    <w:rsid w:val="00111B5A"/>
    <w:rsid w:val="00115B1A"/>
    <w:rsid w:val="00116AFD"/>
    <w:rsid w:val="0012639F"/>
    <w:rsid w:val="001301FA"/>
    <w:rsid w:val="00131194"/>
    <w:rsid w:val="00132868"/>
    <w:rsid w:val="001363A6"/>
    <w:rsid w:val="0014148F"/>
    <w:rsid w:val="001461E4"/>
    <w:rsid w:val="00146D88"/>
    <w:rsid w:val="001513B1"/>
    <w:rsid w:val="00156A96"/>
    <w:rsid w:val="00174652"/>
    <w:rsid w:val="00175BF5"/>
    <w:rsid w:val="00186D80"/>
    <w:rsid w:val="00196429"/>
    <w:rsid w:val="001E3CF6"/>
    <w:rsid w:val="001F0291"/>
    <w:rsid w:val="001F080E"/>
    <w:rsid w:val="001F7EC1"/>
    <w:rsid w:val="002014FD"/>
    <w:rsid w:val="002022A5"/>
    <w:rsid w:val="002400DA"/>
    <w:rsid w:val="00252F79"/>
    <w:rsid w:val="00254F87"/>
    <w:rsid w:val="002563A7"/>
    <w:rsid w:val="0025697E"/>
    <w:rsid w:val="0027293A"/>
    <w:rsid w:val="00274318"/>
    <w:rsid w:val="0027446F"/>
    <w:rsid w:val="002C3076"/>
    <w:rsid w:val="002C3A53"/>
    <w:rsid w:val="002D6461"/>
    <w:rsid w:val="002F4AC7"/>
    <w:rsid w:val="00310568"/>
    <w:rsid w:val="0032143E"/>
    <w:rsid w:val="00323024"/>
    <w:rsid w:val="00335B26"/>
    <w:rsid w:val="0034101E"/>
    <w:rsid w:val="00381AD9"/>
    <w:rsid w:val="00387E49"/>
    <w:rsid w:val="00396CD2"/>
    <w:rsid w:val="003A3426"/>
    <w:rsid w:val="003B7DCF"/>
    <w:rsid w:val="003D57E8"/>
    <w:rsid w:val="003E12B2"/>
    <w:rsid w:val="003E7E72"/>
    <w:rsid w:val="003F0C5F"/>
    <w:rsid w:val="004110A1"/>
    <w:rsid w:val="00416DD6"/>
    <w:rsid w:val="00417DF6"/>
    <w:rsid w:val="0042542D"/>
    <w:rsid w:val="004678DE"/>
    <w:rsid w:val="004F309C"/>
    <w:rsid w:val="00503B92"/>
    <w:rsid w:val="005356D3"/>
    <w:rsid w:val="005427EA"/>
    <w:rsid w:val="00545DF2"/>
    <w:rsid w:val="00550DC2"/>
    <w:rsid w:val="00580FCC"/>
    <w:rsid w:val="00587406"/>
    <w:rsid w:val="005909F9"/>
    <w:rsid w:val="005C44AC"/>
    <w:rsid w:val="005D18D0"/>
    <w:rsid w:val="005E41E1"/>
    <w:rsid w:val="005F33B5"/>
    <w:rsid w:val="005F7A10"/>
    <w:rsid w:val="0060300D"/>
    <w:rsid w:val="00603C49"/>
    <w:rsid w:val="00616D10"/>
    <w:rsid w:val="0062493A"/>
    <w:rsid w:val="00627C3E"/>
    <w:rsid w:val="006353BF"/>
    <w:rsid w:val="00636ED7"/>
    <w:rsid w:val="00657868"/>
    <w:rsid w:val="00661D41"/>
    <w:rsid w:val="006622C5"/>
    <w:rsid w:val="0067399C"/>
    <w:rsid w:val="00680773"/>
    <w:rsid w:val="00692939"/>
    <w:rsid w:val="00692BDA"/>
    <w:rsid w:val="006A6CE6"/>
    <w:rsid w:val="006B5CD5"/>
    <w:rsid w:val="006C54EF"/>
    <w:rsid w:val="006E108F"/>
    <w:rsid w:val="006F6523"/>
    <w:rsid w:val="007250DE"/>
    <w:rsid w:val="007260C3"/>
    <w:rsid w:val="00731F2E"/>
    <w:rsid w:val="007618D8"/>
    <w:rsid w:val="007753C8"/>
    <w:rsid w:val="00775C78"/>
    <w:rsid w:val="007A7AA6"/>
    <w:rsid w:val="007B4686"/>
    <w:rsid w:val="007B4D65"/>
    <w:rsid w:val="007B5118"/>
    <w:rsid w:val="007C1212"/>
    <w:rsid w:val="007D19D2"/>
    <w:rsid w:val="007D4347"/>
    <w:rsid w:val="007E6CE7"/>
    <w:rsid w:val="007F1369"/>
    <w:rsid w:val="008231CD"/>
    <w:rsid w:val="008253CA"/>
    <w:rsid w:val="008263B8"/>
    <w:rsid w:val="0082680F"/>
    <w:rsid w:val="00832602"/>
    <w:rsid w:val="008557E5"/>
    <w:rsid w:val="00860565"/>
    <w:rsid w:val="008643FD"/>
    <w:rsid w:val="008674D6"/>
    <w:rsid w:val="0088348A"/>
    <w:rsid w:val="00891296"/>
    <w:rsid w:val="008913CA"/>
    <w:rsid w:val="008A3A4A"/>
    <w:rsid w:val="008B0CB6"/>
    <w:rsid w:val="008B3F7F"/>
    <w:rsid w:val="008B711D"/>
    <w:rsid w:val="008B7A3D"/>
    <w:rsid w:val="008E136F"/>
    <w:rsid w:val="008E6FEF"/>
    <w:rsid w:val="008F373D"/>
    <w:rsid w:val="00901758"/>
    <w:rsid w:val="00913D69"/>
    <w:rsid w:val="00916985"/>
    <w:rsid w:val="00962F3D"/>
    <w:rsid w:val="00963E55"/>
    <w:rsid w:val="0096595B"/>
    <w:rsid w:val="00967A32"/>
    <w:rsid w:val="00971E8F"/>
    <w:rsid w:val="00973872"/>
    <w:rsid w:val="00977D43"/>
    <w:rsid w:val="0098065E"/>
    <w:rsid w:val="009A4245"/>
    <w:rsid w:val="009A5AA3"/>
    <w:rsid w:val="009B5E8B"/>
    <w:rsid w:val="009E063F"/>
    <w:rsid w:val="009E1015"/>
    <w:rsid w:val="009E6506"/>
    <w:rsid w:val="009E7A60"/>
    <w:rsid w:val="00A11DA7"/>
    <w:rsid w:val="00A34626"/>
    <w:rsid w:val="00A5278A"/>
    <w:rsid w:val="00A95C2F"/>
    <w:rsid w:val="00AA2502"/>
    <w:rsid w:val="00AB2568"/>
    <w:rsid w:val="00AC0FEE"/>
    <w:rsid w:val="00AC1B1C"/>
    <w:rsid w:val="00AE1313"/>
    <w:rsid w:val="00AE32B8"/>
    <w:rsid w:val="00AF0264"/>
    <w:rsid w:val="00B01EC1"/>
    <w:rsid w:val="00B04B36"/>
    <w:rsid w:val="00B13102"/>
    <w:rsid w:val="00B31205"/>
    <w:rsid w:val="00B44B53"/>
    <w:rsid w:val="00B52973"/>
    <w:rsid w:val="00B52B0A"/>
    <w:rsid w:val="00B714AD"/>
    <w:rsid w:val="00B74B81"/>
    <w:rsid w:val="00B7525F"/>
    <w:rsid w:val="00B77450"/>
    <w:rsid w:val="00BA2B74"/>
    <w:rsid w:val="00BB44D5"/>
    <w:rsid w:val="00BB5BA4"/>
    <w:rsid w:val="00BC5564"/>
    <w:rsid w:val="00BE63CA"/>
    <w:rsid w:val="00BF145A"/>
    <w:rsid w:val="00C01E11"/>
    <w:rsid w:val="00C122C2"/>
    <w:rsid w:val="00C43FD7"/>
    <w:rsid w:val="00C44B4E"/>
    <w:rsid w:val="00C55031"/>
    <w:rsid w:val="00C86018"/>
    <w:rsid w:val="00C93D55"/>
    <w:rsid w:val="00C93F38"/>
    <w:rsid w:val="00C94732"/>
    <w:rsid w:val="00CA60C1"/>
    <w:rsid w:val="00CB0C78"/>
    <w:rsid w:val="00CB74E8"/>
    <w:rsid w:val="00CC425A"/>
    <w:rsid w:val="00CC7E53"/>
    <w:rsid w:val="00CE7976"/>
    <w:rsid w:val="00CF2979"/>
    <w:rsid w:val="00D06201"/>
    <w:rsid w:val="00D14660"/>
    <w:rsid w:val="00D3552C"/>
    <w:rsid w:val="00D80F8B"/>
    <w:rsid w:val="00D92AEB"/>
    <w:rsid w:val="00DA38D0"/>
    <w:rsid w:val="00DA4751"/>
    <w:rsid w:val="00DB0BFF"/>
    <w:rsid w:val="00DB0D67"/>
    <w:rsid w:val="00DB2CF6"/>
    <w:rsid w:val="00DB7779"/>
    <w:rsid w:val="00DC7E3F"/>
    <w:rsid w:val="00E06908"/>
    <w:rsid w:val="00E203B3"/>
    <w:rsid w:val="00E33384"/>
    <w:rsid w:val="00E337EE"/>
    <w:rsid w:val="00E41977"/>
    <w:rsid w:val="00E4290D"/>
    <w:rsid w:val="00E60126"/>
    <w:rsid w:val="00E61C66"/>
    <w:rsid w:val="00E803D5"/>
    <w:rsid w:val="00E87423"/>
    <w:rsid w:val="00EB1481"/>
    <w:rsid w:val="00EC5A76"/>
    <w:rsid w:val="00EF2620"/>
    <w:rsid w:val="00EF7090"/>
    <w:rsid w:val="00F306BC"/>
    <w:rsid w:val="00F546A1"/>
    <w:rsid w:val="00F67233"/>
    <w:rsid w:val="00F72652"/>
    <w:rsid w:val="00F80411"/>
    <w:rsid w:val="00F82169"/>
    <w:rsid w:val="00F8366B"/>
    <w:rsid w:val="00F838BE"/>
    <w:rsid w:val="00F8731D"/>
    <w:rsid w:val="00FB4A38"/>
    <w:rsid w:val="00FD4438"/>
    <w:rsid w:val="00FE09B0"/>
    <w:rsid w:val="04D67B4A"/>
    <w:rsid w:val="075B019A"/>
    <w:rsid w:val="0B35750A"/>
    <w:rsid w:val="0C760626"/>
    <w:rsid w:val="14236F82"/>
    <w:rsid w:val="153478B3"/>
    <w:rsid w:val="1B1F601C"/>
    <w:rsid w:val="212B3BE6"/>
    <w:rsid w:val="22C733B5"/>
    <w:rsid w:val="28A34897"/>
    <w:rsid w:val="2E7038E5"/>
    <w:rsid w:val="34131AEE"/>
    <w:rsid w:val="34496B3D"/>
    <w:rsid w:val="3EB74F6C"/>
    <w:rsid w:val="3F60143E"/>
    <w:rsid w:val="400B7E1D"/>
    <w:rsid w:val="42522694"/>
    <w:rsid w:val="4D4A059E"/>
    <w:rsid w:val="504C5C41"/>
    <w:rsid w:val="54010BDF"/>
    <w:rsid w:val="54770313"/>
    <w:rsid w:val="55686039"/>
    <w:rsid w:val="5ACB7BE7"/>
    <w:rsid w:val="5BCB25F4"/>
    <w:rsid w:val="5CB71EF6"/>
    <w:rsid w:val="69E32D74"/>
    <w:rsid w:val="6ABD7D20"/>
    <w:rsid w:val="6D494ABF"/>
    <w:rsid w:val="74770600"/>
    <w:rsid w:val="74BC34C7"/>
    <w:rsid w:val="7EA63FE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kinsoku w:val="0"/>
      <w:jc w:val="both"/>
    </w:pPr>
    <w:rPr>
      <w:rFonts w:asciiTheme="minorAscii" w:hAnsiTheme="minorAsci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0"/>
      </w:numPr>
      <w:spacing w:before="340" w:after="330" w:line="576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0"/>
      </w:numPr>
      <w:spacing w:before="260" w:after="260" w:line="415" w:lineRule="auto"/>
      <w:ind w:left="567" w:hanging="567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0"/>
      </w:numPr>
      <w:spacing w:before="260" w:after="260" w:line="416" w:lineRule="auto"/>
      <w:ind w:left="709" w:hanging="709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0"/>
      </w:numPr>
      <w:spacing w:before="280" w:after="290" w:line="376" w:lineRule="auto"/>
      <w:ind w:left="850" w:hanging="850"/>
      <w:outlineLvl w:val="3"/>
    </w:pPr>
    <w:rPr>
      <w:rFonts w:ascii="Cambria" w:hAnsi="Cambria" w:eastAsia="宋体" w:cs="Times New Roman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Calibri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semiHidden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  <w:rPr>
      <w:rFonts w:ascii="Calibri" w:hAnsi="Calibri" w:eastAsia="宋体" w:cs="Times New Roman"/>
    </w:rPr>
  </w:style>
  <w:style w:type="paragraph" w:styleId="8">
    <w:name w:val="Balloon Text"/>
    <w:basedOn w:val="1"/>
    <w:link w:val="25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8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rPr>
      <w:rFonts w:ascii="Calibri" w:hAnsi="Calibri" w:eastAsia="宋体" w:cs="Times New Roman"/>
    </w:r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  <w:rPr>
      <w:rFonts w:ascii="Calibri" w:hAnsi="Calibri" w:eastAsia="宋体" w:cs="Times New Roman"/>
    </w:rPr>
  </w:style>
  <w:style w:type="character" w:styleId="14">
    <w:name w:val="FollowedHyperlink"/>
    <w:basedOn w:val="13"/>
    <w:semiHidden/>
    <w:unhideWhenUsed/>
    <w:qFormat/>
    <w:uiPriority w:val="99"/>
    <w:rPr>
      <w:color w:val="800080"/>
      <w:u w:val="single"/>
    </w:rPr>
  </w:style>
  <w:style w:type="character" w:styleId="15">
    <w:name w:val="Hyperlink"/>
    <w:basedOn w:val="13"/>
    <w:unhideWhenUsed/>
    <w:qFormat/>
    <w:uiPriority w:val="99"/>
    <w:rPr>
      <w:color w:val="0000FF"/>
      <w:u w:val="single"/>
    </w:rPr>
  </w:style>
  <w:style w:type="table" w:styleId="17">
    <w:name w:val="Table Grid"/>
    <w:basedOn w:val="16"/>
    <w:semiHidden/>
    <w:unhideWhenUsed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页眉 Char"/>
    <w:basedOn w:val="13"/>
    <w:link w:val="10"/>
    <w:semiHidden/>
    <w:qFormat/>
    <w:uiPriority w:val="99"/>
    <w:rPr>
      <w:sz w:val="18"/>
      <w:szCs w:val="18"/>
    </w:rPr>
  </w:style>
  <w:style w:type="character" w:customStyle="1" w:styleId="19">
    <w:name w:val="页脚 Char"/>
    <w:basedOn w:val="13"/>
    <w:link w:val="9"/>
    <w:semiHidden/>
    <w:qFormat/>
    <w:uiPriority w:val="99"/>
    <w:rPr>
      <w:sz w:val="18"/>
      <w:szCs w:val="18"/>
    </w:rPr>
  </w:style>
  <w:style w:type="paragraph" w:styleId="20">
    <w:name w:val="List Paragraph"/>
    <w:basedOn w:val="1"/>
    <w:qFormat/>
    <w:uiPriority w:val="99"/>
    <w:pPr>
      <w:ind w:firstLine="420" w:firstLineChars="200"/>
    </w:pPr>
    <w:rPr>
      <w:rFonts w:ascii="Calibri" w:hAnsi="Calibri" w:eastAsia="宋体" w:cs="Times New Roman"/>
    </w:rPr>
  </w:style>
  <w:style w:type="character" w:customStyle="1" w:styleId="21">
    <w:name w:val="标题 1 Char"/>
    <w:basedOn w:val="13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Char"/>
    <w:basedOn w:val="13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3">
    <w:name w:val="标题 3 Char"/>
    <w:basedOn w:val="13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4">
    <w:name w:val="标题 4 Char"/>
    <w:basedOn w:val="13"/>
    <w:link w:val="5"/>
    <w:qFormat/>
    <w:uiPriority w:val="9"/>
    <w:rPr>
      <w:rFonts w:ascii="Cambria" w:hAnsi="Cambria" w:eastAsia="宋体" w:cs="Times New Roman"/>
      <w:b/>
      <w:bCs/>
      <w:sz w:val="28"/>
      <w:szCs w:val="28"/>
    </w:rPr>
  </w:style>
  <w:style w:type="character" w:customStyle="1" w:styleId="25">
    <w:name w:val="批注框文本 Char"/>
    <w:basedOn w:val="13"/>
    <w:link w:val="8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0" Type="http://schemas.openxmlformats.org/officeDocument/2006/relationships/fontTable" Target="fontTable.xml"/><Relationship Id="rId8" Type="http://schemas.openxmlformats.org/officeDocument/2006/relationships/oleObject" Target="embeddings/oleObject3.bin"/><Relationship Id="rId79" Type="http://schemas.openxmlformats.org/officeDocument/2006/relationships/customXml" Target="../customXml/item2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36.emf"/><Relationship Id="rId75" Type="http://schemas.openxmlformats.org/officeDocument/2006/relationships/oleObject" Target="embeddings/oleObject37.bin"/><Relationship Id="rId74" Type="http://schemas.openxmlformats.org/officeDocument/2006/relationships/image" Target="media/image35.emf"/><Relationship Id="rId73" Type="http://schemas.openxmlformats.org/officeDocument/2006/relationships/oleObject" Target="embeddings/oleObject36.bin"/><Relationship Id="rId72" Type="http://schemas.openxmlformats.org/officeDocument/2006/relationships/image" Target="media/image34.emf"/><Relationship Id="rId71" Type="http://schemas.openxmlformats.org/officeDocument/2006/relationships/oleObject" Target="embeddings/oleObject35.bin"/><Relationship Id="rId70" Type="http://schemas.openxmlformats.org/officeDocument/2006/relationships/image" Target="media/image33.emf"/><Relationship Id="rId7" Type="http://schemas.openxmlformats.org/officeDocument/2006/relationships/image" Target="media/image2.emf"/><Relationship Id="rId69" Type="http://schemas.openxmlformats.org/officeDocument/2006/relationships/oleObject" Target="embeddings/oleObject34.bin"/><Relationship Id="rId68" Type="http://schemas.openxmlformats.org/officeDocument/2006/relationships/image" Target="media/image32.emf"/><Relationship Id="rId67" Type="http://schemas.openxmlformats.org/officeDocument/2006/relationships/oleObject" Target="embeddings/oleObject33.bin"/><Relationship Id="rId66" Type="http://schemas.openxmlformats.org/officeDocument/2006/relationships/image" Target="media/image31.emf"/><Relationship Id="rId65" Type="http://schemas.openxmlformats.org/officeDocument/2006/relationships/oleObject" Target="embeddings/oleObject32.bin"/><Relationship Id="rId64" Type="http://schemas.openxmlformats.org/officeDocument/2006/relationships/image" Target="media/image30.emf"/><Relationship Id="rId63" Type="http://schemas.openxmlformats.org/officeDocument/2006/relationships/oleObject" Target="embeddings/oleObject31.bin"/><Relationship Id="rId62" Type="http://schemas.openxmlformats.org/officeDocument/2006/relationships/image" Target="media/image29.emf"/><Relationship Id="rId61" Type="http://schemas.openxmlformats.org/officeDocument/2006/relationships/oleObject" Target="embeddings/oleObject30.bin"/><Relationship Id="rId60" Type="http://schemas.openxmlformats.org/officeDocument/2006/relationships/image" Target="media/image28.emf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29.bin"/><Relationship Id="rId58" Type="http://schemas.openxmlformats.org/officeDocument/2006/relationships/image" Target="media/image27.emf"/><Relationship Id="rId57" Type="http://schemas.openxmlformats.org/officeDocument/2006/relationships/oleObject" Target="embeddings/oleObject28.bin"/><Relationship Id="rId56" Type="http://schemas.openxmlformats.org/officeDocument/2006/relationships/image" Target="media/image26.emf"/><Relationship Id="rId55" Type="http://schemas.openxmlformats.org/officeDocument/2006/relationships/oleObject" Target="embeddings/oleObject27.bin"/><Relationship Id="rId54" Type="http://schemas.openxmlformats.org/officeDocument/2006/relationships/image" Target="media/image25.emf"/><Relationship Id="rId53" Type="http://schemas.openxmlformats.org/officeDocument/2006/relationships/oleObject" Target="embeddings/oleObject26.bin"/><Relationship Id="rId52" Type="http://schemas.openxmlformats.org/officeDocument/2006/relationships/image" Target="media/image24.emf"/><Relationship Id="rId51" Type="http://schemas.openxmlformats.org/officeDocument/2006/relationships/oleObject" Target="embeddings/oleObject25.bin"/><Relationship Id="rId50" Type="http://schemas.openxmlformats.org/officeDocument/2006/relationships/image" Target="media/image23.emf"/><Relationship Id="rId5" Type="http://schemas.openxmlformats.org/officeDocument/2006/relationships/image" Target="media/image1.emf"/><Relationship Id="rId49" Type="http://schemas.openxmlformats.org/officeDocument/2006/relationships/oleObject" Target="embeddings/oleObject24.bin"/><Relationship Id="rId48" Type="http://schemas.openxmlformats.org/officeDocument/2006/relationships/image" Target="media/image22.emf"/><Relationship Id="rId47" Type="http://schemas.openxmlformats.org/officeDocument/2006/relationships/oleObject" Target="embeddings/oleObject23.bin"/><Relationship Id="rId46" Type="http://schemas.openxmlformats.org/officeDocument/2006/relationships/image" Target="media/image21.emf"/><Relationship Id="rId45" Type="http://schemas.openxmlformats.org/officeDocument/2006/relationships/oleObject" Target="embeddings/oleObject22.bin"/><Relationship Id="rId44" Type="http://schemas.openxmlformats.org/officeDocument/2006/relationships/image" Target="media/image20.emf"/><Relationship Id="rId43" Type="http://schemas.openxmlformats.org/officeDocument/2006/relationships/oleObject" Target="embeddings/oleObject21.bin"/><Relationship Id="rId42" Type="http://schemas.openxmlformats.org/officeDocument/2006/relationships/image" Target="media/image19.emf"/><Relationship Id="rId41" Type="http://schemas.openxmlformats.org/officeDocument/2006/relationships/oleObject" Target="embeddings/oleObject20.bin"/><Relationship Id="rId40" Type="http://schemas.openxmlformats.org/officeDocument/2006/relationships/image" Target="media/image18.e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9.bin"/><Relationship Id="rId38" Type="http://schemas.openxmlformats.org/officeDocument/2006/relationships/image" Target="media/image17.emf"/><Relationship Id="rId37" Type="http://schemas.openxmlformats.org/officeDocument/2006/relationships/oleObject" Target="embeddings/oleObject18.bin"/><Relationship Id="rId36" Type="http://schemas.openxmlformats.org/officeDocument/2006/relationships/image" Target="media/image16.emf"/><Relationship Id="rId35" Type="http://schemas.openxmlformats.org/officeDocument/2006/relationships/oleObject" Target="embeddings/oleObject17.bin"/><Relationship Id="rId34" Type="http://schemas.openxmlformats.org/officeDocument/2006/relationships/image" Target="media/image15.emf"/><Relationship Id="rId33" Type="http://schemas.openxmlformats.org/officeDocument/2006/relationships/oleObject" Target="embeddings/oleObject16.bin"/><Relationship Id="rId32" Type="http://schemas.openxmlformats.org/officeDocument/2006/relationships/image" Target="media/image14.emf"/><Relationship Id="rId31" Type="http://schemas.openxmlformats.org/officeDocument/2006/relationships/oleObject" Target="embeddings/oleObject15.bin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C4028A-CE1D-489C-A80F-736561C6F8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21</Pages>
  <Words>1023</Words>
  <Characters>5837</Characters>
  <Lines>48</Lines>
  <Paragraphs>13</Paragraphs>
  <TotalTime>5</TotalTime>
  <ScaleCrop>false</ScaleCrop>
  <LinksUpToDate>false</LinksUpToDate>
  <CharactersWithSpaces>6847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2018-08-15T08:30:00Z</dcterms:created>
  <dc:creator>zengguomin</dc:creator>
  <cp:lastModifiedBy>A未完、待续</cp:lastModifiedBy>
  <dcterms:modified xsi:type="dcterms:W3CDTF">2018-12-24T08:37:32Z</dcterms:modified>
  <cp:revision>168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