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53B" w:rsidRPr="00D8053B" w:rsidRDefault="00D8053B" w:rsidP="00D8053B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tr-TR"/>
        </w:rPr>
      </w:pPr>
      <w:proofErr w:type="spellStart"/>
      <w:r w:rsidRPr="00D8053B">
        <w:rPr>
          <w:rFonts w:ascii="Segoe UI" w:eastAsia="Times New Roman" w:hAnsi="Segoe UI" w:cs="Segoe UI"/>
          <w:color w:val="212529"/>
          <w:sz w:val="36"/>
          <w:szCs w:val="36"/>
          <w:lang w:eastAsia="tr-TR"/>
        </w:rPr>
        <w:t>Statistics</w:t>
      </w:r>
      <w:proofErr w:type="spellEnd"/>
      <w:r w:rsidRPr="00D8053B">
        <w:rPr>
          <w:rFonts w:ascii="Segoe UI" w:eastAsia="Times New Roman" w:hAnsi="Segoe UI" w:cs="Segoe UI"/>
          <w:color w:val="212529"/>
          <w:sz w:val="36"/>
          <w:szCs w:val="36"/>
          <w:lang w:eastAsia="tr-TR"/>
        </w:rPr>
        <w:t xml:space="preserve"> - </w:t>
      </w:r>
      <w:proofErr w:type="spellStart"/>
      <w:r w:rsidRPr="00D8053B">
        <w:rPr>
          <w:rFonts w:ascii="Segoe UI" w:eastAsia="Times New Roman" w:hAnsi="Segoe UI" w:cs="Segoe UI"/>
          <w:color w:val="212529"/>
          <w:sz w:val="36"/>
          <w:szCs w:val="36"/>
          <w:lang w:eastAsia="tr-TR"/>
        </w:rPr>
        <w:t>Assignment</w:t>
      </w:r>
      <w:proofErr w:type="spellEnd"/>
      <w:r w:rsidRPr="00D8053B">
        <w:rPr>
          <w:rFonts w:ascii="Segoe UI" w:eastAsia="Times New Roman" w:hAnsi="Segoe UI" w:cs="Segoe UI"/>
          <w:color w:val="212529"/>
          <w:sz w:val="36"/>
          <w:szCs w:val="36"/>
          <w:lang w:eastAsia="tr-TR"/>
        </w:rPr>
        <w:t xml:space="preserve"> 3 (</w:t>
      </w:r>
      <w:proofErr w:type="spellStart"/>
      <w:r w:rsidRPr="00D8053B">
        <w:rPr>
          <w:rFonts w:ascii="Segoe UI" w:eastAsia="Times New Roman" w:hAnsi="Segoe UI" w:cs="Segoe UI"/>
          <w:color w:val="212529"/>
          <w:sz w:val="36"/>
          <w:szCs w:val="36"/>
          <w:lang w:eastAsia="tr-TR"/>
        </w:rPr>
        <w:t>Probability</w:t>
      </w:r>
      <w:proofErr w:type="spellEnd"/>
      <w:r w:rsidRPr="00D8053B">
        <w:rPr>
          <w:rFonts w:ascii="Segoe UI" w:eastAsia="Times New Roman" w:hAnsi="Segoe UI" w:cs="Segoe UI"/>
          <w:color w:val="212529"/>
          <w:sz w:val="36"/>
          <w:szCs w:val="36"/>
          <w:lang w:eastAsia="tr-TR"/>
        </w:rPr>
        <w:t>)</w:t>
      </w:r>
    </w:p>
    <w:p w:rsidR="00D8053B" w:rsidRPr="00D8053B" w:rsidRDefault="00D8053B" w:rsidP="00D805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D8053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Opened</w:t>
      </w:r>
      <w:proofErr w:type="spellEnd"/>
      <w:r w:rsidRPr="00D8053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:</w:t>
      </w:r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 Sunday, 31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October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2021, 10:00 AM</w:t>
      </w:r>
    </w:p>
    <w:p w:rsidR="00D8053B" w:rsidRPr="00D8053B" w:rsidRDefault="00D8053B" w:rsidP="00D805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D8053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Due</w:t>
      </w:r>
      <w:proofErr w:type="spellEnd"/>
      <w:r w:rsidRPr="00D8053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:</w:t>
      </w:r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 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Friday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5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November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2021, 6:59 AM</w:t>
      </w:r>
    </w:p>
    <w:p w:rsidR="00D8053B" w:rsidRPr="00D8053B" w:rsidRDefault="00D8053B" w:rsidP="00D805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D8053B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CED4DA"/>
          <w:lang w:eastAsia="tr-TR"/>
        </w:rPr>
        <w:t>To</w:t>
      </w:r>
      <w:proofErr w:type="spellEnd"/>
      <w:r w:rsidRPr="00D8053B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CED4DA"/>
          <w:lang w:eastAsia="tr-TR"/>
        </w:rPr>
        <w:t xml:space="preserve"> do: </w:t>
      </w:r>
      <w:proofErr w:type="spellStart"/>
      <w:r w:rsidRPr="00D8053B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CED4DA"/>
          <w:lang w:eastAsia="tr-TR"/>
        </w:rPr>
        <w:t>Make</w:t>
      </w:r>
      <w:proofErr w:type="spellEnd"/>
      <w:r w:rsidRPr="00D8053B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CED4DA"/>
          <w:lang w:eastAsia="tr-TR"/>
        </w:rPr>
        <w:t xml:space="preserve"> a </w:t>
      </w:r>
      <w:proofErr w:type="spellStart"/>
      <w:r w:rsidRPr="00D8053B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CED4DA"/>
          <w:lang w:eastAsia="tr-TR"/>
        </w:rPr>
        <w:t>submission</w:t>
      </w:r>
      <w:proofErr w:type="spellEnd"/>
    </w:p>
    <w:p w:rsidR="00D8053B" w:rsidRPr="00D8053B" w:rsidRDefault="00D8053B" w:rsidP="00D8053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D8053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Solve</w:t>
      </w:r>
      <w:proofErr w:type="spellEnd"/>
      <w:r w:rsidRPr="00D8053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 at </w:t>
      </w:r>
      <w:proofErr w:type="spellStart"/>
      <w:r w:rsidRPr="00D8053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least</w:t>
      </w:r>
      <w:proofErr w:type="spellEnd"/>
      <w:r w:rsidRPr="00D8053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 3 </w:t>
      </w:r>
      <w:proofErr w:type="spellStart"/>
      <w:r w:rsidRPr="00D8053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exercises</w:t>
      </w:r>
      <w:proofErr w:type="spellEnd"/>
      <w:r w:rsidRPr="00D8053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.</w:t>
      </w:r>
      <w:r w:rsidRPr="00D8053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br/>
      </w:r>
    </w:p>
    <w:p w:rsidR="00D8053B" w:rsidRPr="00D8053B" w:rsidRDefault="00D8053B" w:rsidP="00D8053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D8053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EXERCISE 1. 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Answer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following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questions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by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calculating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number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ways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obtaining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particular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arrangements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objects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events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</w:t>
      </w:r>
    </w:p>
    <w:p w:rsidR="00D8053B" w:rsidRPr="00D8053B" w:rsidRDefault="00D8053B" w:rsidP="00D805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An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athlete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has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eight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different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trophies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but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only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has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room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for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four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trophies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 a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display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cabinet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How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many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different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ways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is it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possible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display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just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four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trophies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out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eight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assuming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that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display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order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is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important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?</w:t>
      </w:r>
    </w:p>
    <w:p w:rsidR="00D8053B" w:rsidRPr="00D8053B" w:rsidRDefault="00D8053B" w:rsidP="00D805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A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football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manager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has a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squad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20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players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How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many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different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teams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11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players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could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be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selected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from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squad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? (Hint: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Assume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that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positions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players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are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not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important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)</w:t>
      </w:r>
    </w:p>
    <w:p w:rsidR="00D8053B" w:rsidRPr="00D8053B" w:rsidRDefault="00D8053B" w:rsidP="00D8053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D8053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EXERCISE 2.</w:t>
      </w:r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 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Are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people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happy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their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marriages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?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table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shows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results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from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2008 General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Social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Survey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for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married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adults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classified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by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gender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level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happiness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</w:t>
      </w:r>
    </w:p>
    <w:tbl>
      <w:tblPr>
        <w:tblW w:w="191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4"/>
        <w:gridCol w:w="3444"/>
        <w:gridCol w:w="4089"/>
        <w:gridCol w:w="4089"/>
        <w:gridCol w:w="4089"/>
      </w:tblGrid>
      <w:tr w:rsidR="00D8053B" w:rsidRPr="00D8053B" w:rsidTr="00D8053B">
        <w:trPr>
          <w:trHeight w:val="300"/>
        </w:trPr>
        <w:tc>
          <w:tcPr>
            <w:tcW w:w="960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D8053B" w:rsidRPr="00D8053B" w:rsidRDefault="00D8053B" w:rsidP="00D8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D8053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Gender</w:t>
            </w:r>
            <w:proofErr w:type="spellEnd"/>
          </w:p>
        </w:tc>
        <w:tc>
          <w:tcPr>
            <w:tcW w:w="960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D8053B" w:rsidRPr="00D8053B" w:rsidRDefault="00D8053B" w:rsidP="00D8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D8053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Very</w:t>
            </w:r>
            <w:proofErr w:type="spellEnd"/>
            <w:r w:rsidRPr="00D8053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8053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Happy</w:t>
            </w:r>
            <w:proofErr w:type="spellEnd"/>
          </w:p>
        </w:tc>
        <w:tc>
          <w:tcPr>
            <w:tcW w:w="1140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D8053B" w:rsidRPr="00D8053B" w:rsidRDefault="00D8053B" w:rsidP="00D8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D8053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Pretty</w:t>
            </w:r>
            <w:proofErr w:type="spellEnd"/>
            <w:r w:rsidRPr="00D8053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8053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Happy</w:t>
            </w:r>
            <w:proofErr w:type="spellEnd"/>
            <w:r w:rsidRPr="00D8053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1140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D8053B" w:rsidRPr="00D8053B" w:rsidRDefault="00D8053B" w:rsidP="00D8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D8053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 </w:t>
            </w:r>
            <w:r w:rsidRPr="00D8053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 xml:space="preserve">Not </w:t>
            </w:r>
            <w:proofErr w:type="spellStart"/>
            <w:r w:rsidRPr="00D8053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too</w:t>
            </w:r>
            <w:proofErr w:type="spellEnd"/>
            <w:r w:rsidRPr="00D8053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8053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Happy</w:t>
            </w:r>
            <w:proofErr w:type="spellEnd"/>
          </w:p>
        </w:tc>
        <w:tc>
          <w:tcPr>
            <w:tcW w:w="1140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D8053B" w:rsidRPr="00D8053B" w:rsidRDefault="00D8053B" w:rsidP="00D8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D8053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12529"/>
                <w:sz w:val="24"/>
                <w:szCs w:val="24"/>
                <w:lang w:eastAsia="tr-TR"/>
              </w:rPr>
              <w:t>Total</w:t>
            </w:r>
          </w:p>
        </w:tc>
      </w:tr>
      <w:tr w:rsidR="00D8053B" w:rsidRPr="00D8053B" w:rsidTr="00D8053B">
        <w:trPr>
          <w:trHeight w:val="300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D8053B" w:rsidRPr="00D8053B" w:rsidRDefault="00D8053B" w:rsidP="00D8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D8053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Male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D8053B" w:rsidRPr="00D8053B" w:rsidRDefault="00D8053B" w:rsidP="00D8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D8053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183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D8053B" w:rsidRPr="00D8053B" w:rsidRDefault="00D8053B" w:rsidP="00D8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D8053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243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D8053B" w:rsidRPr="00D8053B" w:rsidRDefault="00D8053B" w:rsidP="00D8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D8053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43 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D8053B" w:rsidRPr="00D8053B" w:rsidRDefault="00D8053B" w:rsidP="00D8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D8053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12529"/>
                <w:sz w:val="24"/>
                <w:szCs w:val="24"/>
                <w:lang w:eastAsia="tr-TR"/>
              </w:rPr>
              <w:t>469</w:t>
            </w:r>
          </w:p>
        </w:tc>
      </w:tr>
      <w:tr w:rsidR="00D8053B" w:rsidRPr="00D8053B" w:rsidTr="00D8053B">
        <w:trPr>
          <w:trHeight w:val="300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D8053B" w:rsidRPr="00D8053B" w:rsidRDefault="00D8053B" w:rsidP="00D8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D8053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Female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D8053B" w:rsidRPr="00D8053B" w:rsidRDefault="00D8053B" w:rsidP="00D8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D8053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215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D8053B" w:rsidRPr="00D8053B" w:rsidRDefault="00D8053B" w:rsidP="00D8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D8053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247 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D8053B" w:rsidRPr="00D8053B" w:rsidRDefault="00D8053B" w:rsidP="00D8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D8053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38 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D8053B" w:rsidRPr="00D8053B" w:rsidRDefault="00D8053B" w:rsidP="00D8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D8053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12529"/>
                <w:sz w:val="24"/>
                <w:szCs w:val="24"/>
                <w:lang w:eastAsia="tr-TR"/>
              </w:rPr>
              <w:t>500</w:t>
            </w:r>
          </w:p>
        </w:tc>
      </w:tr>
      <w:tr w:rsidR="00D8053B" w:rsidRPr="00D8053B" w:rsidTr="00D8053B">
        <w:trPr>
          <w:trHeight w:val="300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D8053B" w:rsidRPr="00D8053B" w:rsidRDefault="00D8053B" w:rsidP="00D8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D8053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12529"/>
                <w:sz w:val="24"/>
                <w:szCs w:val="24"/>
                <w:lang w:eastAsia="tr-TR"/>
              </w:rPr>
              <w:t>Total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D8053B" w:rsidRPr="00D8053B" w:rsidRDefault="00D8053B" w:rsidP="00D8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D8053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12529"/>
                <w:sz w:val="24"/>
                <w:szCs w:val="24"/>
                <w:lang w:eastAsia="tr-TR"/>
              </w:rPr>
              <w:t>398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D8053B" w:rsidRPr="00D8053B" w:rsidRDefault="00D8053B" w:rsidP="00D8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D8053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12529"/>
                <w:sz w:val="24"/>
                <w:szCs w:val="24"/>
                <w:lang w:eastAsia="tr-TR"/>
              </w:rPr>
              <w:t>490 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D8053B" w:rsidRPr="00D8053B" w:rsidRDefault="00D8053B" w:rsidP="00D8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D8053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12529"/>
                <w:sz w:val="24"/>
                <w:szCs w:val="24"/>
                <w:lang w:eastAsia="tr-TR"/>
              </w:rPr>
              <w:t>81 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D8053B" w:rsidRPr="00D8053B" w:rsidRDefault="00D8053B" w:rsidP="00D8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D8053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12529"/>
                <w:sz w:val="24"/>
                <w:szCs w:val="24"/>
                <w:lang w:eastAsia="tr-TR"/>
              </w:rPr>
              <w:t>969</w:t>
            </w:r>
          </w:p>
        </w:tc>
      </w:tr>
    </w:tbl>
    <w:p w:rsidR="00D8053B" w:rsidRPr="00D8053B" w:rsidRDefault="00D8053B" w:rsidP="00D805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Estimate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probability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that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married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adult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is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very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happy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</w:t>
      </w:r>
    </w:p>
    <w:p w:rsidR="00D8053B" w:rsidRPr="00D8053B" w:rsidRDefault="00D8053B" w:rsidP="00D805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Estimate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probability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that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married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adult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is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very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happy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,</w:t>
      </w:r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br/>
        <w:t xml:space="preserve">(i)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given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that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their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gender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is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male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br/>
        <w:t xml:space="preserve">(ii)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given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that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their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gender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is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female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</w:t>
      </w:r>
    </w:p>
    <w:p w:rsidR="00D8053B" w:rsidRPr="00D8053B" w:rsidRDefault="00D8053B" w:rsidP="00D805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For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these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subjects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are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events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being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very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happy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being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male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independent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?</w:t>
      </w:r>
    </w:p>
    <w:p w:rsidR="00D8053B" w:rsidRPr="00D8053B" w:rsidRDefault="00D8053B" w:rsidP="00D8053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D8053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EXERCISE 3.</w:t>
      </w:r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 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Triple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Blood Test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screens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pregnant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woman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provides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as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estimated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risk of her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baby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being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born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with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genetic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disorder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Down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syndrome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A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study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5282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women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aged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35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or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over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analyzed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Triple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Blood Test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test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its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accuracy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</w:t>
      </w:r>
    </w:p>
    <w:p w:rsidR="00D8053B" w:rsidRDefault="00D8053B" w:rsidP="00D8053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A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contingency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table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for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Triple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Blood Test of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Down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syndrome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shown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below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</w:t>
      </w:r>
    </w:p>
    <w:p w:rsidR="00D8053B" w:rsidRDefault="00D8053B" w:rsidP="00D8053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p w:rsidR="00D8053B" w:rsidRDefault="00D8053B" w:rsidP="00D8053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p w:rsidR="00D8053B" w:rsidRDefault="00D8053B" w:rsidP="00D8053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p w:rsidR="00D8053B" w:rsidRDefault="00D8053B" w:rsidP="00D8053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p w:rsidR="00D8053B" w:rsidRPr="00D8053B" w:rsidRDefault="00D8053B" w:rsidP="00D8053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lastRenderedPageBreak/>
        <w:t>Down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ab/>
      </w: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               </w:t>
      </w:r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POS</w:t>
      </w:r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ab/>
        <w:t>NEG</w:t>
      </w:r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ab/>
        <w:t>Total</w:t>
      </w:r>
    </w:p>
    <w:p w:rsidR="00D8053B" w:rsidRPr="00D8053B" w:rsidRDefault="00D8053B" w:rsidP="00D8053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 (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Down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)</w:t>
      </w:r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ab/>
      </w: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       </w:t>
      </w:r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48</w:t>
      </w:r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ab/>
        <w:t>6</w:t>
      </w:r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ab/>
        <w:t>54</w:t>
      </w:r>
    </w:p>
    <w:p w:rsidR="00D8053B" w:rsidRPr="00D8053B" w:rsidRDefault="00D8053B" w:rsidP="00D8053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Dc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unaffected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)    </w:t>
      </w:r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1307</w:t>
      </w:r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ab/>
        <w:t>3921</w:t>
      </w:r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ab/>
        <w:t>5228</w:t>
      </w:r>
    </w:p>
    <w:p w:rsidR="00D8053B" w:rsidRPr="00D8053B" w:rsidRDefault="00D8053B" w:rsidP="00D8053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Total</w:t>
      </w:r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ab/>
      </w: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                </w:t>
      </w:r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1355</w:t>
      </w:r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ab/>
        <w:t>3927</w:t>
      </w:r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ab/>
        <w:t>5282</w:t>
      </w:r>
      <w:bookmarkStart w:id="0" w:name="_GoBack"/>
      <w:bookmarkEnd w:id="0"/>
    </w:p>
    <w:p w:rsidR="00D8053B" w:rsidRPr="00D8053B" w:rsidRDefault="00D8053B" w:rsidP="00D805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Given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that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 test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result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is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negative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show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that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probability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fetus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actually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has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Down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syndrome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is P(D|NEG) = 0.0015.</w:t>
      </w:r>
    </w:p>
    <w:p w:rsidR="00D8053B" w:rsidRPr="00D8053B" w:rsidRDefault="00D8053B" w:rsidP="00D805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Is P(D|NEG)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equal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P(NEG | D)?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If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so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explain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why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If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not,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find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P(NEG | D).</w:t>
      </w:r>
    </w:p>
    <w:p w:rsidR="00D8053B" w:rsidRPr="00D8053B" w:rsidRDefault="00D8053B" w:rsidP="00D8053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D8053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EXERCISE 4.</w:t>
      </w:r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 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Males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females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are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observed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react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differently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given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set of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circumstances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It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has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been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observed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that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70% of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females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react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positively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these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circumstances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whereas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only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40% of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males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react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positively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-. A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group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20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people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15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female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5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male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was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subjected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these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circumstances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subjects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were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asked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describe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their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reactions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on a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written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questionairre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A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response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picked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at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random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from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20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was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negative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What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is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probability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that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it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was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that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a </w:t>
      </w:r>
      <w:proofErr w:type="spellStart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male</w:t>
      </w:r>
      <w:proofErr w:type="spellEnd"/>
      <w:r w:rsidRPr="00D8053B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? </w:t>
      </w:r>
    </w:p>
    <w:p w:rsidR="002453B6" w:rsidRDefault="00D8053B"/>
    <w:sectPr w:rsidR="00245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7B4B"/>
    <w:multiLevelType w:val="multilevel"/>
    <w:tmpl w:val="A0F8D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D4818"/>
    <w:multiLevelType w:val="multilevel"/>
    <w:tmpl w:val="2442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3C2497"/>
    <w:multiLevelType w:val="multilevel"/>
    <w:tmpl w:val="E230D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36"/>
    <w:rsid w:val="001842DF"/>
    <w:rsid w:val="00CF54CD"/>
    <w:rsid w:val="00D00E36"/>
    <w:rsid w:val="00D8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B5DDA"/>
  <w15:chartTrackingRefBased/>
  <w15:docId w15:val="{C633143A-112C-4EE3-959F-F47C21D0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9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692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2021-11-01T13:14:00Z</dcterms:created>
  <dcterms:modified xsi:type="dcterms:W3CDTF">2021-11-01T13:23:00Z</dcterms:modified>
</cp:coreProperties>
</file>