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Look w:val="04A0" w:firstRow="1" w:lastRow="0" w:firstColumn="1" w:lastColumn="0" w:noHBand="0" w:noVBand="1"/>
      </w:tblPr>
      <w:tblGrid>
        <w:gridCol w:w="1384"/>
        <w:gridCol w:w="8254"/>
      </w:tblGrid>
      <w:tr w:rsidR="0072476B" w:rsidRPr="00AF7DF3" w:rsidTr="002A51CA">
        <w:tc>
          <w:tcPr>
            <w:tcW w:w="1384" w:type="dxa"/>
          </w:tcPr>
          <w:bookmarkStart w:id="0" w:name="_GoBack"/>
          <w:bookmarkEnd w:id="0"/>
          <w:p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b/>
                <w:sz w:val="24"/>
              </w:rPr>
            </w:pPr>
            <w:r w:rsidRPr="00AF7DF3">
              <w:rPr>
                <w:b/>
                <w:sz w:val="24"/>
              </w:rPr>
              <w:fldChar w:fldCharType="begin"/>
            </w:r>
            <w:r w:rsidRPr="00AF7DF3">
              <w:rPr>
                <w:b/>
                <w:sz w:val="24"/>
              </w:rPr>
              <w:instrText xml:space="preserve"> MACROBUTTON MTEditEquationSection2 </w:instrText>
            </w:r>
            <w:r w:rsidRPr="00AF7DF3">
              <w:rPr>
                <w:b/>
                <w:vanish/>
                <w:sz w:val="24"/>
              </w:rPr>
              <w:instrText>Equation Chapter 1 Section 1</w:instrText>
            </w:r>
            <w:r w:rsidRPr="00AF7DF3">
              <w:rPr>
                <w:b/>
                <w:sz w:val="24"/>
              </w:rPr>
              <w:fldChar w:fldCharType="begin"/>
            </w:r>
            <w:r w:rsidRPr="00AF7DF3">
              <w:rPr>
                <w:b/>
                <w:sz w:val="24"/>
              </w:rPr>
              <w:instrText xml:space="preserve"> SEQ MTEqn \r \h \* MERGEFORMAT </w:instrText>
            </w:r>
            <w:r w:rsidRPr="00AF7DF3">
              <w:rPr>
                <w:b/>
                <w:sz w:val="24"/>
              </w:rPr>
              <w:fldChar w:fldCharType="end"/>
            </w:r>
            <w:r w:rsidRPr="00AF7DF3">
              <w:rPr>
                <w:b/>
                <w:sz w:val="24"/>
              </w:rPr>
              <w:fldChar w:fldCharType="begin"/>
            </w:r>
            <w:r w:rsidRPr="00AF7DF3">
              <w:rPr>
                <w:b/>
                <w:sz w:val="24"/>
              </w:rPr>
              <w:instrText xml:space="preserve"> SEQ MTSec \r 1 \h \* MERGEFORMAT </w:instrText>
            </w:r>
            <w:r w:rsidRPr="00AF7DF3">
              <w:rPr>
                <w:b/>
                <w:sz w:val="24"/>
              </w:rPr>
              <w:fldChar w:fldCharType="end"/>
            </w:r>
            <w:r w:rsidRPr="00AF7DF3">
              <w:rPr>
                <w:b/>
                <w:sz w:val="24"/>
              </w:rPr>
              <w:fldChar w:fldCharType="begin"/>
            </w:r>
            <w:r w:rsidRPr="00AF7DF3">
              <w:rPr>
                <w:b/>
                <w:sz w:val="24"/>
              </w:rPr>
              <w:instrText xml:space="preserve"> SEQ MTChap \r 1 \h \* MERGEFORMAT </w:instrText>
            </w:r>
            <w:r w:rsidRPr="00AF7DF3">
              <w:rPr>
                <w:b/>
                <w:sz w:val="24"/>
              </w:rPr>
              <w:fldChar w:fldCharType="end"/>
            </w:r>
            <w:r w:rsidRPr="00AF7DF3">
              <w:rPr>
                <w:b/>
                <w:sz w:val="24"/>
              </w:rPr>
              <w:fldChar w:fldCharType="end"/>
            </w:r>
            <w:r w:rsidRPr="00AF7DF3">
              <w:rPr>
                <w:noProof/>
                <w:sz w:val="24"/>
              </w:rPr>
              <w:drawing>
                <wp:anchor distT="0" distB="0" distL="114300" distR="114300" simplePos="0" relativeHeight="251988992" behindDoc="1" locked="0" layoutInCell="1" allowOverlap="1" wp14:anchorId="33DC6967" wp14:editId="56E8AC0C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2" name="Picture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254" w:type="dxa"/>
          </w:tcPr>
          <w:p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AF7DF3">
              <w:rPr>
                <w:b/>
                <w:sz w:val="24"/>
              </w:rPr>
              <w:t>Министерство науки и высшего образования Российской Федерации</w:t>
            </w:r>
          </w:p>
          <w:p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AF7DF3">
              <w:rPr>
                <w:b/>
                <w:sz w:val="24"/>
              </w:rPr>
              <w:t xml:space="preserve">Федеральное государственное </w:t>
            </w:r>
            <w:r w:rsidR="009C3E93">
              <w:rPr>
                <w:b/>
                <w:sz w:val="24"/>
              </w:rPr>
              <w:t>автономное</w:t>
            </w:r>
            <w:r w:rsidR="009C3E93" w:rsidRPr="00AF7DF3">
              <w:rPr>
                <w:b/>
                <w:sz w:val="24"/>
              </w:rPr>
              <w:t xml:space="preserve"> </w:t>
            </w:r>
            <w:r w:rsidRPr="00AF7DF3">
              <w:rPr>
                <w:b/>
                <w:sz w:val="24"/>
              </w:rPr>
              <w:t xml:space="preserve">образовательное учреждение </w:t>
            </w:r>
          </w:p>
          <w:p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AF7DF3">
              <w:rPr>
                <w:b/>
                <w:sz w:val="24"/>
              </w:rPr>
              <w:t>высшего образования</w:t>
            </w:r>
          </w:p>
          <w:p w:rsidR="0072476B" w:rsidRPr="00AF7DF3" w:rsidRDefault="0072476B" w:rsidP="002A51CA">
            <w:pPr>
              <w:spacing w:line="240" w:lineRule="auto"/>
              <w:ind w:right="-2" w:firstLine="0"/>
              <w:jc w:val="center"/>
              <w:rPr>
                <w:b/>
                <w:sz w:val="24"/>
              </w:rPr>
            </w:pPr>
            <w:r w:rsidRPr="00AF7DF3">
              <w:rPr>
                <w:b/>
                <w:sz w:val="24"/>
              </w:rPr>
              <w:t>«Московский государственный технический университет</w:t>
            </w:r>
          </w:p>
          <w:p w:rsidR="0072476B" w:rsidRPr="00AF7DF3" w:rsidRDefault="0072476B" w:rsidP="002A51CA">
            <w:pPr>
              <w:spacing w:line="240" w:lineRule="auto"/>
              <w:ind w:right="-2" w:firstLine="0"/>
              <w:jc w:val="center"/>
              <w:rPr>
                <w:b/>
                <w:sz w:val="24"/>
              </w:rPr>
            </w:pPr>
            <w:r w:rsidRPr="00AF7DF3">
              <w:rPr>
                <w:b/>
                <w:sz w:val="24"/>
              </w:rPr>
              <w:t>имени Н.Э. Баумана</w:t>
            </w:r>
          </w:p>
          <w:p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AF7DF3">
              <w:rPr>
                <w:b/>
                <w:sz w:val="24"/>
              </w:rPr>
              <w:t>(национальный исследовательский университет)»</w:t>
            </w:r>
          </w:p>
          <w:p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AF7DF3">
              <w:rPr>
                <w:b/>
                <w:sz w:val="24"/>
              </w:rPr>
              <w:t>(МГТУ им. Н.Э. Баумана)</w:t>
            </w:r>
          </w:p>
        </w:tc>
      </w:tr>
    </w:tbl>
    <w:p w:rsidR="0072476B" w:rsidRPr="00AF7DF3" w:rsidRDefault="0072476B" w:rsidP="0072476B">
      <w:pPr>
        <w:pBdr>
          <w:bottom w:val="thinThickSmallGap" w:sz="24" w:space="1" w:color="auto"/>
        </w:pBdr>
        <w:spacing w:line="240" w:lineRule="auto"/>
        <w:ind w:firstLine="0"/>
        <w:jc w:val="center"/>
        <w:rPr>
          <w:b/>
          <w:sz w:val="10"/>
        </w:rPr>
      </w:pPr>
    </w:p>
    <w:p w:rsidR="0072476B" w:rsidRPr="00AF7DF3" w:rsidRDefault="0072476B" w:rsidP="0072476B">
      <w:pPr>
        <w:spacing w:line="240" w:lineRule="auto"/>
        <w:ind w:firstLine="0"/>
        <w:jc w:val="left"/>
        <w:rPr>
          <w:sz w:val="24"/>
        </w:rPr>
      </w:pPr>
    </w:p>
    <w:p w:rsidR="0072476B" w:rsidRPr="00AF7DF3" w:rsidRDefault="0072476B" w:rsidP="0072476B">
      <w:pPr>
        <w:spacing w:line="240" w:lineRule="auto"/>
        <w:ind w:firstLine="0"/>
        <w:jc w:val="left"/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7938"/>
      </w:tblGrid>
      <w:tr w:rsidR="0072476B" w:rsidRPr="00AF7DF3" w:rsidTr="002A51CA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AF7DF3">
              <w:rPr>
                <w:sz w:val="24"/>
              </w:rPr>
              <w:t>ФАКУЛЬТЕТ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[факультет]</w:t>
            </w:r>
          </w:p>
        </w:tc>
      </w:tr>
    </w:tbl>
    <w:p w:rsidR="0072476B" w:rsidRPr="00AF7DF3" w:rsidRDefault="0072476B" w:rsidP="0072476B">
      <w:pPr>
        <w:spacing w:line="240" w:lineRule="auto"/>
        <w:ind w:firstLine="0"/>
        <w:jc w:val="left"/>
        <w:rPr>
          <w:iCs/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7938"/>
      </w:tblGrid>
      <w:tr w:rsidR="0072476B" w:rsidRPr="00AF7DF3" w:rsidTr="002A51CA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i/>
                <w:sz w:val="24"/>
              </w:rPr>
            </w:pPr>
            <w:r w:rsidRPr="00AF7DF3">
              <w:rPr>
                <w:sz w:val="24"/>
              </w:rPr>
              <w:t>КАФЕДРА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[кафедра]</w:t>
            </w:r>
          </w:p>
        </w:tc>
      </w:tr>
    </w:tbl>
    <w:p w:rsidR="0072476B" w:rsidRPr="00AF7DF3" w:rsidRDefault="0072476B" w:rsidP="0072476B">
      <w:pPr>
        <w:spacing w:line="240" w:lineRule="auto"/>
        <w:ind w:firstLine="0"/>
        <w:jc w:val="left"/>
        <w:rPr>
          <w:i/>
          <w:sz w:val="24"/>
        </w:rPr>
      </w:pPr>
    </w:p>
    <w:p w:rsidR="0072476B" w:rsidRPr="00AF7DF3" w:rsidRDefault="0072476B" w:rsidP="0072476B">
      <w:pPr>
        <w:spacing w:line="240" w:lineRule="auto"/>
        <w:ind w:firstLine="0"/>
        <w:jc w:val="left"/>
        <w:rPr>
          <w:i/>
          <w:sz w:val="18"/>
        </w:rPr>
      </w:pPr>
    </w:p>
    <w:p w:rsidR="0072476B" w:rsidRPr="00AF7DF3" w:rsidRDefault="0072476B" w:rsidP="0072476B">
      <w:pPr>
        <w:spacing w:line="240" w:lineRule="auto"/>
        <w:ind w:firstLine="0"/>
        <w:jc w:val="left"/>
        <w:rPr>
          <w:i/>
          <w:sz w:val="32"/>
        </w:rPr>
      </w:pPr>
    </w:p>
    <w:p w:rsidR="0072476B" w:rsidRPr="00AF7DF3" w:rsidRDefault="0072476B" w:rsidP="0072476B">
      <w:pPr>
        <w:spacing w:line="240" w:lineRule="auto"/>
        <w:ind w:firstLine="0"/>
        <w:jc w:val="left"/>
        <w:rPr>
          <w:i/>
          <w:sz w:val="32"/>
        </w:rPr>
      </w:pPr>
    </w:p>
    <w:p w:rsidR="0072476B" w:rsidRPr="00AF7DF3" w:rsidRDefault="0072476B" w:rsidP="0072476B">
      <w:pPr>
        <w:spacing w:line="240" w:lineRule="auto"/>
        <w:ind w:firstLine="0"/>
        <w:jc w:val="center"/>
        <w:rPr>
          <w:b/>
          <w:sz w:val="44"/>
        </w:rPr>
      </w:pPr>
      <w:r w:rsidRPr="00AF7DF3">
        <w:rPr>
          <w:b/>
          <w:sz w:val="44"/>
        </w:rPr>
        <w:t>РАСЧЕТНО-ПОЯСНИТЕЛЬНАЯ ЗАПИСКА</w:t>
      </w:r>
    </w:p>
    <w:p w:rsidR="0072476B" w:rsidRPr="00AF7DF3" w:rsidRDefault="0072476B" w:rsidP="0072476B">
      <w:pPr>
        <w:spacing w:line="240" w:lineRule="auto"/>
        <w:ind w:firstLine="0"/>
        <w:jc w:val="center"/>
        <w:rPr>
          <w:i/>
          <w:sz w:val="24"/>
        </w:rPr>
      </w:pPr>
    </w:p>
    <w:p w:rsidR="000778D2" w:rsidRPr="00AF7DF3" w:rsidRDefault="000778D2" w:rsidP="000778D2">
      <w:pPr>
        <w:spacing w:line="240" w:lineRule="auto"/>
        <w:ind w:firstLine="0"/>
        <w:jc w:val="center"/>
        <w:rPr>
          <w:b/>
          <w:i/>
          <w:sz w:val="40"/>
        </w:rPr>
      </w:pPr>
      <w:r>
        <w:t>К СЕМИНАРСКОМУ ЗАДАНИЮ 3–4</w:t>
      </w:r>
    </w:p>
    <w:p w:rsidR="0072476B" w:rsidRPr="00AF7DF3" w:rsidRDefault="0072476B" w:rsidP="0072476B">
      <w:pPr>
        <w:spacing w:line="240" w:lineRule="auto"/>
        <w:ind w:firstLine="0"/>
        <w:jc w:val="center"/>
        <w:rPr>
          <w:b/>
          <w:i/>
          <w:sz w:val="40"/>
        </w:rPr>
      </w:pPr>
      <w:r>
        <w:t>по [название дисциплины]</w:t>
      </w:r>
    </w:p>
    <w:p w:rsidR="0072476B" w:rsidRPr="00AF7DF3" w:rsidRDefault="0072476B" w:rsidP="0072476B">
      <w:pPr>
        <w:spacing w:line="240" w:lineRule="auto"/>
        <w:ind w:firstLine="0"/>
        <w:jc w:val="center"/>
        <w:rPr>
          <w:b/>
          <w:i/>
          <w:sz w:val="40"/>
        </w:rPr>
      </w:pPr>
    </w:p>
    <w:p w:rsidR="0072476B" w:rsidRPr="00AF7DF3" w:rsidRDefault="0072476B" w:rsidP="0072476B">
      <w:pPr>
        <w:spacing w:line="240" w:lineRule="auto"/>
        <w:ind w:firstLine="0"/>
        <w:jc w:val="center"/>
        <w:rPr>
          <w:b/>
          <w:i/>
        </w:rPr>
      </w:pPr>
    </w:p>
    <w:p w:rsidR="0072476B" w:rsidRPr="00AF7DF3" w:rsidRDefault="0072476B" w:rsidP="0072476B">
      <w:pPr>
        <w:spacing w:line="240" w:lineRule="auto"/>
        <w:ind w:firstLine="0"/>
        <w:jc w:val="center"/>
        <w:rPr>
          <w:b/>
          <w:i/>
          <w:sz w:val="40"/>
        </w:rPr>
      </w:pPr>
      <w:r w:rsidRPr="00AF7DF3">
        <w:rPr>
          <w:b/>
          <w:i/>
          <w:sz w:val="40"/>
        </w:rPr>
        <w:t>НА ТЕМУ:</w:t>
      </w:r>
    </w:p>
    <w:tbl>
      <w:tblPr>
        <w:tblW w:w="0" w:type="auto"/>
        <w:tblBorders>
          <w:bottom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7"/>
      </w:tblGrid>
      <w:tr w:rsidR="0072476B" w:rsidRPr="00AF7DF3" w:rsidTr="002A51CA">
        <w:tc>
          <w:tcPr>
            <w:tcW w:w="9637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b/>
                <w:i/>
                <w:sz w:val="40"/>
              </w:rPr>
            </w:pPr>
          </w:p>
        </w:tc>
      </w:tr>
      <w:tr w:rsidR="0072476B" w:rsidRPr="00AF7DF3" w:rsidTr="002A51CA">
        <w:tc>
          <w:tcPr>
            <w:tcW w:w="9637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72476B" w:rsidRPr="00AF7DF3" w:rsidRDefault="008C0B9C" w:rsidP="002A51CA">
            <w:pPr>
              <w:spacing w:line="240" w:lineRule="auto"/>
              <w:ind w:firstLine="0"/>
              <w:jc w:val="center"/>
              <w:rPr>
                <w:b/>
                <w:i/>
                <w:sz w:val="40"/>
              </w:rPr>
            </w:pPr>
            <w:r>
              <w:t>Последовательная коррекция следящей системы</w:t>
            </w:r>
          </w:p>
        </w:tc>
      </w:tr>
      <w:tr w:rsidR="0072476B" w:rsidRPr="00AF7DF3" w:rsidTr="002A51CA">
        <w:tc>
          <w:tcPr>
            <w:tcW w:w="9637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72476B" w:rsidRPr="00101929" w:rsidRDefault="0072476B" w:rsidP="002A51CA">
            <w:pPr>
              <w:spacing w:line="240" w:lineRule="auto"/>
              <w:ind w:firstLine="0"/>
              <w:jc w:val="center"/>
              <w:rPr>
                <w:b/>
                <w:i/>
                <w:sz w:val="40"/>
              </w:rPr>
            </w:pPr>
          </w:p>
        </w:tc>
      </w:tr>
      <w:tr w:rsidR="0072476B" w:rsidRPr="00AF7DF3" w:rsidTr="002A51CA">
        <w:tc>
          <w:tcPr>
            <w:tcW w:w="9637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72476B" w:rsidRPr="00101929" w:rsidRDefault="0072476B" w:rsidP="002A51CA">
            <w:pPr>
              <w:spacing w:line="240" w:lineRule="auto"/>
              <w:ind w:firstLine="0"/>
              <w:jc w:val="center"/>
              <w:rPr>
                <w:b/>
                <w:i/>
                <w:sz w:val="40"/>
              </w:rPr>
            </w:pPr>
          </w:p>
        </w:tc>
      </w:tr>
      <w:tr w:rsidR="0072476B" w:rsidRPr="00AF7DF3" w:rsidTr="002A51CA">
        <w:tc>
          <w:tcPr>
            <w:tcW w:w="9637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b/>
                <w:i/>
                <w:sz w:val="40"/>
              </w:rPr>
            </w:pPr>
          </w:p>
        </w:tc>
      </w:tr>
      <w:tr w:rsidR="0072476B" w:rsidRPr="00AF7DF3" w:rsidTr="002A51CA">
        <w:tc>
          <w:tcPr>
            <w:tcW w:w="9637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b/>
                <w:i/>
                <w:sz w:val="40"/>
              </w:rPr>
            </w:pPr>
          </w:p>
        </w:tc>
      </w:tr>
    </w:tbl>
    <w:p w:rsidR="0072476B" w:rsidRPr="00AF7DF3" w:rsidRDefault="0072476B" w:rsidP="0072476B">
      <w:pPr>
        <w:spacing w:line="240" w:lineRule="auto"/>
        <w:ind w:firstLine="0"/>
        <w:jc w:val="left"/>
        <w:rPr>
          <w:sz w:val="24"/>
        </w:rPr>
      </w:pPr>
    </w:p>
    <w:p w:rsidR="0072476B" w:rsidRPr="00AF7DF3" w:rsidRDefault="0072476B" w:rsidP="0072476B">
      <w:pPr>
        <w:spacing w:line="240" w:lineRule="auto"/>
        <w:ind w:firstLine="0"/>
        <w:jc w:val="left"/>
        <w:rPr>
          <w:sz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241"/>
        <w:gridCol w:w="2015"/>
        <w:gridCol w:w="428"/>
        <w:gridCol w:w="3478"/>
        <w:gridCol w:w="239"/>
        <w:gridCol w:w="2453"/>
      </w:tblGrid>
      <w:tr w:rsidR="0072476B" w:rsidRPr="00AF7DF3" w:rsidTr="00FF37EB">
        <w:tc>
          <w:tcPr>
            <w:tcW w:w="1131" w:type="dxa"/>
          </w:tcPr>
          <w:p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Студенты</w:t>
            </w:r>
          </w:p>
        </w:tc>
        <w:tc>
          <w:tcPr>
            <w:tcW w:w="1990" w:type="dxa"/>
            <w:tcBorders>
              <w:bottom w:val="single" w:sz="4" w:space="0" w:color="auto"/>
            </w:tcBorders>
          </w:tcPr>
          <w:p w:rsidR="0072476B" w:rsidRPr="00AF7DF3" w:rsidRDefault="00EA7D86" w:rsidP="002A51C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[группа]</w:t>
            </w:r>
          </w:p>
        </w:tc>
        <w:tc>
          <w:tcPr>
            <w:tcW w:w="423" w:type="dxa"/>
          </w:tcPr>
          <w:p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3435" w:type="dxa"/>
            <w:tcBorders>
              <w:bottom w:val="single" w:sz="4" w:space="0" w:color="auto"/>
            </w:tcBorders>
            <w:vAlign w:val="bottom"/>
          </w:tcPr>
          <w:p w:rsidR="0072476B" w:rsidRPr="00AF7DF3" w:rsidRDefault="00244515" w:rsidP="002A51CA">
            <w:pPr>
              <w:spacing w:line="240" w:lineRule="auto"/>
              <w:ind w:firstLine="0"/>
              <w:jc w:val="right"/>
              <w:rPr>
                <w:sz w:val="24"/>
              </w:rPr>
            </w:pPr>
            <w:r>
              <w:rPr>
                <w:sz w:val="20"/>
              </w:rPr>
              <w:t>[дата]</w:t>
            </w:r>
          </w:p>
        </w:tc>
        <w:tc>
          <w:tcPr>
            <w:tcW w:w="236" w:type="dxa"/>
          </w:tcPr>
          <w:p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2423" w:type="dxa"/>
            <w:tcBorders>
              <w:bottom w:val="single" w:sz="4" w:space="0" w:color="auto"/>
            </w:tcBorders>
          </w:tcPr>
          <w:p w:rsidR="0072476B" w:rsidRPr="00AF7DF3" w:rsidRDefault="002B3546" w:rsidP="002A51C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2"/>
              </w:rPr>
              <w:t>И.Р. Косолапов</w:t>
            </w:r>
            <w:r>
              <w:rPr>
                <w:sz w:val="22"/>
              </w:rPr>
              <w:br/>
              <w:t>Е.А. Ныркова</w:t>
            </w:r>
            <w:r>
              <w:rPr>
                <w:sz w:val="22"/>
              </w:rPr>
              <w:br/>
              <w:t>И.А. Тархов</w:t>
            </w:r>
          </w:p>
        </w:tc>
      </w:tr>
      <w:tr w:rsidR="0072476B" w:rsidRPr="00AF7DF3" w:rsidTr="00FF37EB">
        <w:tc>
          <w:tcPr>
            <w:tcW w:w="1131" w:type="dxa"/>
          </w:tcPr>
          <w:p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990" w:type="dxa"/>
            <w:tcBorders>
              <w:top w:val="single" w:sz="4" w:space="0" w:color="auto"/>
            </w:tcBorders>
          </w:tcPr>
          <w:p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sz w:val="16"/>
              </w:rPr>
            </w:pPr>
            <w:r w:rsidRPr="00AF7DF3">
              <w:rPr>
                <w:sz w:val="16"/>
                <w:szCs w:val="18"/>
              </w:rPr>
              <w:t>(Группа)</w:t>
            </w:r>
          </w:p>
        </w:tc>
        <w:tc>
          <w:tcPr>
            <w:tcW w:w="423" w:type="dxa"/>
          </w:tcPr>
          <w:p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sz w:val="16"/>
              </w:rPr>
            </w:pPr>
          </w:p>
        </w:tc>
        <w:tc>
          <w:tcPr>
            <w:tcW w:w="3435" w:type="dxa"/>
            <w:tcBorders>
              <w:top w:val="single" w:sz="4" w:space="0" w:color="auto"/>
            </w:tcBorders>
          </w:tcPr>
          <w:p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sz w:val="16"/>
              </w:rPr>
            </w:pPr>
            <w:r w:rsidRPr="00AF7DF3">
              <w:rPr>
                <w:sz w:val="16"/>
                <w:szCs w:val="18"/>
              </w:rPr>
              <w:t>(Подпись, дата)</w:t>
            </w:r>
          </w:p>
        </w:tc>
        <w:tc>
          <w:tcPr>
            <w:tcW w:w="236" w:type="dxa"/>
          </w:tcPr>
          <w:p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sz w:val="16"/>
              </w:rPr>
            </w:pPr>
          </w:p>
        </w:tc>
        <w:tc>
          <w:tcPr>
            <w:tcW w:w="2423" w:type="dxa"/>
            <w:tcBorders>
              <w:top w:val="single" w:sz="4" w:space="0" w:color="auto"/>
            </w:tcBorders>
          </w:tcPr>
          <w:p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sz w:val="16"/>
              </w:rPr>
            </w:pPr>
            <w:r w:rsidRPr="00AF7DF3">
              <w:rPr>
                <w:sz w:val="16"/>
                <w:szCs w:val="18"/>
              </w:rPr>
              <w:t>(И.О. Фамилия)</w:t>
            </w:r>
          </w:p>
        </w:tc>
      </w:tr>
    </w:tbl>
    <w:p w:rsidR="0072476B" w:rsidRPr="00AF7DF3" w:rsidRDefault="0072476B" w:rsidP="0072476B">
      <w:pPr>
        <w:spacing w:line="240" w:lineRule="auto"/>
        <w:ind w:firstLine="0"/>
        <w:jc w:val="left"/>
        <w:rPr>
          <w:sz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624"/>
        <w:gridCol w:w="3512"/>
        <w:gridCol w:w="241"/>
        <w:gridCol w:w="2477"/>
      </w:tblGrid>
      <w:tr w:rsidR="0072476B" w:rsidRPr="00AF7DF3" w:rsidTr="00FF37EB">
        <w:tc>
          <w:tcPr>
            <w:tcW w:w="3544" w:type="dxa"/>
          </w:tcPr>
          <w:p w:rsidR="0072476B" w:rsidRPr="00AF7DF3" w:rsidRDefault="00FF37EB" w:rsidP="002A51CA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Научный </w:t>
            </w:r>
            <w:r w:rsidR="008C0B9C">
              <w:rPr>
                <w:sz w:val="24"/>
              </w:rPr>
              <w:t>р</w:t>
            </w:r>
            <w:r w:rsidR="008C0B9C" w:rsidRPr="00AF7DF3">
              <w:rPr>
                <w:sz w:val="24"/>
              </w:rPr>
              <w:t>уководитель</w:t>
            </w:r>
          </w:p>
        </w:tc>
        <w:tc>
          <w:tcPr>
            <w:tcW w:w="3435" w:type="dxa"/>
            <w:tcBorders>
              <w:bottom w:val="single" w:sz="4" w:space="0" w:color="auto"/>
            </w:tcBorders>
            <w:vAlign w:val="bottom"/>
          </w:tcPr>
          <w:p w:rsidR="0072476B" w:rsidRPr="00AF7DF3" w:rsidRDefault="00244515" w:rsidP="002A51CA">
            <w:pPr>
              <w:spacing w:line="240" w:lineRule="auto"/>
              <w:ind w:firstLine="0"/>
              <w:jc w:val="right"/>
              <w:rPr>
                <w:sz w:val="24"/>
              </w:rPr>
            </w:pPr>
            <w:r>
              <w:rPr>
                <w:sz w:val="20"/>
              </w:rPr>
              <w:t>[дата]</w:t>
            </w:r>
          </w:p>
        </w:tc>
        <w:tc>
          <w:tcPr>
            <w:tcW w:w="236" w:type="dxa"/>
          </w:tcPr>
          <w:p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2423" w:type="dxa"/>
            <w:tcBorders>
              <w:bottom w:val="single" w:sz="4" w:space="0" w:color="auto"/>
            </w:tcBorders>
          </w:tcPr>
          <w:p w:rsidR="0072476B" w:rsidRPr="00AF7DF3" w:rsidRDefault="002B3546" w:rsidP="002A51C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[И.О. Фамилия]</w:t>
            </w:r>
          </w:p>
        </w:tc>
      </w:tr>
      <w:tr w:rsidR="0072476B" w:rsidRPr="00AF7DF3" w:rsidTr="00FF37EB">
        <w:tc>
          <w:tcPr>
            <w:tcW w:w="3544" w:type="dxa"/>
          </w:tcPr>
          <w:p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sz w:val="16"/>
              </w:rPr>
            </w:pPr>
          </w:p>
        </w:tc>
        <w:tc>
          <w:tcPr>
            <w:tcW w:w="3435" w:type="dxa"/>
            <w:tcBorders>
              <w:top w:val="single" w:sz="4" w:space="0" w:color="auto"/>
            </w:tcBorders>
          </w:tcPr>
          <w:p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sz w:val="16"/>
              </w:rPr>
            </w:pPr>
            <w:r w:rsidRPr="00AF7DF3">
              <w:rPr>
                <w:sz w:val="16"/>
                <w:szCs w:val="18"/>
              </w:rPr>
              <w:t>(Подпись, дата)</w:t>
            </w:r>
          </w:p>
        </w:tc>
        <w:tc>
          <w:tcPr>
            <w:tcW w:w="236" w:type="dxa"/>
          </w:tcPr>
          <w:p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sz w:val="16"/>
              </w:rPr>
            </w:pPr>
          </w:p>
        </w:tc>
        <w:tc>
          <w:tcPr>
            <w:tcW w:w="2423" w:type="dxa"/>
            <w:tcBorders>
              <w:top w:val="single" w:sz="4" w:space="0" w:color="auto"/>
            </w:tcBorders>
          </w:tcPr>
          <w:p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sz w:val="16"/>
              </w:rPr>
            </w:pPr>
            <w:r w:rsidRPr="00AF7DF3">
              <w:rPr>
                <w:sz w:val="16"/>
                <w:szCs w:val="18"/>
              </w:rPr>
              <w:t>(И.О. Фамилия)</w:t>
            </w:r>
          </w:p>
        </w:tc>
      </w:tr>
    </w:tbl>
    <w:p w:rsidR="0072476B" w:rsidRPr="00AF7DF3" w:rsidRDefault="0072476B" w:rsidP="0072476B">
      <w:pPr>
        <w:spacing w:line="240" w:lineRule="auto"/>
        <w:ind w:firstLine="0"/>
        <w:rPr>
          <w:sz w:val="20"/>
        </w:rPr>
      </w:pPr>
    </w:p>
    <w:p w:rsidR="0072476B" w:rsidRPr="00AF7DF3" w:rsidRDefault="0072476B" w:rsidP="0072476B">
      <w:pPr>
        <w:spacing w:line="240" w:lineRule="auto"/>
        <w:ind w:firstLine="0"/>
        <w:jc w:val="center"/>
        <w:rPr>
          <w:i/>
          <w:sz w:val="22"/>
        </w:rPr>
      </w:pPr>
    </w:p>
    <w:p w:rsidR="0072476B" w:rsidRPr="00AF7DF3" w:rsidRDefault="0072476B" w:rsidP="0072476B">
      <w:pPr>
        <w:spacing w:line="240" w:lineRule="auto"/>
        <w:ind w:firstLine="0"/>
        <w:jc w:val="center"/>
        <w:rPr>
          <w:i/>
          <w:sz w:val="22"/>
        </w:rPr>
      </w:pPr>
    </w:p>
    <w:p w:rsidR="0072476B" w:rsidRPr="00AF7DF3" w:rsidRDefault="0072476B" w:rsidP="0072476B">
      <w:pPr>
        <w:spacing w:line="240" w:lineRule="auto"/>
        <w:ind w:firstLine="0"/>
        <w:jc w:val="center"/>
        <w:rPr>
          <w:i/>
          <w:sz w:val="22"/>
        </w:rPr>
      </w:pPr>
    </w:p>
    <w:p w:rsidR="0072476B" w:rsidRPr="00AF7DF3" w:rsidRDefault="0072476B" w:rsidP="0072476B">
      <w:pPr>
        <w:spacing w:line="240" w:lineRule="auto"/>
        <w:ind w:firstLine="0"/>
        <w:rPr>
          <w:i/>
          <w:sz w:val="22"/>
        </w:rPr>
      </w:pPr>
    </w:p>
    <w:p w:rsidR="0072476B" w:rsidRPr="00AF7DF3" w:rsidRDefault="0072476B" w:rsidP="0072476B">
      <w:pPr>
        <w:spacing w:line="240" w:lineRule="auto"/>
        <w:ind w:firstLine="0"/>
        <w:jc w:val="center"/>
        <w:rPr>
          <w:i/>
        </w:rPr>
      </w:pPr>
    </w:p>
    <w:p w:rsidR="0072476B" w:rsidRPr="00AF7DF3" w:rsidRDefault="0072476B" w:rsidP="0072476B">
      <w:pPr>
        <w:spacing w:line="240" w:lineRule="auto"/>
        <w:ind w:firstLine="0"/>
        <w:jc w:val="center"/>
        <w:rPr>
          <w:i/>
        </w:rPr>
        <w:sectPr w:rsidR="0072476B" w:rsidRPr="00AF7DF3" w:rsidSect="00B26CA6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134" w:right="567" w:bottom="1134" w:left="1701" w:header="709" w:footer="709" w:gutter="0"/>
          <w:pgNumType w:start="0"/>
          <w:cols w:space="708"/>
          <w:docGrid w:linePitch="360"/>
        </w:sectPr>
      </w:pPr>
    </w:p>
    <w:p w:rsidR="0072476B" w:rsidRPr="00AF7DF3" w:rsidRDefault="0072476B" w:rsidP="0072476B">
      <w:pPr>
        <w:spacing w:line="240" w:lineRule="auto"/>
        <w:ind w:firstLine="0"/>
        <w:jc w:val="center"/>
        <w:rPr>
          <w:b/>
          <w:sz w:val="24"/>
        </w:rPr>
      </w:pPr>
      <w:r w:rsidRPr="00AF7DF3">
        <w:rPr>
          <w:b/>
          <w:sz w:val="24"/>
        </w:rPr>
        <w:lastRenderedPageBreak/>
        <w:t>Министерство науки и высшего образования Российской Федерации</w:t>
      </w:r>
    </w:p>
    <w:p w:rsidR="0072476B" w:rsidRPr="00AF7DF3" w:rsidRDefault="0072476B" w:rsidP="0072476B">
      <w:pPr>
        <w:spacing w:line="240" w:lineRule="auto"/>
        <w:ind w:firstLine="0"/>
        <w:jc w:val="center"/>
        <w:rPr>
          <w:b/>
          <w:sz w:val="24"/>
        </w:rPr>
      </w:pPr>
      <w:r w:rsidRPr="00AF7DF3">
        <w:rPr>
          <w:b/>
          <w:sz w:val="24"/>
        </w:rPr>
        <w:t xml:space="preserve">Федеральное государственное </w:t>
      </w:r>
      <w:r w:rsidR="009C3E93">
        <w:rPr>
          <w:b/>
          <w:sz w:val="24"/>
        </w:rPr>
        <w:t>автономное</w:t>
      </w:r>
      <w:r w:rsidR="009C3E93" w:rsidRPr="00AF7DF3">
        <w:rPr>
          <w:b/>
          <w:sz w:val="24"/>
        </w:rPr>
        <w:t xml:space="preserve"> </w:t>
      </w:r>
      <w:r w:rsidRPr="00AF7DF3">
        <w:rPr>
          <w:b/>
          <w:sz w:val="24"/>
        </w:rPr>
        <w:t xml:space="preserve">образовательное учреждение </w:t>
      </w:r>
    </w:p>
    <w:p w:rsidR="0072476B" w:rsidRPr="00AF7DF3" w:rsidRDefault="0072476B" w:rsidP="0072476B">
      <w:pPr>
        <w:spacing w:line="240" w:lineRule="auto"/>
        <w:ind w:firstLine="0"/>
        <w:jc w:val="center"/>
        <w:rPr>
          <w:b/>
          <w:sz w:val="24"/>
        </w:rPr>
      </w:pPr>
      <w:r w:rsidRPr="00AF7DF3">
        <w:rPr>
          <w:b/>
          <w:sz w:val="24"/>
        </w:rPr>
        <w:t>высшего образования</w:t>
      </w:r>
    </w:p>
    <w:p w:rsidR="0072476B" w:rsidRPr="00AF7DF3" w:rsidRDefault="0072476B" w:rsidP="0072476B">
      <w:pPr>
        <w:spacing w:line="240" w:lineRule="auto"/>
        <w:ind w:firstLine="0"/>
        <w:jc w:val="center"/>
        <w:rPr>
          <w:b/>
          <w:sz w:val="24"/>
        </w:rPr>
      </w:pPr>
      <w:r w:rsidRPr="00AF7DF3">
        <w:rPr>
          <w:b/>
          <w:sz w:val="24"/>
        </w:rPr>
        <w:t>«Московский государственный технический университет имени Н.Э. Баумана</w:t>
      </w:r>
    </w:p>
    <w:p w:rsidR="0072476B" w:rsidRPr="00AF7DF3" w:rsidRDefault="0072476B" w:rsidP="0072476B">
      <w:pPr>
        <w:spacing w:line="240" w:lineRule="auto"/>
        <w:ind w:firstLine="0"/>
        <w:jc w:val="center"/>
        <w:rPr>
          <w:b/>
          <w:sz w:val="24"/>
        </w:rPr>
      </w:pPr>
      <w:r w:rsidRPr="00AF7DF3">
        <w:rPr>
          <w:b/>
          <w:sz w:val="24"/>
        </w:rPr>
        <w:t>(национальный исследовательский университет)»</w:t>
      </w:r>
    </w:p>
    <w:p w:rsidR="0072476B" w:rsidRPr="00AF7DF3" w:rsidRDefault="0072476B" w:rsidP="0072476B">
      <w:pPr>
        <w:pBdr>
          <w:bottom w:val="thinThickSmallGap" w:sz="24" w:space="1" w:color="auto"/>
        </w:pBdr>
        <w:spacing w:line="240" w:lineRule="auto"/>
        <w:ind w:firstLine="0"/>
        <w:jc w:val="center"/>
        <w:rPr>
          <w:b/>
          <w:sz w:val="24"/>
        </w:rPr>
      </w:pPr>
      <w:r w:rsidRPr="00AF7DF3">
        <w:rPr>
          <w:b/>
          <w:sz w:val="24"/>
        </w:rPr>
        <w:t>(МГТУ им. Н.Э. Баумана)</w:t>
      </w:r>
    </w:p>
    <w:p w:rsidR="0072476B" w:rsidRDefault="0072476B" w:rsidP="00447A20">
      <w:pPr>
        <w:ind w:left="4820" w:right="1418" w:firstLine="0"/>
        <w:rPr>
          <w:sz w:val="24"/>
        </w:rPr>
      </w:pPr>
    </w:p>
    <w:p w:rsidR="00447A20" w:rsidRDefault="00447A20" w:rsidP="002537DE">
      <w:pPr>
        <w:ind w:left="5670" w:firstLine="0"/>
        <w:jc w:val="center"/>
      </w:pPr>
      <w:r w:rsidRPr="00AF7DF3">
        <w:rPr>
          <w:sz w:val="24"/>
        </w:rPr>
        <w:t>УТВЕРЖДАЮ</w:t>
      </w:r>
    </w:p>
    <w:p w:rsidR="00447A20" w:rsidRPr="00CB0E1E" w:rsidRDefault="00447A20" w:rsidP="002537DE">
      <w:pPr>
        <w:ind w:left="5670" w:firstLine="0"/>
        <w:jc w:val="center"/>
        <w:rPr>
          <w:sz w:val="24"/>
        </w:rPr>
      </w:pPr>
      <w:r>
        <w:t>Заведующий кафедрой [указать]</w:t>
      </w:r>
    </w:p>
    <w:p w:rsidR="00447A20" w:rsidRDefault="00447A20" w:rsidP="002537DE">
      <w:pPr>
        <w:ind w:left="5670" w:firstLine="0"/>
        <w:jc w:val="center"/>
        <w:rPr>
          <w:sz w:val="24"/>
        </w:rPr>
      </w:pPr>
      <w:r>
        <w:rPr>
          <w:sz w:val="24"/>
        </w:rPr>
        <w:t>___________________ [И.О. Фамилия]</w:t>
      </w:r>
    </w:p>
    <w:p w:rsidR="00447A20" w:rsidRDefault="00447A20" w:rsidP="002537DE">
      <w:pPr>
        <w:ind w:left="5670" w:firstLine="0"/>
        <w:jc w:val="center"/>
        <w:rPr>
          <w:sz w:val="24"/>
        </w:rPr>
      </w:pPr>
      <w:r>
        <w:rPr>
          <w:sz w:val="24"/>
        </w:rPr>
        <w:t>«_____» ______________ 20__ г.</w:t>
      </w:r>
    </w:p>
    <w:p w:rsidR="00447A20" w:rsidRDefault="00447A20" w:rsidP="00447A20">
      <w:pPr>
        <w:spacing w:line="240" w:lineRule="auto"/>
        <w:ind w:firstLine="0"/>
        <w:jc w:val="center"/>
        <w:rPr>
          <w:b/>
          <w:sz w:val="32"/>
        </w:rPr>
      </w:pPr>
    </w:p>
    <w:p w:rsidR="0072476B" w:rsidRPr="00AF7DF3" w:rsidRDefault="0072476B" w:rsidP="0072476B">
      <w:pPr>
        <w:spacing w:line="240" w:lineRule="auto"/>
        <w:ind w:firstLine="0"/>
        <w:jc w:val="center"/>
        <w:rPr>
          <w:b/>
          <w:sz w:val="36"/>
        </w:rPr>
      </w:pPr>
      <w:r w:rsidRPr="00AF7DF3">
        <w:rPr>
          <w:b/>
          <w:spacing w:val="100"/>
          <w:sz w:val="36"/>
        </w:rPr>
        <w:t>ЗАДАНИЕ</w:t>
      </w:r>
    </w:p>
    <w:p w:rsidR="0072476B" w:rsidRPr="00AF7DF3" w:rsidRDefault="0072476B" w:rsidP="0072476B">
      <w:pPr>
        <w:spacing w:line="240" w:lineRule="auto"/>
        <w:ind w:firstLine="0"/>
        <w:jc w:val="center"/>
        <w:rPr>
          <w:b/>
          <w:sz w:val="32"/>
        </w:rPr>
      </w:pPr>
      <w:r>
        <w:t>на выполнение семинарского задания 3–4</w:t>
      </w:r>
    </w:p>
    <w:p w:rsidR="000778D2" w:rsidRPr="00CE5CAA" w:rsidRDefault="000778D2" w:rsidP="000778D2">
      <w:pPr>
        <w:spacing w:line="240" w:lineRule="auto"/>
        <w:ind w:firstLine="0"/>
        <w:jc w:val="center"/>
        <w:rPr>
          <w:b/>
          <w:sz w:val="32"/>
        </w:rPr>
      </w:pPr>
      <w:r>
        <w:rPr>
          <w:b/>
          <w:sz w:val="32"/>
        </w:rPr>
        <w:t>по [название дисциплины]</w:t>
      </w:r>
    </w:p>
    <w:p w:rsidR="00447A20" w:rsidRPr="00AF7DF3" w:rsidRDefault="00447A20" w:rsidP="00447A20">
      <w:pPr>
        <w:spacing w:line="240" w:lineRule="auto"/>
        <w:ind w:firstLine="0"/>
        <w:rPr>
          <w:b/>
          <w:i/>
          <w:sz w:val="24"/>
        </w:rPr>
      </w:pPr>
      <w:r>
        <w:rPr>
          <w:b/>
          <w:i/>
          <w:sz w:val="24"/>
        </w:rPr>
        <w:t>на тему</w:t>
      </w:r>
      <w:r w:rsidR="00CB0E1E">
        <w:rPr>
          <w:b/>
          <w:i/>
          <w:sz w:val="24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88"/>
        <w:gridCol w:w="3766"/>
      </w:tblGrid>
      <w:tr w:rsidR="0072476B" w:rsidRPr="00AF7DF3" w:rsidTr="00447A20">
        <w:tc>
          <w:tcPr>
            <w:tcW w:w="963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2476B" w:rsidRPr="00AF7DF3" w:rsidRDefault="002B3546" w:rsidP="002A51C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t>Последовательная коррекция следящей системы</w:t>
            </w:r>
          </w:p>
        </w:tc>
      </w:tr>
      <w:tr w:rsidR="00447A20" w:rsidRPr="00AF7DF3" w:rsidTr="00907FF9">
        <w:tc>
          <w:tcPr>
            <w:tcW w:w="963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47A20" w:rsidRPr="00AF7DF3" w:rsidRDefault="00447A20" w:rsidP="00447A20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Студенты группы [группа]</w:t>
            </w:r>
          </w:p>
        </w:tc>
      </w:tr>
      <w:tr w:rsidR="0072476B" w:rsidRPr="00AF7DF3" w:rsidTr="00447A20">
        <w:tc>
          <w:tcPr>
            <w:tcW w:w="963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2476B" w:rsidRPr="00AF7DF3" w:rsidRDefault="00326171" w:rsidP="002A51C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2"/>
              </w:rPr>
              <w:t>И.Р. Косолапов; Е.А. Ныркова; И.А. Тархов</w:t>
            </w:r>
          </w:p>
        </w:tc>
      </w:tr>
      <w:tr w:rsidR="0072476B" w:rsidRPr="00AF7DF3" w:rsidTr="00447A20">
        <w:tc>
          <w:tcPr>
            <w:tcW w:w="963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[полные фамилии, имена и отчества]</w:t>
            </w:r>
          </w:p>
        </w:tc>
      </w:tr>
      <w:tr w:rsidR="00447A20" w:rsidRPr="00AF7DF3" w:rsidTr="00224231">
        <w:tc>
          <w:tcPr>
            <w:tcW w:w="595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:rsidR="00447A20" w:rsidRPr="00AF7DF3" w:rsidRDefault="00447A20" w:rsidP="008E3E72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AF7DF3">
              <w:rPr>
                <w:sz w:val="24"/>
              </w:rPr>
              <w:t>Направленность (учебная, исслед</w:t>
            </w:r>
            <w:r>
              <w:rPr>
                <w:sz w:val="24"/>
              </w:rPr>
              <w:t>.</w:t>
            </w:r>
            <w:r w:rsidRPr="00AF7DF3">
              <w:rPr>
                <w:sz w:val="24"/>
              </w:rPr>
              <w:t>, практ</w:t>
            </w:r>
            <w:r>
              <w:rPr>
                <w:sz w:val="24"/>
              </w:rPr>
              <w:t>.</w:t>
            </w:r>
            <w:r w:rsidRPr="00AF7DF3">
              <w:rPr>
                <w:sz w:val="24"/>
              </w:rPr>
              <w:t>, произв</w:t>
            </w:r>
            <w:r>
              <w:rPr>
                <w:sz w:val="24"/>
              </w:rPr>
              <w:t>.</w:t>
            </w:r>
            <w:r w:rsidRPr="00AF7DF3">
              <w:rPr>
                <w:sz w:val="24"/>
              </w:rPr>
              <w:t>, др.)</w:t>
            </w:r>
            <w:r w:rsidR="00224231">
              <w:rPr>
                <w:sz w:val="24"/>
              </w:rPr>
              <w:t>:</w:t>
            </w:r>
          </w:p>
        </w:tc>
        <w:tc>
          <w:tcPr>
            <w:tcW w:w="36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447A20" w:rsidRPr="00AF7DF3" w:rsidRDefault="00447A20" w:rsidP="008E3E72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2B3546">
              <w:rPr>
                <w:sz w:val="24"/>
              </w:rPr>
              <w:t>учебная</w:t>
            </w:r>
          </w:p>
        </w:tc>
      </w:tr>
      <w:tr w:rsidR="0072476B" w:rsidRPr="00AF7DF3" w:rsidTr="00224231"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AF7DF3">
              <w:rPr>
                <w:sz w:val="24"/>
              </w:rPr>
              <w:t>Источник тематики (кафедра, предприятие, НИР)</w:t>
            </w:r>
            <w:r w:rsidR="00224231">
              <w:rPr>
                <w:sz w:val="24"/>
              </w:rPr>
              <w:t>:</w:t>
            </w:r>
          </w:p>
        </w:tc>
        <w:tc>
          <w:tcPr>
            <w:tcW w:w="36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72476B" w:rsidRPr="00AF7DF3" w:rsidRDefault="002B3546" w:rsidP="0029374D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2B3546">
              <w:rPr>
                <w:sz w:val="24"/>
              </w:rPr>
              <w:t>кафедра</w:t>
            </w:r>
          </w:p>
        </w:tc>
      </w:tr>
      <w:tr w:rsidR="00447A20" w:rsidRPr="00AF7DF3" w:rsidTr="002F715C">
        <w:tc>
          <w:tcPr>
            <w:tcW w:w="963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447A20" w:rsidRPr="00AF7DF3" w:rsidRDefault="00447A20" w:rsidP="002A51CA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Срок выполнения: [указать]</w:t>
            </w:r>
          </w:p>
        </w:tc>
      </w:tr>
    </w:tbl>
    <w:p w:rsidR="00447A20" w:rsidRDefault="00447A20" w:rsidP="0072476B">
      <w:pPr>
        <w:spacing w:line="240" w:lineRule="auto"/>
        <w:ind w:firstLine="0"/>
        <w:rPr>
          <w:b/>
          <w:i/>
          <w:sz w:val="24"/>
        </w:rPr>
      </w:pPr>
    </w:p>
    <w:p w:rsidR="0072476B" w:rsidRDefault="00447A20" w:rsidP="0072476B">
      <w:pPr>
        <w:spacing w:line="240" w:lineRule="auto"/>
        <w:ind w:firstLine="0"/>
        <w:rPr>
          <w:sz w:val="18"/>
        </w:rPr>
      </w:pPr>
      <w:r w:rsidRPr="00AF7DF3">
        <w:rPr>
          <w:b/>
          <w:i/>
          <w:sz w:val="24"/>
        </w:rPr>
        <w:t>Техническое задание</w:t>
      </w:r>
      <w:r>
        <w:rPr>
          <w:b/>
          <w:i/>
          <w:sz w:val="24"/>
        </w:rPr>
        <w:t>:</w:t>
      </w:r>
    </w:p>
    <w:tbl>
      <w:tblPr>
        <w:tblW w:w="5000" w:type="pct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54"/>
      </w:tblGrid>
      <w:tr w:rsidR="00447A20" w:rsidRPr="00AF7DF3" w:rsidTr="00447A20">
        <w:trPr>
          <w:trHeight w:val="283"/>
        </w:trPr>
        <w:tc>
          <w:tcPr>
            <w:tcW w:w="9638" w:type="dxa"/>
            <w:tcBorders>
              <w:top w:val="nil"/>
            </w:tcBorders>
          </w:tcPr>
          <w:p w:rsidR="00447A20" w:rsidRPr="002B3546" w:rsidRDefault="00447A20" w:rsidP="008E3E72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2"/>
              </w:rPr>
              <w:t>Исходная система: вариант 9, единичная отрицательная обратная связь.</w:t>
            </w:r>
          </w:p>
        </w:tc>
      </w:tr>
      <w:tr w:rsidR="00447A20" w:rsidRPr="00AF7DF3" w:rsidTr="00447A20">
        <w:trPr>
          <w:trHeight w:val="283"/>
        </w:trPr>
        <w:tc>
          <w:tcPr>
            <w:tcW w:w="9638" w:type="dxa"/>
          </w:tcPr>
          <w:p w:rsidR="00447A20" w:rsidRPr="002B3546" w:rsidRDefault="00447A20" w:rsidP="008E3E72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2"/>
              </w:rPr>
              <w:t>Спроектировать последовательное КУ методом ЛАЧХ.</w:t>
            </w:r>
          </w:p>
        </w:tc>
      </w:tr>
      <w:tr w:rsidR="00447A20" w:rsidRPr="00AF7DF3" w:rsidTr="00447A20">
        <w:trPr>
          <w:trHeight w:val="283"/>
        </w:trPr>
        <w:tc>
          <w:tcPr>
            <w:tcW w:w="9638" w:type="dxa"/>
          </w:tcPr>
          <w:p w:rsidR="00447A20" w:rsidRPr="002B3546" w:rsidRDefault="00DB11F7" w:rsidP="008E3E72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2"/>
              </w:rPr>
              <w:t>Требования: tp ≤ 0,5 с (±5 %), σ ≤ 15 %.</w:t>
            </w:r>
          </w:p>
        </w:tc>
      </w:tr>
      <w:tr w:rsidR="00447A20" w:rsidRPr="00AF7DF3" w:rsidTr="008E3E72">
        <w:trPr>
          <w:trHeight w:val="283"/>
        </w:trPr>
        <w:tc>
          <w:tcPr>
            <w:tcW w:w="9638" w:type="dxa"/>
          </w:tcPr>
          <w:p w:rsidR="00447A20" w:rsidRPr="00AF7DF3" w:rsidRDefault="00447A20" w:rsidP="008E3E72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2"/>
              </w:rPr>
              <w:t>Запасы: по фазе ≥ 30°, по амплитуде 6–20 дБ.</w:t>
            </w:r>
          </w:p>
        </w:tc>
      </w:tr>
      <w:tr w:rsidR="00447A20" w:rsidRPr="00AF7DF3" w:rsidTr="008E3E72">
        <w:trPr>
          <w:trHeight w:val="283"/>
        </w:trPr>
        <w:tc>
          <w:tcPr>
            <w:tcW w:w="9638" w:type="dxa"/>
          </w:tcPr>
          <w:p w:rsidR="00447A20" w:rsidRPr="00AF7DF3" w:rsidRDefault="00447A20" w:rsidP="008E3E72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2"/>
              </w:rPr>
              <w:t>Построить точные и асимптотические ЛАЧХ исходной системы,</w:t>
            </w:r>
          </w:p>
        </w:tc>
      </w:tr>
      <w:tr w:rsidR="00447A20" w:rsidRPr="00AF7DF3" w:rsidTr="008E3E72">
        <w:trPr>
          <w:trHeight w:val="283"/>
        </w:trPr>
        <w:tc>
          <w:tcPr>
            <w:tcW w:w="9638" w:type="dxa"/>
          </w:tcPr>
          <w:p w:rsidR="00447A20" w:rsidRPr="00AF7DF3" w:rsidRDefault="00447A20" w:rsidP="008E3E72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2"/>
              </w:rPr>
              <w:t>желаемой системы и их разности — характеристики КУ.</w:t>
            </w:r>
          </w:p>
        </w:tc>
      </w:tr>
      <w:tr w:rsidR="00447A20" w:rsidRPr="00AF7DF3" w:rsidTr="008E3E72">
        <w:trPr>
          <w:trHeight w:val="283"/>
        </w:trPr>
        <w:tc>
          <w:tcPr>
            <w:tcW w:w="9638" w:type="dxa"/>
          </w:tcPr>
          <w:p w:rsidR="00447A20" w:rsidRPr="00AF7DF3" w:rsidRDefault="00447A20" w:rsidP="008E3E72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2"/>
              </w:rPr>
              <w:t>Проверить устойчивость, переходный процесс и ошибки слежения.</w:t>
            </w:r>
          </w:p>
        </w:tc>
      </w:tr>
      <w:tr w:rsidR="00447A20" w:rsidRPr="00AF7DF3" w:rsidTr="008E3E72">
        <w:trPr>
          <w:trHeight w:val="283"/>
        </w:trPr>
        <w:tc>
          <w:tcPr>
            <w:tcW w:w="9638" w:type="dxa"/>
          </w:tcPr>
          <w:p w:rsidR="00447A20" w:rsidRPr="00AF7DF3" w:rsidRDefault="00447A20" w:rsidP="008E3E72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2"/>
              </w:rPr>
              <w:t>Подготовить подписанные схемы SimInTech и графики.</w:t>
            </w:r>
          </w:p>
        </w:tc>
      </w:tr>
      <w:tr w:rsidR="00447A20" w:rsidRPr="00AF7DF3" w:rsidTr="00447A20">
        <w:trPr>
          <w:trHeight w:val="283"/>
        </w:trPr>
        <w:tc>
          <w:tcPr>
            <w:tcW w:w="9638" w:type="dxa"/>
          </w:tcPr>
          <w:p w:rsidR="00447A20" w:rsidRPr="00AF7DF3" w:rsidRDefault="00447A20" w:rsidP="008E3E72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2"/>
              </w:rPr>
              <w:t>ПИД-регулятор и параллельную коррекцию на этом этапе не выполнять.</w:t>
            </w:r>
          </w:p>
        </w:tc>
      </w:tr>
    </w:tbl>
    <w:p w:rsidR="00447A20" w:rsidRDefault="00447A20" w:rsidP="0072476B">
      <w:pPr>
        <w:spacing w:line="240" w:lineRule="auto"/>
        <w:ind w:firstLine="0"/>
        <w:rPr>
          <w:b/>
          <w:i/>
          <w:sz w:val="24"/>
        </w:rPr>
      </w:pPr>
    </w:p>
    <w:p w:rsidR="0072476B" w:rsidRPr="00AF7DF3" w:rsidRDefault="0072476B" w:rsidP="0072476B">
      <w:pPr>
        <w:spacing w:line="240" w:lineRule="auto"/>
        <w:ind w:firstLine="0"/>
        <w:rPr>
          <w:b/>
          <w:i/>
          <w:sz w:val="24"/>
        </w:rPr>
      </w:pPr>
      <w:r>
        <w:rPr>
          <w:b/>
          <w:i/>
        </w:rPr>
        <w:t>Оформление семинарского задания: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54"/>
      </w:tblGrid>
      <w:tr w:rsidR="00447A20" w:rsidRPr="00AF7DF3" w:rsidTr="00224231">
        <w:trPr>
          <w:trHeight w:val="340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47A20" w:rsidRPr="00AF7DF3" w:rsidRDefault="00447A20" w:rsidP="00447A20">
            <w:pPr>
              <w:spacing w:line="240" w:lineRule="auto"/>
              <w:ind w:firstLine="0"/>
              <w:jc w:val="left"/>
              <w:rPr>
                <w:b/>
                <w:i/>
                <w:sz w:val="24"/>
              </w:rPr>
            </w:pPr>
            <w:r w:rsidRPr="00AF7DF3">
              <w:rPr>
                <w:sz w:val="24"/>
              </w:rPr>
              <w:t>Расчетно-пояснительная записка на</w:t>
            </w:r>
            <w:r>
              <w:rPr>
                <w:sz w:val="24"/>
              </w:rPr>
              <w:t xml:space="preserve"> </w:t>
            </w:r>
            <w:r w:rsidRPr="00AF7DF3">
              <w:rPr>
                <w:sz w:val="24"/>
              </w:rPr>
              <w:t>листах формата А4.</w:t>
            </w:r>
          </w:p>
        </w:tc>
      </w:tr>
      <w:tr w:rsidR="0072476B" w:rsidRPr="00AF7DF3" w:rsidTr="00224231"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72476B" w:rsidRPr="00AF7DF3" w:rsidRDefault="0072476B" w:rsidP="002A51CA">
            <w:pPr>
              <w:spacing w:line="240" w:lineRule="auto"/>
              <w:ind w:firstLine="0"/>
              <w:rPr>
                <w:b/>
                <w:i/>
                <w:sz w:val="24"/>
              </w:rPr>
            </w:pPr>
            <w:r>
              <w:rPr>
                <w:sz w:val="24"/>
              </w:rPr>
              <w:t>Графики и схемы SimInTech с подписями блоков.</w:t>
            </w:r>
          </w:p>
        </w:tc>
      </w:tr>
      <w:tr w:rsidR="0072476B" w:rsidRPr="00447A20" w:rsidTr="00224231">
        <w:tc>
          <w:tcPr>
            <w:tcW w:w="9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2476B" w:rsidRPr="00447A20" w:rsidRDefault="000023FB" w:rsidP="000023FB">
            <w:pPr>
              <w:spacing w:line="240" w:lineRule="auto"/>
              <w:ind w:firstLine="0"/>
              <w:jc w:val="center"/>
              <w:rPr>
                <w:bCs/>
                <w:iCs/>
                <w:sz w:val="24"/>
              </w:rPr>
            </w:pPr>
            <w:r>
              <w:rPr>
                <w:sz w:val="24"/>
              </w:rPr>
              <w:t>Учебное руководство по последовательной коррекции.</w:t>
            </w:r>
          </w:p>
        </w:tc>
      </w:tr>
    </w:tbl>
    <w:p w:rsidR="0072476B" w:rsidRPr="00335BD5" w:rsidRDefault="0072476B" w:rsidP="0072476B">
      <w:pPr>
        <w:spacing w:line="240" w:lineRule="auto"/>
        <w:ind w:firstLine="0"/>
        <w:rPr>
          <w:b/>
          <w:i/>
          <w:sz w:val="18"/>
          <w:szCs w:val="18"/>
        </w:rPr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447A20" w:rsidRPr="00AF7DF3" w:rsidTr="00A91012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47A20" w:rsidRPr="00AF7DF3" w:rsidRDefault="00447A20" w:rsidP="00447A20">
            <w:pPr>
              <w:spacing w:line="240" w:lineRule="auto"/>
              <w:ind w:firstLine="0"/>
              <w:jc w:val="left"/>
              <w:rPr>
                <w:sz w:val="16"/>
              </w:rPr>
            </w:pPr>
            <w:r w:rsidRPr="00AF7DF3">
              <w:rPr>
                <w:sz w:val="24"/>
              </w:rPr>
              <w:t>Дата выдачи задания: «___» ____________ 20__ г.</w:t>
            </w:r>
          </w:p>
        </w:tc>
      </w:tr>
    </w:tbl>
    <w:p w:rsidR="0072476B" w:rsidRPr="00447A20" w:rsidRDefault="0072476B" w:rsidP="0072476B">
      <w:pPr>
        <w:snapToGrid w:val="0"/>
        <w:spacing w:line="120" w:lineRule="exact"/>
        <w:rPr>
          <w:sz w:val="12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2899"/>
        <w:gridCol w:w="580"/>
        <w:gridCol w:w="3614"/>
        <w:gridCol w:w="241"/>
        <w:gridCol w:w="2520"/>
      </w:tblGrid>
      <w:tr w:rsidR="0072476B" w:rsidRPr="00AF7DF3" w:rsidTr="00FF37EB">
        <w:tc>
          <w:tcPr>
            <w:tcW w:w="2835" w:type="dxa"/>
          </w:tcPr>
          <w:p w:rsidR="0072476B" w:rsidRPr="00AF7DF3" w:rsidRDefault="00FF37EB" w:rsidP="002A51CA">
            <w:pPr>
              <w:spacing w:line="240" w:lineRule="auto"/>
              <w:ind w:firstLine="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Научный </w:t>
            </w:r>
            <w:r w:rsidR="00326171">
              <w:rPr>
                <w:b/>
                <w:sz w:val="24"/>
              </w:rPr>
              <w:t>р</w:t>
            </w:r>
            <w:r w:rsidR="0072476B" w:rsidRPr="00AF7DF3">
              <w:rPr>
                <w:b/>
                <w:sz w:val="24"/>
              </w:rPr>
              <w:t>уководитель</w:t>
            </w:r>
          </w:p>
        </w:tc>
        <w:tc>
          <w:tcPr>
            <w:tcW w:w="567" w:type="dxa"/>
          </w:tcPr>
          <w:p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3535" w:type="dxa"/>
            <w:tcBorders>
              <w:bottom w:val="single" w:sz="8" w:space="0" w:color="auto"/>
            </w:tcBorders>
            <w:vAlign w:val="bottom"/>
          </w:tcPr>
          <w:p w:rsidR="0072476B" w:rsidRPr="00AF7DF3" w:rsidRDefault="00FF37EB" w:rsidP="002A51CA">
            <w:pPr>
              <w:spacing w:line="240" w:lineRule="auto"/>
              <w:ind w:firstLine="0"/>
              <w:jc w:val="right"/>
              <w:rPr>
                <w:sz w:val="24"/>
              </w:rPr>
            </w:pPr>
            <w:r>
              <w:rPr>
                <w:sz w:val="20"/>
              </w:rPr>
              <w:t>[дата]</w:t>
            </w:r>
          </w:p>
        </w:tc>
        <w:tc>
          <w:tcPr>
            <w:tcW w:w="236" w:type="dxa"/>
          </w:tcPr>
          <w:p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2465" w:type="dxa"/>
            <w:tcBorders>
              <w:bottom w:val="single" w:sz="8" w:space="0" w:color="auto"/>
            </w:tcBorders>
          </w:tcPr>
          <w:p w:rsidR="0072476B" w:rsidRPr="00AF7DF3" w:rsidRDefault="002B3546" w:rsidP="00A65111">
            <w:pPr>
              <w:tabs>
                <w:tab w:val="center" w:pos="1124"/>
              </w:tabs>
              <w:spacing w:line="240" w:lineRule="auto"/>
              <w:ind w:firstLine="0"/>
              <w:jc w:val="center"/>
              <w:rPr>
                <w:sz w:val="24"/>
              </w:rPr>
            </w:pPr>
            <w:r w:rsidRPr="002B3546">
              <w:rPr>
                <w:sz w:val="24"/>
              </w:rPr>
              <w:t>[И.О. Фамилия]</w:t>
            </w:r>
          </w:p>
        </w:tc>
      </w:tr>
      <w:tr w:rsidR="0072476B" w:rsidRPr="00AF7DF3" w:rsidTr="00FF37EB">
        <w:tc>
          <w:tcPr>
            <w:tcW w:w="2835" w:type="dxa"/>
          </w:tcPr>
          <w:p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sz w:val="16"/>
              </w:rPr>
            </w:pPr>
          </w:p>
        </w:tc>
        <w:tc>
          <w:tcPr>
            <w:tcW w:w="567" w:type="dxa"/>
          </w:tcPr>
          <w:p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sz w:val="16"/>
              </w:rPr>
            </w:pPr>
          </w:p>
        </w:tc>
        <w:tc>
          <w:tcPr>
            <w:tcW w:w="3535" w:type="dxa"/>
            <w:tcBorders>
              <w:top w:val="single" w:sz="8" w:space="0" w:color="auto"/>
            </w:tcBorders>
          </w:tcPr>
          <w:p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sz w:val="16"/>
              </w:rPr>
            </w:pPr>
            <w:r w:rsidRPr="00AF7DF3">
              <w:rPr>
                <w:sz w:val="16"/>
                <w:szCs w:val="18"/>
              </w:rPr>
              <w:t>(Подпись, дата)</w:t>
            </w:r>
          </w:p>
        </w:tc>
        <w:tc>
          <w:tcPr>
            <w:tcW w:w="236" w:type="dxa"/>
          </w:tcPr>
          <w:p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sz w:val="16"/>
              </w:rPr>
            </w:pPr>
          </w:p>
        </w:tc>
        <w:tc>
          <w:tcPr>
            <w:tcW w:w="2465" w:type="dxa"/>
            <w:tcBorders>
              <w:top w:val="single" w:sz="8" w:space="0" w:color="auto"/>
            </w:tcBorders>
          </w:tcPr>
          <w:p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sz w:val="16"/>
              </w:rPr>
            </w:pPr>
            <w:r w:rsidRPr="00AF7DF3">
              <w:rPr>
                <w:sz w:val="16"/>
                <w:szCs w:val="18"/>
              </w:rPr>
              <w:t>(И.О. Фамилия)</w:t>
            </w:r>
          </w:p>
        </w:tc>
      </w:tr>
      <w:tr w:rsidR="0072476B" w:rsidRPr="00AF7DF3" w:rsidTr="00FF37EB">
        <w:tc>
          <w:tcPr>
            <w:tcW w:w="2835" w:type="dxa"/>
          </w:tcPr>
          <w:p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b/>
                <w:sz w:val="24"/>
              </w:rPr>
            </w:pPr>
            <w:r>
              <w:rPr>
                <w:sz w:val="24"/>
              </w:rPr>
              <w:t>Студенты</w:t>
            </w:r>
          </w:p>
        </w:tc>
        <w:tc>
          <w:tcPr>
            <w:tcW w:w="567" w:type="dxa"/>
          </w:tcPr>
          <w:p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3535" w:type="dxa"/>
            <w:tcBorders>
              <w:bottom w:val="single" w:sz="8" w:space="0" w:color="auto"/>
            </w:tcBorders>
            <w:vAlign w:val="bottom"/>
          </w:tcPr>
          <w:p w:rsidR="0072476B" w:rsidRPr="00AF7DF3" w:rsidRDefault="00FF37EB" w:rsidP="002A51CA">
            <w:pPr>
              <w:spacing w:line="240" w:lineRule="auto"/>
              <w:ind w:firstLine="0"/>
              <w:jc w:val="right"/>
              <w:rPr>
                <w:sz w:val="24"/>
              </w:rPr>
            </w:pPr>
            <w:r>
              <w:rPr>
                <w:sz w:val="20"/>
              </w:rPr>
              <w:t>[дата]</w:t>
            </w:r>
          </w:p>
        </w:tc>
        <w:tc>
          <w:tcPr>
            <w:tcW w:w="236" w:type="dxa"/>
          </w:tcPr>
          <w:p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2465" w:type="dxa"/>
            <w:tcBorders>
              <w:bottom w:val="single" w:sz="8" w:space="0" w:color="auto"/>
            </w:tcBorders>
          </w:tcPr>
          <w:p w:rsidR="0072476B" w:rsidRPr="00AF7DF3" w:rsidRDefault="002B3546" w:rsidP="002A51C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0"/>
              </w:rPr>
              <w:t>И.Р. Косолапов; Е.А. Ныркова; И.А. Тархов</w:t>
            </w:r>
          </w:p>
        </w:tc>
      </w:tr>
      <w:tr w:rsidR="0072476B" w:rsidRPr="00AF7DF3" w:rsidTr="00FF37EB">
        <w:tc>
          <w:tcPr>
            <w:tcW w:w="2835" w:type="dxa"/>
          </w:tcPr>
          <w:p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3535" w:type="dxa"/>
          </w:tcPr>
          <w:p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AF7DF3">
              <w:rPr>
                <w:sz w:val="16"/>
                <w:szCs w:val="16"/>
              </w:rPr>
              <w:t>(Подпись, дата)</w:t>
            </w:r>
          </w:p>
        </w:tc>
        <w:tc>
          <w:tcPr>
            <w:tcW w:w="236" w:type="dxa"/>
          </w:tcPr>
          <w:p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2465" w:type="dxa"/>
          </w:tcPr>
          <w:p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AF7DF3">
              <w:rPr>
                <w:sz w:val="16"/>
                <w:szCs w:val="16"/>
              </w:rPr>
              <w:t>(И.О. Фамилия)</w:t>
            </w:r>
          </w:p>
        </w:tc>
      </w:tr>
    </w:tbl>
    <w:p w:rsidR="0072476B" w:rsidRPr="00AF7DF3" w:rsidRDefault="0072476B" w:rsidP="0072476B">
      <w:pPr>
        <w:widowControl w:val="0"/>
        <w:snapToGrid w:val="0"/>
        <w:spacing w:line="20" w:lineRule="exact"/>
        <w:rPr>
          <w:sz w:val="2"/>
          <w:szCs w:val="2"/>
        </w:rPr>
      </w:pPr>
    </w:p>
    <w:p w:rsidR="002A5991" w:rsidRDefault="002A5991">
      <w:pPr>
        <w:sectPr w:rsidR="002A5991">
          <w:headerReference w:type="default" r:id="rId16"/>
          <w:footerReference w:type="default" r:id="rId17"/>
          <w:headerReference w:type="first" r:id="rId18"/>
          <w:footerReference w:type="first" r:id="rId19"/>
          <w:pgSz w:w="11906" w:h="16838"/>
          <w:pgMar w:top="1134" w:right="567" w:bottom="1134" w:left="1701" w:header="709" w:footer="709" w:gutter="0"/>
          <w:pgNumType w:start="0"/>
          <w:cols w:space="708"/>
          <w:docGrid w:linePitch="381"/>
        </w:sectPr>
      </w:pPr>
    </w:p>
    <w:p w:rsidR="002A5991" w:rsidRDefault="00740AB9">
      <w:pPr>
        <w:keepNext/>
        <w:spacing w:after="420"/>
        <w:ind w:firstLine="0"/>
        <w:jc w:val="center"/>
      </w:pPr>
      <w:r>
        <w:rPr>
          <w:b/>
        </w:rPr>
        <w:lastRenderedPageBreak/>
        <w:t>СОДЕРЖАНИЕ</w:t>
      </w:r>
    </w:p>
    <w:p w:rsidR="00740AB9" w:rsidRDefault="00740AB9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961686" w:history="1">
        <w:r w:rsidRPr="00D24239">
          <w:rPr>
            <w:rStyle w:val="af4"/>
            <w:noProof/>
          </w:rPr>
          <w:t>ПЕРЕЧЕНЬ ОБОЗНАЧЕНИЙ И СОКРАЩЕНИЙ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_Toc241961686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40AB9" w:rsidRDefault="00740AB9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1961687" w:history="1">
        <w:r w:rsidRPr="00D24239">
          <w:rPr>
            <w:rStyle w:val="af4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_Toc241961687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40AB9" w:rsidRDefault="00740AB9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1961688" w:history="1">
        <w:r w:rsidRPr="00D24239">
          <w:rPr>
            <w:rStyle w:val="af4"/>
            <w:noProof/>
          </w:rPr>
          <w:t>1 Исходные данные и анализ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_Toc241961688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40AB9" w:rsidRDefault="00740AB9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1961689" w:history="1">
        <w:r w:rsidRPr="00D24239">
          <w:rPr>
            <w:rStyle w:val="af4"/>
            <w:noProof/>
          </w:rPr>
          <w:t>1.1 Передаточная функция и критерии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_Toc241961689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40AB9" w:rsidRDefault="00740AB9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1961690" w:history="1">
        <w:r w:rsidRPr="00D24239">
          <w:rPr>
            <w:rStyle w:val="af4"/>
            <w:noProof/>
          </w:rPr>
          <w:t>1.2 Разложение на типовые звенья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_Toc241961690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40AB9" w:rsidRDefault="00740AB9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1961691" w:history="1">
        <w:r w:rsidRPr="00D24239">
          <w:rPr>
            <w:rStyle w:val="af4"/>
            <w:noProof/>
          </w:rPr>
          <w:t>1.3 Устойчивость исходного контура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_Toc241961691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40AB9" w:rsidRDefault="00740AB9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1961692" w:history="1">
        <w:r w:rsidRPr="00D24239">
          <w:rPr>
            <w:rStyle w:val="af4"/>
            <w:noProof/>
          </w:rPr>
          <w:t>2 Проектирование последовательного КУ по ЛАЧХ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_Toc241961692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40AB9" w:rsidRDefault="00740AB9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1961693" w:history="1">
        <w:r w:rsidRPr="00D24239">
          <w:rPr>
            <w:rStyle w:val="af4"/>
            <w:noProof/>
          </w:rPr>
          <w:t>2.1 Порядок синтеза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_Toc241961693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40AB9" w:rsidRDefault="00740AB9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1961694" w:history="1">
        <w:r w:rsidRPr="00D24239">
          <w:rPr>
            <w:rStyle w:val="af4"/>
            <w:noProof/>
          </w:rPr>
          <w:t>2.2 Частота среза и среднечастотный участок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_Toc241961694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40AB9" w:rsidRDefault="00740AB9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1961695" w:history="1">
        <w:r w:rsidRPr="00D24239">
          <w:rPr>
            <w:rStyle w:val="af4"/>
            <w:noProof/>
          </w:rPr>
          <w:t>2.3 Высокочастотные изломы и уточнение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_Toc241961695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740AB9" w:rsidRDefault="00740AB9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1961696" w:history="1">
        <w:r w:rsidRPr="00D24239">
          <w:rPr>
            <w:rStyle w:val="af4"/>
            <w:noProof/>
          </w:rPr>
          <w:t>2.4 Разность характеристик и восстановление звеньев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_Toc241961696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740AB9" w:rsidRDefault="00740AB9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1961697" w:history="1">
        <w:r w:rsidRPr="00D24239">
          <w:rPr>
            <w:rStyle w:val="af4"/>
            <w:noProof/>
          </w:rPr>
          <w:t>2.5 Точные ЛАЧХ и ограничения выбранной формы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_Toc241961697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740AB9" w:rsidRDefault="00740AB9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1961698" w:history="1">
        <w:r w:rsidRPr="00D24239">
          <w:rPr>
            <w:rStyle w:val="af4"/>
            <w:noProof/>
          </w:rPr>
          <w:t>3 Построение моделей в SimInTech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_Toc241961698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740AB9" w:rsidRDefault="00740AB9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1961699" w:history="1">
        <w:r w:rsidRPr="00D24239">
          <w:rPr>
            <w:rStyle w:val="af4"/>
            <w:noProof/>
          </w:rPr>
          <w:t>3.1 Частотная схема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_Toc241961699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740AB9" w:rsidRDefault="00740AB9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1961700" w:history="1">
        <w:r w:rsidRPr="00D24239">
          <w:rPr>
            <w:rStyle w:val="af4"/>
            <w:noProof/>
          </w:rPr>
          <w:t>3.2 Расположение блоков и соединений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_Toc241961700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740AB9" w:rsidRDefault="00740AB9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1961701" w:history="1">
        <w:r w:rsidRPr="00D24239">
          <w:rPr>
            <w:rStyle w:val="af4"/>
            <w:noProof/>
          </w:rPr>
          <w:t>3.3 Динамическая схема последовательной коррекции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_Toc241961701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740AB9" w:rsidRDefault="00740AB9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1961702" w:history="1">
        <w:r w:rsidRPr="00D24239">
          <w:rPr>
            <w:rStyle w:val="af4"/>
            <w:noProof/>
          </w:rPr>
          <w:t>3.4 Настройки и контроль расчёта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_Toc241961702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740AB9" w:rsidRDefault="00740AB9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1961703" w:history="1">
        <w:r w:rsidRPr="00D24239">
          <w:rPr>
            <w:rStyle w:val="af4"/>
            <w:noProof/>
          </w:rPr>
          <w:t>4 Проверка качества и точности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_Toc241961703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740AB9" w:rsidRDefault="00740AB9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1961704" w:history="1">
        <w:r w:rsidRPr="00D24239">
          <w:rPr>
            <w:rStyle w:val="af4"/>
            <w:noProof/>
          </w:rPr>
          <w:t>4.1 Точные частотные характеристики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_Toc241961704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740AB9" w:rsidRDefault="00740AB9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1961705" w:history="1">
        <w:r w:rsidRPr="00D24239">
          <w:rPr>
            <w:rStyle w:val="af4"/>
            <w:noProof/>
          </w:rPr>
          <w:t>4.2 Переходная характеристика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_Toc241961705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740AB9" w:rsidRDefault="00740AB9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1961706" w:history="1">
        <w:r w:rsidRPr="00D24239">
          <w:rPr>
            <w:rStyle w:val="af4"/>
            <w:noProof/>
          </w:rPr>
          <w:t>4.3 Ошибка и интегральные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_Toc241961706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740AB9" w:rsidRDefault="00740AB9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1961707" w:history="1">
        <w:r w:rsidRPr="00D24239">
          <w:rPr>
            <w:rStyle w:val="af4"/>
            <w:noProof/>
          </w:rPr>
          <w:t>4.4 Линейное и квадратичное 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_Toc241961707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740AB9" w:rsidRDefault="00740AB9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1961708" w:history="1">
        <w:r w:rsidRPr="00D24239">
          <w:rPr>
            <w:rStyle w:val="af4"/>
            <w:noProof/>
          </w:rPr>
          <w:t>4.5 Флуктуационная ошибка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_Toc241961708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740AB9" w:rsidRDefault="00740AB9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1961709" w:history="1">
        <w:r w:rsidRPr="00D24239">
          <w:rPr>
            <w:rStyle w:val="af4"/>
            <w:noProof/>
          </w:rPr>
          <w:t>5 Реализация и ограничения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_Toc241961709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740AB9" w:rsidRDefault="00740AB9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1961710" w:history="1">
        <w:r w:rsidRPr="00D24239">
          <w:rPr>
            <w:rStyle w:val="af4"/>
            <w:noProof/>
          </w:rPr>
          <w:t>5.1 Активное усиление и RC-звенья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_Toc241961710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740AB9" w:rsidRDefault="00740AB9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1961711" w:history="1">
        <w:r w:rsidRPr="00D24239">
          <w:rPr>
            <w:rStyle w:val="af4"/>
            <w:noProof/>
          </w:rPr>
          <w:t>5.2 Чувствительность к изменению усиления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_Toc241961711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740AB9" w:rsidRDefault="00740AB9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1961712" w:history="1">
        <w:r w:rsidRPr="00D24239">
          <w:rPr>
            <w:rStyle w:val="af4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_Toc241961712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740AB9" w:rsidRDefault="00740AB9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1961713" w:history="1">
        <w:r w:rsidRPr="00D24239">
          <w:rPr>
            <w:rStyle w:val="af4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_Toc241961713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740AB9" w:rsidRDefault="00740AB9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41961714" w:history="1">
        <w:r w:rsidRPr="00D24239">
          <w:rPr>
            <w:rStyle w:val="af4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_Toc241961714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2A5991" w:rsidRDefault="00740AB9">
      <w:pPr>
        <w:ind w:firstLine="0"/>
      </w:pPr>
      <w:r>
        <w:fldChar w:fldCharType="end"/>
      </w:r>
    </w:p>
    <w:p w:rsidR="002A5991" w:rsidRDefault="00740AB9">
      <w:pPr>
        <w:pStyle w:val="1"/>
      </w:pPr>
      <w:bookmarkStart w:id="1" w:name="_Toc241961686"/>
      <w:r>
        <w:lastRenderedPageBreak/>
        <w:t>ПЕРЕЧЕНЬ ОБОЗНАЧЕНИЙ И СОКРАЩЕНИЙ</w:t>
      </w:r>
      <w:bookmarkEnd w:id="1"/>
    </w:p>
    <w:p w:rsidR="002A5991" w:rsidRDefault="00740AB9">
      <w:r>
        <w:t>ИКО – интегральная квадратичная ошибка.</w:t>
      </w:r>
    </w:p>
    <w:p w:rsidR="002A5991" w:rsidRDefault="00740AB9">
      <w:r>
        <w:t>КУ – корректирующее устройство.</w:t>
      </w:r>
    </w:p>
    <w:p w:rsidR="002A5991" w:rsidRDefault="00740AB9">
      <w:r>
        <w:t>ЛАЧХ – логарифмическая амплитудно-частотная характеристика.</w:t>
      </w:r>
    </w:p>
    <w:p w:rsidR="002A5991" w:rsidRDefault="00740AB9">
      <w:r>
        <w:t>СКЗ – среднеквадратическое значение ошибки.</w:t>
      </w:r>
    </w:p>
    <w:p w:rsidR="002A5991" w:rsidRDefault="00740AB9">
      <m:oMath>
        <m: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)</m:t>
        </m:r>
      </m:oMath>
      <w:r>
        <w:t xml:space="preserve"> – ошибка слежения.</w:t>
      </w:r>
    </w:p>
    <w:p w:rsidR="002A5991" w:rsidRDefault="00740AB9">
      <m:oMath>
        <m:r>
          <w:rPr>
            <w:rFonts w:ascii="Cambria Math" w:hAnsi="Cambria Math"/>
          </w:rPr>
          <m:t>J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)</m:t>
        </m:r>
      </m:oMath>
      <w:r>
        <w:t xml:space="preserve"> – интеграл квадрата ошибки на интервале </w:t>
      </w:r>
      <m:oMath>
        <m:r>
          <w:rPr>
            <w:rFonts w:ascii="Cambria Math" w:hAnsi="Cambria Math"/>
          </w:rPr>
          <m:t>[0,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]</m:t>
        </m:r>
      </m:oMath>
      <w:r>
        <w:t>.</w:t>
      </w:r>
    </w:p>
    <w:p w:rsidR="002A5991" w:rsidRDefault="00740AB9"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)</m:t>
        </m:r>
      </m:oMath>
      <w:r>
        <w:t xml:space="preserve"> – ЛАЧХ, дБ.</w:t>
      </w:r>
    </w:p>
    <w:p w:rsidR="002A5991" w:rsidRDefault="00740AB9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 xml:space="preserve"> – время регулирования, с.</w:t>
      </w:r>
    </w:p>
    <w:p w:rsidR="002A5991" w:rsidRDefault="00740AB9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)</m:t>
        </m:r>
      </m:oMath>
      <w:r>
        <w:t xml:space="preserve"> – передаточная функция исходной разомкнутой системы.</w:t>
      </w:r>
    </w:p>
    <w:p w:rsidR="002A5991" w:rsidRDefault="00740AB9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ж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)</m:t>
        </m:r>
      </m:oMath>
      <w:r>
        <w:t xml:space="preserve"> – передаточная функция желаемой разомкнутой системы.</w:t>
      </w:r>
    </w:p>
    <w:p w:rsidR="002A5991" w:rsidRDefault="00740AB9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КУ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)</m:t>
        </m:r>
      </m:oMath>
      <w:r>
        <w:t xml:space="preserve"> – передаточная функция пос</w:t>
      </w:r>
      <w:r>
        <w:t>ледовательного КУ.</w:t>
      </w:r>
    </w:p>
    <w:p w:rsidR="002A5991" w:rsidRDefault="00740AB9">
      <m:oMath>
        <m:r>
          <w:rPr>
            <w:rFonts w:ascii="Cambria Math" w:hAnsi="Cambria Math"/>
          </w:rPr>
          <m:t>σ</m:t>
        </m:r>
      </m:oMath>
      <w:r>
        <w:t xml:space="preserve"> – перерегулирование, %.</w:t>
      </w:r>
    </w:p>
    <w:p w:rsidR="002A5991" w:rsidRDefault="00740AB9">
      <m:oMath>
        <m:r>
          <w:rPr>
            <w:rFonts w:ascii="Cambria Math" w:hAnsi="Cambria Math"/>
          </w:rPr>
          <m:t>φ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)</m:t>
        </m:r>
      </m:oMath>
      <w:r>
        <w:t xml:space="preserve"> – фаза, градусы.</w:t>
      </w:r>
    </w:p>
    <w:p w:rsidR="002A5991" w:rsidRDefault="00740AB9">
      <m:oMath>
        <m:r>
          <w:rPr>
            <w:rFonts w:ascii="Cambria Math" w:hAnsi="Cambria Math"/>
          </w:rPr>
          <m:t>Φ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)</m:t>
        </m:r>
      </m:oMath>
      <w:r>
        <w:t xml:space="preserve"> – передаточная функция замкнутой системы по заданию.</w:t>
      </w:r>
    </w:p>
    <w:p w:rsidR="002A5991" w:rsidRDefault="00740AB9">
      <m:oMath>
        <m:r>
          <w:rPr>
            <w:rFonts w:ascii="Cambria Math" w:hAnsi="Cambria Math"/>
          </w:rPr>
          <m:t>ω</m:t>
        </m:r>
      </m:oMath>
      <w:r>
        <w:t xml:space="preserve"> – угловая частота, рад/с.</w:t>
      </w:r>
    </w:p>
    <w:p w:rsidR="002A5991" w:rsidRDefault="00740AB9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 xml:space="preserve"> – частота среза, рад/с.</w:t>
      </w:r>
    </w:p>
    <w:p w:rsidR="002A5991" w:rsidRDefault="00740AB9">
      <w:pPr>
        <w:pStyle w:val="1"/>
      </w:pPr>
      <w:bookmarkStart w:id="2" w:name="_Toc241961687"/>
      <w:r>
        <w:lastRenderedPageBreak/>
        <w:t>ВВЕДЕНИЕ</w:t>
      </w:r>
      <w:bookmarkEnd w:id="2"/>
    </w:p>
    <w:p w:rsidR="002A5991" w:rsidRDefault="00740AB9">
      <w:r>
        <w:t>Последовательное КУ включают в прямой канал следящей систем</w:t>
      </w:r>
      <w:r>
        <w:t>ы перед объектом. Оно изменяет частотные свойства разомкнутого контура и тем с</w:t>
      </w:r>
      <w:r>
        <w:t>а</w:t>
      </w:r>
      <w:r>
        <w:t>мым влияет на устойчивость, быстродействие и точность замкнутой системы.</w:t>
      </w:r>
    </w:p>
    <w:p w:rsidR="002A5991" w:rsidRDefault="00740AB9">
      <w:r>
        <w:t>В этом руководстве расчёт начинается с исходной характеристики и тр</w:t>
      </w:r>
      <w:r>
        <w:t>е</w:t>
      </w:r>
      <w:r>
        <w:t>бований задания. Сначала строят жела</w:t>
      </w:r>
      <w:r>
        <w:t>емую ломаную ЛАЧХ, затем находят разность желаемой и исходной характеристик. Только после этого восстанавл</w:t>
      </w:r>
      <w:r>
        <w:t>и</w:t>
      </w:r>
      <w:r>
        <w:t>вают передаточные функции. Такой порядок позволяет объяснить, откуда б</w:t>
      </w:r>
      <w:r>
        <w:t>е</w:t>
      </w:r>
      <w:r>
        <w:t>рётся каждое звено коррекции, и проверить физическую реализуемость устро</w:t>
      </w:r>
      <w:r>
        <w:t>й</w:t>
      </w:r>
      <w:r>
        <w:t>ства.</w:t>
      </w:r>
    </w:p>
    <w:p w:rsidR="002A5991" w:rsidRDefault="00740AB9">
      <w:r>
        <w:t>Методические указания к семинарам 3–4 [1] определяют содержание ра</w:t>
      </w:r>
      <w:r>
        <w:t>с</w:t>
      </w:r>
      <w:r>
        <w:t>чёта. Исходные параметры взяты из прежней пояснительной записки [2]. Работа другого студента [3] используется как пример порядка представления матери</w:t>
      </w:r>
      <w:r>
        <w:t>а</w:t>
      </w:r>
      <w:r>
        <w:t xml:space="preserve">ла: исходные данные, схемы, частотный </w:t>
      </w:r>
      <w:r>
        <w:t>анализ, переходный процесс, ошибки и выводы. Её коэффициенты не переносятся в данный вариант.</w:t>
      </w:r>
    </w:p>
    <w:p w:rsidR="002A5991" w:rsidRDefault="00740AB9">
      <w:r>
        <w:t>Асимптоты служат для синтеза. Точные характеристики и переходный процесс нужны для проверки результата: желаемая ломаная сама по себе не г</w:t>
      </w:r>
      <w:r>
        <w:t>а</w:t>
      </w:r>
      <w:r>
        <w:t>рантирует допустимого п</w:t>
      </w:r>
      <w:r>
        <w:t>еререгулирования. Поэтому в расчёте показано уто</w:t>
      </w:r>
      <w:r>
        <w:t>ч</w:t>
      </w:r>
      <w:r>
        <w:t>нение одного излома после проверки переходной характеристики.</w:t>
      </w:r>
    </w:p>
    <w:p w:rsidR="002A5991" w:rsidRDefault="00740AB9">
      <w:r>
        <w:t>Цель работы — получить последовательное КУ, которое обеспечивает з</w:t>
      </w:r>
      <w:r>
        <w:t>а</w:t>
      </w:r>
      <w:r>
        <w:t>данные показатели качества, и объяснить порядок его проектирования по ЛАЧХ. Дл</w:t>
      </w:r>
      <w:r>
        <w:t>я этого необходимо исследовать исходный контур, построить жела</w:t>
      </w:r>
      <w:r>
        <w:t>е</w:t>
      </w:r>
      <w:r>
        <w:t>мую ломаную, восстановить звенья КУ по разности характеристик, собрать м</w:t>
      </w:r>
      <w:r>
        <w:t>о</w:t>
      </w:r>
      <w:r>
        <w:t>дели в SimInTech и проверить устойчивость, переходный процесс и ошибки слежения.</w:t>
      </w:r>
    </w:p>
    <w:p w:rsidR="002A5991" w:rsidRDefault="00740AB9">
      <w:pPr>
        <w:pStyle w:val="1"/>
      </w:pPr>
      <w:bookmarkStart w:id="3" w:name="_Toc241961688"/>
      <w:r>
        <w:lastRenderedPageBreak/>
        <w:t>1 Исходные данные и анализ системы</w:t>
      </w:r>
      <w:bookmarkEnd w:id="3"/>
    </w:p>
    <w:p w:rsidR="002A5991" w:rsidRDefault="00740AB9">
      <w:pPr>
        <w:pStyle w:val="2"/>
      </w:pPr>
      <w:bookmarkStart w:id="4" w:name="_Toc241961689"/>
      <w:r>
        <w:t xml:space="preserve">1.1 </w:t>
      </w:r>
      <w:r>
        <w:t>Передаточная функция и критерии</w:t>
      </w:r>
      <w:bookmarkEnd w:id="4"/>
    </w:p>
    <w:p w:rsidR="002A5991" w:rsidRDefault="00740AB9">
      <w:pPr>
        <w:keepNext/>
      </w:pPr>
      <w:r>
        <w:t>Для варианта 9 принимается передаточная функция исходного разомкн</w:t>
      </w:r>
      <w:r>
        <w:t>у</w:t>
      </w:r>
      <w:r>
        <w:t>того контура [2]:</w:t>
      </w:r>
    </w:p>
    <w:p w:rsidR="002A5991" w:rsidRDefault="00740AB9">
      <w:pPr>
        <w:keepLines/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5(2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+1)</m:t>
              </m:r>
            </m:num>
            <m:den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(2,5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+1)(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+1)(0,8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+1)(0,5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+1)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:rsidR="002A5991" w:rsidRDefault="00740AB9">
      <w:r>
        <w:t>Замыкание выполняется единичной отрицательной обратной связью. П</w:t>
      </w:r>
      <w:r>
        <w:t>е</w:t>
      </w:r>
      <w:r>
        <w:t>ред началом расчёта ну</w:t>
      </w:r>
      <w:r>
        <w:t>жно различать разомкнутую и замкнутую функции: ЛАЧХ для синтеза относится к разомкнутому контуру, а показатели переходн</w:t>
      </w:r>
      <w:r>
        <w:t>о</w:t>
      </w:r>
      <w:r>
        <w:t>го процесса — к замкнутой системе.</w:t>
      </w:r>
    </w:p>
    <w:p w:rsidR="002A5991" w:rsidRDefault="00740AB9">
      <w:r>
        <w:t>Требования и способ их проверки приведены в таблице 1. Полоса регул</w:t>
      </w:r>
      <w:r>
        <w:t>и</w:t>
      </w:r>
      <w:r>
        <w:t>рования отсчитывается от установи</w:t>
      </w:r>
      <w:r>
        <w:t>вшегося значения. Время измеряют от м</w:t>
      </w:r>
      <w:r>
        <w:t>о</w:t>
      </w:r>
      <w:r>
        <w:t>мента приложения ступени.</w:t>
      </w:r>
    </w:p>
    <w:p w:rsidR="002A5991" w:rsidRDefault="002A5991">
      <w:pPr>
        <w:ind w:firstLine="0"/>
      </w:pPr>
    </w:p>
    <w:p w:rsidR="002A5991" w:rsidRDefault="00740AB9">
      <w:pPr>
        <w:keepNext/>
        <w:ind w:firstLine="0"/>
      </w:pPr>
      <w:r>
        <w:t>Таблица 1 — Критерии качества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2A5991">
        <w:trPr>
          <w:cantSplit/>
          <w:trHeight w:val="454"/>
          <w:tblHeader/>
          <w:jc w:val="center"/>
        </w:trPr>
        <w:tc>
          <w:tcPr>
            <w:tcW w:w="3213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3213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Требование</w:t>
            </w:r>
          </w:p>
        </w:tc>
        <w:tc>
          <w:tcPr>
            <w:tcW w:w="3213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Проверка</w:t>
            </w:r>
          </w:p>
        </w:tc>
      </w:tr>
      <w:tr w:rsidR="002A5991">
        <w:trPr>
          <w:cantSplit/>
          <w:trHeight w:val="454"/>
          <w:jc w:val="center"/>
        </w:trPr>
        <w:tc>
          <w:tcPr>
            <w:tcW w:w="3213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Время регулирования</w:t>
            </w:r>
          </w:p>
        </w:tc>
        <w:tc>
          <w:tcPr>
            <w:tcW w:w="3213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≤0,5</m:t>
              </m:r>
            </m:oMath>
            <w:r>
              <w:rPr>
                <w:sz w:val="24"/>
              </w:rPr>
              <w:t xml:space="preserve"> с</w:t>
            </w:r>
          </w:p>
        </w:tc>
        <w:tc>
          <w:tcPr>
            <w:tcW w:w="3213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Последний выход из полосы 0,95–1,05</w:t>
            </w:r>
          </w:p>
        </w:tc>
      </w:tr>
      <w:tr w:rsidR="002A5991">
        <w:trPr>
          <w:cantSplit/>
          <w:trHeight w:val="454"/>
          <w:jc w:val="center"/>
        </w:trPr>
        <w:tc>
          <w:tcPr>
            <w:tcW w:w="3213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Перерегулирование</w:t>
            </w:r>
          </w:p>
        </w:tc>
        <w:tc>
          <w:tcPr>
            <w:tcW w:w="3213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m:oMath>
              <m:r>
                <w:rPr>
                  <w:rFonts w:ascii="Cambria Math" w:hAnsi="Cambria Math"/>
                  <w:sz w:val="24"/>
                </w:rPr>
                <m:t>σ</m:t>
              </m:r>
              <m:r>
                <w:rPr>
                  <w:rFonts w:ascii="Cambria Math" w:hAnsi="Cambria Math"/>
                  <w:sz w:val="24"/>
                </w:rPr>
                <m:t>≤15</m:t>
              </m:r>
            </m:oMath>
            <w:r>
              <w:rPr>
                <w:sz w:val="24"/>
              </w:rPr>
              <w:t xml:space="preserve"> %</w:t>
            </w:r>
          </w:p>
        </w:tc>
        <w:tc>
          <w:tcPr>
            <w:tcW w:w="3213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Максимум переходной х</w:t>
            </w:r>
            <w:r>
              <w:rPr>
                <w:sz w:val="24"/>
              </w:rPr>
              <w:t>а</w:t>
            </w:r>
            <w:r>
              <w:rPr>
                <w:sz w:val="24"/>
              </w:rPr>
              <w:t>рактеристики</w:t>
            </w:r>
          </w:p>
        </w:tc>
      </w:tr>
      <w:tr w:rsidR="002A5991">
        <w:trPr>
          <w:cantSplit/>
          <w:trHeight w:val="454"/>
          <w:jc w:val="center"/>
        </w:trPr>
        <w:tc>
          <w:tcPr>
            <w:tcW w:w="3213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Запас по фазе</w:t>
            </w:r>
          </w:p>
        </w:tc>
        <w:tc>
          <w:tcPr>
            <w:tcW w:w="3213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Не менее 30°</w:t>
            </w:r>
          </w:p>
        </w:tc>
        <w:tc>
          <w:tcPr>
            <w:tcW w:w="3213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На точной частоте среза</w:t>
            </w:r>
          </w:p>
        </w:tc>
      </w:tr>
      <w:tr w:rsidR="002A5991">
        <w:trPr>
          <w:cantSplit/>
          <w:trHeight w:val="454"/>
          <w:jc w:val="center"/>
        </w:trPr>
        <w:tc>
          <w:tcPr>
            <w:tcW w:w="3213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Запас по амплитуде</w:t>
            </w:r>
          </w:p>
        </w:tc>
        <w:tc>
          <w:tcPr>
            <w:tcW w:w="3213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6–20 дБ</w:t>
            </w:r>
          </w:p>
        </w:tc>
        <w:tc>
          <w:tcPr>
            <w:tcW w:w="3213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На частоте фазы −180°</w:t>
            </w:r>
          </w:p>
        </w:tc>
      </w:tr>
      <w:tr w:rsidR="002A5991">
        <w:trPr>
          <w:cantSplit/>
          <w:trHeight w:val="454"/>
          <w:jc w:val="center"/>
        </w:trPr>
        <w:tc>
          <w:tcPr>
            <w:tcW w:w="3213" w:type="dxa"/>
            <w:vAlign w:val="center"/>
          </w:tcPr>
          <w:p w:rsidR="002A5991" w:rsidRDefault="00740AB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Ошибка на ступень</w:t>
            </w:r>
          </w:p>
        </w:tc>
        <w:tc>
          <w:tcPr>
            <w:tcW w:w="3213" w:type="dxa"/>
            <w:vAlign w:val="center"/>
          </w:tcPr>
          <w:p w:rsidR="002A5991" w:rsidRDefault="00740AB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Нулевая</w:t>
            </w:r>
          </w:p>
        </w:tc>
        <w:tc>
          <w:tcPr>
            <w:tcW w:w="3213" w:type="dxa"/>
            <w:vAlign w:val="center"/>
          </w:tcPr>
          <w:p w:rsidR="002A5991" w:rsidRDefault="00740AB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Устойчивый контур с аст</w:t>
            </w:r>
            <w:r>
              <w:rPr>
                <w:sz w:val="24"/>
              </w:rPr>
              <w:t>а</w:t>
            </w:r>
            <w:r>
              <w:rPr>
                <w:sz w:val="24"/>
              </w:rPr>
              <w:t>тизмом первого порядка</w:t>
            </w:r>
          </w:p>
        </w:tc>
      </w:tr>
    </w:tbl>
    <w:p w:rsidR="002A5991" w:rsidRDefault="002A5991">
      <w:pPr>
        <w:ind w:firstLine="0"/>
      </w:pPr>
    </w:p>
    <w:p w:rsidR="002A5991" w:rsidRDefault="00740AB9">
      <w:r>
        <w:t xml:space="preserve">В семинарских материалах формулировку требования к запасу по фазе следует </w:t>
      </w:r>
      <w:r>
        <w:t>уточнять по своему варианту. Здесь 30° принято нижней границей, как в исходной РПЗ [2].</w:t>
      </w:r>
    </w:p>
    <w:p w:rsidR="002A5991" w:rsidRDefault="00740AB9">
      <w:pPr>
        <w:pStyle w:val="2"/>
      </w:pPr>
      <w:bookmarkStart w:id="5" w:name="_Toc241961690"/>
      <w:r>
        <w:lastRenderedPageBreak/>
        <w:t>1.2 Разложение на типовые звенья</w:t>
      </w:r>
      <w:bookmarkEnd w:id="5"/>
    </w:p>
    <w:p w:rsidR="002A5991" w:rsidRDefault="00740AB9">
      <w:r>
        <w:t xml:space="preserve">Каждому множителю </w:t>
      </w:r>
      <m:oMath>
        <m:r>
          <w:rPr>
            <w:rFonts w:ascii="Cambria Math" w:hAnsi="Cambria Math"/>
          </w:rPr>
          <m:t>Ts</m:t>
        </m:r>
        <m:r>
          <w:rPr>
            <w:rFonts w:ascii="Cambria Math" w:hAnsi="Cambria Math"/>
          </w:rPr>
          <m:t>+1</m:t>
        </m:r>
      </m:oMath>
      <w:r>
        <w:t xml:space="preserve"> соответствует частота излома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=1/</m:t>
        </m:r>
        <m:r>
          <w:rPr>
            <w:rFonts w:ascii="Cambria Math" w:hAnsi="Cambria Math"/>
          </w:rPr>
          <m:t>T</m:t>
        </m:r>
      </m:oMath>
      <w:r>
        <w:t>. Множитель числителя увеличивает наклон на 20 дБ/дек, множитель знамена</w:t>
      </w:r>
      <w:r>
        <w:t>т</w:t>
      </w:r>
      <w:r>
        <w:t>е</w:t>
      </w:r>
      <w:r>
        <w:t>ля уменьшает его на 20 дБ/дек. Интегратор задаёт исходный наклон −20 дБ/дек.</w:t>
      </w:r>
    </w:p>
    <w:p w:rsidR="002A5991" w:rsidRDefault="00740AB9">
      <w:r>
        <w:t>В таблице 2 звенья расположены по возрастанию частоты. Изломы 0,4 и 0,5 рад/с близки; их нельзя объединять до построения характеристики.</w:t>
      </w:r>
    </w:p>
    <w:p w:rsidR="002A5991" w:rsidRDefault="002A5991">
      <w:pPr>
        <w:ind w:firstLine="0"/>
      </w:pPr>
    </w:p>
    <w:p w:rsidR="002A5991" w:rsidRDefault="00740AB9">
      <w:pPr>
        <w:keepNext/>
        <w:ind w:firstLine="0"/>
      </w:pPr>
      <w:r>
        <w:t>Таблица 2 — Изломы исходной ЛАЧХ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2A5991">
        <w:trPr>
          <w:cantSplit/>
          <w:trHeight w:val="454"/>
          <w:tblHeader/>
          <w:jc w:val="center"/>
        </w:trPr>
        <w:tc>
          <w:tcPr>
            <w:tcW w:w="2409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Частот</w:t>
            </w:r>
            <w:r>
              <w:rPr>
                <w:b/>
                <w:sz w:val="24"/>
              </w:rPr>
              <w:t>а, рад/с</w:t>
            </w:r>
          </w:p>
        </w:tc>
        <w:tc>
          <w:tcPr>
            <w:tcW w:w="2409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Множитель</w:t>
            </w:r>
          </w:p>
        </w:tc>
        <w:tc>
          <w:tcPr>
            <w:tcW w:w="2409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Изменение накл</w:t>
            </w:r>
            <w:r>
              <w:rPr>
                <w:b/>
                <w:sz w:val="24"/>
              </w:rPr>
              <w:t>о</w:t>
            </w:r>
            <w:r>
              <w:rPr>
                <w:b/>
                <w:sz w:val="24"/>
              </w:rPr>
              <w:t>на, дБ/дек</w:t>
            </w:r>
          </w:p>
        </w:tc>
        <w:tc>
          <w:tcPr>
            <w:tcW w:w="2409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Наклон после и</w:t>
            </w:r>
            <w:r>
              <w:rPr>
                <w:b/>
                <w:sz w:val="24"/>
              </w:rPr>
              <w:t>з</w:t>
            </w:r>
            <w:r>
              <w:rPr>
                <w:b/>
                <w:sz w:val="24"/>
              </w:rPr>
              <w:t>лома, дБ/дек</w:t>
            </w:r>
          </w:p>
        </w:tc>
      </w:tr>
      <w:tr w:rsidR="002A5991">
        <w:trPr>
          <w:cantSplit/>
          <w:trHeight w:val="454"/>
          <w:jc w:val="center"/>
        </w:trPr>
        <w:tc>
          <w:tcPr>
            <w:tcW w:w="2409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Ниже 0,4</w:t>
            </w:r>
          </w:p>
        </w:tc>
        <w:tc>
          <w:tcPr>
            <w:tcW w:w="2409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m:oMathPara>
              <m:oMath>
                <m:f>
                  <m:fPr>
                    <m:type m:val="lin"/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</w:rPr>
                      <m:t>s</m:t>
                    </m:r>
                  </m:den>
                </m:f>
              </m:oMath>
            </m:oMathPara>
          </w:p>
        </w:tc>
        <w:tc>
          <w:tcPr>
            <w:tcW w:w="2409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—</w:t>
            </w:r>
          </w:p>
        </w:tc>
        <w:tc>
          <w:tcPr>
            <w:tcW w:w="2409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−20</w:t>
            </w:r>
          </w:p>
        </w:tc>
      </w:tr>
      <w:tr w:rsidR="002A5991">
        <w:trPr>
          <w:cantSplit/>
          <w:trHeight w:val="454"/>
          <w:jc w:val="center"/>
        </w:trPr>
        <w:tc>
          <w:tcPr>
            <w:tcW w:w="2409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0,4</w:t>
            </w:r>
          </w:p>
        </w:tc>
        <w:tc>
          <w:tcPr>
            <w:tcW w:w="2409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m:oMath>
              <m:r>
                <w:rPr>
                  <w:rFonts w:ascii="Cambria Math" w:hAnsi="Cambria Math"/>
                  <w:sz w:val="24"/>
                </w:rPr>
                <m:t>2,5</m:t>
              </m:r>
              <m:r>
                <w:rPr>
                  <w:rFonts w:ascii="Cambria Math" w:hAnsi="Cambria Math"/>
                  <w:sz w:val="24"/>
                </w:rPr>
                <m:t>s</m:t>
              </m:r>
              <m:r>
                <w:rPr>
                  <w:rFonts w:ascii="Cambria Math" w:hAnsi="Cambria Math"/>
                  <w:sz w:val="24"/>
                </w:rPr>
                <m:t>+1</m:t>
              </m:r>
            </m:oMath>
            <w:r>
              <w:rPr>
                <w:sz w:val="24"/>
              </w:rPr>
              <w:t xml:space="preserve"> в знамен</w:t>
            </w:r>
            <w:r>
              <w:rPr>
                <w:sz w:val="24"/>
              </w:rPr>
              <w:t>а</w:t>
            </w:r>
            <w:r>
              <w:rPr>
                <w:sz w:val="24"/>
              </w:rPr>
              <w:t>теле</w:t>
            </w:r>
          </w:p>
        </w:tc>
        <w:tc>
          <w:tcPr>
            <w:tcW w:w="2409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−20</w:t>
            </w:r>
          </w:p>
        </w:tc>
        <w:tc>
          <w:tcPr>
            <w:tcW w:w="2409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−40</w:t>
            </w:r>
          </w:p>
        </w:tc>
      </w:tr>
      <w:tr w:rsidR="002A5991">
        <w:trPr>
          <w:cantSplit/>
          <w:trHeight w:val="454"/>
          <w:jc w:val="center"/>
        </w:trPr>
        <w:tc>
          <w:tcPr>
            <w:tcW w:w="2409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0,5</w:t>
            </w:r>
          </w:p>
        </w:tc>
        <w:tc>
          <w:tcPr>
            <w:tcW w:w="2409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m:oMath>
              <m:r>
                <w:rPr>
                  <w:rFonts w:ascii="Cambria Math" w:hAnsi="Cambria Math"/>
                  <w:sz w:val="24"/>
                </w:rPr>
                <m:t>2</m:t>
              </m:r>
              <m:r>
                <w:rPr>
                  <w:rFonts w:ascii="Cambria Math" w:hAnsi="Cambria Math"/>
                  <w:sz w:val="24"/>
                </w:rPr>
                <m:t>s</m:t>
              </m:r>
              <m:r>
                <w:rPr>
                  <w:rFonts w:ascii="Cambria Math" w:hAnsi="Cambria Math"/>
                  <w:sz w:val="24"/>
                </w:rPr>
                <m:t>+1</m:t>
              </m:r>
            </m:oMath>
            <w:r>
              <w:rPr>
                <w:sz w:val="24"/>
              </w:rPr>
              <w:t xml:space="preserve"> в числителе</w:t>
            </w:r>
          </w:p>
        </w:tc>
        <w:tc>
          <w:tcPr>
            <w:tcW w:w="2409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+20</w:t>
            </w:r>
          </w:p>
        </w:tc>
        <w:tc>
          <w:tcPr>
            <w:tcW w:w="2409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−20</w:t>
            </w:r>
          </w:p>
        </w:tc>
      </w:tr>
      <w:tr w:rsidR="002A5991">
        <w:trPr>
          <w:cantSplit/>
          <w:trHeight w:val="454"/>
          <w:jc w:val="center"/>
        </w:trPr>
        <w:tc>
          <w:tcPr>
            <w:tcW w:w="2409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2409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m:oMath>
              <m:r>
                <w:rPr>
                  <w:rFonts w:ascii="Cambria Math" w:hAnsi="Cambria Math"/>
                  <w:sz w:val="24"/>
                </w:rPr>
                <m:t>s</m:t>
              </m:r>
              <m:r>
                <w:rPr>
                  <w:rFonts w:ascii="Cambria Math" w:hAnsi="Cambria Math"/>
                  <w:sz w:val="24"/>
                </w:rPr>
                <m:t>+1</m:t>
              </m:r>
            </m:oMath>
            <w:r>
              <w:rPr>
                <w:sz w:val="24"/>
              </w:rPr>
              <w:t xml:space="preserve"> в знаменателе</w:t>
            </w:r>
          </w:p>
        </w:tc>
        <w:tc>
          <w:tcPr>
            <w:tcW w:w="2409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−20</w:t>
            </w:r>
          </w:p>
        </w:tc>
        <w:tc>
          <w:tcPr>
            <w:tcW w:w="2409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−40</w:t>
            </w:r>
          </w:p>
        </w:tc>
      </w:tr>
      <w:tr w:rsidR="002A5991">
        <w:trPr>
          <w:cantSplit/>
          <w:trHeight w:val="454"/>
          <w:jc w:val="center"/>
        </w:trPr>
        <w:tc>
          <w:tcPr>
            <w:tcW w:w="2409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1,25</w:t>
            </w:r>
          </w:p>
        </w:tc>
        <w:tc>
          <w:tcPr>
            <w:tcW w:w="2409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m:oMath>
              <m:r>
                <w:rPr>
                  <w:rFonts w:ascii="Cambria Math" w:hAnsi="Cambria Math"/>
                  <w:sz w:val="24"/>
                </w:rPr>
                <m:t>0,8</m:t>
              </m:r>
              <m:r>
                <w:rPr>
                  <w:rFonts w:ascii="Cambria Math" w:hAnsi="Cambria Math"/>
                  <w:sz w:val="24"/>
                </w:rPr>
                <m:t>s</m:t>
              </m:r>
              <m:r>
                <w:rPr>
                  <w:rFonts w:ascii="Cambria Math" w:hAnsi="Cambria Math"/>
                  <w:sz w:val="24"/>
                </w:rPr>
                <m:t>+1</m:t>
              </m:r>
            </m:oMath>
            <w:r>
              <w:rPr>
                <w:sz w:val="24"/>
              </w:rPr>
              <w:t xml:space="preserve"> в знамен</w:t>
            </w:r>
            <w:r>
              <w:rPr>
                <w:sz w:val="24"/>
              </w:rPr>
              <w:t>а</w:t>
            </w:r>
            <w:r>
              <w:rPr>
                <w:sz w:val="24"/>
              </w:rPr>
              <w:t>теле</w:t>
            </w:r>
          </w:p>
        </w:tc>
        <w:tc>
          <w:tcPr>
            <w:tcW w:w="2409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−20</w:t>
            </w:r>
          </w:p>
        </w:tc>
        <w:tc>
          <w:tcPr>
            <w:tcW w:w="2409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−60</w:t>
            </w:r>
          </w:p>
        </w:tc>
      </w:tr>
      <w:tr w:rsidR="002A5991">
        <w:trPr>
          <w:cantSplit/>
          <w:trHeight w:val="454"/>
          <w:jc w:val="center"/>
        </w:trPr>
        <w:tc>
          <w:tcPr>
            <w:tcW w:w="2409" w:type="dxa"/>
            <w:vAlign w:val="center"/>
          </w:tcPr>
          <w:p w:rsidR="002A5991" w:rsidRDefault="00740AB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2409" w:type="dxa"/>
            <w:vAlign w:val="center"/>
          </w:tcPr>
          <w:p w:rsidR="002A5991" w:rsidRDefault="00740AB9">
            <w:pPr>
              <w:spacing w:line="240" w:lineRule="auto"/>
              <w:ind w:firstLine="0"/>
              <w:jc w:val="left"/>
            </w:pPr>
            <m:oMath>
              <m:r>
                <w:rPr>
                  <w:rFonts w:ascii="Cambria Math" w:hAnsi="Cambria Math"/>
                  <w:sz w:val="24"/>
                </w:rPr>
                <m:t>0,5</m:t>
              </m:r>
              <m:r>
                <w:rPr>
                  <w:rFonts w:ascii="Cambria Math" w:hAnsi="Cambria Math"/>
                  <w:sz w:val="24"/>
                </w:rPr>
                <m:t>s</m:t>
              </m:r>
              <m:r>
                <w:rPr>
                  <w:rFonts w:ascii="Cambria Math" w:hAnsi="Cambria Math"/>
                  <w:sz w:val="24"/>
                </w:rPr>
                <m:t>+1</m:t>
              </m:r>
            </m:oMath>
            <w:r>
              <w:rPr>
                <w:sz w:val="24"/>
              </w:rPr>
              <w:t xml:space="preserve"> в знамен</w:t>
            </w:r>
            <w:r>
              <w:rPr>
                <w:sz w:val="24"/>
              </w:rPr>
              <w:t>а</w:t>
            </w:r>
            <w:r>
              <w:rPr>
                <w:sz w:val="24"/>
              </w:rPr>
              <w:t>теле</w:t>
            </w:r>
          </w:p>
        </w:tc>
        <w:tc>
          <w:tcPr>
            <w:tcW w:w="2409" w:type="dxa"/>
            <w:vAlign w:val="center"/>
          </w:tcPr>
          <w:p w:rsidR="002A5991" w:rsidRDefault="00740AB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−20</w:t>
            </w:r>
          </w:p>
        </w:tc>
        <w:tc>
          <w:tcPr>
            <w:tcW w:w="2409" w:type="dxa"/>
            <w:vAlign w:val="center"/>
          </w:tcPr>
          <w:p w:rsidR="002A5991" w:rsidRDefault="00740AB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−80</w:t>
            </w:r>
          </w:p>
        </w:tc>
      </w:tr>
    </w:tbl>
    <w:p w:rsidR="002A5991" w:rsidRDefault="002A5991">
      <w:pPr>
        <w:ind w:firstLine="0"/>
      </w:pPr>
    </w:p>
    <w:p w:rsidR="002A5991" w:rsidRDefault="00740AB9">
      <w:r>
        <w:t xml:space="preserve">Удобно строить асимптоты одной формулой. Введём функцию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max</m:t>
        </m:r>
        <m:r>
          <w:rPr>
            <w:rFonts w:ascii="Cambria Math" w:hAnsi="Cambria Math"/>
          </w:rPr>
          <m:t>(0,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Tω</m:t>
        </m:r>
        <m:r>
          <w:rPr>
            <w:rFonts w:ascii="Cambria Math" w:hAnsi="Cambria Math"/>
          </w:rPr>
          <m:t>))</m:t>
        </m:r>
      </m:oMath>
      <w:r>
        <w:t>. Тогда</w:t>
      </w:r>
    </w:p>
    <w:p w:rsidR="002A5991" w:rsidRDefault="00740AB9">
      <w:pPr>
        <w:keepLines/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2,5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0,8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0,5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),</m:t>
          </m:r>
        </m:oMath>
      </m:oMathPara>
    </w:p>
    <w:p w:rsidR="002A5991" w:rsidRDefault="00740AB9">
      <w:pPr>
        <w:keepLines/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0,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ас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)=20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(5/</m:t>
          </m:r>
          <m: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)+20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)-20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).</m:t>
          </m:r>
        </m:oMath>
      </m:oMathPara>
    </w:p>
    <w:p w:rsidR="002A5991" w:rsidRDefault="00740AB9">
      <w:pPr>
        <w:keepNext/>
      </w:pPr>
      <w:r>
        <w:t xml:space="preserve">Функция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равна нулю до излома и линейно растёт после него в</w:t>
      </w:r>
      <w:r>
        <w:t xml:space="preserve"> лог</w:t>
      </w:r>
      <w:r>
        <w:t>а</w:t>
      </w:r>
      <w:r>
        <w:t>рифмической шкале. Это даёт ломаную без сглаживания. Точная ЛАЧХ вычи</w:t>
      </w:r>
      <w:r>
        <w:t>с</w:t>
      </w:r>
      <w:r>
        <w:t>ляется отдельно:</w:t>
      </w:r>
    </w:p>
    <w:p w:rsidR="002A5991" w:rsidRDefault="00740AB9">
      <w:pPr>
        <w:keepLines/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)=20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jω</m:t>
          </m:r>
          <m:r>
            <w:rPr>
              <w:rFonts w:ascii="Cambria Math" w:hAnsi="Cambria Math"/>
            </w:rPr>
            <m:t>)|.</m:t>
          </m:r>
        </m:oMath>
      </m:oMathPara>
    </w:p>
    <w:p w:rsidR="002A5991" w:rsidRDefault="00740AB9">
      <w:pPr>
        <w:pStyle w:val="2"/>
      </w:pPr>
      <w:bookmarkStart w:id="6" w:name="_Toc241961691"/>
      <w:r>
        <w:lastRenderedPageBreak/>
        <w:t>1.3 Устойчивость исходного контура</w:t>
      </w:r>
      <w:bookmarkEnd w:id="6"/>
    </w:p>
    <w:p w:rsidR="002A5991" w:rsidRDefault="00740AB9">
      <w:pPr>
        <w:keepNext/>
      </w:pPr>
      <w:r>
        <w:t>Для отрицательной обратной связи:</w:t>
      </w:r>
    </w:p>
    <w:p w:rsidR="002A5991" w:rsidRDefault="00740AB9">
      <w:pPr>
        <w:keepLines/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:rsidR="002A5991" w:rsidRDefault="00740AB9">
      <w:pPr>
        <w:keepNext/>
      </w:pPr>
      <w:r>
        <w:t>Характеристический полином замкнутой сист</w:t>
      </w:r>
      <w:r>
        <w:t>емы равен</w:t>
      </w:r>
    </w:p>
    <w:p w:rsidR="002A5991" w:rsidRDefault="00740AB9">
      <w:pPr>
        <w:keepLines/>
        <w:ind w:firstLine="0"/>
        <w:jc w:val="center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+4,65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+7,45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+4,8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+11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+5.</m:t>
          </m:r>
        </m:oMath>
      </m:oMathPara>
    </w:p>
    <w:p w:rsidR="002A5991" w:rsidRDefault="00740AB9">
      <w:r>
        <w:t xml:space="preserve">Два корня находятся в правой полуплоскости: 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=0,3261±</m:t>
        </m:r>
        <m:r>
          <w:rPr>
            <w:rFonts w:ascii="Cambria Math" w:hAnsi="Cambria Math"/>
          </w:rPr>
          <m:t>j</m:t>
        </m:r>
        <m:r>
          <w:rPr>
            <w:rFonts w:ascii="Cambria Math" w:hAnsi="Cambria Math"/>
          </w:rPr>
          <m:t>1,1382</m:t>
        </m:r>
      </m:oMath>
      <w:r>
        <w:t>. Следовательно, исходная замкнутая система неустойчива. Для неё нельзя пр</w:t>
      </w:r>
      <w:r>
        <w:t>и</w:t>
      </w:r>
      <w:r>
        <w:t xml:space="preserve">писывать обычное конечное время регулирования или установившуюся </w:t>
      </w:r>
      <w:r>
        <w:t>ст</w:t>
      </w:r>
      <w:r>
        <w:t>у</w:t>
      </w:r>
      <w:r>
        <w:t>пенчатую ошибку.</w:t>
      </w:r>
    </w:p>
    <w:p w:rsidR="002A5991" w:rsidRDefault="00740AB9">
      <w:r>
        <w:t>Точная частота среза составляет 1,3582 рад/с, запас по фазе −48,99°, запас по амплитуде −12,13 дБ. Отрицательные запасы согласуются с анализом ко</w:t>
      </w:r>
      <w:r>
        <w:t>р</w:t>
      </w:r>
      <w:r>
        <w:t>ней. Коррекция должна прежде всего обеспечить устойчивость, а затем требу</w:t>
      </w:r>
      <w:r>
        <w:t>е</w:t>
      </w:r>
      <w:r>
        <w:t>мое качество.</w:t>
      </w:r>
    </w:p>
    <w:p w:rsidR="002A5991" w:rsidRDefault="00740AB9">
      <w:pPr>
        <w:pStyle w:val="1"/>
      </w:pPr>
      <w:bookmarkStart w:id="7" w:name="_Toc241961692"/>
      <w:r>
        <w:lastRenderedPageBreak/>
        <w:t xml:space="preserve">2 </w:t>
      </w:r>
      <w:r>
        <w:t>Проектирование последовательного КУ по ЛАЧХ</w:t>
      </w:r>
      <w:bookmarkEnd w:id="7"/>
    </w:p>
    <w:p w:rsidR="002A5991" w:rsidRDefault="00740AB9">
      <w:pPr>
        <w:pStyle w:val="2"/>
      </w:pPr>
      <w:bookmarkStart w:id="8" w:name="_Toc241961693"/>
      <w:r>
        <w:t>2.1 Порядок синтеза</w:t>
      </w:r>
      <w:bookmarkEnd w:id="8"/>
    </w:p>
    <w:p w:rsidR="002A5991" w:rsidRDefault="00740AB9">
      <w:r>
        <w:t>Расчёт выполняют в следующем порядке.</w:t>
      </w:r>
    </w:p>
    <w:p w:rsidR="002A5991" w:rsidRDefault="00740AB9">
      <w:pPr>
        <w:ind w:firstLine="0"/>
      </w:pPr>
      <w:r>
        <w:t>1) построить исходную асимптотическую ЛАЧХ по коэффициенту усиления, интегратору и всем изломам;</w:t>
      </w:r>
    </w:p>
    <w:p w:rsidR="002A5991" w:rsidRDefault="00740AB9">
      <w:pPr>
        <w:ind w:firstLine="0"/>
      </w:pPr>
      <w:r>
        <w:t>2) оценить частоту среза по требуемому быстродействию;</w:t>
      </w:r>
    </w:p>
    <w:p w:rsidR="002A5991" w:rsidRDefault="00740AB9">
      <w:pPr>
        <w:ind w:firstLine="0"/>
      </w:pPr>
      <w:r>
        <w:t>3)</w:t>
      </w:r>
      <w:r>
        <w:t xml:space="preserve"> провести желаемый среднечастотный участок с наклоном −20 дБ/дек через точку среза;</w:t>
      </w:r>
    </w:p>
    <w:p w:rsidR="002A5991" w:rsidRDefault="00740AB9">
      <w:pPr>
        <w:ind w:firstLine="0"/>
      </w:pPr>
      <w:r>
        <w:t>4) продолжить желаемую характеристику в низкочастотную область с учётом астатизма и точности;</w:t>
      </w:r>
    </w:p>
    <w:p w:rsidR="002A5991" w:rsidRDefault="00740AB9">
      <w:pPr>
        <w:ind w:firstLine="0"/>
      </w:pPr>
      <w:r>
        <w:t>5) выбрать высокочастотные изломы, проверить конечный наклон и возмо</w:t>
      </w:r>
      <w:r>
        <w:t>ж</w:t>
      </w:r>
      <w:r>
        <w:t xml:space="preserve">ность </w:t>
      </w:r>
      <w:r>
        <w:t>реализации;</w:t>
      </w:r>
    </w:p>
    <w:p w:rsidR="002A5991" w:rsidRDefault="00740AB9">
      <w:pPr>
        <w:ind w:firstLine="0"/>
      </w:pPr>
      <w:r>
        <w:t>6) вычесть исходную ломаную из желаемой. По изменениям наклона разности восстановить звенья КУ;</w:t>
      </w:r>
    </w:p>
    <w:p w:rsidR="002A5991" w:rsidRDefault="00740AB9">
      <w:pPr>
        <w:ind w:firstLine="0"/>
      </w:pPr>
      <w:r>
        <w:t>7) рассчитать точные частотные характеристики и переходный процесс. При нарушении требований изменить ломаную и повторить проверку.</w:t>
      </w:r>
    </w:p>
    <w:p w:rsidR="002A5991" w:rsidRDefault="00740AB9">
      <w:r>
        <w:t>В этом порядке п</w:t>
      </w:r>
      <w:r>
        <w:t>ередаточная функция желаемой системы является р</w:t>
      </w:r>
      <w:r>
        <w:t>е</w:t>
      </w:r>
      <w:r>
        <w:t>зультатом построения. Графическая методика даёт начальное приближение; з</w:t>
      </w:r>
      <w:r>
        <w:t>а</w:t>
      </w:r>
      <w:r>
        <w:t>ключение о качестве делают после численной проверки.</w:t>
      </w:r>
    </w:p>
    <w:p w:rsidR="002A5991" w:rsidRDefault="00740AB9">
      <w:pPr>
        <w:pStyle w:val="2"/>
      </w:pPr>
      <w:bookmarkStart w:id="9" w:name="_Toc241961694"/>
      <w:r>
        <w:t>2.2 Частота среза и среднечастотный участок</w:t>
      </w:r>
      <w:bookmarkEnd w:id="9"/>
    </w:p>
    <w:p w:rsidR="002A5991" w:rsidRDefault="00740AB9">
      <w:pPr>
        <w:keepNext/>
      </w:pPr>
      <w:r>
        <w:t>Для предварительной оценки используетс</w:t>
      </w:r>
      <w:r>
        <w:t>я семинарское соотношение [1]:</w:t>
      </w:r>
    </w:p>
    <w:p w:rsidR="002A5991" w:rsidRDefault="00740AB9">
      <w:pPr>
        <w:keepLines/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c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ас</m:t>
              </m:r>
            </m:sub>
          </m:sSub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kπ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den>
          </m:f>
          <m:r>
            <w:rPr>
              <w:rFonts w:ascii="Cambria Math" w:hAnsi="Cambria Math"/>
            </w:rPr>
            <m:t>.</m:t>
          </m:r>
        </m:oMath>
      </m:oMathPara>
    </w:p>
    <w:p w:rsidR="002A5991" w:rsidRDefault="00740AB9">
      <w:r>
        <w:t xml:space="preserve">При допустимом перерегулировании 15 % принимается </w:t>
      </w:r>
      <m:oMath>
        <m: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=1,6</m:t>
        </m:r>
      </m:oMath>
      <w:r>
        <w:t xml:space="preserve">. Для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=0,5</m:t>
        </m:r>
      </m:oMath>
      <w:r>
        <w:t xml:space="preserve"> с получаем</w:t>
      </w:r>
    </w:p>
    <w:p w:rsidR="002A5991" w:rsidRDefault="00740AB9">
      <w:pPr>
        <w:keepLines/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c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ас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1,6</m:t>
              </m:r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0,5</m:t>
              </m:r>
            </m:den>
          </m:f>
          <m:r>
            <w:rPr>
              <w:rFonts w:ascii="Cambria Math" w:hAnsi="Cambria Math"/>
            </w:rPr>
            <m:t>=10,0531</m:t>
          </m:r>
          <m:r>
            <m:rPr>
              <m:nor/>
            </m:rPr>
            <m:t xml:space="preserve"> рад/с</m:t>
          </m:r>
          <m:r>
            <w:rPr>
              <w:rFonts w:ascii="Cambria Math" w:hAnsi="Cambria Math"/>
            </w:rPr>
            <m:t>.</m:t>
          </m:r>
        </m:oMath>
      </m:oMathPara>
    </w:p>
    <w:p w:rsidR="002A5991" w:rsidRDefault="00740AB9">
      <w:pPr>
        <w:keepNext/>
      </w:pPr>
      <w:r>
        <w:lastRenderedPageBreak/>
        <w:t xml:space="preserve">Через точку </w:t>
      </w:r>
      <m:oMath>
        <m:r>
          <w:rPr>
            <w:rFonts w:ascii="Cambria Math" w:hAnsi="Cambria Math"/>
          </w:rPr>
          <m:t>(10,0531;0</m:t>
        </m:r>
        <m:r>
          <m:rPr>
            <m:nor/>
          </m:rPr>
          <m:t xml:space="preserve"> дБ</m:t>
        </m:r>
        <m:r>
          <w:rPr>
            <w:rFonts w:ascii="Cambria Math" w:hAnsi="Cambria Math"/>
          </w:rPr>
          <m:t>)</m:t>
        </m:r>
      </m:oMath>
      <w:r>
        <w:t xml:space="preserve"> проводится участок с наклоном −20 дБ/дек. Его уравнение:</w:t>
      </w:r>
    </w:p>
    <w:p w:rsidR="002A5991" w:rsidRDefault="00740AB9">
      <w:pPr>
        <w:keepLines/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ж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ср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)=20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c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ас</m:t>
              </m:r>
            </m:sub>
          </m:sSub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).</m:t>
          </m:r>
        </m:oMath>
      </m:oMathPara>
    </w:p>
    <w:p w:rsidR="002A5991" w:rsidRDefault="00740AB9">
      <w:r>
        <w:t>В данном варианте этот участок продолжается до частоты 20 рад/с сверху и до низких частот снизу. Отдельного требования к допустимой ошибке на л</w:t>
      </w:r>
      <w:r>
        <w:t>и</w:t>
      </w:r>
      <w:r>
        <w:t>нейно растущее задание в исходных данных нет, поэтому дополнительные ни</w:t>
      </w:r>
      <w:r>
        <w:t>з</w:t>
      </w:r>
      <w:r>
        <w:t>кочастотные излом</w:t>
      </w:r>
      <w:r>
        <w:t>ы не вводятся. Это частный случай построения: при зада</w:t>
      </w:r>
      <w:r>
        <w:t>н</w:t>
      </w:r>
      <w:r>
        <w:t>ной скоростной добротности сначала проверяют низкочастотный уровень и при необходимости соединяют его со средним участком.</w:t>
      </w:r>
    </w:p>
    <w:p w:rsidR="002A5991" w:rsidRDefault="00740AB9">
      <w:pPr>
        <w:pStyle w:val="2"/>
      </w:pPr>
      <w:bookmarkStart w:id="10" w:name="_Toc241961695"/>
      <w:r>
        <w:t>2.3 Высокочастотные изломы и уточнение</w:t>
      </w:r>
      <w:bookmarkEnd w:id="10"/>
    </w:p>
    <w:p w:rsidR="002A5991" w:rsidRDefault="00740AB9">
      <w:r>
        <w:t>На высоких частотах добавим три полюса,</w:t>
      </w:r>
      <w:r>
        <w:t xml:space="preserve"> чтобы желаемая ЛАЧХ посл</w:t>
      </w:r>
      <w:r>
        <w:t>е</w:t>
      </w:r>
      <w:r>
        <w:t>довательно получила наклоны −40, −60 и −80 дБ/дек. Конечный наклон равен наклону исходной системы. Это обеспечивает равенство степеней числителя и знаменателя КУ.</w:t>
      </w:r>
    </w:p>
    <w:p w:rsidR="002A5991" w:rsidRDefault="00740AB9">
      <w:r>
        <w:t>Первое приближение содержит изломы 20, 40 и 1000 рад/с. После восст</w:t>
      </w:r>
      <w:r>
        <w:t>а</w:t>
      </w:r>
      <w:r>
        <w:t>новления функции из этой ломаной расчёт даёт перерегулирование 15,151 %. Оно превышает допустимые 15 %, хотя время регулирования 0,427 с удовл</w:t>
      </w:r>
      <w:r>
        <w:t>е</w:t>
      </w:r>
      <w:r>
        <w:t>творяет заданию. Такое приближение принимать нельзя.</w:t>
      </w:r>
    </w:p>
    <w:p w:rsidR="002A5991" w:rsidRDefault="00740AB9">
      <w:r>
        <w:t>Перенесём второй излом с 40 до 66,6667 рад/с. Соответствующ</w:t>
      </w:r>
      <w:r>
        <w:t>ая пост</w:t>
      </w:r>
      <w:r>
        <w:t>о</w:t>
      </w:r>
      <w:r>
        <w:t>янная времени уменьшится с 0,025 до 0,015 с. В области среза фазовое отстав</w:t>
      </w:r>
      <w:r>
        <w:t>а</w:t>
      </w:r>
      <w:r>
        <w:t>ние уменьшается. После повторной проверки перерегулирование составляет 10,412 %, время регулирования 0,3976 с.</w:t>
      </w:r>
    </w:p>
    <w:p w:rsidR="002A5991" w:rsidRDefault="00740AB9">
      <w:pPr>
        <w:keepNext/>
      </w:pPr>
      <w:r>
        <w:t>Итоговая желаемая ломаная имеет вид</w:t>
      </w:r>
    </w:p>
    <w:p w:rsidR="002A5991" w:rsidRDefault="00740AB9">
      <w:pPr>
        <w:keepLines/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ж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0,05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0,</m:t>
              </m:r>
              <m:r>
                <w:rPr>
                  <w:rFonts w:ascii="Cambria Math" w:hAnsi="Cambria Math"/>
                </w:rPr>
                <m:t>015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0,001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),</m:t>
          </m:r>
        </m:oMath>
      </m:oMathPara>
    </w:p>
    <w:p w:rsidR="002A5991" w:rsidRDefault="00740AB9">
      <w:pPr>
        <w:keepLines/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ж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ас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)=20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(10,05309649/</m:t>
          </m:r>
          <m: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)-20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ж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).</m:t>
          </m:r>
        </m:oMath>
      </m:oMathPara>
    </w:p>
    <w:p w:rsidR="002A5991" w:rsidRDefault="00740AB9">
      <w:r>
        <w:t>Общий график ломаных приведён на рисунке 1. Его следует читать слева направо: сначала низкочастотный уровень, затем пересечение 0 дБ, далее выс</w:t>
      </w:r>
      <w:r>
        <w:t>о</w:t>
      </w:r>
      <w:r>
        <w:t>кочастотные изломы.</w:t>
      </w:r>
    </w:p>
    <w:p w:rsidR="002A5991" w:rsidRDefault="00740AB9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6120000" cy="3349629"/>
            <wp:effectExtent l="0" t="0" r="0" b="0"/>
            <wp:docPr id="3" name="Picture 3" descr="Графический синте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синтез_ломаных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49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991" w:rsidRDefault="00740AB9">
      <w:pPr>
        <w:pStyle w:val="aff"/>
        <w:keepLines/>
      </w:pPr>
      <w:r>
        <w:t>Рисунок 1 — Исходная, ж</w:t>
      </w:r>
      <w:r>
        <w:t>елаемая и корректирующая асимптотические ЛАЧХ</w:t>
      </w:r>
    </w:p>
    <w:p w:rsidR="002A5991" w:rsidRDefault="002A5991">
      <w:pPr>
        <w:ind w:firstLine="0"/>
      </w:pPr>
    </w:p>
    <w:p w:rsidR="002A5991" w:rsidRDefault="00740AB9">
      <w:pPr>
        <w:pStyle w:val="2"/>
      </w:pPr>
      <w:bookmarkStart w:id="11" w:name="_Toc241961696"/>
      <w:r>
        <w:t>2.4 Разность характеристик и восстановление звеньев</w:t>
      </w:r>
      <w:bookmarkEnd w:id="11"/>
    </w:p>
    <w:p w:rsidR="002A5991" w:rsidRDefault="00740AB9">
      <w:r>
        <w:t xml:space="preserve">Последовательное включение означает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ж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КУ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. Поэтому в дециб</w:t>
      </w:r>
      <w:r>
        <w:t>е</w:t>
      </w:r>
      <w:r>
        <w:t>лах</w:t>
      </w:r>
    </w:p>
    <w:p w:rsidR="002A5991" w:rsidRDefault="00740AB9">
      <w:pPr>
        <w:keepLines/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КУ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ас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ж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ас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0,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ас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).</m:t>
          </m:r>
        </m:oMath>
      </m:oMathPara>
    </w:p>
    <w:p w:rsidR="002A5991" w:rsidRDefault="00740AB9">
      <w:r>
        <w:t>Разность вычисляют при одинаковых частотах. Нельзя вычитать значения из двух графиков с разными сетками или единицами частоты. Для точных х</w:t>
      </w:r>
      <w:r>
        <w:t>а</w:t>
      </w:r>
      <w:r>
        <w:t xml:space="preserve">рактеристик отдельно выполняют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КУ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ж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.</w:t>
      </w:r>
    </w:p>
    <w:p w:rsidR="002A5991" w:rsidRDefault="00740AB9">
      <w:r>
        <w:t>В таблице 3 показана последовательность изменений наклона разности. Уве</w:t>
      </w:r>
      <w:r>
        <w:t>личение наклона на 20 дБ/дек даёт нуль КУ, уменьшение на 20 дБ/дек — полюс.</w:t>
      </w:r>
    </w:p>
    <w:p w:rsidR="002A5991" w:rsidRDefault="002A5991">
      <w:pPr>
        <w:ind w:firstLine="0"/>
      </w:pPr>
    </w:p>
    <w:p w:rsidR="002A5991" w:rsidRDefault="00740AB9">
      <w:pPr>
        <w:keepNext/>
        <w:ind w:firstLine="0"/>
      </w:pPr>
      <w:r>
        <w:lastRenderedPageBreak/>
        <w:t>Таблица 3 — Чтение ЛАЧХ корректирующего устройства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2A5991">
        <w:trPr>
          <w:cantSplit/>
          <w:trHeight w:val="454"/>
          <w:tblHeader/>
          <w:jc w:val="center"/>
        </w:trPr>
        <w:tc>
          <w:tcPr>
            <w:tcW w:w="3213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Частота излома, рад/с</w:t>
            </w:r>
          </w:p>
        </w:tc>
        <w:tc>
          <w:tcPr>
            <w:tcW w:w="3213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Изменение наклона, дБ/дек</w:t>
            </w:r>
          </w:p>
        </w:tc>
        <w:tc>
          <w:tcPr>
            <w:tcW w:w="3213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Множитель КУ</w:t>
            </w:r>
          </w:p>
        </w:tc>
      </w:tr>
      <w:tr w:rsidR="002A5991">
        <w:trPr>
          <w:cantSplit/>
          <w:trHeight w:val="454"/>
          <w:jc w:val="center"/>
        </w:trPr>
        <w:tc>
          <w:tcPr>
            <w:tcW w:w="3213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0,4</w:t>
            </w:r>
          </w:p>
        </w:tc>
        <w:tc>
          <w:tcPr>
            <w:tcW w:w="3213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+20</w:t>
            </w:r>
          </w:p>
        </w:tc>
        <w:tc>
          <w:tcPr>
            <w:tcW w:w="3213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m:oMath>
              <m:r>
                <w:rPr>
                  <w:rFonts w:ascii="Cambria Math" w:hAnsi="Cambria Math"/>
                  <w:sz w:val="24"/>
                </w:rPr>
                <m:t>2,5</m:t>
              </m:r>
              <m:r>
                <w:rPr>
                  <w:rFonts w:ascii="Cambria Math" w:hAnsi="Cambria Math"/>
                  <w:sz w:val="24"/>
                </w:rPr>
                <m:t>s</m:t>
              </m:r>
              <m:r>
                <w:rPr>
                  <w:rFonts w:ascii="Cambria Math" w:hAnsi="Cambria Math"/>
                  <w:sz w:val="24"/>
                </w:rPr>
                <m:t>+1</m:t>
              </m:r>
            </m:oMath>
            <w:r>
              <w:rPr>
                <w:sz w:val="24"/>
              </w:rPr>
              <w:t xml:space="preserve"> в числителе</w:t>
            </w:r>
          </w:p>
        </w:tc>
      </w:tr>
      <w:tr w:rsidR="002A5991">
        <w:trPr>
          <w:cantSplit/>
          <w:trHeight w:val="454"/>
          <w:jc w:val="center"/>
        </w:trPr>
        <w:tc>
          <w:tcPr>
            <w:tcW w:w="3213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0,5</w:t>
            </w:r>
          </w:p>
        </w:tc>
        <w:tc>
          <w:tcPr>
            <w:tcW w:w="3213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−20</w:t>
            </w:r>
          </w:p>
        </w:tc>
        <w:tc>
          <w:tcPr>
            <w:tcW w:w="3213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m:oMath>
              <m:r>
                <w:rPr>
                  <w:rFonts w:ascii="Cambria Math" w:hAnsi="Cambria Math"/>
                  <w:sz w:val="24"/>
                </w:rPr>
                <m:t>2</m:t>
              </m:r>
              <m:r>
                <w:rPr>
                  <w:rFonts w:ascii="Cambria Math" w:hAnsi="Cambria Math"/>
                  <w:sz w:val="24"/>
                </w:rPr>
                <m:t>s</m:t>
              </m:r>
              <m:r>
                <w:rPr>
                  <w:rFonts w:ascii="Cambria Math" w:hAnsi="Cambria Math"/>
                  <w:sz w:val="24"/>
                </w:rPr>
                <m:t>+1</m:t>
              </m:r>
            </m:oMath>
            <w:r>
              <w:rPr>
                <w:sz w:val="24"/>
              </w:rPr>
              <w:t xml:space="preserve"> в знаменателе</w:t>
            </w:r>
          </w:p>
        </w:tc>
      </w:tr>
      <w:tr w:rsidR="002A5991">
        <w:trPr>
          <w:cantSplit/>
          <w:trHeight w:val="454"/>
          <w:jc w:val="center"/>
        </w:trPr>
        <w:tc>
          <w:tcPr>
            <w:tcW w:w="3213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3213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+20</w:t>
            </w:r>
          </w:p>
        </w:tc>
        <w:tc>
          <w:tcPr>
            <w:tcW w:w="3213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m:oMath>
              <m:r>
                <w:rPr>
                  <w:rFonts w:ascii="Cambria Math" w:hAnsi="Cambria Math"/>
                  <w:sz w:val="24"/>
                </w:rPr>
                <m:t>s</m:t>
              </m:r>
              <m:r>
                <w:rPr>
                  <w:rFonts w:ascii="Cambria Math" w:hAnsi="Cambria Math"/>
                  <w:sz w:val="24"/>
                </w:rPr>
                <m:t>+1</m:t>
              </m:r>
            </m:oMath>
            <w:r>
              <w:rPr>
                <w:sz w:val="24"/>
              </w:rPr>
              <w:t xml:space="preserve"> в числителе</w:t>
            </w:r>
          </w:p>
        </w:tc>
      </w:tr>
      <w:tr w:rsidR="002A5991">
        <w:trPr>
          <w:cantSplit/>
          <w:trHeight w:val="454"/>
          <w:jc w:val="center"/>
        </w:trPr>
        <w:tc>
          <w:tcPr>
            <w:tcW w:w="3213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1,25</w:t>
            </w:r>
          </w:p>
        </w:tc>
        <w:tc>
          <w:tcPr>
            <w:tcW w:w="3213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+20</w:t>
            </w:r>
          </w:p>
        </w:tc>
        <w:tc>
          <w:tcPr>
            <w:tcW w:w="3213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m:oMath>
              <m:r>
                <w:rPr>
                  <w:rFonts w:ascii="Cambria Math" w:hAnsi="Cambria Math"/>
                  <w:sz w:val="24"/>
                </w:rPr>
                <m:t>0,8</m:t>
              </m:r>
              <m:r>
                <w:rPr>
                  <w:rFonts w:ascii="Cambria Math" w:hAnsi="Cambria Math"/>
                  <w:sz w:val="24"/>
                </w:rPr>
                <m:t>s</m:t>
              </m:r>
              <m:r>
                <w:rPr>
                  <w:rFonts w:ascii="Cambria Math" w:hAnsi="Cambria Math"/>
                  <w:sz w:val="24"/>
                </w:rPr>
                <m:t>+1</m:t>
              </m:r>
            </m:oMath>
            <w:r>
              <w:rPr>
                <w:sz w:val="24"/>
              </w:rPr>
              <w:t xml:space="preserve"> в числителе</w:t>
            </w:r>
          </w:p>
        </w:tc>
      </w:tr>
      <w:tr w:rsidR="002A5991">
        <w:trPr>
          <w:cantSplit/>
          <w:trHeight w:val="454"/>
          <w:jc w:val="center"/>
        </w:trPr>
        <w:tc>
          <w:tcPr>
            <w:tcW w:w="3213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3213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+20</w:t>
            </w:r>
          </w:p>
        </w:tc>
        <w:tc>
          <w:tcPr>
            <w:tcW w:w="3213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m:oMath>
              <m:r>
                <w:rPr>
                  <w:rFonts w:ascii="Cambria Math" w:hAnsi="Cambria Math"/>
                  <w:sz w:val="24"/>
                </w:rPr>
                <m:t>0,5</m:t>
              </m:r>
              <m:r>
                <w:rPr>
                  <w:rFonts w:ascii="Cambria Math" w:hAnsi="Cambria Math"/>
                  <w:sz w:val="24"/>
                </w:rPr>
                <m:t>s</m:t>
              </m:r>
              <m:r>
                <w:rPr>
                  <w:rFonts w:ascii="Cambria Math" w:hAnsi="Cambria Math"/>
                  <w:sz w:val="24"/>
                </w:rPr>
                <m:t>+1</m:t>
              </m:r>
            </m:oMath>
            <w:r>
              <w:rPr>
                <w:sz w:val="24"/>
              </w:rPr>
              <w:t xml:space="preserve"> в числителе</w:t>
            </w:r>
          </w:p>
        </w:tc>
      </w:tr>
      <w:tr w:rsidR="002A5991">
        <w:trPr>
          <w:cantSplit/>
          <w:trHeight w:val="454"/>
          <w:jc w:val="center"/>
        </w:trPr>
        <w:tc>
          <w:tcPr>
            <w:tcW w:w="3213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20</w:t>
            </w:r>
          </w:p>
        </w:tc>
        <w:tc>
          <w:tcPr>
            <w:tcW w:w="3213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−20</w:t>
            </w:r>
          </w:p>
        </w:tc>
        <w:tc>
          <w:tcPr>
            <w:tcW w:w="3213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m:oMath>
              <m:r>
                <w:rPr>
                  <w:rFonts w:ascii="Cambria Math" w:hAnsi="Cambria Math"/>
                  <w:sz w:val="24"/>
                </w:rPr>
                <m:t>0,05</m:t>
              </m:r>
              <m:r>
                <w:rPr>
                  <w:rFonts w:ascii="Cambria Math" w:hAnsi="Cambria Math"/>
                  <w:sz w:val="24"/>
                </w:rPr>
                <m:t>s</m:t>
              </m:r>
              <m:r>
                <w:rPr>
                  <w:rFonts w:ascii="Cambria Math" w:hAnsi="Cambria Math"/>
                  <w:sz w:val="24"/>
                </w:rPr>
                <m:t>+1</m:t>
              </m:r>
            </m:oMath>
            <w:r>
              <w:rPr>
                <w:sz w:val="24"/>
              </w:rPr>
              <w:t xml:space="preserve"> в знаменателе</w:t>
            </w:r>
          </w:p>
        </w:tc>
      </w:tr>
      <w:tr w:rsidR="002A5991">
        <w:trPr>
          <w:cantSplit/>
          <w:trHeight w:val="454"/>
          <w:jc w:val="center"/>
        </w:trPr>
        <w:tc>
          <w:tcPr>
            <w:tcW w:w="3213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66,6667</w:t>
            </w:r>
          </w:p>
        </w:tc>
        <w:tc>
          <w:tcPr>
            <w:tcW w:w="3213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−20</w:t>
            </w:r>
          </w:p>
        </w:tc>
        <w:tc>
          <w:tcPr>
            <w:tcW w:w="3213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m:oMath>
              <m:r>
                <w:rPr>
                  <w:rFonts w:ascii="Cambria Math" w:hAnsi="Cambria Math"/>
                  <w:sz w:val="24"/>
                </w:rPr>
                <m:t>0,015</m:t>
              </m:r>
              <m:r>
                <w:rPr>
                  <w:rFonts w:ascii="Cambria Math" w:hAnsi="Cambria Math"/>
                  <w:sz w:val="24"/>
                </w:rPr>
                <m:t>s</m:t>
              </m:r>
              <m:r>
                <w:rPr>
                  <w:rFonts w:ascii="Cambria Math" w:hAnsi="Cambria Math"/>
                  <w:sz w:val="24"/>
                </w:rPr>
                <m:t>+1</m:t>
              </m:r>
            </m:oMath>
            <w:r>
              <w:rPr>
                <w:sz w:val="24"/>
              </w:rPr>
              <w:t xml:space="preserve"> в знаменателе</w:t>
            </w:r>
          </w:p>
        </w:tc>
      </w:tr>
      <w:tr w:rsidR="002A5991">
        <w:trPr>
          <w:cantSplit/>
          <w:trHeight w:val="454"/>
          <w:jc w:val="center"/>
        </w:trPr>
        <w:tc>
          <w:tcPr>
            <w:tcW w:w="3213" w:type="dxa"/>
            <w:vAlign w:val="center"/>
          </w:tcPr>
          <w:p w:rsidR="002A5991" w:rsidRDefault="00740AB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1000</w:t>
            </w:r>
          </w:p>
        </w:tc>
        <w:tc>
          <w:tcPr>
            <w:tcW w:w="3213" w:type="dxa"/>
            <w:vAlign w:val="center"/>
          </w:tcPr>
          <w:p w:rsidR="002A5991" w:rsidRDefault="00740AB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−20</w:t>
            </w:r>
          </w:p>
        </w:tc>
        <w:tc>
          <w:tcPr>
            <w:tcW w:w="3213" w:type="dxa"/>
            <w:vAlign w:val="center"/>
          </w:tcPr>
          <w:p w:rsidR="002A5991" w:rsidRDefault="00740AB9">
            <w:pPr>
              <w:spacing w:line="240" w:lineRule="auto"/>
              <w:ind w:firstLine="0"/>
              <w:jc w:val="left"/>
            </w:pPr>
            <m:oMath>
              <m:r>
                <w:rPr>
                  <w:rFonts w:ascii="Cambria Math" w:hAnsi="Cambria Math"/>
                  <w:sz w:val="24"/>
                </w:rPr>
                <m:t>0,001</m:t>
              </m:r>
              <m:r>
                <w:rPr>
                  <w:rFonts w:ascii="Cambria Math" w:hAnsi="Cambria Math"/>
                  <w:sz w:val="24"/>
                </w:rPr>
                <m:t>s</m:t>
              </m:r>
              <m:r>
                <w:rPr>
                  <w:rFonts w:ascii="Cambria Math" w:hAnsi="Cambria Math"/>
                  <w:sz w:val="24"/>
                </w:rPr>
                <m:t>+1</m:t>
              </m:r>
            </m:oMath>
            <w:r>
              <w:rPr>
                <w:sz w:val="24"/>
              </w:rPr>
              <w:t xml:space="preserve"> в знаменателе</w:t>
            </w:r>
          </w:p>
        </w:tc>
      </w:tr>
    </w:tbl>
    <w:p w:rsidR="002A5991" w:rsidRDefault="002A5991">
      <w:pPr>
        <w:ind w:firstLine="0"/>
      </w:pPr>
    </w:p>
    <w:p w:rsidR="002A5991" w:rsidRDefault="00740AB9">
      <w:r>
        <w:t xml:space="preserve">На низких частотах разность равна постоянной </w:t>
      </w:r>
      <m:oMath>
        <m:r>
          <w:rPr>
            <w:rFonts w:ascii="Cambria Math" w:hAnsi="Cambria Math"/>
          </w:rPr>
          <m:t>20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r>
          <w:rPr>
            <w:rFonts w:ascii="Cambria Math" w:hAnsi="Cambria Math"/>
          </w:rPr>
          <m:t>(10,05309649/5)=6,0666</m:t>
        </m:r>
      </m:oMath>
      <w:r>
        <w:t xml:space="preserve"> дБ. Отсюда коэффициент усиления КУ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КУ</m:t>
            </m:r>
          </m:sub>
        </m:sSub>
        <m:r>
          <w:rPr>
            <w:rFonts w:ascii="Cambria Math" w:hAnsi="Cambria Math"/>
          </w:rPr>
          <m:t>=2,0106193</m:t>
        </m:r>
      </m:oMath>
      <w:r>
        <w:t>.</w:t>
      </w:r>
    </w:p>
    <w:p w:rsidR="002A5991" w:rsidRDefault="00740AB9">
      <w:pPr>
        <w:keepNext/>
      </w:pPr>
      <w:r>
        <w:t>Теперь восстанавливаем функции из построенных ломаных:</w:t>
      </w:r>
    </w:p>
    <w:p w:rsidR="002A5991" w:rsidRDefault="00740AB9">
      <w:pPr>
        <w:keepLines/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ж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10,05309649</m:t>
              </m:r>
            </m:num>
            <m:den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(0,05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+1)(0,015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+1)(0,001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+1)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:rsidR="002A5991" w:rsidRDefault="00740AB9">
      <w:pPr>
        <w:keepLines/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КУ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)=2,0106193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(2,5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+1)(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+1)(0,8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+1)(0,5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+1)</m:t>
              </m:r>
            </m:num>
            <m:den>
              <m:r>
                <w:rPr>
                  <w:rFonts w:ascii="Cambria Math" w:hAnsi="Cambria Math"/>
                </w:rPr>
                <m:t>(2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+1)(0,05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+1)(0,015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+1)(0,001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+1)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:rsidR="002A5991" w:rsidRDefault="00740AB9">
      <w:r>
        <w:t>По</w:t>
      </w:r>
      <w:r>
        <w:t xml:space="preserve">сле сокращения множителей произведение должно дать именно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ж</m:t>
            </m:r>
          </m:sub>
        </m:sSub>
      </m:oMath>
      <w:r>
        <w:t>. Сокращение проверяют в расчёте, но исходный объект в динамической схеме сохраняют целиком. Тогда ошибки ввода параметров не будут скрыты заменой всей цепочки готовой функцией.</w:t>
      </w:r>
    </w:p>
    <w:p w:rsidR="002A5991" w:rsidRDefault="00740AB9">
      <w:pPr>
        <w:pStyle w:val="2"/>
      </w:pPr>
      <w:bookmarkStart w:id="12" w:name="_Toc241961697"/>
      <w:r>
        <w:t>2.5 Точные ЛАЧХ и</w:t>
      </w:r>
      <w:r>
        <w:t xml:space="preserve"> ограничения выбранной формы</w:t>
      </w:r>
      <w:bookmarkEnd w:id="12"/>
    </w:p>
    <w:p w:rsidR="002A5991" w:rsidRDefault="00740AB9">
      <w:r>
        <w:t>Точные и асимптотические характеристики трёх звеньев, экспортирова</w:t>
      </w:r>
      <w:r>
        <w:t>н</w:t>
      </w:r>
      <w:r>
        <w:t>ные из SimInTech, показаны на рисунке 2. У изломов точная кривая отклоняе</w:t>
      </w:r>
      <w:r>
        <w:t>т</w:t>
      </w:r>
      <w:r>
        <w:t>ся от ломаной; это нормальное следствие поведения апериодического звена. Частоту среза</w:t>
      </w:r>
      <w:r>
        <w:t xml:space="preserve"> и запасы устойчивости определяют по точной кривой.</w:t>
      </w:r>
    </w:p>
    <w:p w:rsidR="002A5991" w:rsidRDefault="00740AB9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6120000" cy="6885000"/>
            <wp:effectExtent l="0" t="0" r="0" b="0"/>
            <wp:docPr id="4" name="Picture 4" descr="Три ЛАЧ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ЛАЧХ_SimInTech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8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991" w:rsidRDefault="00740AB9">
      <w:pPr>
        <w:pStyle w:val="aff"/>
        <w:keepLines/>
      </w:pPr>
      <w:r>
        <w:t>Рисунок 2 — Точные и асимптотические ЛАЧХ: а – исходная система; б – ж</w:t>
      </w:r>
      <w:r>
        <w:t>е</w:t>
      </w:r>
      <w:r>
        <w:t>лаемая система; в – КУ</w:t>
      </w:r>
    </w:p>
    <w:p w:rsidR="002A5991" w:rsidRDefault="002A5991">
      <w:pPr>
        <w:ind w:firstLine="0"/>
      </w:pPr>
    </w:p>
    <w:p w:rsidR="002A5991" w:rsidRDefault="00740AB9">
      <w:r>
        <w:t xml:space="preserve">В методических указаниях рекомендуется ограничивать наклон разности величиной 40 дБ/дек [1]. В полученном </w:t>
      </w:r>
      <w:r>
        <w:t>решении на участке 2–20 рад/с он равен +60 дБ/дек. Эта рекомендация не выполнена. Ломаная обеспечивает динамич</w:t>
      </w:r>
      <w:r>
        <w:t>е</w:t>
      </w:r>
      <w:r>
        <w:lastRenderedPageBreak/>
        <w:t>ские требования, но приводит к большому высокочастотному усилению и тр</w:t>
      </w:r>
      <w:r>
        <w:t>е</w:t>
      </w:r>
      <w:r>
        <w:t>бует активной реализации.</w:t>
      </w:r>
    </w:p>
    <w:p w:rsidR="002A5991" w:rsidRDefault="00740AB9">
      <w:r>
        <w:t>Если для своего варианта преподаватель требует и</w:t>
      </w:r>
      <w:r>
        <w:t>менно пассивное КУ или строгое ограничение наклона 40 дБ/дек, данное решение не является з</w:t>
      </w:r>
      <w:r>
        <w:t>а</w:t>
      </w:r>
      <w:r>
        <w:t>вершением такого задания. На частоте среза выше 2 рад/с исходный наклон −80 дБ/дек и желаемый наклон −20 дБ/дек неизбежно дают разность +60 дБ/дек. Поэтому ограничен</w:t>
      </w:r>
      <w:r>
        <w:t>ие 40 дБ/дек нужно согласовать с требованием к быстроде</w:t>
      </w:r>
      <w:r>
        <w:t>й</w:t>
      </w:r>
      <w:r>
        <w:t>ствию и заново провести синтез. Ограничение нельзя устранить изменением масштаба графика.</w:t>
      </w:r>
    </w:p>
    <w:p w:rsidR="002A5991" w:rsidRDefault="00740AB9">
      <w:pPr>
        <w:pStyle w:val="1"/>
      </w:pPr>
      <w:bookmarkStart w:id="13" w:name="_Toc241961698"/>
      <w:r>
        <w:lastRenderedPageBreak/>
        <w:t>3 Построение моделей в SimInTech</w:t>
      </w:r>
      <w:bookmarkEnd w:id="13"/>
    </w:p>
    <w:p w:rsidR="002A5991" w:rsidRDefault="00740AB9">
      <w:pPr>
        <w:pStyle w:val="2"/>
      </w:pPr>
      <w:bookmarkStart w:id="14" w:name="_Toc241961699"/>
      <w:r>
        <w:t>3.1 Частотная схема</w:t>
      </w:r>
      <w:bookmarkEnd w:id="14"/>
    </w:p>
    <w:p w:rsidR="002A5991" w:rsidRDefault="00740AB9">
      <w:r>
        <w:t xml:space="preserve">Для частотного анализа используется файл «01_ЛАЧХ.xprt». </w:t>
      </w:r>
      <w:r>
        <w:t>Формат XPRT является XML-форматом проекта SimInTech [4]. На схеме размещены три вычислительных блока и три блока «График Y от X». Структура показана на рисунке 3.</w:t>
      </w:r>
    </w:p>
    <w:p w:rsidR="002A5991" w:rsidRDefault="00740AB9">
      <w:pPr>
        <w:keepNext/>
        <w:ind w:firstLine="0"/>
        <w:jc w:val="center"/>
      </w:pPr>
      <w:r>
        <w:rPr>
          <w:noProof/>
        </w:rPr>
        <w:drawing>
          <wp:inline distT="0" distB="0" distL="0" distR="0">
            <wp:extent cx="6120000" cy="3645326"/>
            <wp:effectExtent l="0" t="0" r="0" b="0"/>
            <wp:docPr id="5" name="Picture 5" descr="Частотная схе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частотная_схема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4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991" w:rsidRDefault="00740AB9">
      <w:pPr>
        <w:pStyle w:val="aff"/>
        <w:keepLines/>
      </w:pPr>
      <w:r>
        <w:t>Рисунок 3 — Структура модели построения трёх ЛАЧХ в SimInTech</w:t>
      </w:r>
    </w:p>
    <w:p w:rsidR="002A5991" w:rsidRDefault="002A5991">
      <w:pPr>
        <w:ind w:firstLine="0"/>
      </w:pPr>
    </w:p>
    <w:p w:rsidR="002A5991" w:rsidRDefault="00740AB9">
      <w:r>
        <w:t>Блок «Исходная» вычисляет об</w:t>
      </w:r>
      <w:r>
        <w:t>щую частотную сетку, точную ЛАЧХ об</w:t>
      </w:r>
      <w:r>
        <w:t>ъ</w:t>
      </w:r>
      <w:r>
        <w:t>екта и его асимптоты. Блок «Желаемая» вычисляет характеристики восстано</w:t>
      </w:r>
      <w:r>
        <w:t>в</w:t>
      </w:r>
      <w:r>
        <w:t>ленной после синтеза желаемой системы. Блок «Разность» получает четыре массива: точный и асимптотический для каждого контура. На его выходе о</w:t>
      </w:r>
      <w:r>
        <w:t>т</w:t>
      </w:r>
      <w:r>
        <w:t>дельно</w:t>
      </w:r>
      <w:r>
        <w:t xml:space="preserve"> формируются две характеристики КУ.</w:t>
      </w:r>
    </w:p>
    <w:p w:rsidR="002A5991" w:rsidRDefault="00740AB9">
      <w:pPr>
        <w:keepNext/>
      </w:pPr>
      <w:r>
        <w:t xml:space="preserve">Сетка содержит 1401 точку от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</m:oMath>
      <w:r>
        <w:t xml:space="preserve"> до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 xml:space="preserve"> рад/с:</w:t>
      </w:r>
    </w:p>
    <w:p w:rsidR="002A5991" w:rsidRDefault="00740AB9">
      <w:pPr>
        <w:keepLines/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3+7(</m:t>
              </m:r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-1)/(1401-1)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=1,…,1401.</m:t>
          </m:r>
        </m:oMath>
      </m:oMathPara>
    </w:p>
    <w:p w:rsidR="002A5991" w:rsidRDefault="00740AB9">
      <w:r>
        <w:lastRenderedPageBreak/>
        <w:t>Ось частот каждого графика должна быть логарифмической. По вертик</w:t>
      </w:r>
      <w:r>
        <w:t>а</w:t>
      </w:r>
      <w:r>
        <w:t xml:space="preserve">ли откладываются децибелы. Использование равномерного массива </w:t>
      </w:r>
      <w:r>
        <w:t>частот на линейной оси не даст привычную ЛАЧХ, даже если расчёт модулей верен.</w:t>
      </w:r>
    </w:p>
    <w:p w:rsidR="002A5991" w:rsidRDefault="00740AB9">
      <w:r>
        <w:t>При самостоятельном построении сначала настройте один график. П</w:t>
      </w:r>
      <w:r>
        <w:t>о</w:t>
      </w:r>
      <w:r>
        <w:t>дайте массив частот на вход X, а точную ЛАЧХ на Y. Для второй кривой п</w:t>
      </w:r>
      <w:r>
        <w:t>о</w:t>
      </w:r>
      <w:r>
        <w:t>дайте тот же массив частот на X1 и асимпто</w:t>
      </w:r>
      <w:r>
        <w:t>ты на Y1. Затем повторите настро</w:t>
      </w:r>
      <w:r>
        <w:t>й</w:t>
      </w:r>
      <w:r>
        <w:t>ки для желаемой системы и КУ. Подпишите серии «точная ЛАЧХ» и «асимпт</w:t>
      </w:r>
      <w:r>
        <w:t>о</w:t>
      </w:r>
      <w:r>
        <w:t>тическая ЛАЧХ».</w:t>
      </w:r>
    </w:p>
    <w:p w:rsidR="002A5991" w:rsidRDefault="00740AB9">
      <w:r>
        <w:t>В вычислительных блоках асимптоты реализованы непосредственно ч</w:t>
      </w:r>
      <w:r>
        <w:t>е</w:t>
      </w:r>
      <w:r>
        <w:t>рез суммы вкладов типовых звеньев. Для логарифма по основанию 10 испол</w:t>
      </w:r>
      <w:r>
        <w:t>ь</w:t>
      </w:r>
      <w:r>
        <w:t>зу</w:t>
      </w:r>
      <w:r>
        <w:t xml:space="preserve">ется отношение </w:t>
      </w:r>
      <m:oMath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)/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(10)</m:t>
        </m:r>
      </m:oMath>
      <w:r>
        <w:t xml:space="preserve">. Формула с </w:t>
      </w:r>
      <m:oMath>
        <m:r>
          <w:rPr>
            <w:rFonts w:ascii="Cambria Math" w:hAnsi="Cambria Math"/>
          </w:rPr>
          <m:t>max</m:t>
        </m:r>
        <m:r>
          <w:rPr>
            <w:rFonts w:ascii="Cambria Math" w:hAnsi="Cambria Math"/>
          </w:rPr>
          <m:t>(0,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Tω</m:t>
        </m:r>
        <m:r>
          <w:rPr>
            <w:rFonts w:ascii="Cambria Math" w:hAnsi="Cambria Math"/>
          </w:rPr>
          <m:t>))</m:t>
        </m:r>
      </m:oMath>
      <w:r>
        <w:t xml:space="preserve"> позволяет пол</w:t>
      </w:r>
      <w:r>
        <w:t>у</w:t>
      </w:r>
      <w:r>
        <w:t>чить именно прямолинейные участки.</w:t>
      </w:r>
    </w:p>
    <w:p w:rsidR="002A5991" w:rsidRDefault="00740AB9">
      <w:r>
        <w:t>Точные кривые можно дополнительно проверить штатным блоком «П</w:t>
      </w:r>
      <w:r>
        <w:t>о</w:t>
      </w:r>
      <w:r>
        <w:t>строение частотных характеристик» [5]. Его вход должен получать малое исп</w:t>
      </w:r>
      <w:r>
        <w:t>ы</w:t>
      </w:r>
      <w:r>
        <w:t>тательное</w:t>
      </w:r>
      <w:r>
        <w:t xml:space="preserve"> воздействие, выход исследуемой цепочки подают на второй вход анализатора. Для проверки разомкнутой функции временно размыкают обра</w:t>
      </w:r>
      <w:r>
        <w:t>т</w:t>
      </w:r>
      <w:r>
        <w:t>ную связь. Если оставить её замкнутой, анализатор исследует замкнутую пер</w:t>
      </w:r>
      <w:r>
        <w:t>е</w:t>
      </w:r>
      <w:r>
        <w:t xml:space="preserve">даточную функцию, которая не подходит для синтеза </w:t>
      </w:r>
      <w:r>
        <w:t>КУ.</w:t>
      </w:r>
    </w:p>
    <w:p w:rsidR="002A5991" w:rsidRDefault="00740AB9">
      <w:pPr>
        <w:pStyle w:val="2"/>
      </w:pPr>
      <w:bookmarkStart w:id="15" w:name="_Toc241961700"/>
      <w:r>
        <w:t>3.2 Расположение блоков и соединений</w:t>
      </w:r>
      <w:bookmarkEnd w:id="15"/>
    </w:p>
    <w:p w:rsidR="002A5991" w:rsidRDefault="00740AB9">
      <w:r>
        <w:t>В частотном проекте три графика расположены справа на отдельных уровнях. Два блока исходных вычислений находятся слева, блок разности — ниже них. Массивы частот подведены к нижним портам графиков по отдел</w:t>
      </w:r>
      <w:r>
        <w:t>ь</w:t>
      </w:r>
      <w:r>
        <w:t>ным маршру</w:t>
      </w:r>
      <w:r>
        <w:t>там. Четыре линии к блоку разности проходят через свободную область между вычислителями и графиками.</w:t>
      </w:r>
    </w:p>
    <w:p w:rsidR="002A5991" w:rsidRDefault="00740AB9">
      <w:r>
        <w:t>Провод должен входить в порт на границе блока. Нельзя протягивать его через прямоугольник соседнего звена или через подпись. Если при добавлении ответвлени</w:t>
      </w:r>
      <w:r>
        <w:t>я редактор построил прямой отрезок через блок, добавьте точки и</w:t>
      </w:r>
      <w:r>
        <w:t>з</w:t>
      </w:r>
      <w:r>
        <w:t>лома и перенесите отрезок в свободный коридор.</w:t>
      </w:r>
    </w:p>
    <w:p w:rsidR="002A5991" w:rsidRDefault="00740AB9">
      <w:r>
        <w:lastRenderedPageBreak/>
        <w:t>Для каскада КУ используйте левый вход и правый выход каждого звена. Обратную связь ведите ниже прямого канала. Оставляйте место под подписями коэ</w:t>
      </w:r>
      <w:r>
        <w:t>ффициентов. Перед сохранением схемы проверьте её при масштабе, в кот</w:t>
      </w:r>
      <w:r>
        <w:t>о</w:t>
      </w:r>
      <w:r>
        <w:t>ром читаются все подписи, и убедитесь, что ни один промежуточный участок провода не проходит через корпус блока.</w:t>
      </w:r>
    </w:p>
    <w:p w:rsidR="002A5991" w:rsidRDefault="00740AB9">
      <w:pPr>
        <w:pStyle w:val="2"/>
      </w:pPr>
      <w:bookmarkStart w:id="16" w:name="_Toc241961701"/>
      <w:r>
        <w:t>3.3 Динамическая схема последовательной коррекции</w:t>
      </w:r>
      <w:bookmarkEnd w:id="16"/>
    </w:p>
    <w:p w:rsidR="002A5991" w:rsidRDefault="00740AB9">
      <w:r>
        <w:t>Для проверки переходного</w:t>
      </w:r>
      <w:r>
        <w:t xml:space="preserve"> процесса используется проект «02_Последовательное_КУ.xprt». Его прямой канал состоит из сумматора ошибки, четырёх звеньев КУ и полного исходного объекта. На выходе подкл</w:t>
      </w:r>
      <w:r>
        <w:t>ю</w:t>
      </w:r>
      <w:r>
        <w:t xml:space="preserve">чён блок записи истории и график Y от X с линейной осью времени. Структура приведена </w:t>
      </w:r>
      <w:r>
        <w:t>на рисунке 4.</w:t>
      </w:r>
    </w:p>
    <w:p w:rsidR="002A5991" w:rsidRDefault="00740AB9">
      <w:pPr>
        <w:keepNext/>
        <w:ind w:firstLine="0"/>
        <w:jc w:val="center"/>
      </w:pPr>
      <w:r>
        <w:rPr>
          <w:noProof/>
        </w:rPr>
        <w:drawing>
          <wp:inline distT="0" distB="0" distL="0" distR="0">
            <wp:extent cx="6120000" cy="3370435"/>
            <wp:effectExtent l="0" t="0" r="0" b="0"/>
            <wp:docPr id="6" name="Picture 6" descr="Последовательное К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динамическая_схема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7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991" w:rsidRDefault="00740AB9">
      <w:pPr>
        <w:pStyle w:val="aff"/>
        <w:keepLines/>
      </w:pPr>
      <w:r>
        <w:t>Рисунок 4 — Каскад последовательного КУ и отрицательная обратная связь</w:t>
      </w:r>
    </w:p>
    <w:p w:rsidR="002A5991" w:rsidRDefault="002A5991">
      <w:pPr>
        <w:ind w:firstLine="0"/>
      </w:pPr>
    </w:p>
    <w:p w:rsidR="002A5991" w:rsidRDefault="00740AB9">
      <w:r>
        <w:t xml:space="preserve">Задание — единичная ступень в момент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=1</m:t>
        </m:r>
      </m:oMath>
      <w:r>
        <w:t xml:space="preserve"> с. В блоке «Язык пр</w:t>
      </w:r>
      <w:r>
        <w:t>о</w:t>
      </w:r>
      <w:r>
        <w:t>граммирования» она задаётся функцией step(1,0,1). Начальные состояния равны нулю. Для сопоставления с рас</w:t>
      </w:r>
      <w:r>
        <w:t xml:space="preserve">чётными графиками используют время </w:t>
      </w:r>
      <m:oMath>
        <m:r>
          <w:rPr>
            <w:rFonts w:ascii="Cambria Math" w:hAnsi="Cambria Math"/>
          </w:rPr>
          <m:t>τ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.</w:t>
      </w:r>
    </w:p>
    <w:p w:rsidR="002A5991" w:rsidRDefault="00740AB9">
      <w:pPr>
        <w:keepNext/>
      </w:pPr>
      <w:r>
        <w:lastRenderedPageBreak/>
        <w:t>Каскад состоит из звеньев</w:t>
      </w:r>
    </w:p>
    <w:p w:rsidR="002A5991" w:rsidRDefault="00740AB9">
      <w:pPr>
        <w:keepLines/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)=2,0106193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2,5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+1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+1</m:t>
              </m:r>
            </m:den>
          </m:f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+1</m:t>
              </m:r>
            </m:num>
            <m:den>
              <m:r>
                <w:rPr>
                  <w:rFonts w:ascii="Cambria Math" w:hAnsi="Cambria Math"/>
                </w:rPr>
                <m:t>0,05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+1</m:t>
              </m:r>
            </m:den>
          </m:f>
          <m:r>
            <w:rPr>
              <w:rFonts w:ascii="Cambria Math" w:hAnsi="Cambria Math"/>
            </w:rPr>
            <m:t>,</m:t>
          </m:r>
        </m:oMath>
      </m:oMathPara>
    </w:p>
    <w:p w:rsidR="002A5991" w:rsidRDefault="00740AB9">
      <w:pPr>
        <w:keepLines/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0,8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+1</m:t>
              </m:r>
            </m:num>
            <m:den>
              <m:r>
                <w:rPr>
                  <w:rFonts w:ascii="Cambria Math" w:hAnsi="Cambria Math"/>
                </w:rPr>
                <m:t>0,015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+1</m:t>
              </m:r>
            </m:den>
          </m:f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0,5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+1</m:t>
              </m:r>
            </m:num>
            <m:den>
              <m:r>
                <w:rPr>
                  <w:rFonts w:ascii="Cambria Math" w:hAnsi="Cambria Math"/>
                </w:rPr>
                <m:t>0,001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+1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:rsidR="002A5991" w:rsidRDefault="00740AB9">
      <w:r>
        <w:t>В таблице 4 приведены коэффициенты для блоков «Передаточная фун</w:t>
      </w:r>
      <w:r>
        <w:t>к</w:t>
      </w:r>
      <w:r>
        <w:t>ция общего вида». В SimInTech коэффициенты задаются по возрастанию степ</w:t>
      </w:r>
      <w:r>
        <w:t>е</w:t>
      </w:r>
      <w:r>
        <w:t xml:space="preserve">ни переменной </w:t>
      </w:r>
      <m:oMath>
        <m:r>
          <w:rPr>
            <w:rFonts w:ascii="Cambria Math" w:hAnsi="Cambria Math"/>
          </w:rPr>
          <m:t>s</m:t>
        </m:r>
      </m:oMath>
      <w:r>
        <w:t xml:space="preserve"> [6]. Нельзя переносить массивы из другой программы без пр</w:t>
      </w:r>
      <w:r>
        <w:t>о</w:t>
      </w:r>
      <w:r>
        <w:t>верки порядка.</w:t>
      </w:r>
    </w:p>
    <w:p w:rsidR="002A5991" w:rsidRDefault="002A5991">
      <w:pPr>
        <w:ind w:firstLine="0"/>
      </w:pPr>
    </w:p>
    <w:p w:rsidR="002A5991" w:rsidRDefault="00740AB9">
      <w:pPr>
        <w:keepNext/>
        <w:ind w:firstLine="0"/>
      </w:pPr>
      <w:r>
        <w:t>Таблица 4 — Коэффициенты числ</w:t>
      </w:r>
      <w:r>
        <w:t>ителя b и знаменателя 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2A5991">
        <w:trPr>
          <w:cantSplit/>
          <w:trHeight w:val="454"/>
          <w:tblHeader/>
          <w:jc w:val="center"/>
        </w:trPr>
        <w:tc>
          <w:tcPr>
            <w:tcW w:w="3213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Блок</w:t>
            </w:r>
          </w:p>
        </w:tc>
        <w:tc>
          <w:tcPr>
            <w:tcW w:w="3213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b: от свободного члена</w:t>
            </w:r>
          </w:p>
        </w:tc>
        <w:tc>
          <w:tcPr>
            <w:tcW w:w="3213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a: от свободного члена</w:t>
            </w:r>
          </w:p>
        </w:tc>
      </w:tr>
      <w:tr w:rsidR="002A5991">
        <w:trPr>
          <w:cantSplit/>
          <w:trHeight w:val="454"/>
          <w:jc w:val="center"/>
        </w:trPr>
        <w:tc>
          <w:tcPr>
            <w:tcW w:w="3213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КУ1</w:t>
            </w:r>
          </w:p>
        </w:tc>
        <w:tc>
          <w:tcPr>
            <w:tcW w:w="3213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2,010619298; 5,026548246</w:t>
            </w:r>
          </w:p>
        </w:tc>
        <w:tc>
          <w:tcPr>
            <w:tcW w:w="3213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1; 2</w:t>
            </w:r>
          </w:p>
        </w:tc>
      </w:tr>
      <w:tr w:rsidR="002A5991">
        <w:trPr>
          <w:cantSplit/>
          <w:trHeight w:val="454"/>
          <w:jc w:val="center"/>
        </w:trPr>
        <w:tc>
          <w:tcPr>
            <w:tcW w:w="3213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КУ2</w:t>
            </w:r>
          </w:p>
        </w:tc>
        <w:tc>
          <w:tcPr>
            <w:tcW w:w="3213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1; 1</w:t>
            </w:r>
          </w:p>
        </w:tc>
        <w:tc>
          <w:tcPr>
            <w:tcW w:w="3213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1; 0,05</w:t>
            </w:r>
          </w:p>
        </w:tc>
      </w:tr>
      <w:tr w:rsidR="002A5991">
        <w:trPr>
          <w:cantSplit/>
          <w:trHeight w:val="454"/>
          <w:jc w:val="center"/>
        </w:trPr>
        <w:tc>
          <w:tcPr>
            <w:tcW w:w="3213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КУ3</w:t>
            </w:r>
          </w:p>
        </w:tc>
        <w:tc>
          <w:tcPr>
            <w:tcW w:w="3213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1; 0,8</w:t>
            </w:r>
          </w:p>
        </w:tc>
        <w:tc>
          <w:tcPr>
            <w:tcW w:w="3213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1; 0,015</w:t>
            </w:r>
          </w:p>
        </w:tc>
      </w:tr>
      <w:tr w:rsidR="002A5991">
        <w:trPr>
          <w:cantSplit/>
          <w:trHeight w:val="454"/>
          <w:jc w:val="center"/>
        </w:trPr>
        <w:tc>
          <w:tcPr>
            <w:tcW w:w="3213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КУ4</w:t>
            </w:r>
          </w:p>
        </w:tc>
        <w:tc>
          <w:tcPr>
            <w:tcW w:w="3213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1; 0,5</w:t>
            </w:r>
          </w:p>
        </w:tc>
        <w:tc>
          <w:tcPr>
            <w:tcW w:w="3213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1; 0,001</w:t>
            </w:r>
          </w:p>
        </w:tc>
      </w:tr>
      <w:tr w:rsidR="002A5991">
        <w:trPr>
          <w:cantSplit/>
          <w:trHeight w:val="454"/>
          <w:jc w:val="center"/>
        </w:trPr>
        <w:tc>
          <w:tcPr>
            <w:tcW w:w="3213" w:type="dxa"/>
            <w:vAlign w:val="center"/>
          </w:tcPr>
          <w:p w:rsidR="002A5991" w:rsidRDefault="00740AB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Полный объект</w:t>
            </w:r>
          </w:p>
        </w:tc>
        <w:tc>
          <w:tcPr>
            <w:tcW w:w="3213" w:type="dxa"/>
            <w:vAlign w:val="center"/>
          </w:tcPr>
          <w:p w:rsidR="002A5991" w:rsidRDefault="00740AB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5; 10</w:t>
            </w:r>
          </w:p>
        </w:tc>
        <w:tc>
          <w:tcPr>
            <w:tcW w:w="3213" w:type="dxa"/>
            <w:vAlign w:val="center"/>
          </w:tcPr>
          <w:p w:rsidR="002A5991" w:rsidRDefault="00740AB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0; 1; 4,8; 7,45; 4,65; 1</w:t>
            </w:r>
          </w:p>
        </w:tc>
      </w:tr>
    </w:tbl>
    <w:p w:rsidR="002A5991" w:rsidRDefault="002A5991">
      <w:pPr>
        <w:ind w:firstLine="0"/>
      </w:pPr>
    </w:p>
    <w:p w:rsidR="002A5991" w:rsidRDefault="00740AB9">
      <w:r>
        <w:t>Например, нулевой первый коэффициент знаменателя объекта соотве</w:t>
      </w:r>
      <w:r>
        <w:t>т</w:t>
      </w:r>
      <w:r>
        <w:t xml:space="preserve">ствует множителю </w:t>
      </w:r>
      <m:oMath>
        <m:r>
          <w:rPr>
            <w:rFonts w:ascii="Cambria Math" w:hAnsi="Cambria Math"/>
          </w:rPr>
          <m:t>s</m:t>
        </m:r>
      </m:oMath>
      <w:r>
        <w:t>, а не отсутствующему полюсу. Для одноканального блока эти массивы задаются одной строкой матрицы. В файле проекта используется запись с двумя уровнями скобок.</w:t>
      </w:r>
    </w:p>
    <w:p w:rsidR="002A5991" w:rsidRDefault="00740AB9">
      <w:r>
        <w:t>Проверьте зна</w:t>
      </w:r>
      <w:r>
        <w:t>к обратной связи: коэффициенты сумматора должны быть 1 и −1. У положительной обратной связи характеристический полином другой, и приведённые результаты к ней не относятся.</w:t>
      </w:r>
    </w:p>
    <w:p w:rsidR="002A5991" w:rsidRDefault="00740AB9">
      <w:pPr>
        <w:pStyle w:val="2"/>
      </w:pPr>
      <w:bookmarkStart w:id="17" w:name="_Toc241961702"/>
      <w:r>
        <w:t>3.4 Настройки и контроль расчёта</w:t>
      </w:r>
      <w:bookmarkEnd w:id="17"/>
    </w:p>
    <w:p w:rsidR="002A5991" w:rsidRDefault="00740AB9">
      <w:r>
        <w:t xml:space="preserve">Время моделирования — 8 с. Для отображения история </w:t>
      </w:r>
      <w:r>
        <w:t>выхода сохран</w:t>
      </w:r>
      <w:r>
        <w:t>я</w:t>
      </w:r>
      <w:r>
        <w:t>ется с интервалом 0,005 с; контрольный CSV содержит значения на шагах ра</w:t>
      </w:r>
      <w:r>
        <w:t>с</w:t>
      </w:r>
      <w:r>
        <w:t xml:space="preserve">чёта. Максимальный шаг —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</m:t>
            </m:r>
          </m:sup>
        </m:sSup>
      </m:oMath>
      <w:r>
        <w:t xml:space="preserve"> с. Используется метод Рунге–Кутты с ко</w:t>
      </w:r>
      <w:r>
        <w:t>н</w:t>
      </w:r>
      <w:r>
        <w:lastRenderedPageBreak/>
        <w:t xml:space="preserve">тролем точности; относительная погрешность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-8</m:t>
            </m:r>
          </m:sup>
        </m:sSup>
      </m:oMath>
      <w:r>
        <w:t xml:space="preserve">, абсолютная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-10</m:t>
            </m:r>
          </m:sup>
        </m:sSup>
      </m:oMath>
      <w:r>
        <w:t xml:space="preserve">. Малый шаг нужен из-за постоянной </w:t>
      </w:r>
      <w:r>
        <w:t>времени 0,001 с, а также для измерения времени последнего выхода из полосы.</w:t>
      </w:r>
    </w:p>
    <w:p w:rsidR="002A5991" w:rsidRDefault="00740AB9">
      <w:r>
        <w:t>При проверке схемы действуйте последовательно: запустите модель, уб</w:t>
      </w:r>
      <w:r>
        <w:t>е</w:t>
      </w:r>
      <w:r>
        <w:t>дитесь, что время дошло до 8 с, откройте график выхода, увеличьте участок п</w:t>
      </w:r>
      <w:r>
        <w:t>о</w:t>
      </w:r>
      <w:r>
        <w:t>сле приложения ступени, сравните мак</w:t>
      </w:r>
      <w:r>
        <w:t>симум и время регулирования с табл</w:t>
      </w:r>
      <w:r>
        <w:t>и</w:t>
      </w:r>
      <w:r>
        <w:t xml:space="preserve">цей 5. Для проверки алгебры можно временно добавить отдельный замкнутый контур с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ж</m:t>
            </m:r>
          </m:sub>
        </m:sSub>
      </m:oMath>
      <w:r>
        <w:t>; его выход должен совпасть с выходом каскада.</w:t>
      </w:r>
    </w:p>
    <w:p w:rsidR="002A5991" w:rsidRDefault="00740AB9">
      <w:r>
        <w:t>Штатный экспорт трёх частотных графиков выполнен из SimInTech. Научные графики в записке д</w:t>
      </w:r>
      <w:r>
        <w:t>ополнительно построены независимым расчётным скриптом по тем же функциям. Такое сопоставление полезно для поиска ош</w:t>
      </w:r>
      <w:r>
        <w:t>и</w:t>
      </w:r>
      <w:r>
        <w:t>бок параметров и единиц измерения. Состав файлов приведён в приложении А.</w:t>
      </w:r>
    </w:p>
    <w:p w:rsidR="002A5991" w:rsidRDefault="00740AB9">
      <w:pPr>
        <w:pStyle w:val="1"/>
      </w:pPr>
      <w:bookmarkStart w:id="18" w:name="_Toc241961703"/>
      <w:r>
        <w:lastRenderedPageBreak/>
        <w:t>4 Проверка качества и точности</w:t>
      </w:r>
      <w:bookmarkEnd w:id="18"/>
    </w:p>
    <w:p w:rsidR="002A5991" w:rsidRDefault="00740AB9">
      <w:pPr>
        <w:pStyle w:val="2"/>
      </w:pPr>
      <w:bookmarkStart w:id="19" w:name="_Toc241961704"/>
      <w:r>
        <w:t>4.1 Точные частотные характеристики</w:t>
      </w:r>
      <w:bookmarkEnd w:id="19"/>
    </w:p>
    <w:p w:rsidR="002A5991" w:rsidRDefault="00740AB9">
      <w:r>
        <w:t>Точные ЛАЧХ и фазы исходного и скорректированного контуров пре</w:t>
      </w:r>
      <w:r>
        <w:t>д</w:t>
      </w:r>
      <w:r>
        <w:t>ставлены на рисунке 5.</w:t>
      </w:r>
    </w:p>
    <w:p w:rsidR="002A5991" w:rsidRDefault="00740AB9">
      <w:pPr>
        <w:keepNext/>
        <w:ind w:firstLine="0"/>
        <w:jc w:val="center"/>
      </w:pPr>
      <w:r>
        <w:rPr>
          <w:noProof/>
        </w:rPr>
        <w:drawing>
          <wp:inline distT="0" distB="0" distL="0" distR="0">
            <wp:extent cx="6120000" cy="4734815"/>
            <wp:effectExtent l="0" t="0" r="0" b="0"/>
            <wp:docPr id="7" name="Picture 7" descr="Запасы устойчивос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запасы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7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991" w:rsidRDefault="00740AB9">
      <w:pPr>
        <w:pStyle w:val="aff"/>
        <w:keepLines/>
      </w:pPr>
      <w:r>
        <w:t>Рисунок 5 — Частотные характеристики: а – ЛАЧХ; б – фаза</w:t>
      </w:r>
    </w:p>
    <w:p w:rsidR="002A5991" w:rsidRDefault="002A5991">
      <w:pPr>
        <w:ind w:firstLine="0"/>
      </w:pPr>
    </w:p>
    <w:p w:rsidR="002A5991" w:rsidRDefault="00740AB9">
      <w:r>
        <w:t>Для выбранного КУ точная частота среза равна 9,0714 рад/с. Она отлич</w:t>
      </w:r>
      <w:r>
        <w:t>а</w:t>
      </w:r>
      <w:r>
        <w:t>ется от асимптотической оценки 10,0531 р</w:t>
      </w:r>
      <w:r>
        <w:t>ад/с: на частоте среза уже заметно влияние высокочастотных полюсов.</w:t>
      </w:r>
    </w:p>
    <w:p w:rsidR="002A5991" w:rsidRDefault="00740AB9">
      <w:r>
        <w:t>Запас по фазе равен 57,334°. Частота пересечения фазы −180° составляет 35,0285 рад/с; запас по амплитуде равен 18,000 дБ. Оба показателя удовлетв</w:t>
      </w:r>
      <w:r>
        <w:t>о</w:t>
      </w:r>
      <w:r>
        <w:t>ряют принятым требованиям.</w:t>
      </w:r>
    </w:p>
    <w:p w:rsidR="002A5991" w:rsidRDefault="00740AB9">
      <w:pPr>
        <w:keepNext/>
      </w:pPr>
      <w:r>
        <w:lastRenderedPageBreak/>
        <w:t>Корни характери</w:t>
      </w:r>
      <w:r>
        <w:t>стического полинома замкнутой скорректированной с</w:t>
      </w:r>
      <w:r>
        <w:t>и</w:t>
      </w:r>
      <w:r>
        <w:t>стемы:</w:t>
      </w:r>
    </w:p>
    <w:p w:rsidR="002A5991" w:rsidRDefault="00740AB9">
      <w:pPr>
        <w:keepLines/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=-999,9853,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=-70,6917,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3,4</m:t>
              </m:r>
            </m:sub>
          </m:sSub>
          <m:r>
            <w:rPr>
              <w:rFonts w:ascii="Cambria Math" w:hAnsi="Cambria Math"/>
            </w:rPr>
            <m:t>=-7,9948±</m:t>
          </m:r>
          <m:r>
            <w:rPr>
              <w:rFonts w:ascii="Cambria Math" w:hAnsi="Cambria Math"/>
            </w:rPr>
            <m:t>j</m:t>
          </m:r>
          <m:r>
            <w:rPr>
              <w:rFonts w:ascii="Cambria Math" w:hAnsi="Cambria Math"/>
            </w:rPr>
            <m:t>11,2116.</m:t>
          </m:r>
        </m:oMath>
      </m:oMathPara>
    </w:p>
    <w:p w:rsidR="002A5991" w:rsidRDefault="00740AB9">
      <w:r>
        <w:t>Все вещественные части отрицательны. Полюса исходного объекта, с</w:t>
      </w:r>
      <w:r>
        <w:t>о</w:t>
      </w:r>
      <w:r>
        <w:t xml:space="preserve">кращённые в произведении, также устойчивы. Поэтому идеальное сокращение не </w:t>
      </w:r>
      <w:r>
        <w:t>скрывает неустойчивого внутреннего состояния.</w:t>
      </w:r>
    </w:p>
    <w:p w:rsidR="002A5991" w:rsidRDefault="00740AB9">
      <w:pPr>
        <w:pStyle w:val="2"/>
      </w:pPr>
      <w:bookmarkStart w:id="20" w:name="_Toc241961705"/>
      <w:r>
        <w:t>4.2 Переходная характеристика</w:t>
      </w:r>
      <w:bookmarkEnd w:id="20"/>
    </w:p>
    <w:p w:rsidR="002A5991" w:rsidRDefault="00740AB9">
      <w:pPr>
        <w:keepNext/>
      </w:pPr>
      <w:r>
        <w:t>Замкнутая передаточная функция по заданию равна</w:t>
      </w:r>
    </w:p>
    <w:p w:rsidR="002A5991" w:rsidRDefault="00740AB9">
      <w:pPr>
        <w:keepLines/>
        <w:ind w:firstLine="0"/>
        <w:jc w:val="center"/>
      </w:pPr>
      <m:oMathPara>
        <m:oMath>
          <m: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10,05309649</m:t>
              </m:r>
            </m:num>
            <m:den>
              <m:r>
                <w:rPr>
                  <w:rFonts w:ascii="Cambria Math" w:hAnsi="Cambria Math"/>
                </w:rPr>
                <m:t>0,00000075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+0,000815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+0,066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+10,05309649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:rsidR="002A5991" w:rsidRDefault="00740AB9">
      <w:r>
        <w:t xml:space="preserve">На рисунке 6 исходный неустойчивый процесс показан отдельно от </w:t>
      </w:r>
      <w:r>
        <w:t>ско</w:t>
      </w:r>
      <w:r>
        <w:t>р</w:t>
      </w:r>
      <w:r>
        <w:t>ректированного, чтобы рост исходной реакции не скрывал детали устойчивого процесса.</w:t>
      </w:r>
    </w:p>
    <w:p w:rsidR="002A5991" w:rsidRDefault="00740AB9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6120000" cy="4732380"/>
            <wp:effectExtent l="0" t="0" r="0" b="0"/>
            <wp:docPr id="8" name="Picture 8" descr="Переходные процесс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переходные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7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991" w:rsidRDefault="00740AB9">
      <w:pPr>
        <w:pStyle w:val="aff"/>
        <w:keepLines/>
      </w:pPr>
      <w:r>
        <w:t>Рисунок 6 — Переходные характеристики: а – сравнение систем; б – реакция с КУ в полосе ±5 %</w:t>
      </w:r>
    </w:p>
    <w:p w:rsidR="002A5991" w:rsidRDefault="002A5991">
      <w:pPr>
        <w:ind w:firstLine="0"/>
      </w:pPr>
    </w:p>
    <w:p w:rsidR="002A5991" w:rsidRDefault="00740AB9">
      <w:r>
        <w:t xml:space="preserve">На расчётных графиках </w:t>
      </w:r>
      <m:oMath>
        <m:r>
          <w:rPr>
            <w:rFonts w:ascii="Cambria Math" w:hAnsi="Cambria Math"/>
          </w:rPr>
          <m:t>τ</m:t>
        </m:r>
        <m:r>
          <w:rPr>
            <w:rFonts w:ascii="Cambria Math" w:hAnsi="Cambria Math"/>
          </w:rPr>
          <m:t>=0</m:t>
        </m:r>
      </m:oMath>
      <w:r>
        <w:t xml:space="preserve"> соответствует приложению ступени. Для модели S</w:t>
      </w:r>
      <w:r>
        <w:t xml:space="preserve">imInTech этот момент соответствует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=1</m:t>
        </m:r>
      </m:oMath>
      <w:r>
        <w:t xml:space="preserve"> с. Максимум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=1,10412</m:t>
        </m:r>
      </m:oMath>
      <w:r>
        <w:t xml:space="preserve"> достигается через 0,297 с после ступени.</w:t>
      </w:r>
    </w:p>
    <w:p w:rsidR="002A5991" w:rsidRDefault="00740AB9">
      <w:r>
        <w:t>Показатели определяются как</w:t>
      </w:r>
    </w:p>
    <w:p w:rsidR="002A5991" w:rsidRDefault="00740AB9">
      <w:pPr>
        <w:keepLines/>
        <w:ind w:firstLine="0"/>
        <w:jc w:val="center"/>
      </w:pPr>
      <m:oMathPara>
        <m:oMath>
          <m: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=100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∞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∞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∞</m:t>
              </m:r>
            </m:sub>
          </m:sSub>
          <m:r>
            <w:rPr>
              <w:rFonts w:ascii="Cambria Math" w:hAnsi="Cambria Math"/>
            </w:rPr>
            <m:t>=1,</m:t>
          </m:r>
        </m:oMath>
      </m:oMathPara>
    </w:p>
    <w:p w:rsidR="002A5991" w:rsidRDefault="00740AB9">
      <w:pPr>
        <w:keepLines/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inf</m:t>
          </m:r>
          <m:r>
            <w:rPr>
              <w:rFonts w:ascii="Cambria Math" w:hAnsi="Cambria Math"/>
            </w:rPr>
            <m:t>{</m:t>
          </m:r>
          <m:r>
            <w:rPr>
              <w:rFonts w:ascii="Cambria Math" w:hAnsi="Cambria Math"/>
            </w:rPr>
            <m:t>τ</m:t>
          </m:r>
          <m:r>
            <w:rPr>
              <w:rFonts w:ascii="Cambria Math" w:hAnsi="Cambria Math"/>
            </w:rPr>
            <m:t>: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)-1|≤0,05</m:t>
          </m:r>
          <m:r>
            <m:rPr>
              <m:nor/>
            </m:rPr>
            <m:t xml:space="preserve"> для всех 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≥</m:t>
          </m:r>
          <m:r>
            <w:rPr>
              <w:rFonts w:ascii="Cambria Math" w:hAnsi="Cambria Math"/>
            </w:rPr>
            <m:t>τ</m:t>
          </m:r>
          <m:r>
            <w:rPr>
              <w:rFonts w:ascii="Cambria Math" w:hAnsi="Cambria Math"/>
            </w:rPr>
            <m:t>}.</m:t>
          </m:r>
        </m:oMath>
      </m:oMathPara>
    </w:p>
    <w:p w:rsidR="002A5991" w:rsidRDefault="00740AB9">
      <w:r>
        <w:t>Важно брать последний выход из полосы, а</w:t>
      </w:r>
      <w:r>
        <w:t xml:space="preserve"> не первое попадание в неё. При колебательном процессе эти времена различаются.</w:t>
      </w:r>
    </w:p>
    <w:p w:rsidR="002A5991" w:rsidRDefault="00740AB9">
      <w:r>
        <w:lastRenderedPageBreak/>
        <w:t>Результаты приведены в таблице 5. Расчёт переходного процесса выпо</w:t>
      </w:r>
      <w:r>
        <w:t>л</w:t>
      </w:r>
      <w:r>
        <w:t>нен с сеткой 0,00005 с; последняя цифра времени регулирования зависит от дискретизации.</w:t>
      </w:r>
    </w:p>
    <w:p w:rsidR="002A5991" w:rsidRDefault="002A5991">
      <w:pPr>
        <w:ind w:firstLine="0"/>
      </w:pPr>
    </w:p>
    <w:p w:rsidR="002A5991" w:rsidRDefault="00740AB9">
      <w:pPr>
        <w:keepNext/>
        <w:ind w:firstLine="0"/>
      </w:pPr>
      <w:r>
        <w:t>Таблица 5 — Проверка</w:t>
      </w:r>
      <w:r>
        <w:t xml:space="preserve"> качества скорректированной системы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2A5991">
        <w:trPr>
          <w:cantSplit/>
          <w:trHeight w:val="454"/>
          <w:tblHeader/>
          <w:jc w:val="center"/>
        </w:trPr>
        <w:tc>
          <w:tcPr>
            <w:tcW w:w="2409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2409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Результат</w:t>
            </w:r>
          </w:p>
        </w:tc>
        <w:tc>
          <w:tcPr>
            <w:tcW w:w="2409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Требование</w:t>
            </w:r>
          </w:p>
        </w:tc>
        <w:tc>
          <w:tcPr>
            <w:tcW w:w="2409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Итог</w:t>
            </w:r>
          </w:p>
        </w:tc>
      </w:tr>
      <w:tr w:rsidR="002A5991">
        <w:trPr>
          <w:cantSplit/>
          <w:trHeight w:val="454"/>
          <w:jc w:val="center"/>
        </w:trPr>
        <w:tc>
          <w:tcPr>
            <w:tcW w:w="2409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Время регулиров</w:t>
            </w:r>
            <w:r>
              <w:rPr>
                <w:sz w:val="24"/>
              </w:rPr>
              <w:t>а</w:t>
            </w:r>
            <w:r>
              <w:rPr>
                <w:sz w:val="24"/>
              </w:rPr>
              <w:t>ния</w:t>
            </w:r>
          </w:p>
        </w:tc>
        <w:tc>
          <w:tcPr>
            <w:tcW w:w="2409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0,3976 с</w:t>
            </w:r>
          </w:p>
        </w:tc>
        <w:tc>
          <w:tcPr>
            <w:tcW w:w="2409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Не более 0,5 с</w:t>
            </w:r>
          </w:p>
        </w:tc>
        <w:tc>
          <w:tcPr>
            <w:tcW w:w="2409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Выполнено</w:t>
            </w:r>
          </w:p>
        </w:tc>
      </w:tr>
      <w:tr w:rsidR="002A5991">
        <w:trPr>
          <w:cantSplit/>
          <w:trHeight w:val="454"/>
          <w:jc w:val="center"/>
        </w:trPr>
        <w:tc>
          <w:tcPr>
            <w:tcW w:w="2409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Перерегулирование</w:t>
            </w:r>
          </w:p>
        </w:tc>
        <w:tc>
          <w:tcPr>
            <w:tcW w:w="2409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10,412 %</w:t>
            </w:r>
          </w:p>
        </w:tc>
        <w:tc>
          <w:tcPr>
            <w:tcW w:w="2409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Не более 15 %</w:t>
            </w:r>
          </w:p>
        </w:tc>
        <w:tc>
          <w:tcPr>
            <w:tcW w:w="2409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Выполнено</w:t>
            </w:r>
          </w:p>
        </w:tc>
      </w:tr>
      <w:tr w:rsidR="002A5991">
        <w:trPr>
          <w:cantSplit/>
          <w:trHeight w:val="454"/>
          <w:jc w:val="center"/>
        </w:trPr>
        <w:tc>
          <w:tcPr>
            <w:tcW w:w="2409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Запас по фазе</w:t>
            </w:r>
          </w:p>
        </w:tc>
        <w:tc>
          <w:tcPr>
            <w:tcW w:w="2409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57,334°</w:t>
            </w:r>
          </w:p>
        </w:tc>
        <w:tc>
          <w:tcPr>
            <w:tcW w:w="2409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Не менее 30°</w:t>
            </w:r>
          </w:p>
        </w:tc>
        <w:tc>
          <w:tcPr>
            <w:tcW w:w="2409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Выполнено</w:t>
            </w:r>
          </w:p>
        </w:tc>
      </w:tr>
      <w:tr w:rsidR="002A5991">
        <w:trPr>
          <w:cantSplit/>
          <w:trHeight w:val="454"/>
          <w:jc w:val="center"/>
        </w:trPr>
        <w:tc>
          <w:tcPr>
            <w:tcW w:w="2409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Запас по амплитуде</w:t>
            </w:r>
          </w:p>
        </w:tc>
        <w:tc>
          <w:tcPr>
            <w:tcW w:w="2409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18,000 дБ</w:t>
            </w:r>
          </w:p>
        </w:tc>
        <w:tc>
          <w:tcPr>
            <w:tcW w:w="2409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6–20 дБ</w:t>
            </w:r>
          </w:p>
        </w:tc>
        <w:tc>
          <w:tcPr>
            <w:tcW w:w="2409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Выполнено</w:t>
            </w:r>
          </w:p>
        </w:tc>
      </w:tr>
      <w:tr w:rsidR="002A5991">
        <w:trPr>
          <w:cantSplit/>
          <w:trHeight w:val="454"/>
          <w:jc w:val="center"/>
        </w:trPr>
        <w:tc>
          <w:tcPr>
            <w:tcW w:w="2409" w:type="dxa"/>
            <w:vAlign w:val="center"/>
          </w:tcPr>
          <w:p w:rsidR="002A5991" w:rsidRDefault="00740AB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Ошибка на ступень</w:t>
            </w:r>
          </w:p>
        </w:tc>
        <w:tc>
          <w:tcPr>
            <w:tcW w:w="2409" w:type="dxa"/>
            <w:vAlign w:val="center"/>
          </w:tcPr>
          <w:p w:rsidR="002A5991" w:rsidRDefault="00740AB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Стремится к нулю</w:t>
            </w:r>
          </w:p>
        </w:tc>
        <w:tc>
          <w:tcPr>
            <w:tcW w:w="2409" w:type="dxa"/>
            <w:vAlign w:val="center"/>
          </w:tcPr>
          <w:p w:rsidR="002A5991" w:rsidRDefault="00740AB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Нулевая</w:t>
            </w:r>
          </w:p>
        </w:tc>
        <w:tc>
          <w:tcPr>
            <w:tcW w:w="2409" w:type="dxa"/>
            <w:vAlign w:val="center"/>
          </w:tcPr>
          <w:p w:rsidR="002A5991" w:rsidRDefault="00740AB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Выполнено</w:t>
            </w:r>
          </w:p>
        </w:tc>
      </w:tr>
    </w:tbl>
    <w:p w:rsidR="002A5991" w:rsidRDefault="002A5991">
      <w:pPr>
        <w:ind w:firstLine="0"/>
      </w:pPr>
    </w:p>
    <w:p w:rsidR="002A5991" w:rsidRDefault="00740AB9">
      <w:pPr>
        <w:pStyle w:val="2"/>
      </w:pPr>
      <w:bookmarkStart w:id="21" w:name="_Toc241961706"/>
      <w:r>
        <w:t>4.3 Ошибка и интегральные показатели</w:t>
      </w:r>
      <w:bookmarkEnd w:id="21"/>
    </w:p>
    <w:p w:rsidR="002A5991" w:rsidRDefault="00740AB9">
      <w:pPr>
        <w:keepNext/>
      </w:pPr>
      <w:r>
        <w:t>Для единичной отрицательной обратной связи передаточная функция ошибки по заданию равна</w:t>
      </w:r>
    </w:p>
    <w:p w:rsidR="002A5991" w:rsidRDefault="00740AB9">
      <w:pPr>
        <w:keepLines/>
        <w:ind w:firstLine="0"/>
        <w:jc w:val="center"/>
      </w:pPr>
      <m:oMathPara>
        <m:oMath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ж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=1-</m:t>
          </m:r>
          <m: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).</m:t>
          </m:r>
        </m:oMath>
      </m:oMathPara>
    </w:p>
    <w:p w:rsidR="002A5991" w:rsidRDefault="00740AB9">
      <w:r>
        <w:t xml:space="preserve">На ступень </w:t>
      </w:r>
      <m:oMath>
        <m: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τ</m:t>
        </m:r>
        <m:r>
          <w:rPr>
            <w:rFonts w:ascii="Cambria Math" w:hAnsi="Cambria Math"/>
          </w:rPr>
          <m:t>)=1-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τ</m:t>
        </m:r>
        <m:r>
          <w:rPr>
            <w:rFonts w:ascii="Cambria Math" w:hAnsi="Cambria Math"/>
          </w:rPr>
          <m:t>)</m:t>
        </m:r>
      </m:oMath>
      <w:r>
        <w:t xml:space="preserve">. </w:t>
      </w:r>
      <w:r>
        <w:t>Чтобы сравнивать разные варианты корре</w:t>
      </w:r>
      <w:r>
        <w:t>к</w:t>
      </w:r>
      <w:r>
        <w:t>ции, кроме максимума и времени регулирования можно вычислить квадрат ошибки, интеграл и среднеквадратическую ошибку. Эти величины показаны на рисунке 7.</w:t>
      </w:r>
    </w:p>
    <w:p w:rsidR="002A5991" w:rsidRDefault="00740AB9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6120000" cy="4045371"/>
            <wp:effectExtent l="0" t="0" r="0" b="0"/>
            <wp:docPr id="9" name="Picture 9" descr="Ошибка и интегральные показател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ошибки_ступени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45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991" w:rsidRDefault="00740AB9">
      <w:pPr>
        <w:pStyle w:val="aff"/>
        <w:keepLines/>
      </w:pPr>
      <w:r>
        <w:t>Рисунок 7 — Показатели ошибки: а – ошибка; б – её квадрат; в –</w:t>
      </w:r>
      <w:r>
        <w:t xml:space="preserve"> ИКО; г – СКЗ</w:t>
      </w:r>
    </w:p>
    <w:p w:rsidR="002A5991" w:rsidRDefault="002A5991">
      <w:pPr>
        <w:ind w:firstLine="0"/>
      </w:pPr>
    </w:p>
    <w:p w:rsidR="002A5991" w:rsidRDefault="00740AB9">
      <w:pPr>
        <w:keepNext/>
      </w:pPr>
      <w:r>
        <w:t>Используются определения</w:t>
      </w:r>
    </w:p>
    <w:p w:rsidR="002A5991" w:rsidRDefault="00740AB9">
      <w:pPr>
        <w:keepLines/>
        <w:ind w:firstLine="0"/>
        <w:jc w:val="center"/>
      </w:pPr>
      <m:oMathPara>
        <m:oMath>
          <m:r>
            <w:rPr>
              <w:rFonts w:ascii="Cambria Math" w:hAnsi="Cambria Math"/>
            </w:rPr>
            <m:t>J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)=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/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τ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dτ</m:t>
          </m:r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СКЗ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)=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J</m:t>
                  </m:r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w:rPr>
                      <w:rFonts w:ascii="Cambria Math" w:hAnsi="Cambria Math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</w:rPr>
                    <m:t>T</m:t>
                  </m:r>
                </m:den>
              </m:f>
            </m:e>
          </m:rad>
          <m:r>
            <w:rPr>
              <w:rFonts w:ascii="Cambria Math" w:hAnsi="Cambria Math"/>
            </w:rPr>
            <m:t>.</m:t>
          </m:r>
        </m:oMath>
      </m:oMathPara>
    </w:p>
    <w:p w:rsidR="002A5991" w:rsidRDefault="00740AB9">
      <w:r>
        <w:t xml:space="preserve">Средний квадрат ошибки равен </w:t>
      </w:r>
      <m:oMath>
        <m:r>
          <w:rPr>
            <w:rFonts w:ascii="Cambria Math" w:hAnsi="Cambria Math"/>
          </w:rPr>
          <m:t>J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T</m:t>
        </m:r>
      </m:oMath>
      <w:r>
        <w:t>. Для среднеквадратической оши</w:t>
      </w:r>
      <w:r>
        <w:t>б</w:t>
      </w:r>
      <w:r>
        <w:t>ки требуется квадратный корень. Подмена этих показателей меняет единицы и численные значения.</w:t>
      </w:r>
    </w:p>
    <w:p w:rsidR="002A5991" w:rsidRDefault="00740AB9">
      <w:r>
        <w:t>Для горизон</w:t>
      </w:r>
      <w:r>
        <w:t xml:space="preserve">та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=8</m:t>
        </m:r>
      </m:oMath>
      <w:r>
        <w:t xml:space="preserve"> с после приложения ступени получено </w:t>
      </w:r>
      <m:oMath>
        <m:r>
          <w:rPr>
            <w:rFonts w:ascii="Cambria Math" w:hAnsi="Cambria Math"/>
          </w:rPr>
          <m:t>J</m:t>
        </m:r>
        <m:r>
          <w:rPr>
            <w:rFonts w:ascii="Cambria Math" w:hAnsi="Cambria Math"/>
          </w:rPr>
          <m:t>=0,087423</m:t>
        </m:r>
      </m:oMath>
      <w: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СКЗ</m:t>
            </m:r>
          </m:sub>
        </m:sSub>
        <m:r>
          <w:rPr>
            <w:rFonts w:ascii="Cambria Math" w:hAnsi="Cambria Math"/>
          </w:rPr>
          <m:t>=0,104536</m:t>
        </m:r>
      </m:oMath>
      <w:r>
        <w:t xml:space="preserve">. При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→0</m:t>
        </m:r>
      </m:oMath>
      <w:r>
        <w:t xml:space="preserve"> выражение с делением на T заменяют предел</w:t>
      </w:r>
      <w:r>
        <w:t>ь</w:t>
      </w:r>
      <w:r>
        <w:t>ным значением. Сравнивать интегральные показатели нужно при одинаковом входе и одинаковом горизонте.</w:t>
      </w:r>
    </w:p>
    <w:p w:rsidR="002A5991" w:rsidRDefault="00740AB9">
      <w:r>
        <w:t>В проекте SimInTech с конечным</w:t>
      </w:r>
      <w:r>
        <w:t xml:space="preserve"> временем 8 с и ступенью в 1 с длител</w:t>
      </w:r>
      <w:r>
        <w:t>ь</w:t>
      </w:r>
      <w:r>
        <w:t>ность реакции составляет 7 с. Для строгого сравнения значения на горизонте 8 с после ступени необходимо продлить модель до 9 с либо вычислить независ</w:t>
      </w:r>
      <w:r>
        <w:t>и</w:t>
      </w:r>
      <w:r>
        <w:lastRenderedPageBreak/>
        <w:t xml:space="preserve">мый показатель для 7 с. До приложения ступени ошибка равна нулю, но </w:t>
      </w:r>
      <w:r>
        <w:t>вкл</w:t>
      </w:r>
      <w:r>
        <w:t>ю</w:t>
      </w:r>
      <w:r>
        <w:t>чение этой секунды в знаменатель СКЗ искусственно уменьшает показатель.</w:t>
      </w:r>
    </w:p>
    <w:p w:rsidR="002A5991" w:rsidRDefault="00740AB9">
      <w:pPr>
        <w:pStyle w:val="2"/>
      </w:pPr>
      <w:bookmarkStart w:id="22" w:name="_Toc241961707"/>
      <w:r>
        <w:t>4.4 Линейное и квадратичное задание</w:t>
      </w:r>
      <w:bookmarkEnd w:id="22"/>
    </w:p>
    <w:p w:rsidR="002A5991" w:rsidRDefault="00740AB9">
      <w:pPr>
        <w:keepNext/>
      </w:pPr>
      <w:r>
        <w:t>Для устойчивого контура с одним интегратором скоростная добротность равна</w:t>
      </w:r>
    </w:p>
    <w:p w:rsidR="002A5991" w:rsidRDefault="00740AB9">
      <w:pPr>
        <w:keepLines/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lim</m:t>
              </m:r>
            </m:e>
            <m:sub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→0</m:t>
              </m:r>
            </m:sub>
          </m:sSub>
          <m:r>
            <w:rPr>
              <w:rFonts w:ascii="Cambria Math" w:hAnsi="Cambria Math"/>
            </w:rPr>
            <m:t>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ж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)=10,05309649.</m:t>
          </m:r>
        </m:oMath>
      </m:oMathPara>
    </w:p>
    <w:p w:rsidR="002A5991" w:rsidRDefault="00740AB9">
      <w:r>
        <w:t xml:space="preserve">При линейном задании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τ</m:t>
        </m:r>
        <m: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vτ</m:t>
        </m:r>
      </m:oMath>
      <w:r>
        <w:t xml:space="preserve"> установившаяся ошибка</w:t>
      </w:r>
    </w:p>
    <w:p w:rsidR="002A5991" w:rsidRDefault="00740AB9">
      <w:pPr>
        <w:keepLines/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∞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</m:den>
          </m:f>
          <m:r>
            <w:rPr>
              <w:rFonts w:ascii="Cambria Math" w:hAnsi="Cambria Math"/>
            </w:rPr>
            <m:t>.</m:t>
          </m:r>
        </m:oMath>
      </m:oMathPara>
    </w:p>
    <w:p w:rsidR="002A5991" w:rsidRDefault="00740AB9">
      <w:r>
        <w:t xml:space="preserve">Для </w:t>
      </w:r>
      <m:oMath>
        <m:r>
          <w:rPr>
            <w:rFonts w:ascii="Cambria Math" w:hAnsi="Cambria Math"/>
          </w:rPr>
          <m:t>v</m:t>
        </m:r>
        <m:r>
          <w:rPr>
            <w:rFonts w:ascii="Cambria Math" w:hAnsi="Cambria Math"/>
          </w:rPr>
          <m:t>=1</m:t>
        </m:r>
      </m:oMath>
      <w:r>
        <w:t xml:space="preserve"> единица/с она составляет 0,099472 единицы. Ошибка конечна, но не нулевая. Для квадратичного задания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τ</m:t>
        </m:r>
        <m: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τ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/2</m:t>
        </m:r>
      </m:oMath>
      <w:r>
        <w:t xml:space="preserve"> ошибка неограниченно растёт. Её ведущий член равен </w:t>
      </w:r>
      <m:oMath>
        <m:r>
          <w:rPr>
            <w:rFonts w:ascii="Cambria Math" w:hAnsi="Cambria Math"/>
          </w:rPr>
          <m:t>aτ</m:t>
        </m:r>
        <m: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>
        <w:t xml:space="preserve">. Результаты для </w:t>
      </w:r>
      <m:oMath>
        <m:r>
          <w:rPr>
            <w:rFonts w:ascii="Cambria Math" w:hAnsi="Cambria Math"/>
          </w:rPr>
          <m:t>v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=1</m:t>
        </m:r>
      </m:oMath>
      <w:r>
        <w:t xml:space="preserve"> приведены на</w:t>
      </w:r>
      <w:r>
        <w:t xml:space="preserve"> рисунке 8.</w:t>
      </w:r>
    </w:p>
    <w:p w:rsidR="002A5991" w:rsidRDefault="00740AB9">
      <w:pPr>
        <w:keepNext/>
        <w:ind w:firstLine="0"/>
        <w:jc w:val="center"/>
      </w:pPr>
      <w:r>
        <w:rPr>
          <w:noProof/>
        </w:rPr>
        <w:drawing>
          <wp:inline distT="0" distB="0" distL="0" distR="0">
            <wp:extent cx="6120000" cy="4093805"/>
            <wp:effectExtent l="0" t="0" r="0" b="0"/>
            <wp:docPr id="10" name="Picture 10" descr="Ошибки слеж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ошибки_слежения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9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991" w:rsidRDefault="00740AB9">
      <w:pPr>
        <w:pStyle w:val="aff"/>
        <w:keepLines/>
      </w:pPr>
      <w:r>
        <w:t>Рисунок 8 — Ошибки слежения: а – линейное задание; б – квадратичное</w:t>
      </w:r>
    </w:p>
    <w:p w:rsidR="002A5991" w:rsidRDefault="002A5991">
      <w:pPr>
        <w:ind w:firstLine="0"/>
      </w:pPr>
    </w:p>
    <w:p w:rsidR="002A5991" w:rsidRDefault="00740AB9">
      <w:r>
        <w:lastRenderedPageBreak/>
        <w:t>Это следствие первого порядка астатизма, а не потеря устойчивости. Ра</w:t>
      </w:r>
      <w:r>
        <w:t>с</w:t>
      </w:r>
      <w:r>
        <w:t>тущее задание и переходный процесс на единичную ступень проверяют разные свойства системы. Для устранен</w:t>
      </w:r>
      <w:r>
        <w:t>ия скоростной ошибки нужен дополнительный интегратор или другой способ повышения точности, после чего требуется н</w:t>
      </w:r>
      <w:r>
        <w:t>о</w:t>
      </w:r>
      <w:r>
        <w:t>вый анализ устойчивости.</w:t>
      </w:r>
    </w:p>
    <w:p w:rsidR="002A5991" w:rsidRDefault="00740AB9">
      <w:pPr>
        <w:pStyle w:val="2"/>
      </w:pPr>
      <w:bookmarkStart w:id="23" w:name="_Toc241961708"/>
      <w:r>
        <w:t>4.5 Флуктуационная ошибка</w:t>
      </w:r>
      <w:bookmarkEnd w:id="23"/>
    </w:p>
    <w:p w:rsidR="002A5991" w:rsidRDefault="00740AB9">
      <w:r>
        <w:t>Колебательная ступенчатая ошибка является детерминированной. Наз</w:t>
      </w:r>
      <w:r>
        <w:t>ы</w:t>
      </w:r>
      <w:r>
        <w:t>вать её флуктуационной без</w:t>
      </w:r>
      <w:r>
        <w:t xml:space="preserve"> случайного входного сигнала нельзя. Для оценки флуктуаций нужно задать место приложения шума и его спектральную пло</w:t>
      </w:r>
      <w:r>
        <w:t>т</w:t>
      </w:r>
      <w:r>
        <w:t>ность.</w:t>
      </w:r>
    </w:p>
    <w:p w:rsidR="002A5991" w:rsidRDefault="00740AB9">
      <w:pPr>
        <w:keepNext/>
      </w:pPr>
      <w:r>
        <w:t xml:space="preserve">Если шум </w:t>
      </w:r>
      <m:oMath>
        <m:r>
          <w:rPr>
            <w:rFonts w:ascii="Cambria Math" w:hAnsi="Cambria Math"/>
          </w:rPr>
          <m:t>n</m:t>
        </m:r>
      </m:oMath>
      <w:r>
        <w:t xml:space="preserve"> добавлен к измерению в обратной связи, выходная составл</w:t>
      </w:r>
      <w:r>
        <w:t>я</w:t>
      </w:r>
      <w:r>
        <w:t xml:space="preserve">ющая равна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Φ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)</m:t>
        </m:r>
      </m:oMath>
      <w:r>
        <w:t>. Для белого шума с односторонн</w:t>
      </w:r>
      <w:r>
        <w:t>ей спектрал</w:t>
      </w:r>
      <w:r>
        <w:t>ь</w:t>
      </w:r>
      <w:r>
        <w:t xml:space="preserve">ной плотностью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в квадрате единиц измеряемой величины на герц:</w:t>
      </w:r>
    </w:p>
    <w:p w:rsidR="002A5991" w:rsidRDefault="00740AB9">
      <w:pPr>
        <w:keepLines/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экв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экв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π</m:t>
              </m:r>
            </m:den>
          </m:f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/>
          </m:nary>
          <m: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jω</m:t>
          </m:r>
          <m: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|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dω</m:t>
          </m:r>
          <m:r>
            <w:rPr>
              <w:rFonts w:ascii="Cambria Math" w:hAnsi="Cambria Math"/>
            </w:rPr>
            <m:t>.</m:t>
          </m:r>
        </m:oMath>
      </m:oMathPara>
    </w:p>
    <w:p w:rsidR="002A5991" w:rsidRDefault="00740AB9">
      <w:r>
        <w:t xml:space="preserve">Для рассчитанной системы эквивалентная полоса составляет около 2,87526 Гц. Численная дисперсия зависит от заданного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. Поскольку </w:t>
      </w:r>
      <w:r>
        <w:t>пло</w:t>
      </w:r>
      <w:r>
        <w:t>т</w:t>
      </w:r>
      <w:r>
        <w:t>ность шума в исходных данных не указана, численную флуктуационную оши</w:t>
      </w:r>
      <w:r>
        <w:t>б</w:t>
      </w:r>
      <w:r>
        <w:t>ку здесь не назначают. Если шум вводится перед объектом, его передаточная функция будет другой.</w:t>
      </w:r>
    </w:p>
    <w:p w:rsidR="002A5991" w:rsidRDefault="00740AB9">
      <w:pPr>
        <w:pStyle w:val="1"/>
      </w:pPr>
      <w:bookmarkStart w:id="24" w:name="_Toc241961709"/>
      <w:r>
        <w:lastRenderedPageBreak/>
        <w:t>5 Реализация и ограничения</w:t>
      </w:r>
      <w:bookmarkEnd w:id="24"/>
    </w:p>
    <w:p w:rsidR="002A5991" w:rsidRDefault="00740AB9">
      <w:pPr>
        <w:pStyle w:val="2"/>
      </w:pPr>
      <w:bookmarkStart w:id="25" w:name="_Toc241961710"/>
      <w:r>
        <w:t>5.1 Активное усиление и RC-звенья</w:t>
      </w:r>
      <w:bookmarkEnd w:id="25"/>
    </w:p>
    <w:p w:rsidR="002A5991" w:rsidRDefault="00740AB9">
      <w:pPr>
        <w:keepNext/>
      </w:pPr>
      <w:r>
        <w:t xml:space="preserve">Степени числителя и </w:t>
      </w:r>
      <w:r>
        <w:t>знаменателя КУ одинаковы, поэтому оно является правильной рациональной функцией. Однако высокочастотное усиление вел</w:t>
      </w:r>
      <w:r>
        <w:t>и</w:t>
      </w:r>
      <w:r>
        <w:t>ко:</w:t>
      </w:r>
    </w:p>
    <w:p w:rsidR="002A5991" w:rsidRDefault="00740AB9">
      <w:pPr>
        <w:keepLines/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КУ</m:t>
              </m:r>
            </m:sub>
          </m:sSub>
          <m:r>
            <w:rPr>
              <w:rFonts w:ascii="Cambria Math" w:hAnsi="Cambria Math"/>
            </w:rPr>
            <m:t>(∞)=2,0106193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2,5·1·0,8·0,5</m:t>
              </m:r>
            </m:num>
            <m:den>
              <m:r>
                <w:rPr>
                  <w:rFonts w:ascii="Cambria Math" w:hAnsi="Cambria Math"/>
                </w:rPr>
                <m:t>2·0,05·0,015·0,001</m:t>
              </m:r>
            </m:den>
          </m:f>
          <m:r>
            <w:rPr>
              <w:rFonts w:ascii="Cambria Math" w:hAnsi="Cambria Math"/>
            </w:rPr>
            <m:t>=1,3404·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:rsidR="002A5991" w:rsidRDefault="00740AB9">
      <w:r>
        <w:t>Это ограничивает практическое применение идеальной модели: требуется прове</w:t>
      </w:r>
      <w:r>
        <w:t>рять полосу усилителя, шум, насыщение, допустимый сигнал управления и погрешности коэффициентов. Эти параметры не заданы, поэтому расчёт я</w:t>
      </w:r>
      <w:r>
        <w:t>в</w:t>
      </w:r>
      <w:r>
        <w:t>ляется проектом линейного активного КУ, а не готовой аппаратной констру</w:t>
      </w:r>
      <w:r>
        <w:t>к</w:t>
      </w:r>
      <w:r>
        <w:t>цией.</w:t>
      </w:r>
    </w:p>
    <w:p w:rsidR="002A5991" w:rsidRDefault="00740AB9">
      <w:r>
        <w:t xml:space="preserve">Форму каждого форсирующего звена можно </w:t>
      </w:r>
      <w:r>
        <w:t xml:space="preserve">получить пассивной RC-цепью с нормировкой. Для последовательного соединения ветви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∥</m:t>
        </m:r>
        <m:r>
          <w:rPr>
            <w:rFonts w:ascii="Cambria Math" w:hAnsi="Cambria Math"/>
          </w:rPr>
          <m:t>C</m:t>
        </m:r>
      </m:oMath>
      <w:r>
        <w:t xml:space="preserve"> и рез</w:t>
      </w:r>
      <w:r>
        <w:t>и</w:t>
      </w:r>
      <w:r>
        <w:t xml:space="preserve">стора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, с выходом на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,</w:t>
      </w:r>
    </w:p>
    <w:p w:rsidR="002A5991" w:rsidRDefault="00740AB9">
      <w:pPr>
        <w:keepLines/>
        <w:ind w:firstLine="0"/>
        <w:jc w:val="center"/>
      </w:pPr>
      <m:oMathPara>
        <m:oMath>
          <m:r>
            <w:rPr>
              <w:rFonts w:ascii="Cambria Math" w:hAnsi="Cambria Math"/>
            </w:rPr>
            <m:t>H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  <m:r>
                <w:rPr>
                  <w:rFonts w:ascii="Cambria Math" w:hAnsi="Cambria Math"/>
                </w:rPr>
                <m:t>s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>.</m:t>
          </m:r>
        </m:oMath>
      </m:oMathPara>
    </w:p>
    <w:p w:rsidR="002A5991" w:rsidRDefault="00740AB9">
      <w:r>
        <w:t xml:space="preserve">Здесь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>. Пассивная цепь ослабляет низкочастотный сигнал, а на в</w:t>
      </w:r>
      <w:r>
        <w:t>ы</w:t>
      </w:r>
      <w:r>
        <w:t>соких частотах её передача стремится к единице. Исходное звено КУ имеет другой абсолютный уровень усиления; одной пассивной цепью его воспроизв</w:t>
      </w:r>
      <w:r>
        <w:t>е</w:t>
      </w:r>
      <w:r>
        <w:t>сти нельзя.</w:t>
      </w:r>
    </w:p>
    <w:p w:rsidR="002A5991" w:rsidRDefault="00740AB9">
      <w:r>
        <w:t xml:space="preserve">При условном выборе </w:t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=10</m:t>
        </m:r>
      </m:oMath>
      <w:r>
        <w:t xml:space="preserve"> мкФ расчёт сопротивлений даёт значения таблицы 6. Между звеньями требуютс</w:t>
      </w:r>
      <w:r>
        <w:t>я буферы, иначе нагрузка соседней цепи изменит постоянные времени. Указанные величины не являются подбором стандартных номиналов.</w:t>
      </w:r>
    </w:p>
    <w:p w:rsidR="002A5991" w:rsidRDefault="002A5991">
      <w:pPr>
        <w:ind w:firstLine="0"/>
      </w:pPr>
    </w:p>
    <w:p w:rsidR="002A5991" w:rsidRDefault="00740AB9">
      <w:pPr>
        <w:keepNext/>
        <w:ind w:firstLine="0"/>
      </w:pPr>
      <w:r>
        <w:lastRenderedPageBreak/>
        <w:t>Таблица 6 — Параметры нормированных RC-звеньев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1928"/>
        <w:gridCol w:w="1928"/>
        <w:gridCol w:w="1928"/>
        <w:gridCol w:w="1928"/>
      </w:tblGrid>
      <w:tr w:rsidR="002A5991">
        <w:trPr>
          <w:cantSplit/>
          <w:trHeight w:val="454"/>
          <w:tblHeader/>
          <w:jc w:val="center"/>
        </w:trPr>
        <w:tc>
          <w:tcPr>
            <w:tcW w:w="1928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Звено</w:t>
            </w:r>
          </w:p>
        </w:tc>
        <w:tc>
          <w:tcPr>
            <w:tcW w:w="1928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z</m:t>
                  </m:r>
                </m:sub>
              </m:sSub>
            </m:oMath>
            <w:r>
              <w:rPr>
                <w:b/>
                <w:sz w:val="24"/>
              </w:rPr>
              <w:t>, с</w:t>
            </w:r>
          </w:p>
        </w:tc>
        <w:tc>
          <w:tcPr>
            <w:tcW w:w="1928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p</m:t>
                  </m:r>
                </m:sub>
              </m:sSub>
            </m:oMath>
            <w:r>
              <w:rPr>
                <w:b/>
                <w:sz w:val="24"/>
              </w:rPr>
              <w:t>, с</w:t>
            </w:r>
          </w:p>
        </w:tc>
        <w:tc>
          <w:tcPr>
            <w:tcW w:w="1928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</m:oMath>
            <w:r>
              <w:rPr>
                <w:b/>
                <w:sz w:val="24"/>
              </w:rPr>
              <w:t>, кОм</w:t>
            </w:r>
          </w:p>
        </w:tc>
        <w:tc>
          <w:tcPr>
            <w:tcW w:w="1928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</m:oMath>
            <w:r>
              <w:rPr>
                <w:b/>
                <w:sz w:val="24"/>
              </w:rPr>
              <w:t>, кОм</w:t>
            </w:r>
          </w:p>
        </w:tc>
      </w:tr>
      <w:tr w:rsidR="002A5991">
        <w:trPr>
          <w:cantSplit/>
          <w:trHeight w:val="454"/>
          <w:jc w:val="center"/>
        </w:trPr>
        <w:tc>
          <w:tcPr>
            <w:tcW w:w="1928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1928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2,5</w:t>
            </w:r>
          </w:p>
        </w:tc>
        <w:tc>
          <w:tcPr>
            <w:tcW w:w="1928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1928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250</w:t>
            </w:r>
          </w:p>
        </w:tc>
        <w:tc>
          <w:tcPr>
            <w:tcW w:w="1928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1000</w:t>
            </w:r>
          </w:p>
        </w:tc>
      </w:tr>
      <w:tr w:rsidR="002A5991">
        <w:trPr>
          <w:cantSplit/>
          <w:trHeight w:val="454"/>
          <w:jc w:val="center"/>
        </w:trPr>
        <w:tc>
          <w:tcPr>
            <w:tcW w:w="1928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1928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1928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0,05</w:t>
            </w:r>
          </w:p>
        </w:tc>
        <w:tc>
          <w:tcPr>
            <w:tcW w:w="1928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100</w:t>
            </w:r>
          </w:p>
        </w:tc>
        <w:tc>
          <w:tcPr>
            <w:tcW w:w="1928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5,263</w:t>
            </w:r>
          </w:p>
        </w:tc>
      </w:tr>
      <w:tr w:rsidR="002A5991">
        <w:trPr>
          <w:cantSplit/>
          <w:trHeight w:val="454"/>
          <w:jc w:val="center"/>
        </w:trPr>
        <w:tc>
          <w:tcPr>
            <w:tcW w:w="1928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1928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0,8</w:t>
            </w:r>
          </w:p>
        </w:tc>
        <w:tc>
          <w:tcPr>
            <w:tcW w:w="1928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0,015</w:t>
            </w:r>
          </w:p>
        </w:tc>
        <w:tc>
          <w:tcPr>
            <w:tcW w:w="1928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80</w:t>
            </w:r>
          </w:p>
        </w:tc>
        <w:tc>
          <w:tcPr>
            <w:tcW w:w="1928" w:type="dxa"/>
            <w:vAlign w:val="center"/>
          </w:tcPr>
          <w:p w:rsidR="002A5991" w:rsidRDefault="00740AB9">
            <w:pPr>
              <w:keepNext/>
              <w:spacing w:line="240" w:lineRule="auto"/>
              <w:ind w:firstLine="0"/>
              <w:jc w:val="left"/>
            </w:pPr>
            <w:r>
              <w:rPr>
                <w:sz w:val="24"/>
              </w:rPr>
              <w:t>1,529</w:t>
            </w:r>
          </w:p>
        </w:tc>
      </w:tr>
      <w:tr w:rsidR="002A5991">
        <w:trPr>
          <w:cantSplit/>
          <w:trHeight w:val="454"/>
          <w:jc w:val="center"/>
        </w:trPr>
        <w:tc>
          <w:tcPr>
            <w:tcW w:w="1928" w:type="dxa"/>
            <w:vAlign w:val="center"/>
          </w:tcPr>
          <w:p w:rsidR="002A5991" w:rsidRDefault="00740AB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  <w:tc>
          <w:tcPr>
            <w:tcW w:w="1928" w:type="dxa"/>
            <w:vAlign w:val="center"/>
          </w:tcPr>
          <w:p w:rsidR="002A5991" w:rsidRDefault="00740AB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0,5</w:t>
            </w:r>
          </w:p>
        </w:tc>
        <w:tc>
          <w:tcPr>
            <w:tcW w:w="1928" w:type="dxa"/>
            <w:vAlign w:val="center"/>
          </w:tcPr>
          <w:p w:rsidR="002A5991" w:rsidRDefault="00740AB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0,001</w:t>
            </w:r>
          </w:p>
        </w:tc>
        <w:tc>
          <w:tcPr>
            <w:tcW w:w="1928" w:type="dxa"/>
            <w:vAlign w:val="center"/>
          </w:tcPr>
          <w:p w:rsidR="002A5991" w:rsidRDefault="00740AB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50</w:t>
            </w:r>
          </w:p>
        </w:tc>
        <w:tc>
          <w:tcPr>
            <w:tcW w:w="1928" w:type="dxa"/>
            <w:vAlign w:val="center"/>
          </w:tcPr>
          <w:p w:rsidR="002A5991" w:rsidRDefault="00740AB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0,1002</w:t>
            </w:r>
          </w:p>
        </w:tc>
      </w:tr>
    </w:tbl>
    <w:p w:rsidR="002A5991" w:rsidRDefault="002A5991">
      <w:pPr>
        <w:ind w:firstLine="0"/>
      </w:pPr>
    </w:p>
    <w:p w:rsidR="002A5991" w:rsidRDefault="00740AB9">
      <w:r>
        <w:t>Общее низкочастотное ослабление четырёх нормированных звеньев ра</w:t>
      </w:r>
      <w:r>
        <w:t>в</w:t>
      </w:r>
      <w:r>
        <w:t xml:space="preserve">но </w:t>
      </w:r>
      <m:oMath>
        <m:r>
          <w:rPr>
            <w:rFonts w:ascii="Cambria Math" w:hAnsi="Cambria Math"/>
          </w:rPr>
          <m:t>1,5·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-6</m:t>
            </m:r>
          </m:sup>
        </m:sSup>
      </m:oMath>
      <w:r>
        <w:t>. Для получения рассчитанного КУ понадобилось бы дополнител</w:t>
      </w:r>
      <w:r>
        <w:t>ь</w:t>
      </w:r>
      <w:r>
        <w:t xml:space="preserve">ное усиление около </w:t>
      </w:r>
      <m:oMath>
        <m:r>
          <w:rPr>
            <w:rFonts w:ascii="Cambria Math" w:hAnsi="Cambria Math"/>
          </w:rPr>
          <m:t>1,34·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 xml:space="preserve">. Таким образом, нормировка подтверждает </w:t>
      </w:r>
      <w:r>
        <w:t>нео</w:t>
      </w:r>
      <w:r>
        <w:t>б</w:t>
      </w:r>
      <w:r>
        <w:t>ходимость активного устройства и не превращает расчёт в пассивное решение.</w:t>
      </w:r>
    </w:p>
    <w:p w:rsidR="002A5991" w:rsidRDefault="00740AB9">
      <w:pPr>
        <w:pStyle w:val="2"/>
      </w:pPr>
      <w:bookmarkStart w:id="26" w:name="_Toc241961711"/>
      <w:r>
        <w:t>5.2 Чувствительность к изменению усиления</w:t>
      </w:r>
      <w:bookmarkEnd w:id="26"/>
    </w:p>
    <w:p w:rsidR="002A5991" w:rsidRDefault="00740AB9">
      <w:r>
        <w:t>Идеальное сокращение полюсов объекта нулями КУ требует точного зн</w:t>
      </w:r>
      <w:r>
        <w:t>а</w:t>
      </w:r>
      <w:r>
        <w:t xml:space="preserve">ния его параметров. В реальном устройстве постоянные времени </w:t>
      </w:r>
      <w:r>
        <w:t>меняются, и точного сокращения может не быть.</w:t>
      </w:r>
    </w:p>
    <w:p w:rsidR="002A5991" w:rsidRDefault="00740AB9">
      <w:r>
        <w:t>На рисунке 9 показана простая проверка: коэффициент усиления раз</w:t>
      </w:r>
      <w:r>
        <w:t>о</w:t>
      </w:r>
      <w:r>
        <w:t>мкнутого контура изменён на −20 % и +20 % при неизменных постоянных вр</w:t>
      </w:r>
      <w:r>
        <w:t>е</w:t>
      </w:r>
      <w:r>
        <w:t>мени.</w:t>
      </w:r>
    </w:p>
    <w:p w:rsidR="002A5991" w:rsidRDefault="00740AB9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6120000" cy="4044302"/>
            <wp:effectExtent l="0" t="0" r="0" b="0"/>
            <wp:docPr id="11" name="Picture 11" descr="Чувствительност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чувствительность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44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991" w:rsidRDefault="00740AB9">
      <w:pPr>
        <w:pStyle w:val="aff"/>
        <w:keepLines/>
      </w:pPr>
      <w:r>
        <w:t>Рисунок 9 — Влияние усиления: а – переходный процесс; б – ЛАЧХ</w:t>
      </w:r>
    </w:p>
    <w:p w:rsidR="002A5991" w:rsidRDefault="002A5991">
      <w:pPr>
        <w:ind w:firstLine="0"/>
      </w:pPr>
    </w:p>
    <w:p w:rsidR="002A5991" w:rsidRDefault="00740AB9">
      <w:r>
        <w:t>Эт</w:t>
      </w:r>
      <w:r>
        <w:t>а проверка показывает влияние только одного параметра. Она не док</w:t>
      </w:r>
      <w:r>
        <w:t>а</w:t>
      </w:r>
      <w:r>
        <w:t>зывает устойчивость при любых изменениях объекта. Для аппаратного проекта отдельно варьируют постоянные времени, добавляют ограничения усилителя и оценивают сигнал управления. При большом вы</w:t>
      </w:r>
      <w:r>
        <w:t>сокочастотном усилении п</w:t>
      </w:r>
      <w:r>
        <w:t>о</w:t>
      </w:r>
      <w:r>
        <w:t>следний особенно важен.</w:t>
      </w:r>
    </w:p>
    <w:p w:rsidR="002A5991" w:rsidRDefault="00740AB9">
      <w:pPr>
        <w:pStyle w:val="1"/>
      </w:pPr>
      <w:bookmarkStart w:id="27" w:name="_Toc241961712"/>
      <w:r>
        <w:lastRenderedPageBreak/>
        <w:t>ЗАКЛЮЧЕНИЕ</w:t>
      </w:r>
      <w:bookmarkEnd w:id="27"/>
    </w:p>
    <w:p w:rsidR="002A5991" w:rsidRDefault="00740AB9">
      <w:r>
        <w:t>Последовательное КУ рассчитано методом ЛАЧХ. Исходная система ра</w:t>
      </w:r>
      <w:r>
        <w:t>з</w:t>
      </w:r>
      <w:r>
        <w:t>ложена на типовые звенья, по требуемому быстродействию выбран среднеч</w:t>
      </w:r>
      <w:r>
        <w:t>а</w:t>
      </w:r>
      <w:r>
        <w:t>стотный участок желаемой ломаной, затем добавлены высокочасто</w:t>
      </w:r>
      <w:r>
        <w:t>тные изл</w:t>
      </w:r>
      <w:r>
        <w:t>о</w:t>
      </w:r>
      <w:r>
        <w:t>мы. Разность желаемой и исходной ЛАЧХ определила коэффициент усиления, нули и полюса корректирующего устройства.</w:t>
      </w:r>
    </w:p>
    <w:p w:rsidR="002A5991" w:rsidRDefault="00740AB9">
      <w:r>
        <w:t>Первое приближение не прошло проверку перерегулирования. Перенос второго высокочастотного излома с 40 до 66,6667 рад/с дал время регул</w:t>
      </w:r>
      <w:r>
        <w:t>иров</w:t>
      </w:r>
      <w:r>
        <w:t>а</w:t>
      </w:r>
      <w:r>
        <w:t>ния 0,3976 с и перерегулирование 10,412 %. Запас по фазе составляет 57,334°, запас по амплитуде — 18,000 дБ. Для идеальной линейной модели принятые динамические требования выполнены.</w:t>
      </w:r>
    </w:p>
    <w:p w:rsidR="002A5991" w:rsidRDefault="00740AB9">
      <w:r>
        <w:t>В SimInTech подготовлена схема трёх частотных характеристик с точн</w:t>
      </w:r>
      <w:r>
        <w:t>ы</w:t>
      </w:r>
      <w:r>
        <w:t>м</w:t>
      </w:r>
      <w:r>
        <w:t>и кривыми и асимптотами, а также каскад четырёх звеньев КУ перед полным исходным объектом. Соединения разведены через порты и свободные области схем.</w:t>
      </w:r>
    </w:p>
    <w:p w:rsidR="002A5991" w:rsidRDefault="00740AB9">
      <w:r>
        <w:t xml:space="preserve">Полученный КУ требует активного усиления. Наклон его ЛАЧХ на участке 2–20 рад/с превышает рекомендацию 40 </w:t>
      </w:r>
      <w:r>
        <w:t>дБ/дек, а высокочастотный к</w:t>
      </w:r>
      <w:r>
        <w:t>о</w:t>
      </w:r>
      <w:r>
        <w:t xml:space="preserve">эффициент составляет около </w:t>
      </w:r>
      <m:oMath>
        <m:r>
          <w:rPr>
            <w:rFonts w:ascii="Cambria Math" w:hAnsi="Cambria Math"/>
          </w:rPr>
          <m:t>1,34·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. Эти ограничения следует учитывать при переходе от учебной линейной модели к аппаратной реализации.</w:t>
      </w:r>
    </w:p>
    <w:p w:rsidR="002A5991" w:rsidRDefault="00740AB9">
      <w:pPr>
        <w:pStyle w:val="1"/>
      </w:pPr>
      <w:bookmarkStart w:id="28" w:name="_Toc241961713"/>
      <w:r>
        <w:lastRenderedPageBreak/>
        <w:t>СПИСОК ИСПОЛЬЗОВАННЫХ ИСТОЧНИКОВ</w:t>
      </w:r>
      <w:bookmarkEnd w:id="28"/>
    </w:p>
    <w:p w:rsidR="002A5991" w:rsidRDefault="00740AB9">
      <w:pPr>
        <w:ind w:firstLine="0"/>
      </w:pPr>
      <w:r>
        <w:t>1. Семинарские задания 3–4 «Анализ и коррекция следящей сис</w:t>
      </w:r>
      <w:r>
        <w:t>темы». 2025–2026. Электронный учебный материал, предоставленный для расчёта.</w:t>
      </w:r>
    </w:p>
    <w:p w:rsidR="002A5991" w:rsidRDefault="00740AB9">
      <w:pPr>
        <w:ind w:firstLine="0"/>
      </w:pPr>
      <w:r>
        <w:t>2. Косолапов И.Р., Ныркова Е.А., Тархов И.А. РПЗ «Корректирующее устро</w:t>
      </w:r>
      <w:r>
        <w:t>й</w:t>
      </w:r>
      <w:r>
        <w:t>ство». Файл «РПЗ_Корректирующее_устройство.docx». Исходная работа.</w:t>
      </w:r>
    </w:p>
    <w:p w:rsidR="002A5991" w:rsidRDefault="00740AB9">
      <w:pPr>
        <w:ind w:firstLine="0"/>
      </w:pPr>
      <w:r>
        <w:t>3. Семинарская работа. Файл «РТ1-81_Худор</w:t>
      </w:r>
      <w:r>
        <w:t>ож_семинар3+4 (2).docx». Пример последовательности представления результатов.</w:t>
      </w:r>
    </w:p>
    <w:p w:rsidR="002A5991" w:rsidRDefault="00740AB9">
      <w:pPr>
        <w:ind w:firstLine="0"/>
      </w:pPr>
      <w:r>
        <w:t>4. SimInTech. Расширения файлов, создаваемых SimInTech. URL: https:/​/​help.simintech.ru/​3_​ustanovka_​i_​registraciya/​svedenija_​o_​fajlah_​i_​katalogah/​DAT_​rasshirenija_​fa</w:t>
      </w:r>
      <w:r>
        <w:t>jlov_​sozdavaemyh_​SimInTech.html (дата обращения: 03.10.2026).</w:t>
      </w:r>
    </w:p>
    <w:p w:rsidR="002A5991" w:rsidRDefault="00740AB9">
      <w:pPr>
        <w:ind w:firstLine="0"/>
      </w:pPr>
      <w:r>
        <w:t>5. SimInTech. Построение частотных характеристик. URL: https:/​/​help.simintech.ru/​10_​biblioteki_​blokov/​avtomatika/​Analiz_​i_​optimizaciya/​Bloki/​ao_​postroenie_​chastotnyh_​harakteristi</w:t>
      </w:r>
      <w:r>
        <w:t>k.html (дата обращения: 03.10.2026).</w:t>
      </w:r>
    </w:p>
    <w:p w:rsidR="002A5991" w:rsidRDefault="00740AB9">
      <w:pPr>
        <w:ind w:firstLine="0"/>
      </w:pPr>
      <w:r>
        <w:t>6. SimInTech. Передаточная функция общего вида. URL: https:/​/​help.simintech.ru/​10_​biblioteki_​blokov/​avtomatika/​Dinamicheskie/​com_​peredatochnaya_​funkciya_​obshchego_​vida.html (дата обращения: 03.10.2026).</w:t>
      </w:r>
    </w:p>
    <w:p w:rsidR="002A5991" w:rsidRDefault="00740AB9">
      <w:pPr>
        <w:pStyle w:val="1"/>
      </w:pPr>
      <w:bookmarkStart w:id="29" w:name="_Toc241961714"/>
      <w:r>
        <w:lastRenderedPageBreak/>
        <w:t>ПРИЛ</w:t>
      </w:r>
      <w:r>
        <w:t>ОЖЕНИЕ А</w:t>
      </w:r>
      <w:bookmarkEnd w:id="29"/>
    </w:p>
    <w:p w:rsidR="002A5991" w:rsidRDefault="00740AB9">
      <w:pPr>
        <w:keepNext/>
        <w:spacing w:after="420"/>
        <w:ind w:firstLine="0"/>
        <w:jc w:val="center"/>
      </w:pPr>
      <w:r>
        <w:rPr>
          <w:b/>
        </w:rPr>
        <w:t>Файлы и воспроизводимость</w:t>
      </w:r>
    </w:p>
    <w:p w:rsidR="002A5991" w:rsidRDefault="00740AB9">
      <w:r>
        <w:t>Папка «Отчёты» содержит итоговые версии записки и иллюстрации. Три исходных документа сохранены в подпапке «Исходные». Папка «Рабочие фа</w:t>
      </w:r>
      <w:r>
        <w:t>й</w:t>
      </w:r>
      <w:r>
        <w:t>лы» содержит схемы, расчётные скрипты и материалы проверки.</w:t>
      </w:r>
    </w:p>
    <w:p w:rsidR="002A5991" w:rsidRDefault="00740AB9">
      <w:r>
        <w:t>В подпапке «Схемы» наход</w:t>
      </w:r>
      <w:r>
        <w:t>ятся проекты «01_ЛАЧХ.xprt» и «02_Последовательное_КУ.xprt». В подпапке «Расчёт» находятся скрипты calculate.py и build_models.py, файл metrics.json и контрольные таблицы reference_frequency.csv и reference_step.csv. Для воспроизведения независимого расчёт</w:t>
      </w:r>
      <w:r>
        <w:t>а требуются Python, NumPy, SciPy и Matplotlib. Расчёт не использует п</w:t>
      </w:r>
      <w:r>
        <w:t>а</w:t>
      </w:r>
      <w:r>
        <w:t>раметры желаемой системы из работы другого студента.</w:t>
      </w:r>
    </w:p>
    <w:p w:rsidR="002A5991" w:rsidRDefault="00740AB9">
      <w:r>
        <w:t>В подпапке «Проверка» сохранены штатные экспорты частотных граф</w:t>
      </w:r>
      <w:r>
        <w:t>и</w:t>
      </w:r>
      <w:r>
        <w:t xml:space="preserve">ков из SimInTech. При изменении желаемой ломаной необходимо обновить </w:t>
      </w:r>
      <w:r>
        <w:t>её изломы в вычислительном блоке, затем повторно восстановить КУ и изменить коэффициенты динамического каскада. Редактирование только одной модели нарушит согласованность частотной и динамической частей.</w:t>
      </w:r>
    </w:p>
    <w:p w:rsidR="002A5991" w:rsidRDefault="00740AB9">
      <w:r>
        <w:t xml:space="preserve">Перед сдачей заполните реквизиты титульного листа и </w:t>
      </w:r>
      <w:r>
        <w:t>задания, сверяйте требования со своим вариантом и обновляйте содержание в Word целиком. Числа в таблице 5 относятся к указанной идеальной модели; они не являются гарантией качества аппаратного устройства.</w:t>
      </w:r>
    </w:p>
    <w:sectPr w:rsidR="002A5991" w:rsidSect="00335BD5">
      <w:headerReference w:type="default" r:id="rId29"/>
      <w:footerReference w:type="default" r:id="rId30"/>
      <w:pgSz w:w="11906" w:h="16838"/>
      <w:pgMar w:top="1134" w:right="567" w:bottom="1134" w:left="1701" w:header="709" w:footer="709" w:gutter="0"/>
      <w:pgNumType w:start="3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3D96" w:rsidRDefault="00AF3D96" w:rsidP="001944B5">
      <w:r>
        <w:separator/>
      </w:r>
    </w:p>
    <w:p w:rsidR="00AF3D96" w:rsidRDefault="00AF3D96"/>
  </w:endnote>
  <w:endnote w:type="continuationSeparator" w:id="0">
    <w:p w:rsidR="00AF3D96" w:rsidRDefault="00AF3D96" w:rsidP="001944B5">
      <w:r>
        <w:continuationSeparator/>
      </w:r>
    </w:p>
    <w:p w:rsidR="00AF3D96" w:rsidRDefault="00AF3D9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,Bold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Times-Italic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UkrainianTextBook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5991" w:rsidRDefault="002A5991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5991" w:rsidRDefault="00740AB9">
    <w:pPr>
      <w:ind w:firstLine="0"/>
      <w:jc w:val="center"/>
    </w:pPr>
    <w:r>
      <w:t>2026 г.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5991" w:rsidRDefault="002A5991"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5991" w:rsidRDefault="002A5991"/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5991" w:rsidRDefault="002A5991"/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5991" w:rsidRDefault="00740AB9">
    <w:pPr>
      <w:spacing w:line="240" w:lineRule="auto"/>
      <w:ind w:firstLine="0"/>
      <w:jc w:val="center"/>
    </w:pPr>
    <w:r>
      <w:rPr>
        <w:sz w:val="24"/>
      </w:rPr>
      <w:fldChar w:fldCharType="begin"/>
    </w:r>
    <w:r>
      <w:rPr>
        <w:sz w:val="24"/>
      </w:rPr>
      <w:instrText>PAGE</w:instrText>
    </w:r>
    <w:r>
      <w:rPr>
        <w:sz w:val="24"/>
      </w:rPr>
      <w:fldChar w:fldCharType="separate"/>
    </w:r>
    <w:r>
      <w:rPr>
        <w:noProof/>
        <w:sz w:val="24"/>
      </w:rPr>
      <w:t>4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3D96" w:rsidRDefault="00AF3D96" w:rsidP="001944B5">
      <w:r>
        <w:separator/>
      </w:r>
    </w:p>
    <w:p w:rsidR="00AF3D96" w:rsidRDefault="00AF3D96"/>
  </w:footnote>
  <w:footnote w:type="continuationSeparator" w:id="0">
    <w:p w:rsidR="00AF3D96" w:rsidRDefault="00AF3D96" w:rsidP="001944B5">
      <w:r>
        <w:continuationSeparator/>
      </w:r>
    </w:p>
    <w:p w:rsidR="00AF3D96" w:rsidRDefault="00AF3D96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5991" w:rsidRDefault="002A5991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5991" w:rsidRDefault="002A5991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5991" w:rsidRDefault="002A5991"/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5991" w:rsidRDefault="002A5991"/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5991" w:rsidRDefault="002A5991"/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5991" w:rsidRDefault="002A599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66909"/>
    <w:multiLevelType w:val="hybridMultilevel"/>
    <w:tmpl w:val="8C60D9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8223D6"/>
    <w:multiLevelType w:val="hybridMultilevel"/>
    <w:tmpl w:val="0FF22FAE"/>
    <w:lvl w:ilvl="0" w:tplc="5AA00A1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0EB56D67"/>
    <w:multiLevelType w:val="hybridMultilevel"/>
    <w:tmpl w:val="BFA24E80"/>
    <w:lvl w:ilvl="0" w:tplc="BCB4BFA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1232487C"/>
    <w:multiLevelType w:val="multilevel"/>
    <w:tmpl w:val="C2806006"/>
    <w:numStyleLink w:val="a"/>
  </w:abstractNum>
  <w:abstractNum w:abstractNumId="4">
    <w:nsid w:val="20F514CA"/>
    <w:multiLevelType w:val="hybridMultilevel"/>
    <w:tmpl w:val="15165B06"/>
    <w:lvl w:ilvl="0" w:tplc="00D0A7C0">
      <w:start w:val="1"/>
      <w:numFmt w:val="decimal"/>
      <w:pStyle w:val="Style1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536C35"/>
    <w:multiLevelType w:val="hybridMultilevel"/>
    <w:tmpl w:val="EA70872A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2BDB27DF"/>
    <w:multiLevelType w:val="hybridMultilevel"/>
    <w:tmpl w:val="F6A81BB2"/>
    <w:lvl w:ilvl="0" w:tplc="F814B09C">
      <w:start w:val="1"/>
      <w:numFmt w:val="bullet"/>
      <w:pStyle w:val="a0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3186EE5"/>
    <w:multiLevelType w:val="hybridMultilevel"/>
    <w:tmpl w:val="E1147610"/>
    <w:lvl w:ilvl="0" w:tplc="B136DE72">
      <w:start w:val="1"/>
      <w:numFmt w:val="russianLower"/>
      <w:pStyle w:val="-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6372B6C"/>
    <w:multiLevelType w:val="hybridMultilevel"/>
    <w:tmpl w:val="EA58BCB0"/>
    <w:lvl w:ilvl="0" w:tplc="60C4A5D0">
      <w:start w:val="1"/>
      <w:numFmt w:val="decimal"/>
      <w:pStyle w:val="a1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F8B7392"/>
    <w:multiLevelType w:val="multilevel"/>
    <w:tmpl w:val="C2806006"/>
    <w:styleLink w:val="a"/>
    <w:lvl w:ilvl="0">
      <w:start w:val="1"/>
      <w:numFmt w:val="bullet"/>
      <w:lvlText w:val="–"/>
      <w:lvlJc w:val="left"/>
      <w:pPr>
        <w:tabs>
          <w:tab w:val="num" w:pos="709"/>
        </w:tabs>
        <w:ind w:left="1072" w:hanging="363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hAnsi="Times New Roman" w:hint="default"/>
        <w:sz w:val="28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20F740C"/>
    <w:multiLevelType w:val="hybridMultilevel"/>
    <w:tmpl w:val="7B726102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5492C7A"/>
    <w:multiLevelType w:val="hybridMultilevel"/>
    <w:tmpl w:val="BFA24E80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>
    <w:nsid w:val="58B024BC"/>
    <w:multiLevelType w:val="hybridMultilevel"/>
    <w:tmpl w:val="3D7AC7E0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>
    <w:nsid w:val="5B69266E"/>
    <w:multiLevelType w:val="hybridMultilevel"/>
    <w:tmpl w:val="7B726102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5A12C1C"/>
    <w:multiLevelType w:val="multilevel"/>
    <w:tmpl w:val="C2806006"/>
    <w:numStyleLink w:val="a"/>
  </w:abstractNum>
  <w:abstractNum w:abstractNumId="15">
    <w:nsid w:val="6C985B21"/>
    <w:multiLevelType w:val="hybridMultilevel"/>
    <w:tmpl w:val="0FF22FAE"/>
    <w:lvl w:ilvl="0" w:tplc="5AA00A1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>
    <w:nsid w:val="6D157DAA"/>
    <w:multiLevelType w:val="hybridMultilevel"/>
    <w:tmpl w:val="3D7AC7E0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5"/>
  </w:num>
  <w:num w:numId="6">
    <w:abstractNumId w:val="10"/>
  </w:num>
  <w:num w:numId="7">
    <w:abstractNumId w:val="13"/>
  </w:num>
  <w:num w:numId="8">
    <w:abstractNumId w:val="12"/>
  </w:num>
  <w:num w:numId="9">
    <w:abstractNumId w:val="11"/>
  </w:num>
  <w:num w:numId="10">
    <w:abstractNumId w:val="16"/>
  </w:num>
  <w:num w:numId="11">
    <w:abstractNumId w:val="15"/>
  </w:num>
  <w:num w:numId="12">
    <w:abstractNumId w:val="6"/>
  </w:num>
  <w:num w:numId="13">
    <w:abstractNumId w:val="8"/>
  </w:num>
  <w:num w:numId="14">
    <w:abstractNumId w:val="7"/>
  </w:num>
  <w:num w:numId="15">
    <w:abstractNumId w:val="9"/>
  </w:num>
  <w:num w:numId="16">
    <w:abstractNumId w:val="3"/>
  </w:num>
  <w:num w:numId="17">
    <w:abstractNumId w:val="14"/>
  </w:num>
  <w:num w:numId="18">
    <w:abstractNumId w:val="8"/>
    <w:lvlOverride w:ilvl="0">
      <w:startOverride w:val="1"/>
    </w:lvlOverride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1701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5E71"/>
    <w:rsid w:val="00000786"/>
    <w:rsid w:val="0000109E"/>
    <w:rsid w:val="00001676"/>
    <w:rsid w:val="0000168D"/>
    <w:rsid w:val="000023FB"/>
    <w:rsid w:val="000044F6"/>
    <w:rsid w:val="00005717"/>
    <w:rsid w:val="000066B9"/>
    <w:rsid w:val="000071C6"/>
    <w:rsid w:val="00011BB8"/>
    <w:rsid w:val="000143AF"/>
    <w:rsid w:val="00014EB4"/>
    <w:rsid w:val="00017FC6"/>
    <w:rsid w:val="00021319"/>
    <w:rsid w:val="00021945"/>
    <w:rsid w:val="00021B67"/>
    <w:rsid w:val="00022FDF"/>
    <w:rsid w:val="0002465A"/>
    <w:rsid w:val="00026896"/>
    <w:rsid w:val="00030B21"/>
    <w:rsid w:val="00031005"/>
    <w:rsid w:val="00031AE4"/>
    <w:rsid w:val="00034629"/>
    <w:rsid w:val="00041C14"/>
    <w:rsid w:val="0004571E"/>
    <w:rsid w:val="00045B18"/>
    <w:rsid w:val="00046D5D"/>
    <w:rsid w:val="00047C62"/>
    <w:rsid w:val="0005057C"/>
    <w:rsid w:val="000507DB"/>
    <w:rsid w:val="00051A70"/>
    <w:rsid w:val="00052750"/>
    <w:rsid w:val="000552C2"/>
    <w:rsid w:val="00055D67"/>
    <w:rsid w:val="00060364"/>
    <w:rsid w:val="0006066E"/>
    <w:rsid w:val="00061810"/>
    <w:rsid w:val="00061DBD"/>
    <w:rsid w:val="00062A18"/>
    <w:rsid w:val="00064A24"/>
    <w:rsid w:val="00066C86"/>
    <w:rsid w:val="0007134F"/>
    <w:rsid w:val="000727B5"/>
    <w:rsid w:val="000727DD"/>
    <w:rsid w:val="0007292B"/>
    <w:rsid w:val="00072B3C"/>
    <w:rsid w:val="000735C3"/>
    <w:rsid w:val="00073648"/>
    <w:rsid w:val="00074D03"/>
    <w:rsid w:val="00076A3A"/>
    <w:rsid w:val="000778D2"/>
    <w:rsid w:val="00080E25"/>
    <w:rsid w:val="00085AE3"/>
    <w:rsid w:val="00090473"/>
    <w:rsid w:val="00090A42"/>
    <w:rsid w:val="00090C58"/>
    <w:rsid w:val="00092139"/>
    <w:rsid w:val="000929A6"/>
    <w:rsid w:val="00093E6B"/>
    <w:rsid w:val="00096BB8"/>
    <w:rsid w:val="000A2F5B"/>
    <w:rsid w:val="000A321E"/>
    <w:rsid w:val="000A3F23"/>
    <w:rsid w:val="000A6433"/>
    <w:rsid w:val="000B0F4A"/>
    <w:rsid w:val="000B14DA"/>
    <w:rsid w:val="000B203A"/>
    <w:rsid w:val="000B360B"/>
    <w:rsid w:val="000B4CCE"/>
    <w:rsid w:val="000B6600"/>
    <w:rsid w:val="000B6603"/>
    <w:rsid w:val="000C47D2"/>
    <w:rsid w:val="000C5996"/>
    <w:rsid w:val="000C6636"/>
    <w:rsid w:val="000D0963"/>
    <w:rsid w:val="000D1B8E"/>
    <w:rsid w:val="000D2A91"/>
    <w:rsid w:val="000D4D91"/>
    <w:rsid w:val="000D527E"/>
    <w:rsid w:val="000D7964"/>
    <w:rsid w:val="000E0FA2"/>
    <w:rsid w:val="000E2956"/>
    <w:rsid w:val="000E3375"/>
    <w:rsid w:val="000E5589"/>
    <w:rsid w:val="000E5BF7"/>
    <w:rsid w:val="000E6514"/>
    <w:rsid w:val="000F0CC8"/>
    <w:rsid w:val="000F1858"/>
    <w:rsid w:val="000F1FEC"/>
    <w:rsid w:val="000F2F6F"/>
    <w:rsid w:val="000F349A"/>
    <w:rsid w:val="000F3522"/>
    <w:rsid w:val="000F5842"/>
    <w:rsid w:val="000F639E"/>
    <w:rsid w:val="000F67D3"/>
    <w:rsid w:val="000F6A1A"/>
    <w:rsid w:val="001005DE"/>
    <w:rsid w:val="00100665"/>
    <w:rsid w:val="00100C87"/>
    <w:rsid w:val="001012E0"/>
    <w:rsid w:val="00101929"/>
    <w:rsid w:val="0010497F"/>
    <w:rsid w:val="001053BE"/>
    <w:rsid w:val="0010653C"/>
    <w:rsid w:val="0010665C"/>
    <w:rsid w:val="00106B22"/>
    <w:rsid w:val="00107610"/>
    <w:rsid w:val="001107BC"/>
    <w:rsid w:val="00112FBE"/>
    <w:rsid w:val="00113707"/>
    <w:rsid w:val="00114464"/>
    <w:rsid w:val="0011502C"/>
    <w:rsid w:val="00115E8F"/>
    <w:rsid w:val="0011623B"/>
    <w:rsid w:val="001217C6"/>
    <w:rsid w:val="001217CD"/>
    <w:rsid w:val="00121D0E"/>
    <w:rsid w:val="00122290"/>
    <w:rsid w:val="00126A55"/>
    <w:rsid w:val="00132129"/>
    <w:rsid w:val="00132248"/>
    <w:rsid w:val="00132C0E"/>
    <w:rsid w:val="0013550B"/>
    <w:rsid w:val="00135AAA"/>
    <w:rsid w:val="00141100"/>
    <w:rsid w:val="001423A8"/>
    <w:rsid w:val="00142928"/>
    <w:rsid w:val="00142969"/>
    <w:rsid w:val="001447B0"/>
    <w:rsid w:val="0014506F"/>
    <w:rsid w:val="00145706"/>
    <w:rsid w:val="00146B1E"/>
    <w:rsid w:val="00150197"/>
    <w:rsid w:val="00152D63"/>
    <w:rsid w:val="0015394D"/>
    <w:rsid w:val="001539CD"/>
    <w:rsid w:val="00155F1D"/>
    <w:rsid w:val="001572CF"/>
    <w:rsid w:val="00160E5B"/>
    <w:rsid w:val="0016107D"/>
    <w:rsid w:val="0016148D"/>
    <w:rsid w:val="00163665"/>
    <w:rsid w:val="00165233"/>
    <w:rsid w:val="0016604F"/>
    <w:rsid w:val="00166431"/>
    <w:rsid w:val="00170F5D"/>
    <w:rsid w:val="00174C45"/>
    <w:rsid w:val="00174EED"/>
    <w:rsid w:val="00180BCF"/>
    <w:rsid w:val="00180C79"/>
    <w:rsid w:val="00180F04"/>
    <w:rsid w:val="00182DF0"/>
    <w:rsid w:val="001833B6"/>
    <w:rsid w:val="00186C40"/>
    <w:rsid w:val="00190515"/>
    <w:rsid w:val="0019065A"/>
    <w:rsid w:val="0019119A"/>
    <w:rsid w:val="001944B5"/>
    <w:rsid w:val="001A0466"/>
    <w:rsid w:val="001A2543"/>
    <w:rsid w:val="001A3A4B"/>
    <w:rsid w:val="001A3EE9"/>
    <w:rsid w:val="001A472D"/>
    <w:rsid w:val="001A4D0A"/>
    <w:rsid w:val="001A7D91"/>
    <w:rsid w:val="001B0402"/>
    <w:rsid w:val="001B05C1"/>
    <w:rsid w:val="001B0749"/>
    <w:rsid w:val="001B6CD7"/>
    <w:rsid w:val="001C100F"/>
    <w:rsid w:val="001C2657"/>
    <w:rsid w:val="001C3D77"/>
    <w:rsid w:val="001C3F09"/>
    <w:rsid w:val="001C6AC8"/>
    <w:rsid w:val="001C7E77"/>
    <w:rsid w:val="001D06EB"/>
    <w:rsid w:val="001D0E42"/>
    <w:rsid w:val="001D1620"/>
    <w:rsid w:val="001D37D7"/>
    <w:rsid w:val="001D389E"/>
    <w:rsid w:val="001D3CB5"/>
    <w:rsid w:val="001D4050"/>
    <w:rsid w:val="001D40F9"/>
    <w:rsid w:val="001D53CD"/>
    <w:rsid w:val="001D6315"/>
    <w:rsid w:val="001D6858"/>
    <w:rsid w:val="001D72F1"/>
    <w:rsid w:val="001E27C4"/>
    <w:rsid w:val="001E31B6"/>
    <w:rsid w:val="001E375D"/>
    <w:rsid w:val="001E4286"/>
    <w:rsid w:val="001E5522"/>
    <w:rsid w:val="001E5C93"/>
    <w:rsid w:val="001E5F2D"/>
    <w:rsid w:val="001F00D2"/>
    <w:rsid w:val="001F0548"/>
    <w:rsid w:val="001F16ED"/>
    <w:rsid w:val="001F4347"/>
    <w:rsid w:val="001F5436"/>
    <w:rsid w:val="001F7B98"/>
    <w:rsid w:val="00200417"/>
    <w:rsid w:val="00202087"/>
    <w:rsid w:val="00203B88"/>
    <w:rsid w:val="00206087"/>
    <w:rsid w:val="00206501"/>
    <w:rsid w:val="0021011C"/>
    <w:rsid w:val="00210F8F"/>
    <w:rsid w:val="00211F35"/>
    <w:rsid w:val="0021574E"/>
    <w:rsid w:val="00220319"/>
    <w:rsid w:val="002222DE"/>
    <w:rsid w:val="00223B2B"/>
    <w:rsid w:val="00224231"/>
    <w:rsid w:val="00226691"/>
    <w:rsid w:val="00227158"/>
    <w:rsid w:val="002344C7"/>
    <w:rsid w:val="0023669E"/>
    <w:rsid w:val="00236935"/>
    <w:rsid w:val="00236B10"/>
    <w:rsid w:val="00236EEE"/>
    <w:rsid w:val="0024124E"/>
    <w:rsid w:val="00241A2E"/>
    <w:rsid w:val="002437C3"/>
    <w:rsid w:val="00244515"/>
    <w:rsid w:val="00244FF1"/>
    <w:rsid w:val="00245048"/>
    <w:rsid w:val="0024568A"/>
    <w:rsid w:val="002457EF"/>
    <w:rsid w:val="00247BD1"/>
    <w:rsid w:val="00247F3F"/>
    <w:rsid w:val="00250137"/>
    <w:rsid w:val="00250878"/>
    <w:rsid w:val="002537DE"/>
    <w:rsid w:val="0025474E"/>
    <w:rsid w:val="002556A2"/>
    <w:rsid w:val="002562E9"/>
    <w:rsid w:val="00257730"/>
    <w:rsid w:val="0026112B"/>
    <w:rsid w:val="00263951"/>
    <w:rsid w:val="00267276"/>
    <w:rsid w:val="00270744"/>
    <w:rsid w:val="00275241"/>
    <w:rsid w:val="00281064"/>
    <w:rsid w:val="0028202B"/>
    <w:rsid w:val="00282582"/>
    <w:rsid w:val="00282715"/>
    <w:rsid w:val="0028285B"/>
    <w:rsid w:val="00282D22"/>
    <w:rsid w:val="002856B9"/>
    <w:rsid w:val="002862BB"/>
    <w:rsid w:val="0029033C"/>
    <w:rsid w:val="00290345"/>
    <w:rsid w:val="0029374D"/>
    <w:rsid w:val="002979AF"/>
    <w:rsid w:val="002A2807"/>
    <w:rsid w:val="002A2895"/>
    <w:rsid w:val="002A486B"/>
    <w:rsid w:val="002A5991"/>
    <w:rsid w:val="002A607D"/>
    <w:rsid w:val="002A7669"/>
    <w:rsid w:val="002A7E2F"/>
    <w:rsid w:val="002B0071"/>
    <w:rsid w:val="002B2AA3"/>
    <w:rsid w:val="002B3057"/>
    <w:rsid w:val="002B306C"/>
    <w:rsid w:val="002B3546"/>
    <w:rsid w:val="002B3A24"/>
    <w:rsid w:val="002B5E90"/>
    <w:rsid w:val="002B7CE4"/>
    <w:rsid w:val="002C068C"/>
    <w:rsid w:val="002C1FA4"/>
    <w:rsid w:val="002C3984"/>
    <w:rsid w:val="002C646D"/>
    <w:rsid w:val="002C6708"/>
    <w:rsid w:val="002D0604"/>
    <w:rsid w:val="002D1B64"/>
    <w:rsid w:val="002D513E"/>
    <w:rsid w:val="002D5C3D"/>
    <w:rsid w:val="002D6C14"/>
    <w:rsid w:val="002D6DEB"/>
    <w:rsid w:val="002D720B"/>
    <w:rsid w:val="002D72F8"/>
    <w:rsid w:val="002E044B"/>
    <w:rsid w:val="002E102E"/>
    <w:rsid w:val="002E2AD9"/>
    <w:rsid w:val="002E7167"/>
    <w:rsid w:val="002E7289"/>
    <w:rsid w:val="002E77DC"/>
    <w:rsid w:val="002F057E"/>
    <w:rsid w:val="002F1EBD"/>
    <w:rsid w:val="002F2686"/>
    <w:rsid w:val="002F63A6"/>
    <w:rsid w:val="002F7B63"/>
    <w:rsid w:val="00304C4B"/>
    <w:rsid w:val="00305BF9"/>
    <w:rsid w:val="00305D3B"/>
    <w:rsid w:val="00306CD8"/>
    <w:rsid w:val="00310421"/>
    <w:rsid w:val="0031149F"/>
    <w:rsid w:val="00315C3B"/>
    <w:rsid w:val="00317614"/>
    <w:rsid w:val="00321D37"/>
    <w:rsid w:val="00321F97"/>
    <w:rsid w:val="00322B71"/>
    <w:rsid w:val="00322CE2"/>
    <w:rsid w:val="00323C59"/>
    <w:rsid w:val="00323F8D"/>
    <w:rsid w:val="003245D2"/>
    <w:rsid w:val="00326120"/>
    <w:rsid w:val="00326171"/>
    <w:rsid w:val="0033006F"/>
    <w:rsid w:val="00330BE2"/>
    <w:rsid w:val="00335BD5"/>
    <w:rsid w:val="00340FEE"/>
    <w:rsid w:val="00341413"/>
    <w:rsid w:val="00341E3B"/>
    <w:rsid w:val="00343FE9"/>
    <w:rsid w:val="00345359"/>
    <w:rsid w:val="003462D4"/>
    <w:rsid w:val="00347964"/>
    <w:rsid w:val="00347983"/>
    <w:rsid w:val="00347B54"/>
    <w:rsid w:val="00347E89"/>
    <w:rsid w:val="003501EF"/>
    <w:rsid w:val="003502E1"/>
    <w:rsid w:val="00351802"/>
    <w:rsid w:val="0035208B"/>
    <w:rsid w:val="003534D4"/>
    <w:rsid w:val="0035489C"/>
    <w:rsid w:val="003566F0"/>
    <w:rsid w:val="003614D4"/>
    <w:rsid w:val="00361B05"/>
    <w:rsid w:val="00364160"/>
    <w:rsid w:val="00364746"/>
    <w:rsid w:val="00365054"/>
    <w:rsid w:val="00365E86"/>
    <w:rsid w:val="00366F85"/>
    <w:rsid w:val="0036780F"/>
    <w:rsid w:val="0037069F"/>
    <w:rsid w:val="00370768"/>
    <w:rsid w:val="00370EBE"/>
    <w:rsid w:val="0037279C"/>
    <w:rsid w:val="00372823"/>
    <w:rsid w:val="00372CC9"/>
    <w:rsid w:val="00373B84"/>
    <w:rsid w:val="00375BE1"/>
    <w:rsid w:val="00376080"/>
    <w:rsid w:val="0037654F"/>
    <w:rsid w:val="00376880"/>
    <w:rsid w:val="003822BD"/>
    <w:rsid w:val="00385940"/>
    <w:rsid w:val="00386322"/>
    <w:rsid w:val="00386C22"/>
    <w:rsid w:val="00387854"/>
    <w:rsid w:val="00391243"/>
    <w:rsid w:val="00395166"/>
    <w:rsid w:val="003957C0"/>
    <w:rsid w:val="003967D6"/>
    <w:rsid w:val="003A0741"/>
    <w:rsid w:val="003A1450"/>
    <w:rsid w:val="003A1713"/>
    <w:rsid w:val="003A25B5"/>
    <w:rsid w:val="003A544D"/>
    <w:rsid w:val="003A5C4F"/>
    <w:rsid w:val="003A75D0"/>
    <w:rsid w:val="003A78BE"/>
    <w:rsid w:val="003B116C"/>
    <w:rsid w:val="003B1D8D"/>
    <w:rsid w:val="003B318B"/>
    <w:rsid w:val="003B7FE6"/>
    <w:rsid w:val="003C245A"/>
    <w:rsid w:val="003C40F1"/>
    <w:rsid w:val="003C45BE"/>
    <w:rsid w:val="003C5C46"/>
    <w:rsid w:val="003C5D3D"/>
    <w:rsid w:val="003C70B0"/>
    <w:rsid w:val="003C7F3B"/>
    <w:rsid w:val="003D013D"/>
    <w:rsid w:val="003D280B"/>
    <w:rsid w:val="003D32D8"/>
    <w:rsid w:val="003D45E6"/>
    <w:rsid w:val="003E3B20"/>
    <w:rsid w:val="003E4DCF"/>
    <w:rsid w:val="003E536E"/>
    <w:rsid w:val="003E6E72"/>
    <w:rsid w:val="003E7095"/>
    <w:rsid w:val="003F17CD"/>
    <w:rsid w:val="003F4CAF"/>
    <w:rsid w:val="004004AB"/>
    <w:rsid w:val="00400F0B"/>
    <w:rsid w:val="00401F7E"/>
    <w:rsid w:val="00403C3A"/>
    <w:rsid w:val="004045D5"/>
    <w:rsid w:val="00404BF7"/>
    <w:rsid w:val="00406054"/>
    <w:rsid w:val="00406CDB"/>
    <w:rsid w:val="00407062"/>
    <w:rsid w:val="004124AA"/>
    <w:rsid w:val="00412EFD"/>
    <w:rsid w:val="00414D00"/>
    <w:rsid w:val="00416057"/>
    <w:rsid w:val="004164D0"/>
    <w:rsid w:val="00417491"/>
    <w:rsid w:val="00420682"/>
    <w:rsid w:val="0042308D"/>
    <w:rsid w:val="00423DAC"/>
    <w:rsid w:val="00424E7F"/>
    <w:rsid w:val="00424F5E"/>
    <w:rsid w:val="00425DF2"/>
    <w:rsid w:val="00430B8D"/>
    <w:rsid w:val="00430E5A"/>
    <w:rsid w:val="004315A4"/>
    <w:rsid w:val="00431E4E"/>
    <w:rsid w:val="00431F9A"/>
    <w:rsid w:val="004350CE"/>
    <w:rsid w:val="004363A7"/>
    <w:rsid w:val="00436677"/>
    <w:rsid w:val="00436A51"/>
    <w:rsid w:val="00440831"/>
    <w:rsid w:val="00441E60"/>
    <w:rsid w:val="00445415"/>
    <w:rsid w:val="00446FA6"/>
    <w:rsid w:val="00446FE3"/>
    <w:rsid w:val="00447A20"/>
    <w:rsid w:val="00454A22"/>
    <w:rsid w:val="00456AAC"/>
    <w:rsid w:val="004578AE"/>
    <w:rsid w:val="00460342"/>
    <w:rsid w:val="00460FCB"/>
    <w:rsid w:val="00461096"/>
    <w:rsid w:val="004611CA"/>
    <w:rsid w:val="00461778"/>
    <w:rsid w:val="00462631"/>
    <w:rsid w:val="00464772"/>
    <w:rsid w:val="0046784A"/>
    <w:rsid w:val="00470408"/>
    <w:rsid w:val="00470B0F"/>
    <w:rsid w:val="00471D04"/>
    <w:rsid w:val="00471F4F"/>
    <w:rsid w:val="00472668"/>
    <w:rsid w:val="00475D61"/>
    <w:rsid w:val="0047625C"/>
    <w:rsid w:val="00476A3D"/>
    <w:rsid w:val="00476B1A"/>
    <w:rsid w:val="004814BD"/>
    <w:rsid w:val="00481857"/>
    <w:rsid w:val="00482D1B"/>
    <w:rsid w:val="004832E6"/>
    <w:rsid w:val="004902F8"/>
    <w:rsid w:val="00490B8E"/>
    <w:rsid w:val="00490BB6"/>
    <w:rsid w:val="00492B39"/>
    <w:rsid w:val="00493E4B"/>
    <w:rsid w:val="0049528C"/>
    <w:rsid w:val="004A1531"/>
    <w:rsid w:val="004A1636"/>
    <w:rsid w:val="004A49E1"/>
    <w:rsid w:val="004A4AAD"/>
    <w:rsid w:val="004A7E0F"/>
    <w:rsid w:val="004B0402"/>
    <w:rsid w:val="004B1CAE"/>
    <w:rsid w:val="004B2063"/>
    <w:rsid w:val="004B2592"/>
    <w:rsid w:val="004B53C1"/>
    <w:rsid w:val="004B67FD"/>
    <w:rsid w:val="004B6DF3"/>
    <w:rsid w:val="004C0045"/>
    <w:rsid w:val="004C19DB"/>
    <w:rsid w:val="004C1CA6"/>
    <w:rsid w:val="004C217D"/>
    <w:rsid w:val="004C5693"/>
    <w:rsid w:val="004C5C61"/>
    <w:rsid w:val="004C76D4"/>
    <w:rsid w:val="004C796F"/>
    <w:rsid w:val="004C7BDB"/>
    <w:rsid w:val="004D04E7"/>
    <w:rsid w:val="004D0854"/>
    <w:rsid w:val="004D294F"/>
    <w:rsid w:val="004D2F92"/>
    <w:rsid w:val="004D3032"/>
    <w:rsid w:val="004D3727"/>
    <w:rsid w:val="004D4DF2"/>
    <w:rsid w:val="004D626C"/>
    <w:rsid w:val="004E1181"/>
    <w:rsid w:val="004E310F"/>
    <w:rsid w:val="004E3A57"/>
    <w:rsid w:val="004E3DB5"/>
    <w:rsid w:val="004E5072"/>
    <w:rsid w:val="004E6E5D"/>
    <w:rsid w:val="004F24E6"/>
    <w:rsid w:val="004F457A"/>
    <w:rsid w:val="004F510A"/>
    <w:rsid w:val="004F6123"/>
    <w:rsid w:val="004F729D"/>
    <w:rsid w:val="005029EA"/>
    <w:rsid w:val="00505184"/>
    <w:rsid w:val="00505B93"/>
    <w:rsid w:val="0050693F"/>
    <w:rsid w:val="005078A0"/>
    <w:rsid w:val="005078EE"/>
    <w:rsid w:val="005107B6"/>
    <w:rsid w:val="00511E6E"/>
    <w:rsid w:val="00513373"/>
    <w:rsid w:val="0051392B"/>
    <w:rsid w:val="00514142"/>
    <w:rsid w:val="005203EF"/>
    <w:rsid w:val="00520485"/>
    <w:rsid w:val="00520936"/>
    <w:rsid w:val="00521F3F"/>
    <w:rsid w:val="005225C4"/>
    <w:rsid w:val="005237BC"/>
    <w:rsid w:val="00526933"/>
    <w:rsid w:val="00526B04"/>
    <w:rsid w:val="0052799D"/>
    <w:rsid w:val="0053139D"/>
    <w:rsid w:val="005315DC"/>
    <w:rsid w:val="0053253F"/>
    <w:rsid w:val="00532AD3"/>
    <w:rsid w:val="00534C57"/>
    <w:rsid w:val="00534DFD"/>
    <w:rsid w:val="005355C7"/>
    <w:rsid w:val="005372BB"/>
    <w:rsid w:val="00537901"/>
    <w:rsid w:val="005409F6"/>
    <w:rsid w:val="00541059"/>
    <w:rsid w:val="00541CDC"/>
    <w:rsid w:val="0054278A"/>
    <w:rsid w:val="005446A6"/>
    <w:rsid w:val="00550137"/>
    <w:rsid w:val="0055307C"/>
    <w:rsid w:val="00555E88"/>
    <w:rsid w:val="00556F7B"/>
    <w:rsid w:val="00557A24"/>
    <w:rsid w:val="00557B21"/>
    <w:rsid w:val="00560EA1"/>
    <w:rsid w:val="0056183F"/>
    <w:rsid w:val="00562DE1"/>
    <w:rsid w:val="00563A14"/>
    <w:rsid w:val="00565866"/>
    <w:rsid w:val="005662C4"/>
    <w:rsid w:val="005708A5"/>
    <w:rsid w:val="00570978"/>
    <w:rsid w:val="0057416B"/>
    <w:rsid w:val="00574B20"/>
    <w:rsid w:val="00575BD8"/>
    <w:rsid w:val="00576996"/>
    <w:rsid w:val="00577B05"/>
    <w:rsid w:val="005809B6"/>
    <w:rsid w:val="00584EF9"/>
    <w:rsid w:val="00585836"/>
    <w:rsid w:val="005904F0"/>
    <w:rsid w:val="00591FD8"/>
    <w:rsid w:val="00595E71"/>
    <w:rsid w:val="005979DE"/>
    <w:rsid w:val="005A1885"/>
    <w:rsid w:val="005A3762"/>
    <w:rsid w:val="005B0B2D"/>
    <w:rsid w:val="005B123A"/>
    <w:rsid w:val="005B1A3E"/>
    <w:rsid w:val="005B3C6A"/>
    <w:rsid w:val="005B6707"/>
    <w:rsid w:val="005B75F1"/>
    <w:rsid w:val="005B75F9"/>
    <w:rsid w:val="005C45D7"/>
    <w:rsid w:val="005C4BB9"/>
    <w:rsid w:val="005C4F35"/>
    <w:rsid w:val="005C5D0B"/>
    <w:rsid w:val="005C61ED"/>
    <w:rsid w:val="005C75D1"/>
    <w:rsid w:val="005C7695"/>
    <w:rsid w:val="005D1527"/>
    <w:rsid w:val="005D22B9"/>
    <w:rsid w:val="005D2F1B"/>
    <w:rsid w:val="005D30D1"/>
    <w:rsid w:val="005D45E7"/>
    <w:rsid w:val="005E2A2F"/>
    <w:rsid w:val="005E2EC3"/>
    <w:rsid w:val="005E4040"/>
    <w:rsid w:val="005E4E65"/>
    <w:rsid w:val="005E792E"/>
    <w:rsid w:val="005F0013"/>
    <w:rsid w:val="005F0707"/>
    <w:rsid w:val="005F0E2F"/>
    <w:rsid w:val="005F1239"/>
    <w:rsid w:val="005F20FE"/>
    <w:rsid w:val="005F39FD"/>
    <w:rsid w:val="005F3A57"/>
    <w:rsid w:val="005F401E"/>
    <w:rsid w:val="005F4DF8"/>
    <w:rsid w:val="005F50DA"/>
    <w:rsid w:val="005F5578"/>
    <w:rsid w:val="005F6B2B"/>
    <w:rsid w:val="005F7F29"/>
    <w:rsid w:val="00603B83"/>
    <w:rsid w:val="0060467E"/>
    <w:rsid w:val="00604CFE"/>
    <w:rsid w:val="00606C20"/>
    <w:rsid w:val="00611024"/>
    <w:rsid w:val="0061103F"/>
    <w:rsid w:val="00613043"/>
    <w:rsid w:val="006149C8"/>
    <w:rsid w:val="00616207"/>
    <w:rsid w:val="00616E4D"/>
    <w:rsid w:val="00624DAF"/>
    <w:rsid w:val="00625C7C"/>
    <w:rsid w:val="006265DF"/>
    <w:rsid w:val="00627941"/>
    <w:rsid w:val="00627BD9"/>
    <w:rsid w:val="006301F9"/>
    <w:rsid w:val="00630513"/>
    <w:rsid w:val="00632DE2"/>
    <w:rsid w:val="006400AE"/>
    <w:rsid w:val="006401FD"/>
    <w:rsid w:val="00640991"/>
    <w:rsid w:val="00640F62"/>
    <w:rsid w:val="00641660"/>
    <w:rsid w:val="006427A2"/>
    <w:rsid w:val="0064320D"/>
    <w:rsid w:val="0064651C"/>
    <w:rsid w:val="006471B6"/>
    <w:rsid w:val="006475BB"/>
    <w:rsid w:val="006478A2"/>
    <w:rsid w:val="00647DF3"/>
    <w:rsid w:val="00650CFA"/>
    <w:rsid w:val="0065246A"/>
    <w:rsid w:val="00653E4C"/>
    <w:rsid w:val="0065600B"/>
    <w:rsid w:val="00657060"/>
    <w:rsid w:val="00657E91"/>
    <w:rsid w:val="006604B0"/>
    <w:rsid w:val="0066064B"/>
    <w:rsid w:val="00663241"/>
    <w:rsid w:val="006639DB"/>
    <w:rsid w:val="00663BC1"/>
    <w:rsid w:val="0066555A"/>
    <w:rsid w:val="00665FBB"/>
    <w:rsid w:val="006674CC"/>
    <w:rsid w:val="00667A7D"/>
    <w:rsid w:val="00672098"/>
    <w:rsid w:val="0067324E"/>
    <w:rsid w:val="006734FC"/>
    <w:rsid w:val="006741CD"/>
    <w:rsid w:val="00674FEC"/>
    <w:rsid w:val="00675F72"/>
    <w:rsid w:val="006762EE"/>
    <w:rsid w:val="006765BF"/>
    <w:rsid w:val="00676A44"/>
    <w:rsid w:val="00680EDA"/>
    <w:rsid w:val="006810B0"/>
    <w:rsid w:val="00681146"/>
    <w:rsid w:val="006870FC"/>
    <w:rsid w:val="00690915"/>
    <w:rsid w:val="006913F1"/>
    <w:rsid w:val="006919C9"/>
    <w:rsid w:val="00691D62"/>
    <w:rsid w:val="006923AB"/>
    <w:rsid w:val="00692E49"/>
    <w:rsid w:val="0069451A"/>
    <w:rsid w:val="00694BBD"/>
    <w:rsid w:val="0069779C"/>
    <w:rsid w:val="006A1294"/>
    <w:rsid w:val="006A44D7"/>
    <w:rsid w:val="006A5389"/>
    <w:rsid w:val="006A5F25"/>
    <w:rsid w:val="006B194D"/>
    <w:rsid w:val="006B1CE6"/>
    <w:rsid w:val="006B3010"/>
    <w:rsid w:val="006B396E"/>
    <w:rsid w:val="006B3D83"/>
    <w:rsid w:val="006B4A5C"/>
    <w:rsid w:val="006B6A6E"/>
    <w:rsid w:val="006B752A"/>
    <w:rsid w:val="006B7AD9"/>
    <w:rsid w:val="006C03ED"/>
    <w:rsid w:val="006C07D5"/>
    <w:rsid w:val="006C21C7"/>
    <w:rsid w:val="006C30E7"/>
    <w:rsid w:val="006C4F59"/>
    <w:rsid w:val="006C75B6"/>
    <w:rsid w:val="006C7F29"/>
    <w:rsid w:val="006C7F4A"/>
    <w:rsid w:val="006D0481"/>
    <w:rsid w:val="006D1C01"/>
    <w:rsid w:val="006D47C7"/>
    <w:rsid w:val="006D495B"/>
    <w:rsid w:val="006D6072"/>
    <w:rsid w:val="006D6411"/>
    <w:rsid w:val="006E0F4C"/>
    <w:rsid w:val="006E0FB5"/>
    <w:rsid w:val="006E22E6"/>
    <w:rsid w:val="006E3A0B"/>
    <w:rsid w:val="006E658B"/>
    <w:rsid w:val="006F054C"/>
    <w:rsid w:val="006F1413"/>
    <w:rsid w:val="006F1435"/>
    <w:rsid w:val="006F28D6"/>
    <w:rsid w:val="006F38CD"/>
    <w:rsid w:val="006F411A"/>
    <w:rsid w:val="006F48B7"/>
    <w:rsid w:val="007020CC"/>
    <w:rsid w:val="00702368"/>
    <w:rsid w:val="007034C7"/>
    <w:rsid w:val="00704E87"/>
    <w:rsid w:val="0070770F"/>
    <w:rsid w:val="00710321"/>
    <w:rsid w:val="007113A9"/>
    <w:rsid w:val="00712227"/>
    <w:rsid w:val="00713F98"/>
    <w:rsid w:val="007167E3"/>
    <w:rsid w:val="00721EED"/>
    <w:rsid w:val="00722A53"/>
    <w:rsid w:val="007232AE"/>
    <w:rsid w:val="00723433"/>
    <w:rsid w:val="00723FE3"/>
    <w:rsid w:val="0072476B"/>
    <w:rsid w:val="00724880"/>
    <w:rsid w:val="00725BC5"/>
    <w:rsid w:val="007262A8"/>
    <w:rsid w:val="0072633D"/>
    <w:rsid w:val="00726FEA"/>
    <w:rsid w:val="00727D41"/>
    <w:rsid w:val="0073036D"/>
    <w:rsid w:val="0073147B"/>
    <w:rsid w:val="0073387D"/>
    <w:rsid w:val="00735B4B"/>
    <w:rsid w:val="007362A1"/>
    <w:rsid w:val="00740AB9"/>
    <w:rsid w:val="00742DCB"/>
    <w:rsid w:val="00743699"/>
    <w:rsid w:val="007436AC"/>
    <w:rsid w:val="00743DE9"/>
    <w:rsid w:val="00744A83"/>
    <w:rsid w:val="00745011"/>
    <w:rsid w:val="007453C9"/>
    <w:rsid w:val="00747CE9"/>
    <w:rsid w:val="00752004"/>
    <w:rsid w:val="007523B2"/>
    <w:rsid w:val="00753713"/>
    <w:rsid w:val="007543D0"/>
    <w:rsid w:val="00754BD1"/>
    <w:rsid w:val="00755DA5"/>
    <w:rsid w:val="00756377"/>
    <w:rsid w:val="00756BB7"/>
    <w:rsid w:val="00756E10"/>
    <w:rsid w:val="007577D8"/>
    <w:rsid w:val="00760669"/>
    <w:rsid w:val="007616FE"/>
    <w:rsid w:val="00761B2C"/>
    <w:rsid w:val="007633E1"/>
    <w:rsid w:val="00763555"/>
    <w:rsid w:val="0076585B"/>
    <w:rsid w:val="007672AE"/>
    <w:rsid w:val="00767CAF"/>
    <w:rsid w:val="00767FAB"/>
    <w:rsid w:val="00770E7F"/>
    <w:rsid w:val="00771832"/>
    <w:rsid w:val="00772270"/>
    <w:rsid w:val="00773796"/>
    <w:rsid w:val="00773E45"/>
    <w:rsid w:val="00776ACA"/>
    <w:rsid w:val="0078024F"/>
    <w:rsid w:val="00780355"/>
    <w:rsid w:val="00781DE9"/>
    <w:rsid w:val="00781FB9"/>
    <w:rsid w:val="00783551"/>
    <w:rsid w:val="00784198"/>
    <w:rsid w:val="007868C7"/>
    <w:rsid w:val="00786BDF"/>
    <w:rsid w:val="00787600"/>
    <w:rsid w:val="00791171"/>
    <w:rsid w:val="00791195"/>
    <w:rsid w:val="007913B6"/>
    <w:rsid w:val="007921F1"/>
    <w:rsid w:val="00792341"/>
    <w:rsid w:val="00792B95"/>
    <w:rsid w:val="00793D67"/>
    <w:rsid w:val="00793E6E"/>
    <w:rsid w:val="00795F8E"/>
    <w:rsid w:val="007A034D"/>
    <w:rsid w:val="007A0DE5"/>
    <w:rsid w:val="007A4776"/>
    <w:rsid w:val="007A5FC6"/>
    <w:rsid w:val="007A5FF8"/>
    <w:rsid w:val="007A7B62"/>
    <w:rsid w:val="007B049E"/>
    <w:rsid w:val="007B2B14"/>
    <w:rsid w:val="007B2E8D"/>
    <w:rsid w:val="007B343F"/>
    <w:rsid w:val="007B69AE"/>
    <w:rsid w:val="007C1B55"/>
    <w:rsid w:val="007C394C"/>
    <w:rsid w:val="007C3B5B"/>
    <w:rsid w:val="007C4310"/>
    <w:rsid w:val="007C5175"/>
    <w:rsid w:val="007C55ED"/>
    <w:rsid w:val="007C5B2E"/>
    <w:rsid w:val="007D0392"/>
    <w:rsid w:val="007D236F"/>
    <w:rsid w:val="007D292E"/>
    <w:rsid w:val="007D2D07"/>
    <w:rsid w:val="007D41BF"/>
    <w:rsid w:val="007D43BE"/>
    <w:rsid w:val="007D4AC5"/>
    <w:rsid w:val="007D5792"/>
    <w:rsid w:val="007D6D74"/>
    <w:rsid w:val="007D7FF6"/>
    <w:rsid w:val="007E405F"/>
    <w:rsid w:val="007E425E"/>
    <w:rsid w:val="007E57EB"/>
    <w:rsid w:val="007E5AA9"/>
    <w:rsid w:val="007E699F"/>
    <w:rsid w:val="007E7591"/>
    <w:rsid w:val="007F0100"/>
    <w:rsid w:val="007F0B40"/>
    <w:rsid w:val="007F2BE4"/>
    <w:rsid w:val="007F5980"/>
    <w:rsid w:val="007F6DC3"/>
    <w:rsid w:val="007F7426"/>
    <w:rsid w:val="007F75AA"/>
    <w:rsid w:val="00801200"/>
    <w:rsid w:val="008026F9"/>
    <w:rsid w:val="008029CF"/>
    <w:rsid w:val="00804409"/>
    <w:rsid w:val="00804911"/>
    <w:rsid w:val="00804DB8"/>
    <w:rsid w:val="0080773D"/>
    <w:rsid w:val="00811DDB"/>
    <w:rsid w:val="00813DE1"/>
    <w:rsid w:val="00816452"/>
    <w:rsid w:val="00816705"/>
    <w:rsid w:val="00817507"/>
    <w:rsid w:val="008177CD"/>
    <w:rsid w:val="008252BD"/>
    <w:rsid w:val="00826919"/>
    <w:rsid w:val="00827F4C"/>
    <w:rsid w:val="00833EDE"/>
    <w:rsid w:val="00834B2E"/>
    <w:rsid w:val="00835BED"/>
    <w:rsid w:val="008411B7"/>
    <w:rsid w:val="008417BF"/>
    <w:rsid w:val="00842026"/>
    <w:rsid w:val="00842560"/>
    <w:rsid w:val="0084418D"/>
    <w:rsid w:val="00845D5D"/>
    <w:rsid w:val="00846630"/>
    <w:rsid w:val="0084760A"/>
    <w:rsid w:val="00850099"/>
    <w:rsid w:val="0085042E"/>
    <w:rsid w:val="008522CD"/>
    <w:rsid w:val="008629FE"/>
    <w:rsid w:val="00863E0C"/>
    <w:rsid w:val="00865209"/>
    <w:rsid w:val="00865A14"/>
    <w:rsid w:val="00867084"/>
    <w:rsid w:val="00867E23"/>
    <w:rsid w:val="00871303"/>
    <w:rsid w:val="00872276"/>
    <w:rsid w:val="00872E73"/>
    <w:rsid w:val="00873100"/>
    <w:rsid w:val="008765C0"/>
    <w:rsid w:val="00876B70"/>
    <w:rsid w:val="00877FB9"/>
    <w:rsid w:val="00881B07"/>
    <w:rsid w:val="00882421"/>
    <w:rsid w:val="00883436"/>
    <w:rsid w:val="0088580A"/>
    <w:rsid w:val="00890B24"/>
    <w:rsid w:val="00897BA6"/>
    <w:rsid w:val="008A1AFA"/>
    <w:rsid w:val="008A1E13"/>
    <w:rsid w:val="008A1FD3"/>
    <w:rsid w:val="008A2690"/>
    <w:rsid w:val="008A41E4"/>
    <w:rsid w:val="008A5A2F"/>
    <w:rsid w:val="008B0741"/>
    <w:rsid w:val="008B09D4"/>
    <w:rsid w:val="008B22A2"/>
    <w:rsid w:val="008B331F"/>
    <w:rsid w:val="008B5373"/>
    <w:rsid w:val="008B550F"/>
    <w:rsid w:val="008B62ED"/>
    <w:rsid w:val="008B7434"/>
    <w:rsid w:val="008C070B"/>
    <w:rsid w:val="008C0775"/>
    <w:rsid w:val="008C0B9C"/>
    <w:rsid w:val="008C18BC"/>
    <w:rsid w:val="008C1946"/>
    <w:rsid w:val="008C36E2"/>
    <w:rsid w:val="008D0D65"/>
    <w:rsid w:val="008D18BE"/>
    <w:rsid w:val="008D18DD"/>
    <w:rsid w:val="008D2AF6"/>
    <w:rsid w:val="008D3BC2"/>
    <w:rsid w:val="008D3E0A"/>
    <w:rsid w:val="008D3FEC"/>
    <w:rsid w:val="008D55D4"/>
    <w:rsid w:val="008D584F"/>
    <w:rsid w:val="008D59CA"/>
    <w:rsid w:val="008D5D40"/>
    <w:rsid w:val="008D629A"/>
    <w:rsid w:val="008D6695"/>
    <w:rsid w:val="008E1948"/>
    <w:rsid w:val="008E3908"/>
    <w:rsid w:val="008F063D"/>
    <w:rsid w:val="008F1143"/>
    <w:rsid w:val="008F1ECF"/>
    <w:rsid w:val="008F21E6"/>
    <w:rsid w:val="008F2388"/>
    <w:rsid w:val="008F333A"/>
    <w:rsid w:val="008F4396"/>
    <w:rsid w:val="008F53E4"/>
    <w:rsid w:val="00901138"/>
    <w:rsid w:val="00903861"/>
    <w:rsid w:val="00906191"/>
    <w:rsid w:val="0090742E"/>
    <w:rsid w:val="00910171"/>
    <w:rsid w:val="00910253"/>
    <w:rsid w:val="009111D6"/>
    <w:rsid w:val="00911271"/>
    <w:rsid w:val="00912E01"/>
    <w:rsid w:val="009133AC"/>
    <w:rsid w:val="0091370E"/>
    <w:rsid w:val="00913BAD"/>
    <w:rsid w:val="00914605"/>
    <w:rsid w:val="00915D3D"/>
    <w:rsid w:val="009177E9"/>
    <w:rsid w:val="00917A8B"/>
    <w:rsid w:val="00921456"/>
    <w:rsid w:val="0092218E"/>
    <w:rsid w:val="009228FA"/>
    <w:rsid w:val="0092420F"/>
    <w:rsid w:val="00925EEC"/>
    <w:rsid w:val="00926E01"/>
    <w:rsid w:val="00931DE7"/>
    <w:rsid w:val="00934382"/>
    <w:rsid w:val="00936814"/>
    <w:rsid w:val="0093755E"/>
    <w:rsid w:val="00941D9D"/>
    <w:rsid w:val="0094214B"/>
    <w:rsid w:val="00942F9D"/>
    <w:rsid w:val="00942FA3"/>
    <w:rsid w:val="0094395B"/>
    <w:rsid w:val="00943FC7"/>
    <w:rsid w:val="009444AA"/>
    <w:rsid w:val="0094555A"/>
    <w:rsid w:val="0094788C"/>
    <w:rsid w:val="00950034"/>
    <w:rsid w:val="00950F85"/>
    <w:rsid w:val="00953226"/>
    <w:rsid w:val="0095548C"/>
    <w:rsid w:val="0095684F"/>
    <w:rsid w:val="00963A39"/>
    <w:rsid w:val="00964344"/>
    <w:rsid w:val="0096507F"/>
    <w:rsid w:val="00975262"/>
    <w:rsid w:val="00975B65"/>
    <w:rsid w:val="00975D69"/>
    <w:rsid w:val="009801A0"/>
    <w:rsid w:val="00982CBF"/>
    <w:rsid w:val="00982EFA"/>
    <w:rsid w:val="00985165"/>
    <w:rsid w:val="00985932"/>
    <w:rsid w:val="00985B11"/>
    <w:rsid w:val="009877B2"/>
    <w:rsid w:val="00990369"/>
    <w:rsid w:val="0099043E"/>
    <w:rsid w:val="00990840"/>
    <w:rsid w:val="009944EC"/>
    <w:rsid w:val="00995F6D"/>
    <w:rsid w:val="00997242"/>
    <w:rsid w:val="00997340"/>
    <w:rsid w:val="009A0096"/>
    <w:rsid w:val="009A104F"/>
    <w:rsid w:val="009A4CFE"/>
    <w:rsid w:val="009A523D"/>
    <w:rsid w:val="009A6625"/>
    <w:rsid w:val="009B065F"/>
    <w:rsid w:val="009B1C00"/>
    <w:rsid w:val="009B270F"/>
    <w:rsid w:val="009B5371"/>
    <w:rsid w:val="009B6FBA"/>
    <w:rsid w:val="009B709A"/>
    <w:rsid w:val="009B7932"/>
    <w:rsid w:val="009C292A"/>
    <w:rsid w:val="009C2C25"/>
    <w:rsid w:val="009C386C"/>
    <w:rsid w:val="009C3E93"/>
    <w:rsid w:val="009C4D9E"/>
    <w:rsid w:val="009C5BA8"/>
    <w:rsid w:val="009C7B3F"/>
    <w:rsid w:val="009C7FE6"/>
    <w:rsid w:val="009D472A"/>
    <w:rsid w:val="009D57AD"/>
    <w:rsid w:val="009D5A19"/>
    <w:rsid w:val="009D622E"/>
    <w:rsid w:val="009E22D7"/>
    <w:rsid w:val="009E2E41"/>
    <w:rsid w:val="009E4B5A"/>
    <w:rsid w:val="009F0145"/>
    <w:rsid w:val="009F07BF"/>
    <w:rsid w:val="009F09E8"/>
    <w:rsid w:val="009F5D56"/>
    <w:rsid w:val="009F754D"/>
    <w:rsid w:val="00A018F3"/>
    <w:rsid w:val="00A04746"/>
    <w:rsid w:val="00A05785"/>
    <w:rsid w:val="00A07E92"/>
    <w:rsid w:val="00A106BA"/>
    <w:rsid w:val="00A12388"/>
    <w:rsid w:val="00A15BAC"/>
    <w:rsid w:val="00A17A83"/>
    <w:rsid w:val="00A20C35"/>
    <w:rsid w:val="00A23332"/>
    <w:rsid w:val="00A256B9"/>
    <w:rsid w:val="00A269AA"/>
    <w:rsid w:val="00A26D52"/>
    <w:rsid w:val="00A27CCD"/>
    <w:rsid w:val="00A30C08"/>
    <w:rsid w:val="00A31025"/>
    <w:rsid w:val="00A33AFB"/>
    <w:rsid w:val="00A37E09"/>
    <w:rsid w:val="00A40E08"/>
    <w:rsid w:val="00A418CD"/>
    <w:rsid w:val="00A445B9"/>
    <w:rsid w:val="00A44B8F"/>
    <w:rsid w:val="00A44D57"/>
    <w:rsid w:val="00A45401"/>
    <w:rsid w:val="00A463B0"/>
    <w:rsid w:val="00A46705"/>
    <w:rsid w:val="00A46EA2"/>
    <w:rsid w:val="00A4734F"/>
    <w:rsid w:val="00A475EC"/>
    <w:rsid w:val="00A5024B"/>
    <w:rsid w:val="00A50462"/>
    <w:rsid w:val="00A55765"/>
    <w:rsid w:val="00A5755E"/>
    <w:rsid w:val="00A57B24"/>
    <w:rsid w:val="00A60FE4"/>
    <w:rsid w:val="00A61271"/>
    <w:rsid w:val="00A616FE"/>
    <w:rsid w:val="00A6195C"/>
    <w:rsid w:val="00A62ACC"/>
    <w:rsid w:val="00A6360E"/>
    <w:rsid w:val="00A64BD4"/>
    <w:rsid w:val="00A650A9"/>
    <w:rsid w:val="00A65111"/>
    <w:rsid w:val="00A7024C"/>
    <w:rsid w:val="00A7075D"/>
    <w:rsid w:val="00A7140C"/>
    <w:rsid w:val="00A724F1"/>
    <w:rsid w:val="00A73B9E"/>
    <w:rsid w:val="00A74042"/>
    <w:rsid w:val="00A743DE"/>
    <w:rsid w:val="00A747E7"/>
    <w:rsid w:val="00A74C2A"/>
    <w:rsid w:val="00A750C7"/>
    <w:rsid w:val="00A7616B"/>
    <w:rsid w:val="00A81ABD"/>
    <w:rsid w:val="00A844A5"/>
    <w:rsid w:val="00A84ACA"/>
    <w:rsid w:val="00A8626E"/>
    <w:rsid w:val="00A90217"/>
    <w:rsid w:val="00A9143D"/>
    <w:rsid w:val="00A9203F"/>
    <w:rsid w:val="00A92EE2"/>
    <w:rsid w:val="00A960B0"/>
    <w:rsid w:val="00AA1406"/>
    <w:rsid w:val="00AA211C"/>
    <w:rsid w:val="00AA3922"/>
    <w:rsid w:val="00AA4498"/>
    <w:rsid w:val="00AA5EF1"/>
    <w:rsid w:val="00AB0A83"/>
    <w:rsid w:val="00AB2119"/>
    <w:rsid w:val="00AB350B"/>
    <w:rsid w:val="00AB467D"/>
    <w:rsid w:val="00AB4D5F"/>
    <w:rsid w:val="00AB6A65"/>
    <w:rsid w:val="00AB6F3E"/>
    <w:rsid w:val="00AC2708"/>
    <w:rsid w:val="00AC2FD0"/>
    <w:rsid w:val="00AC439E"/>
    <w:rsid w:val="00AC6788"/>
    <w:rsid w:val="00AD1EB4"/>
    <w:rsid w:val="00AD409A"/>
    <w:rsid w:val="00AD4FF7"/>
    <w:rsid w:val="00AD6EDA"/>
    <w:rsid w:val="00AD7207"/>
    <w:rsid w:val="00AE0CC9"/>
    <w:rsid w:val="00AE39AB"/>
    <w:rsid w:val="00AE3AEC"/>
    <w:rsid w:val="00AE5895"/>
    <w:rsid w:val="00AE7EED"/>
    <w:rsid w:val="00AF2193"/>
    <w:rsid w:val="00AF2461"/>
    <w:rsid w:val="00AF38CF"/>
    <w:rsid w:val="00AF3D96"/>
    <w:rsid w:val="00AF59C8"/>
    <w:rsid w:val="00AF6F2F"/>
    <w:rsid w:val="00AF7DF3"/>
    <w:rsid w:val="00AF7FB9"/>
    <w:rsid w:val="00B014ED"/>
    <w:rsid w:val="00B022C8"/>
    <w:rsid w:val="00B045C1"/>
    <w:rsid w:val="00B06149"/>
    <w:rsid w:val="00B06CD3"/>
    <w:rsid w:val="00B103C1"/>
    <w:rsid w:val="00B11237"/>
    <w:rsid w:val="00B11DD3"/>
    <w:rsid w:val="00B127E7"/>
    <w:rsid w:val="00B13803"/>
    <w:rsid w:val="00B16B8B"/>
    <w:rsid w:val="00B2159F"/>
    <w:rsid w:val="00B25133"/>
    <w:rsid w:val="00B26CA6"/>
    <w:rsid w:val="00B30A20"/>
    <w:rsid w:val="00B30AC3"/>
    <w:rsid w:val="00B31280"/>
    <w:rsid w:val="00B31D8B"/>
    <w:rsid w:val="00B31DC9"/>
    <w:rsid w:val="00B34E29"/>
    <w:rsid w:val="00B357A0"/>
    <w:rsid w:val="00B4315E"/>
    <w:rsid w:val="00B44078"/>
    <w:rsid w:val="00B46212"/>
    <w:rsid w:val="00B46927"/>
    <w:rsid w:val="00B47174"/>
    <w:rsid w:val="00B51021"/>
    <w:rsid w:val="00B5171B"/>
    <w:rsid w:val="00B52111"/>
    <w:rsid w:val="00B527A0"/>
    <w:rsid w:val="00B531B5"/>
    <w:rsid w:val="00B55F98"/>
    <w:rsid w:val="00B566F9"/>
    <w:rsid w:val="00B56958"/>
    <w:rsid w:val="00B57A05"/>
    <w:rsid w:val="00B618BB"/>
    <w:rsid w:val="00B61BFB"/>
    <w:rsid w:val="00B628BF"/>
    <w:rsid w:val="00B637E9"/>
    <w:rsid w:val="00B6540B"/>
    <w:rsid w:val="00B65A9D"/>
    <w:rsid w:val="00B65B54"/>
    <w:rsid w:val="00B66228"/>
    <w:rsid w:val="00B672F5"/>
    <w:rsid w:val="00B71DD9"/>
    <w:rsid w:val="00B772DB"/>
    <w:rsid w:val="00B77FC7"/>
    <w:rsid w:val="00B805D2"/>
    <w:rsid w:val="00B87354"/>
    <w:rsid w:val="00B874B0"/>
    <w:rsid w:val="00B87755"/>
    <w:rsid w:val="00B87B82"/>
    <w:rsid w:val="00B90E11"/>
    <w:rsid w:val="00B92D8E"/>
    <w:rsid w:val="00B965FC"/>
    <w:rsid w:val="00BA0CF9"/>
    <w:rsid w:val="00BA162D"/>
    <w:rsid w:val="00BA32FE"/>
    <w:rsid w:val="00BA52AB"/>
    <w:rsid w:val="00BA6E1A"/>
    <w:rsid w:val="00BB596B"/>
    <w:rsid w:val="00BB784B"/>
    <w:rsid w:val="00BC0E6C"/>
    <w:rsid w:val="00BC2D5C"/>
    <w:rsid w:val="00BC2FED"/>
    <w:rsid w:val="00BC311A"/>
    <w:rsid w:val="00BC739C"/>
    <w:rsid w:val="00BC754F"/>
    <w:rsid w:val="00BD069E"/>
    <w:rsid w:val="00BD0A8B"/>
    <w:rsid w:val="00BD0BAE"/>
    <w:rsid w:val="00BD14DF"/>
    <w:rsid w:val="00BD176D"/>
    <w:rsid w:val="00BD368A"/>
    <w:rsid w:val="00BD452E"/>
    <w:rsid w:val="00BD6C50"/>
    <w:rsid w:val="00BD77E7"/>
    <w:rsid w:val="00BE24E8"/>
    <w:rsid w:val="00BE676F"/>
    <w:rsid w:val="00BE704C"/>
    <w:rsid w:val="00BF0E02"/>
    <w:rsid w:val="00BF12E9"/>
    <w:rsid w:val="00BF2F13"/>
    <w:rsid w:val="00BF440F"/>
    <w:rsid w:val="00BF6611"/>
    <w:rsid w:val="00C0056A"/>
    <w:rsid w:val="00C02B5A"/>
    <w:rsid w:val="00C0384B"/>
    <w:rsid w:val="00C03BB8"/>
    <w:rsid w:val="00C040C7"/>
    <w:rsid w:val="00C04D32"/>
    <w:rsid w:val="00C0546D"/>
    <w:rsid w:val="00C05A39"/>
    <w:rsid w:val="00C062F8"/>
    <w:rsid w:val="00C06454"/>
    <w:rsid w:val="00C13AF4"/>
    <w:rsid w:val="00C149DA"/>
    <w:rsid w:val="00C14FCB"/>
    <w:rsid w:val="00C1676A"/>
    <w:rsid w:val="00C16A1B"/>
    <w:rsid w:val="00C16C92"/>
    <w:rsid w:val="00C17791"/>
    <w:rsid w:val="00C17B7F"/>
    <w:rsid w:val="00C17D9B"/>
    <w:rsid w:val="00C20E10"/>
    <w:rsid w:val="00C21054"/>
    <w:rsid w:val="00C22145"/>
    <w:rsid w:val="00C23782"/>
    <w:rsid w:val="00C23AA7"/>
    <w:rsid w:val="00C24567"/>
    <w:rsid w:val="00C303E6"/>
    <w:rsid w:val="00C31072"/>
    <w:rsid w:val="00C3205F"/>
    <w:rsid w:val="00C378AC"/>
    <w:rsid w:val="00C4757B"/>
    <w:rsid w:val="00C479FB"/>
    <w:rsid w:val="00C5217C"/>
    <w:rsid w:val="00C54C4B"/>
    <w:rsid w:val="00C555B0"/>
    <w:rsid w:val="00C55B8B"/>
    <w:rsid w:val="00C575F0"/>
    <w:rsid w:val="00C63569"/>
    <w:rsid w:val="00C63B1A"/>
    <w:rsid w:val="00C641CD"/>
    <w:rsid w:val="00C670F8"/>
    <w:rsid w:val="00C70504"/>
    <w:rsid w:val="00C752C8"/>
    <w:rsid w:val="00C75EB1"/>
    <w:rsid w:val="00C76EFC"/>
    <w:rsid w:val="00C77B86"/>
    <w:rsid w:val="00C77EA1"/>
    <w:rsid w:val="00C8026E"/>
    <w:rsid w:val="00C80419"/>
    <w:rsid w:val="00C8146E"/>
    <w:rsid w:val="00C81904"/>
    <w:rsid w:val="00C822BB"/>
    <w:rsid w:val="00C826B6"/>
    <w:rsid w:val="00C84659"/>
    <w:rsid w:val="00C85839"/>
    <w:rsid w:val="00C86A0D"/>
    <w:rsid w:val="00C878DE"/>
    <w:rsid w:val="00C90261"/>
    <w:rsid w:val="00C92F07"/>
    <w:rsid w:val="00C93133"/>
    <w:rsid w:val="00C942BD"/>
    <w:rsid w:val="00C957D9"/>
    <w:rsid w:val="00C9657B"/>
    <w:rsid w:val="00CA1AD9"/>
    <w:rsid w:val="00CA2E7C"/>
    <w:rsid w:val="00CA34B4"/>
    <w:rsid w:val="00CA36A1"/>
    <w:rsid w:val="00CA4587"/>
    <w:rsid w:val="00CA4F63"/>
    <w:rsid w:val="00CB0915"/>
    <w:rsid w:val="00CB0E1E"/>
    <w:rsid w:val="00CB2E38"/>
    <w:rsid w:val="00CB4EA4"/>
    <w:rsid w:val="00CB533B"/>
    <w:rsid w:val="00CB67E6"/>
    <w:rsid w:val="00CC1800"/>
    <w:rsid w:val="00CC226A"/>
    <w:rsid w:val="00CC6267"/>
    <w:rsid w:val="00CC7159"/>
    <w:rsid w:val="00CC792A"/>
    <w:rsid w:val="00CD0426"/>
    <w:rsid w:val="00CD0546"/>
    <w:rsid w:val="00CD287B"/>
    <w:rsid w:val="00CD39F0"/>
    <w:rsid w:val="00CD445D"/>
    <w:rsid w:val="00CD6470"/>
    <w:rsid w:val="00CD6D53"/>
    <w:rsid w:val="00CD72FF"/>
    <w:rsid w:val="00CE212A"/>
    <w:rsid w:val="00CE5CAA"/>
    <w:rsid w:val="00CE5FB6"/>
    <w:rsid w:val="00CE61CC"/>
    <w:rsid w:val="00CF02A8"/>
    <w:rsid w:val="00CF100A"/>
    <w:rsid w:val="00CF76FB"/>
    <w:rsid w:val="00D00236"/>
    <w:rsid w:val="00D00BFC"/>
    <w:rsid w:val="00D0190B"/>
    <w:rsid w:val="00D02BC0"/>
    <w:rsid w:val="00D05C8B"/>
    <w:rsid w:val="00D06803"/>
    <w:rsid w:val="00D074B0"/>
    <w:rsid w:val="00D1218C"/>
    <w:rsid w:val="00D13D94"/>
    <w:rsid w:val="00D1489C"/>
    <w:rsid w:val="00D161FB"/>
    <w:rsid w:val="00D16484"/>
    <w:rsid w:val="00D22633"/>
    <w:rsid w:val="00D257E4"/>
    <w:rsid w:val="00D25A83"/>
    <w:rsid w:val="00D25E32"/>
    <w:rsid w:val="00D26ED6"/>
    <w:rsid w:val="00D271A5"/>
    <w:rsid w:val="00D27626"/>
    <w:rsid w:val="00D27A9B"/>
    <w:rsid w:val="00D30635"/>
    <w:rsid w:val="00D309C2"/>
    <w:rsid w:val="00D30C2A"/>
    <w:rsid w:val="00D30E7B"/>
    <w:rsid w:val="00D3208C"/>
    <w:rsid w:val="00D328F4"/>
    <w:rsid w:val="00D32DF3"/>
    <w:rsid w:val="00D34C1D"/>
    <w:rsid w:val="00D35D2B"/>
    <w:rsid w:val="00D37260"/>
    <w:rsid w:val="00D401F6"/>
    <w:rsid w:val="00D408B9"/>
    <w:rsid w:val="00D4234D"/>
    <w:rsid w:val="00D43F7D"/>
    <w:rsid w:val="00D46BEF"/>
    <w:rsid w:val="00D47BBB"/>
    <w:rsid w:val="00D500B1"/>
    <w:rsid w:val="00D5094B"/>
    <w:rsid w:val="00D529FA"/>
    <w:rsid w:val="00D55A5D"/>
    <w:rsid w:val="00D631E5"/>
    <w:rsid w:val="00D65B97"/>
    <w:rsid w:val="00D65C64"/>
    <w:rsid w:val="00D701B6"/>
    <w:rsid w:val="00D72505"/>
    <w:rsid w:val="00D725E4"/>
    <w:rsid w:val="00D7322C"/>
    <w:rsid w:val="00D7426B"/>
    <w:rsid w:val="00D74434"/>
    <w:rsid w:val="00D804CB"/>
    <w:rsid w:val="00D80D1A"/>
    <w:rsid w:val="00D84905"/>
    <w:rsid w:val="00D86673"/>
    <w:rsid w:val="00D9015B"/>
    <w:rsid w:val="00D91240"/>
    <w:rsid w:val="00D91749"/>
    <w:rsid w:val="00D919B3"/>
    <w:rsid w:val="00D922E1"/>
    <w:rsid w:val="00D9272F"/>
    <w:rsid w:val="00D92806"/>
    <w:rsid w:val="00D934CD"/>
    <w:rsid w:val="00D93E7C"/>
    <w:rsid w:val="00D95768"/>
    <w:rsid w:val="00D96A85"/>
    <w:rsid w:val="00DA2B20"/>
    <w:rsid w:val="00DA5625"/>
    <w:rsid w:val="00DA60E6"/>
    <w:rsid w:val="00DB11F7"/>
    <w:rsid w:val="00DB12EF"/>
    <w:rsid w:val="00DB20B8"/>
    <w:rsid w:val="00DB38A8"/>
    <w:rsid w:val="00DB4414"/>
    <w:rsid w:val="00DB4C6F"/>
    <w:rsid w:val="00DB5432"/>
    <w:rsid w:val="00DB58E1"/>
    <w:rsid w:val="00DC12C4"/>
    <w:rsid w:val="00DC45F2"/>
    <w:rsid w:val="00DC4B44"/>
    <w:rsid w:val="00DC6953"/>
    <w:rsid w:val="00DC75B1"/>
    <w:rsid w:val="00DD0F0A"/>
    <w:rsid w:val="00DD1A2F"/>
    <w:rsid w:val="00DD36F9"/>
    <w:rsid w:val="00DD37D9"/>
    <w:rsid w:val="00DD38C0"/>
    <w:rsid w:val="00DE2C54"/>
    <w:rsid w:val="00DE4741"/>
    <w:rsid w:val="00DF1182"/>
    <w:rsid w:val="00DF1A41"/>
    <w:rsid w:val="00DF2325"/>
    <w:rsid w:val="00DF2FDE"/>
    <w:rsid w:val="00DF58F7"/>
    <w:rsid w:val="00DF590E"/>
    <w:rsid w:val="00DF6497"/>
    <w:rsid w:val="00DF7AAB"/>
    <w:rsid w:val="00E02B29"/>
    <w:rsid w:val="00E0547C"/>
    <w:rsid w:val="00E070ED"/>
    <w:rsid w:val="00E0785A"/>
    <w:rsid w:val="00E07911"/>
    <w:rsid w:val="00E109E3"/>
    <w:rsid w:val="00E11A52"/>
    <w:rsid w:val="00E12170"/>
    <w:rsid w:val="00E12608"/>
    <w:rsid w:val="00E1520C"/>
    <w:rsid w:val="00E16917"/>
    <w:rsid w:val="00E17BB5"/>
    <w:rsid w:val="00E211CF"/>
    <w:rsid w:val="00E216A2"/>
    <w:rsid w:val="00E21E08"/>
    <w:rsid w:val="00E26490"/>
    <w:rsid w:val="00E27EAA"/>
    <w:rsid w:val="00E30291"/>
    <w:rsid w:val="00E3333E"/>
    <w:rsid w:val="00E34D8B"/>
    <w:rsid w:val="00E35B73"/>
    <w:rsid w:val="00E3755C"/>
    <w:rsid w:val="00E37E82"/>
    <w:rsid w:val="00E4046A"/>
    <w:rsid w:val="00E405A3"/>
    <w:rsid w:val="00E415C5"/>
    <w:rsid w:val="00E44119"/>
    <w:rsid w:val="00E45431"/>
    <w:rsid w:val="00E46026"/>
    <w:rsid w:val="00E47690"/>
    <w:rsid w:val="00E515EF"/>
    <w:rsid w:val="00E5286E"/>
    <w:rsid w:val="00E533AF"/>
    <w:rsid w:val="00E539C6"/>
    <w:rsid w:val="00E53BDE"/>
    <w:rsid w:val="00E56C57"/>
    <w:rsid w:val="00E5748D"/>
    <w:rsid w:val="00E57D96"/>
    <w:rsid w:val="00E61812"/>
    <w:rsid w:val="00E62580"/>
    <w:rsid w:val="00E626A9"/>
    <w:rsid w:val="00E63601"/>
    <w:rsid w:val="00E67AC1"/>
    <w:rsid w:val="00E71205"/>
    <w:rsid w:val="00E72766"/>
    <w:rsid w:val="00E736A1"/>
    <w:rsid w:val="00E75B94"/>
    <w:rsid w:val="00E80495"/>
    <w:rsid w:val="00E81DEE"/>
    <w:rsid w:val="00E82040"/>
    <w:rsid w:val="00E831FC"/>
    <w:rsid w:val="00E87F1A"/>
    <w:rsid w:val="00E91D4E"/>
    <w:rsid w:val="00E928A6"/>
    <w:rsid w:val="00E9328D"/>
    <w:rsid w:val="00E94694"/>
    <w:rsid w:val="00E94E19"/>
    <w:rsid w:val="00E9556E"/>
    <w:rsid w:val="00E9596E"/>
    <w:rsid w:val="00EA0409"/>
    <w:rsid w:val="00EA4569"/>
    <w:rsid w:val="00EA47E7"/>
    <w:rsid w:val="00EA51BB"/>
    <w:rsid w:val="00EA7D86"/>
    <w:rsid w:val="00EA7E2B"/>
    <w:rsid w:val="00EB1307"/>
    <w:rsid w:val="00EB4A77"/>
    <w:rsid w:val="00EB5C59"/>
    <w:rsid w:val="00EB62D9"/>
    <w:rsid w:val="00EB7532"/>
    <w:rsid w:val="00EC06D2"/>
    <w:rsid w:val="00EC0870"/>
    <w:rsid w:val="00EC23A8"/>
    <w:rsid w:val="00EC2974"/>
    <w:rsid w:val="00EC58F0"/>
    <w:rsid w:val="00EC6CF8"/>
    <w:rsid w:val="00ED2B03"/>
    <w:rsid w:val="00ED3387"/>
    <w:rsid w:val="00ED3BB1"/>
    <w:rsid w:val="00ED4E05"/>
    <w:rsid w:val="00ED75C2"/>
    <w:rsid w:val="00ED771C"/>
    <w:rsid w:val="00EE12C2"/>
    <w:rsid w:val="00EE518B"/>
    <w:rsid w:val="00EE5EE7"/>
    <w:rsid w:val="00EF0EA0"/>
    <w:rsid w:val="00EF1006"/>
    <w:rsid w:val="00EF1582"/>
    <w:rsid w:val="00EF2874"/>
    <w:rsid w:val="00EF47E5"/>
    <w:rsid w:val="00EF54BE"/>
    <w:rsid w:val="00EF730D"/>
    <w:rsid w:val="00F0003B"/>
    <w:rsid w:val="00F00EA3"/>
    <w:rsid w:val="00F01C96"/>
    <w:rsid w:val="00F0270F"/>
    <w:rsid w:val="00F045B5"/>
    <w:rsid w:val="00F048F3"/>
    <w:rsid w:val="00F04B19"/>
    <w:rsid w:val="00F1065E"/>
    <w:rsid w:val="00F1380A"/>
    <w:rsid w:val="00F13A25"/>
    <w:rsid w:val="00F140BF"/>
    <w:rsid w:val="00F14282"/>
    <w:rsid w:val="00F1441B"/>
    <w:rsid w:val="00F14D2E"/>
    <w:rsid w:val="00F14FD3"/>
    <w:rsid w:val="00F1538C"/>
    <w:rsid w:val="00F16FD7"/>
    <w:rsid w:val="00F17346"/>
    <w:rsid w:val="00F17852"/>
    <w:rsid w:val="00F20651"/>
    <w:rsid w:val="00F2106F"/>
    <w:rsid w:val="00F2196A"/>
    <w:rsid w:val="00F239CC"/>
    <w:rsid w:val="00F23EFD"/>
    <w:rsid w:val="00F248C1"/>
    <w:rsid w:val="00F24B80"/>
    <w:rsid w:val="00F252D5"/>
    <w:rsid w:val="00F25605"/>
    <w:rsid w:val="00F263B5"/>
    <w:rsid w:val="00F26531"/>
    <w:rsid w:val="00F2760C"/>
    <w:rsid w:val="00F31323"/>
    <w:rsid w:val="00F322D1"/>
    <w:rsid w:val="00F35635"/>
    <w:rsid w:val="00F37D90"/>
    <w:rsid w:val="00F40B32"/>
    <w:rsid w:val="00F42D1D"/>
    <w:rsid w:val="00F43749"/>
    <w:rsid w:val="00F43CF4"/>
    <w:rsid w:val="00F44AE0"/>
    <w:rsid w:val="00F45DD0"/>
    <w:rsid w:val="00F46DD1"/>
    <w:rsid w:val="00F47372"/>
    <w:rsid w:val="00F50052"/>
    <w:rsid w:val="00F506B2"/>
    <w:rsid w:val="00F51DB1"/>
    <w:rsid w:val="00F51E54"/>
    <w:rsid w:val="00F52187"/>
    <w:rsid w:val="00F52683"/>
    <w:rsid w:val="00F52722"/>
    <w:rsid w:val="00F53337"/>
    <w:rsid w:val="00F54F75"/>
    <w:rsid w:val="00F55610"/>
    <w:rsid w:val="00F56E0D"/>
    <w:rsid w:val="00F61CDA"/>
    <w:rsid w:val="00F6213A"/>
    <w:rsid w:val="00F63EBF"/>
    <w:rsid w:val="00F641B8"/>
    <w:rsid w:val="00F646D3"/>
    <w:rsid w:val="00F64F41"/>
    <w:rsid w:val="00F653B9"/>
    <w:rsid w:val="00F66540"/>
    <w:rsid w:val="00F70813"/>
    <w:rsid w:val="00F721FC"/>
    <w:rsid w:val="00F75D78"/>
    <w:rsid w:val="00F75E15"/>
    <w:rsid w:val="00F76226"/>
    <w:rsid w:val="00F76330"/>
    <w:rsid w:val="00F80387"/>
    <w:rsid w:val="00F81F64"/>
    <w:rsid w:val="00F83C91"/>
    <w:rsid w:val="00F8421A"/>
    <w:rsid w:val="00F86735"/>
    <w:rsid w:val="00F87253"/>
    <w:rsid w:val="00F91B8A"/>
    <w:rsid w:val="00F92FB5"/>
    <w:rsid w:val="00F92FE0"/>
    <w:rsid w:val="00F9348C"/>
    <w:rsid w:val="00F93DAD"/>
    <w:rsid w:val="00F96089"/>
    <w:rsid w:val="00F9661F"/>
    <w:rsid w:val="00F979FE"/>
    <w:rsid w:val="00F97C85"/>
    <w:rsid w:val="00FA02AF"/>
    <w:rsid w:val="00FA030C"/>
    <w:rsid w:val="00FA4766"/>
    <w:rsid w:val="00FA5287"/>
    <w:rsid w:val="00FA571C"/>
    <w:rsid w:val="00FA575C"/>
    <w:rsid w:val="00FA6EE3"/>
    <w:rsid w:val="00FA72CC"/>
    <w:rsid w:val="00FB1875"/>
    <w:rsid w:val="00FB312F"/>
    <w:rsid w:val="00FB731B"/>
    <w:rsid w:val="00FC3F1C"/>
    <w:rsid w:val="00FC434D"/>
    <w:rsid w:val="00FC5816"/>
    <w:rsid w:val="00FC5A7C"/>
    <w:rsid w:val="00FC5D71"/>
    <w:rsid w:val="00FC5F10"/>
    <w:rsid w:val="00FC646C"/>
    <w:rsid w:val="00FC66A4"/>
    <w:rsid w:val="00FC6740"/>
    <w:rsid w:val="00FC7D88"/>
    <w:rsid w:val="00FD032E"/>
    <w:rsid w:val="00FD0772"/>
    <w:rsid w:val="00FD2511"/>
    <w:rsid w:val="00FD3A97"/>
    <w:rsid w:val="00FD4192"/>
    <w:rsid w:val="00FD59EF"/>
    <w:rsid w:val="00FD61F2"/>
    <w:rsid w:val="00FE13D0"/>
    <w:rsid w:val="00FE3E91"/>
    <w:rsid w:val="00FE42C2"/>
    <w:rsid w:val="00FE46A7"/>
    <w:rsid w:val="00FE4C7A"/>
    <w:rsid w:val="00FE53B4"/>
    <w:rsid w:val="00FE5CB6"/>
    <w:rsid w:val="00FE6DEC"/>
    <w:rsid w:val="00FE7A5A"/>
    <w:rsid w:val="00FE7FAF"/>
    <w:rsid w:val="00FF00DC"/>
    <w:rsid w:val="00FF07E0"/>
    <w:rsid w:val="00FF1013"/>
    <w:rsid w:val="00FF19B6"/>
    <w:rsid w:val="00FF3434"/>
    <w:rsid w:val="00FF37EB"/>
    <w:rsid w:val="00FF43E7"/>
    <w:rsid w:val="00FF7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/>
    <w:lsdException w:name="heading 5" w:uiPriority="9"/>
    <w:lsdException w:name="heading 6" w:uiPriority="9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0" w:unhideWhenUsed="0"/>
    <w:lsdException w:name="Default Paragraph Font" w:uiPriority="1"/>
    <w:lsdException w:name="Subtitle" w:semiHidden="0" w:uiPriority="11" w:unhideWhenUsed="0"/>
    <w:lsdException w:name="Body Text 2" w:uiPriority="0"/>
    <w:lsdException w:name="Body Text 3" w:uiPriority="0"/>
    <w:lsdException w:name="Strong" w:semiHidden="0" w:uiPriority="22" w:unhideWhenUsed="0"/>
    <w:lsdException w:name="Emphasis" w:semiHidden="0" w:uiPriority="2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2">
    <w:name w:val="Normal"/>
    <w:aliases w:val="NIR"/>
    <w:qFormat/>
    <w:rsid w:val="000D2A91"/>
    <w:pPr>
      <w:spacing w:line="360" w:lineRule="auto"/>
      <w:ind w:firstLine="709"/>
      <w:jc w:val="both"/>
    </w:pPr>
    <w:rPr>
      <w:rFonts w:ascii="Times New Roman" w:eastAsia="Times New Roman" w:hAnsi="Times New Roman"/>
      <w:color w:val="000000"/>
      <w:sz w:val="28"/>
      <w:szCs w:val="24"/>
    </w:rPr>
  </w:style>
  <w:style w:type="paragraph" w:styleId="1">
    <w:name w:val="heading 1"/>
    <w:basedOn w:val="a2"/>
    <w:next w:val="a2"/>
    <w:link w:val="10"/>
    <w:autoRedefine/>
    <w:uiPriority w:val="9"/>
    <w:qFormat/>
    <w:rsid w:val="00404BF7"/>
    <w:pPr>
      <w:keepNext/>
      <w:keepLines/>
      <w:pageBreakBefore/>
      <w:spacing w:after="420"/>
      <w:ind w:firstLine="0"/>
      <w:jc w:val="center"/>
      <w:outlineLvl w:val="0"/>
    </w:pPr>
    <w:rPr>
      <w:rFonts w:eastAsiaTheme="minorEastAsia"/>
      <w:b/>
    </w:rPr>
  </w:style>
  <w:style w:type="paragraph" w:styleId="2">
    <w:name w:val="heading 2"/>
    <w:basedOn w:val="a2"/>
    <w:next w:val="a2"/>
    <w:link w:val="20"/>
    <w:autoRedefine/>
    <w:uiPriority w:val="9"/>
    <w:unhideWhenUsed/>
    <w:qFormat/>
    <w:rsid w:val="0069451A"/>
    <w:pPr>
      <w:keepNext/>
      <w:spacing w:before="420" w:after="420"/>
      <w:outlineLvl w:val="1"/>
    </w:pPr>
    <w:rPr>
      <w:b/>
      <w:bCs/>
      <w:iCs/>
      <w:lang w:eastAsia="x-none"/>
    </w:rPr>
  </w:style>
  <w:style w:type="paragraph" w:styleId="3">
    <w:name w:val="heading 3"/>
    <w:basedOn w:val="a2"/>
    <w:next w:val="a2"/>
    <w:link w:val="30"/>
    <w:autoRedefine/>
    <w:qFormat/>
    <w:rsid w:val="00FE7FAF"/>
    <w:pPr>
      <w:keepNext/>
      <w:spacing w:before="420" w:after="420"/>
      <w:outlineLvl w:val="2"/>
    </w:pPr>
    <w:rPr>
      <w:b/>
      <w:lang w:eastAsia="x-none"/>
    </w:rPr>
  </w:style>
  <w:style w:type="paragraph" w:styleId="4">
    <w:name w:val="heading 4"/>
    <w:basedOn w:val="a2"/>
    <w:next w:val="a2"/>
    <w:link w:val="40"/>
    <w:rsid w:val="002B3A24"/>
    <w:pPr>
      <w:keepNext/>
      <w:spacing w:line="300" w:lineRule="exact"/>
      <w:jc w:val="center"/>
      <w:outlineLvl w:val="3"/>
    </w:pPr>
    <w:rPr>
      <w:b/>
      <w:sz w:val="20"/>
      <w:szCs w:val="20"/>
      <w:lang w:val="x-none" w:eastAsia="x-none"/>
    </w:rPr>
  </w:style>
  <w:style w:type="paragraph" w:styleId="5">
    <w:name w:val="heading 5"/>
    <w:basedOn w:val="a2"/>
    <w:next w:val="a2"/>
    <w:link w:val="50"/>
    <w:uiPriority w:val="9"/>
    <w:unhideWhenUsed/>
    <w:rsid w:val="000A3F2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11">
    <w:name w:val="Обычный1"/>
    <w:rsid w:val="00595E71"/>
    <w:pPr>
      <w:widowControl w:val="0"/>
      <w:ind w:firstLine="280"/>
      <w:jc w:val="both"/>
    </w:pPr>
    <w:rPr>
      <w:rFonts w:ascii="Times New Roman" w:eastAsia="Times New Roman" w:hAnsi="Times New Roman"/>
      <w:snapToGrid w:val="0"/>
      <w:sz w:val="24"/>
    </w:rPr>
  </w:style>
  <w:style w:type="paragraph" w:customStyle="1" w:styleId="FR1">
    <w:name w:val="FR1"/>
    <w:rsid w:val="00595E71"/>
    <w:pPr>
      <w:widowControl w:val="0"/>
      <w:jc w:val="center"/>
    </w:pPr>
    <w:rPr>
      <w:rFonts w:ascii="Arial" w:eastAsia="Times New Roman" w:hAnsi="Arial"/>
      <w:snapToGrid w:val="0"/>
      <w:sz w:val="22"/>
    </w:rPr>
  </w:style>
  <w:style w:type="paragraph" w:customStyle="1" w:styleId="2005">
    <w:name w:val="МАУ'2005 Основной текст"/>
    <w:basedOn w:val="a2"/>
    <w:next w:val="a2"/>
    <w:rsid w:val="00595E71"/>
    <w:pPr>
      <w:suppressAutoHyphens/>
      <w:autoSpaceDE w:val="0"/>
      <w:autoSpaceDN w:val="0"/>
      <w:adjustRightInd w:val="0"/>
      <w:spacing w:line="276" w:lineRule="auto"/>
    </w:pPr>
    <w:rPr>
      <w:rFonts w:ascii="Arial,Bold" w:hAnsi="Arial,Bold"/>
    </w:rPr>
  </w:style>
  <w:style w:type="paragraph" w:customStyle="1" w:styleId="Normal1">
    <w:name w:val="Normal1"/>
    <w:rsid w:val="00675F72"/>
    <w:pPr>
      <w:widowControl w:val="0"/>
    </w:pPr>
    <w:rPr>
      <w:rFonts w:ascii="Times New Roman" w:eastAsia="Times New Roman" w:hAnsi="Times New Roman"/>
      <w:snapToGrid w:val="0"/>
    </w:rPr>
  </w:style>
  <w:style w:type="paragraph" w:styleId="a6">
    <w:name w:val="Title"/>
    <w:basedOn w:val="a2"/>
    <w:link w:val="a7"/>
    <w:rsid w:val="00675F72"/>
    <w:pPr>
      <w:jc w:val="center"/>
    </w:pPr>
    <w:rPr>
      <w:i/>
      <w:sz w:val="26"/>
      <w:szCs w:val="20"/>
      <w:lang w:val="x-none" w:eastAsia="x-none"/>
    </w:rPr>
  </w:style>
  <w:style w:type="character" w:customStyle="1" w:styleId="a7">
    <w:name w:val="Название Знак"/>
    <w:link w:val="a6"/>
    <w:rsid w:val="00675F72"/>
    <w:rPr>
      <w:rFonts w:ascii="Times New Roman" w:eastAsia="Times New Roman" w:hAnsi="Times New Roman"/>
      <w:i/>
      <w:sz w:val="26"/>
    </w:rPr>
  </w:style>
  <w:style w:type="paragraph" w:styleId="21">
    <w:name w:val="Body Text 2"/>
    <w:basedOn w:val="a2"/>
    <w:link w:val="22"/>
    <w:rsid w:val="00675F72"/>
    <w:rPr>
      <w:szCs w:val="20"/>
      <w:lang w:val="x-none" w:eastAsia="x-none"/>
    </w:rPr>
  </w:style>
  <w:style w:type="character" w:customStyle="1" w:styleId="22">
    <w:name w:val="Основной текст 2 Знак"/>
    <w:link w:val="21"/>
    <w:rsid w:val="00675F72"/>
    <w:rPr>
      <w:rFonts w:ascii="Times New Roman" w:eastAsia="Times New Roman" w:hAnsi="Times New Roman"/>
      <w:sz w:val="24"/>
    </w:rPr>
  </w:style>
  <w:style w:type="paragraph" w:styleId="31">
    <w:name w:val="Body Text 3"/>
    <w:basedOn w:val="a2"/>
    <w:link w:val="32"/>
    <w:rsid w:val="00675F72"/>
    <w:rPr>
      <w:b/>
      <w:i/>
      <w:szCs w:val="20"/>
      <w:lang w:val="x-none" w:eastAsia="x-none"/>
    </w:rPr>
  </w:style>
  <w:style w:type="character" w:customStyle="1" w:styleId="32">
    <w:name w:val="Основной текст 3 Знак"/>
    <w:link w:val="31"/>
    <w:rsid w:val="00675F72"/>
    <w:rPr>
      <w:rFonts w:ascii="Times New Roman" w:eastAsia="Times New Roman" w:hAnsi="Times New Roman"/>
      <w:b/>
      <w:i/>
      <w:sz w:val="24"/>
    </w:rPr>
  </w:style>
  <w:style w:type="character" w:customStyle="1" w:styleId="30">
    <w:name w:val="Заголовок 3 Знак"/>
    <w:link w:val="3"/>
    <w:rsid w:val="00FE7FAF"/>
    <w:rPr>
      <w:rFonts w:ascii="Times New Roman" w:eastAsia="Times New Roman" w:hAnsi="Times New Roman"/>
      <w:b/>
      <w:sz w:val="28"/>
      <w:szCs w:val="24"/>
      <w:lang w:eastAsia="x-none"/>
    </w:rPr>
  </w:style>
  <w:style w:type="character" w:customStyle="1" w:styleId="40">
    <w:name w:val="Заголовок 4 Знак"/>
    <w:link w:val="4"/>
    <w:rsid w:val="002B3A24"/>
    <w:rPr>
      <w:rFonts w:ascii="Times New Roman" w:eastAsia="Times New Roman" w:hAnsi="Times New Roman"/>
      <w:b/>
    </w:rPr>
  </w:style>
  <w:style w:type="character" w:styleId="a8">
    <w:name w:val="Strong"/>
    <w:uiPriority w:val="22"/>
    <w:rsid w:val="00B65A9D"/>
    <w:rPr>
      <w:b/>
      <w:bCs/>
    </w:rPr>
  </w:style>
  <w:style w:type="paragraph" w:styleId="a9">
    <w:name w:val="Normal (Web)"/>
    <w:basedOn w:val="a2"/>
    <w:uiPriority w:val="99"/>
    <w:unhideWhenUsed/>
    <w:rsid w:val="00B65A9D"/>
    <w:pPr>
      <w:spacing w:before="100" w:beforeAutospacing="1" w:after="100" w:afterAutospacing="1"/>
    </w:pPr>
  </w:style>
  <w:style w:type="character" w:styleId="aa">
    <w:name w:val="Emphasis"/>
    <w:uiPriority w:val="20"/>
    <w:rsid w:val="00B65A9D"/>
    <w:rPr>
      <w:i/>
      <w:iCs/>
    </w:rPr>
  </w:style>
  <w:style w:type="paragraph" w:styleId="ab">
    <w:name w:val="header"/>
    <w:basedOn w:val="a2"/>
    <w:link w:val="ac"/>
    <w:uiPriority w:val="99"/>
    <w:unhideWhenUsed/>
    <w:rsid w:val="001944B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c">
    <w:name w:val="Верхний колонтитул Знак"/>
    <w:link w:val="ab"/>
    <w:uiPriority w:val="99"/>
    <w:rsid w:val="001944B5"/>
    <w:rPr>
      <w:rFonts w:ascii="Times New Roman" w:eastAsia="Times New Roman" w:hAnsi="Times New Roman"/>
      <w:sz w:val="24"/>
      <w:szCs w:val="24"/>
    </w:rPr>
  </w:style>
  <w:style w:type="paragraph" w:styleId="ad">
    <w:name w:val="footer"/>
    <w:basedOn w:val="a2"/>
    <w:link w:val="ae"/>
    <w:uiPriority w:val="99"/>
    <w:unhideWhenUsed/>
    <w:rsid w:val="001944B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e">
    <w:name w:val="Нижний колонтитул Знак"/>
    <w:link w:val="ad"/>
    <w:uiPriority w:val="99"/>
    <w:rsid w:val="001944B5"/>
    <w:rPr>
      <w:rFonts w:ascii="Times New Roman" w:eastAsia="Times New Roman" w:hAnsi="Times New Roman"/>
      <w:sz w:val="24"/>
      <w:szCs w:val="24"/>
    </w:rPr>
  </w:style>
  <w:style w:type="character" w:customStyle="1" w:styleId="20">
    <w:name w:val="Заголовок 2 Знак"/>
    <w:link w:val="2"/>
    <w:uiPriority w:val="9"/>
    <w:rsid w:val="0069451A"/>
    <w:rPr>
      <w:rFonts w:ascii="Times New Roman" w:eastAsia="Times New Roman" w:hAnsi="Times New Roman"/>
      <w:b/>
      <w:bCs/>
      <w:iCs/>
      <w:sz w:val="28"/>
      <w:szCs w:val="24"/>
      <w:lang w:eastAsia="x-none"/>
    </w:rPr>
  </w:style>
  <w:style w:type="paragraph" w:customStyle="1" w:styleId="Style21">
    <w:name w:val="Style21"/>
    <w:basedOn w:val="a2"/>
    <w:rsid w:val="002D720B"/>
    <w:pPr>
      <w:widowControl w:val="0"/>
      <w:autoSpaceDE w:val="0"/>
      <w:autoSpaceDN w:val="0"/>
      <w:adjustRightInd w:val="0"/>
      <w:spacing w:line="307" w:lineRule="exact"/>
      <w:ind w:hanging="336"/>
    </w:pPr>
  </w:style>
  <w:style w:type="character" w:customStyle="1" w:styleId="apple-converted-space">
    <w:name w:val="apple-converted-space"/>
    <w:rsid w:val="00A4734F"/>
  </w:style>
  <w:style w:type="table" w:styleId="af">
    <w:name w:val="Table Grid"/>
    <w:basedOn w:val="a4"/>
    <w:uiPriority w:val="39"/>
    <w:rsid w:val="00E94E1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0">
    <w:name w:val="List Paragraph"/>
    <w:basedOn w:val="a2"/>
    <w:link w:val="af1"/>
    <w:uiPriority w:val="34"/>
    <w:rsid w:val="00791195"/>
    <w:pPr>
      <w:ind w:left="720"/>
      <w:contextualSpacing/>
    </w:pPr>
  </w:style>
  <w:style w:type="character" w:customStyle="1" w:styleId="fontstyle01">
    <w:name w:val="fontstyle01"/>
    <w:basedOn w:val="a3"/>
    <w:rsid w:val="00C149DA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customStyle="1" w:styleId="TableParagraph">
    <w:name w:val="Table Paragraph"/>
    <w:basedOn w:val="a2"/>
    <w:uiPriority w:val="1"/>
    <w:rsid w:val="00C149DA"/>
    <w:pPr>
      <w:widowControl w:val="0"/>
      <w:autoSpaceDE w:val="0"/>
      <w:autoSpaceDN w:val="0"/>
      <w:spacing w:line="270" w:lineRule="exact"/>
      <w:ind w:left="107"/>
    </w:pPr>
    <w:rPr>
      <w:sz w:val="22"/>
      <w:szCs w:val="22"/>
      <w:lang w:bidi="ru-RU"/>
    </w:rPr>
  </w:style>
  <w:style w:type="paragraph" w:customStyle="1" w:styleId="Style1">
    <w:name w:val="Style1"/>
    <w:basedOn w:val="3"/>
    <w:link w:val="Style1Char"/>
    <w:rsid w:val="000E5589"/>
    <w:pPr>
      <w:keepLines/>
      <w:numPr>
        <w:numId w:val="1"/>
      </w:numPr>
      <w:spacing w:before="400" w:after="360"/>
      <w:ind w:left="0" w:firstLine="0"/>
      <w:jc w:val="center"/>
    </w:pPr>
    <w:rPr>
      <w:rFonts w:eastAsiaTheme="majorEastAsia" w:cstheme="majorBidi"/>
      <w:lang w:eastAsia="en-US"/>
    </w:rPr>
  </w:style>
  <w:style w:type="character" w:customStyle="1" w:styleId="Style1Char">
    <w:name w:val="Style1 Char"/>
    <w:basedOn w:val="30"/>
    <w:link w:val="Style1"/>
    <w:rsid w:val="000E5589"/>
    <w:rPr>
      <w:rFonts w:ascii="Times New Roman" w:eastAsiaTheme="majorEastAsia" w:hAnsi="Times New Roman" w:cstheme="majorBidi"/>
      <w:b/>
      <w:sz w:val="28"/>
      <w:szCs w:val="24"/>
      <w:lang w:eastAsia="en-US"/>
    </w:rPr>
  </w:style>
  <w:style w:type="character" w:customStyle="1" w:styleId="fontstyle21">
    <w:name w:val="fontstyle21"/>
    <w:basedOn w:val="a3"/>
    <w:rsid w:val="00694BBD"/>
    <w:rPr>
      <w:rFonts w:ascii="Times-Italic" w:hAnsi="Times-Italic" w:hint="default"/>
      <w:b w:val="0"/>
      <w:bCs w:val="0"/>
      <w:i/>
      <w:iCs/>
      <w:color w:val="231F20"/>
      <w:sz w:val="22"/>
      <w:szCs w:val="22"/>
    </w:rPr>
  </w:style>
  <w:style w:type="character" w:customStyle="1" w:styleId="fontstyle31">
    <w:name w:val="fontstyle31"/>
    <w:basedOn w:val="a3"/>
    <w:rsid w:val="00694BBD"/>
    <w:rPr>
      <w:rFonts w:ascii="TimesNewRomanPS-ItalicMT" w:hAnsi="TimesNewRomanPS-ItalicMT" w:hint="default"/>
      <w:b w:val="0"/>
      <w:bCs w:val="0"/>
      <w:i/>
      <w:iCs/>
      <w:color w:val="231F20"/>
      <w:sz w:val="22"/>
      <w:szCs w:val="22"/>
    </w:rPr>
  </w:style>
  <w:style w:type="character" w:customStyle="1" w:styleId="fontstyle11">
    <w:name w:val="fontstyle11"/>
    <w:basedOn w:val="a3"/>
    <w:rsid w:val="00694BBD"/>
    <w:rPr>
      <w:rFonts w:ascii="UkrainianTextBook" w:hAnsi="UkrainianTextBook" w:hint="default"/>
      <w:b w:val="0"/>
      <w:bCs w:val="0"/>
      <w:i w:val="0"/>
      <w:iCs w:val="0"/>
      <w:color w:val="231F20"/>
      <w:sz w:val="22"/>
      <w:szCs w:val="22"/>
    </w:rPr>
  </w:style>
  <w:style w:type="character" w:styleId="af2">
    <w:name w:val="Placeholder Text"/>
    <w:basedOn w:val="a3"/>
    <w:uiPriority w:val="99"/>
    <w:semiHidden/>
    <w:rsid w:val="00A84ACA"/>
    <w:rPr>
      <w:color w:val="808080"/>
    </w:rPr>
  </w:style>
  <w:style w:type="character" w:customStyle="1" w:styleId="10">
    <w:name w:val="Заголовок 1 Знак"/>
    <w:basedOn w:val="a3"/>
    <w:link w:val="1"/>
    <w:uiPriority w:val="9"/>
    <w:rsid w:val="00404BF7"/>
    <w:rPr>
      <w:rFonts w:ascii="Times New Roman" w:eastAsiaTheme="minorEastAsia" w:hAnsi="Times New Roman"/>
      <w:b/>
      <w:sz w:val="28"/>
      <w:szCs w:val="24"/>
    </w:rPr>
  </w:style>
  <w:style w:type="paragraph" w:styleId="af3">
    <w:name w:val="TOC Heading"/>
    <w:basedOn w:val="1"/>
    <w:next w:val="a2"/>
    <w:uiPriority w:val="39"/>
    <w:unhideWhenUsed/>
    <w:rsid w:val="00816705"/>
    <w:pPr>
      <w:spacing w:line="259" w:lineRule="auto"/>
      <w:outlineLvl w:val="9"/>
    </w:pPr>
    <w:rPr>
      <w:lang w:val="en-US" w:eastAsia="en-US"/>
    </w:rPr>
  </w:style>
  <w:style w:type="paragraph" w:styleId="33">
    <w:name w:val="toc 3"/>
    <w:basedOn w:val="a2"/>
    <w:next w:val="a2"/>
    <w:autoRedefine/>
    <w:uiPriority w:val="39"/>
    <w:unhideWhenUsed/>
    <w:rsid w:val="008029CF"/>
    <w:pPr>
      <w:tabs>
        <w:tab w:val="right" w:leader="dot" w:pos="9627"/>
      </w:tabs>
      <w:spacing w:after="100"/>
      <w:ind w:left="567" w:firstLine="0"/>
    </w:pPr>
  </w:style>
  <w:style w:type="character" w:styleId="af4">
    <w:name w:val="Hyperlink"/>
    <w:basedOn w:val="a3"/>
    <w:uiPriority w:val="99"/>
    <w:unhideWhenUsed/>
    <w:rsid w:val="00816705"/>
    <w:rPr>
      <w:color w:val="0563C1" w:themeColor="hyperlink"/>
      <w:u w:val="single"/>
    </w:rPr>
  </w:style>
  <w:style w:type="paragraph" w:styleId="HTML">
    <w:name w:val="HTML Preformatted"/>
    <w:basedOn w:val="a2"/>
    <w:link w:val="HTML0"/>
    <w:uiPriority w:val="99"/>
    <w:semiHidden/>
    <w:unhideWhenUsed/>
    <w:rsid w:val="00C8146E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3"/>
    <w:link w:val="HTML"/>
    <w:uiPriority w:val="99"/>
    <w:semiHidden/>
    <w:rsid w:val="00C8146E"/>
    <w:rPr>
      <w:rFonts w:ascii="Consolas" w:eastAsia="Times New Roman" w:hAnsi="Consolas"/>
    </w:rPr>
  </w:style>
  <w:style w:type="paragraph" w:styleId="af5">
    <w:name w:val="Subtitle"/>
    <w:basedOn w:val="a2"/>
    <w:next w:val="a2"/>
    <w:link w:val="af6"/>
    <w:uiPriority w:val="11"/>
    <w:rsid w:val="00F54F75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6">
    <w:name w:val="Подзаголовок Знак"/>
    <w:basedOn w:val="a3"/>
    <w:link w:val="af5"/>
    <w:uiPriority w:val="11"/>
    <w:rsid w:val="00F54F75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50">
    <w:name w:val="Заголовок 5 Знак"/>
    <w:basedOn w:val="a3"/>
    <w:link w:val="5"/>
    <w:uiPriority w:val="9"/>
    <w:rsid w:val="000A3F23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12">
    <w:name w:val="toc 1"/>
    <w:basedOn w:val="a2"/>
    <w:next w:val="a2"/>
    <w:autoRedefine/>
    <w:uiPriority w:val="39"/>
    <w:unhideWhenUsed/>
    <w:rsid w:val="00691D62"/>
    <w:pPr>
      <w:spacing w:after="100"/>
      <w:ind w:firstLine="0"/>
    </w:pPr>
  </w:style>
  <w:style w:type="paragraph" w:styleId="23">
    <w:name w:val="toc 2"/>
    <w:basedOn w:val="a2"/>
    <w:next w:val="a2"/>
    <w:autoRedefine/>
    <w:uiPriority w:val="39"/>
    <w:unhideWhenUsed/>
    <w:rsid w:val="00691D62"/>
    <w:pPr>
      <w:spacing w:after="100"/>
      <w:ind w:left="284" w:firstLine="0"/>
    </w:pPr>
  </w:style>
  <w:style w:type="paragraph" w:styleId="af7">
    <w:name w:val="Balloon Text"/>
    <w:basedOn w:val="a2"/>
    <w:link w:val="af8"/>
    <w:uiPriority w:val="99"/>
    <w:semiHidden/>
    <w:unhideWhenUsed/>
    <w:rsid w:val="00DB58E1"/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3"/>
    <w:link w:val="af7"/>
    <w:uiPriority w:val="99"/>
    <w:semiHidden/>
    <w:rsid w:val="00DB58E1"/>
    <w:rPr>
      <w:rFonts w:ascii="Segoe UI" w:eastAsia="Times New Roman" w:hAnsi="Segoe UI" w:cs="Segoe UI"/>
      <w:sz w:val="18"/>
      <w:szCs w:val="18"/>
    </w:rPr>
  </w:style>
  <w:style w:type="character" w:styleId="af9">
    <w:name w:val="annotation reference"/>
    <w:basedOn w:val="a3"/>
    <w:uiPriority w:val="99"/>
    <w:semiHidden/>
    <w:unhideWhenUsed/>
    <w:rsid w:val="00DB58E1"/>
    <w:rPr>
      <w:sz w:val="16"/>
      <w:szCs w:val="16"/>
    </w:rPr>
  </w:style>
  <w:style w:type="paragraph" w:styleId="afa">
    <w:name w:val="annotation text"/>
    <w:basedOn w:val="a2"/>
    <w:link w:val="afb"/>
    <w:uiPriority w:val="99"/>
    <w:unhideWhenUsed/>
    <w:rsid w:val="00DB58E1"/>
    <w:rPr>
      <w:sz w:val="20"/>
      <w:szCs w:val="20"/>
    </w:rPr>
  </w:style>
  <w:style w:type="character" w:customStyle="1" w:styleId="afb">
    <w:name w:val="Текст примечания Знак"/>
    <w:basedOn w:val="a3"/>
    <w:link w:val="afa"/>
    <w:uiPriority w:val="99"/>
    <w:rsid w:val="00DB58E1"/>
    <w:rPr>
      <w:rFonts w:ascii="Times New Roman" w:eastAsia="Times New Roman" w:hAnsi="Times New Roman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DB58E1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semiHidden/>
    <w:rsid w:val="00DB58E1"/>
    <w:rPr>
      <w:rFonts w:ascii="Times New Roman" w:eastAsia="Times New Roman" w:hAnsi="Times New Roman"/>
      <w:b/>
      <w:bCs/>
    </w:rPr>
  </w:style>
  <w:style w:type="character" w:styleId="afe">
    <w:name w:val="page number"/>
    <w:basedOn w:val="a3"/>
    <w:uiPriority w:val="99"/>
    <w:semiHidden/>
    <w:unhideWhenUsed/>
    <w:rsid w:val="00F46DD1"/>
  </w:style>
  <w:style w:type="character" w:customStyle="1" w:styleId="UnresolvedMention1">
    <w:name w:val="Unresolved Mention1"/>
    <w:basedOn w:val="a3"/>
    <w:uiPriority w:val="99"/>
    <w:semiHidden/>
    <w:unhideWhenUsed/>
    <w:rsid w:val="00EF0EA0"/>
    <w:rPr>
      <w:color w:val="605E5C"/>
      <w:shd w:val="clear" w:color="auto" w:fill="E1DFDD"/>
    </w:rPr>
  </w:style>
  <w:style w:type="paragraph" w:styleId="aff">
    <w:name w:val="caption"/>
    <w:basedOn w:val="a2"/>
    <w:next w:val="a2"/>
    <w:uiPriority w:val="35"/>
    <w:unhideWhenUsed/>
    <w:rsid w:val="006C7F29"/>
    <w:pPr>
      <w:ind w:firstLine="0"/>
      <w:jc w:val="center"/>
    </w:pPr>
    <w:rPr>
      <w:iCs/>
      <w:szCs w:val="18"/>
    </w:rPr>
  </w:style>
  <w:style w:type="table" w:customStyle="1" w:styleId="13">
    <w:name w:val="Сетка таблицы1"/>
    <w:basedOn w:val="a4"/>
    <w:next w:val="af"/>
    <w:uiPriority w:val="39"/>
    <w:rsid w:val="00F979F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MTEquationSection">
    <w:name w:val="MTEquationSection"/>
    <w:basedOn w:val="a3"/>
    <w:rsid w:val="00556F7B"/>
    <w:rPr>
      <w:b/>
      <w:vanish w:val="0"/>
      <w:color w:val="FF0000"/>
    </w:rPr>
  </w:style>
  <w:style w:type="paragraph" w:customStyle="1" w:styleId="MTDisplayEquation">
    <w:name w:val="MTDisplayEquation"/>
    <w:basedOn w:val="a2"/>
    <w:next w:val="a2"/>
    <w:link w:val="MTDisplayEquation0"/>
    <w:rsid w:val="00556F7B"/>
    <w:pPr>
      <w:tabs>
        <w:tab w:val="center" w:pos="4820"/>
        <w:tab w:val="right" w:pos="9640"/>
      </w:tabs>
    </w:pPr>
  </w:style>
  <w:style w:type="character" w:customStyle="1" w:styleId="MTDisplayEquation0">
    <w:name w:val="MTDisplayEquation Знак"/>
    <w:basedOn w:val="a3"/>
    <w:link w:val="MTDisplayEquation"/>
    <w:rsid w:val="00556F7B"/>
    <w:rPr>
      <w:rFonts w:ascii="Times New Roman" w:eastAsia="Times New Roman" w:hAnsi="Times New Roman"/>
      <w:sz w:val="24"/>
      <w:szCs w:val="24"/>
    </w:rPr>
  </w:style>
  <w:style w:type="table" w:customStyle="1" w:styleId="110">
    <w:name w:val="Сетка таблицы11"/>
    <w:basedOn w:val="a4"/>
    <w:next w:val="af"/>
    <w:uiPriority w:val="39"/>
    <w:rsid w:val="00AF7D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f0">
    <w:name w:val="Рисунки"/>
    <w:basedOn w:val="a2"/>
    <w:link w:val="Char"/>
    <w:qFormat/>
    <w:rsid w:val="007453C9"/>
    <w:pPr>
      <w:ind w:firstLine="0"/>
      <w:jc w:val="center"/>
    </w:pPr>
  </w:style>
  <w:style w:type="character" w:customStyle="1" w:styleId="Char">
    <w:name w:val="Рисунки Char"/>
    <w:basedOn w:val="a3"/>
    <w:link w:val="aff0"/>
    <w:rsid w:val="007453C9"/>
    <w:rPr>
      <w:rFonts w:ascii="Times New Roman" w:eastAsia="Times New Roman" w:hAnsi="Times New Roman"/>
      <w:sz w:val="28"/>
      <w:szCs w:val="24"/>
    </w:rPr>
  </w:style>
  <w:style w:type="paragraph" w:customStyle="1" w:styleId="aff1">
    <w:name w:val="Аннотация"/>
    <w:basedOn w:val="a2"/>
    <w:link w:val="Char0"/>
    <w:qFormat/>
    <w:rsid w:val="000D2A91"/>
    <w:pPr>
      <w:spacing w:before="80" w:line="480" w:lineRule="auto"/>
      <w:ind w:firstLine="0"/>
      <w:jc w:val="center"/>
    </w:pPr>
    <w:rPr>
      <w:b/>
      <w:bCs/>
    </w:rPr>
  </w:style>
  <w:style w:type="character" w:customStyle="1" w:styleId="Char0">
    <w:name w:val="Аннотация Char"/>
    <w:basedOn w:val="a3"/>
    <w:link w:val="aff1"/>
    <w:rsid w:val="000D2A91"/>
    <w:rPr>
      <w:rFonts w:ascii="Times New Roman" w:eastAsia="Times New Roman" w:hAnsi="Times New Roman"/>
      <w:b/>
      <w:bCs/>
      <w:sz w:val="28"/>
      <w:szCs w:val="24"/>
    </w:rPr>
  </w:style>
  <w:style w:type="paragraph" w:styleId="aff2">
    <w:name w:val="Revision"/>
    <w:hidden/>
    <w:uiPriority w:val="99"/>
    <w:semiHidden/>
    <w:rsid w:val="008C0B9C"/>
    <w:rPr>
      <w:rFonts w:ascii="Times New Roman" w:eastAsia="Times New Roman" w:hAnsi="Times New Roman"/>
      <w:sz w:val="28"/>
      <w:szCs w:val="24"/>
    </w:rPr>
  </w:style>
  <w:style w:type="paragraph" w:customStyle="1" w:styleId="aff3">
    <w:name w:val="Список обозначений и сокращений"/>
    <w:basedOn w:val="a2"/>
    <w:link w:val="aff4"/>
    <w:qFormat/>
    <w:rsid w:val="0023669E"/>
    <w:pPr>
      <w:tabs>
        <w:tab w:val="left" w:pos="1985"/>
        <w:tab w:val="left" w:pos="2552"/>
      </w:tabs>
      <w:ind w:left="2552" w:hanging="2552"/>
    </w:pPr>
  </w:style>
  <w:style w:type="character" w:customStyle="1" w:styleId="aff4">
    <w:name w:val="Список обозначений и сокращений Знак"/>
    <w:basedOn w:val="a3"/>
    <w:link w:val="aff3"/>
    <w:rsid w:val="0023669E"/>
    <w:rPr>
      <w:rFonts w:ascii="Times New Roman" w:eastAsia="Times New Roman" w:hAnsi="Times New Roman"/>
      <w:sz w:val="28"/>
      <w:szCs w:val="24"/>
    </w:rPr>
  </w:style>
  <w:style w:type="paragraph" w:customStyle="1" w:styleId="a0">
    <w:name w:val="Маркированный список НИР"/>
    <w:basedOn w:val="af0"/>
    <w:link w:val="aff5"/>
    <w:qFormat/>
    <w:rsid w:val="001E4286"/>
    <w:pPr>
      <w:numPr>
        <w:numId w:val="12"/>
      </w:numPr>
      <w:ind w:left="1066" w:hanging="357"/>
    </w:pPr>
    <w:rPr>
      <w:szCs w:val="28"/>
    </w:rPr>
  </w:style>
  <w:style w:type="paragraph" w:customStyle="1" w:styleId="a1">
    <w:name w:val="Нумерованный список НИР"/>
    <w:basedOn w:val="a0"/>
    <w:link w:val="aff6"/>
    <w:qFormat/>
    <w:rsid w:val="00D80D1A"/>
    <w:pPr>
      <w:numPr>
        <w:numId w:val="13"/>
      </w:numPr>
      <w:ind w:left="1066" w:hanging="357"/>
    </w:pPr>
  </w:style>
  <w:style w:type="character" w:customStyle="1" w:styleId="af1">
    <w:name w:val="Абзац списка Знак"/>
    <w:basedOn w:val="a3"/>
    <w:link w:val="af0"/>
    <w:uiPriority w:val="34"/>
    <w:rsid w:val="001E4286"/>
    <w:rPr>
      <w:rFonts w:ascii="Times New Roman" w:eastAsia="Times New Roman" w:hAnsi="Times New Roman"/>
      <w:sz w:val="28"/>
      <w:szCs w:val="24"/>
    </w:rPr>
  </w:style>
  <w:style w:type="character" w:customStyle="1" w:styleId="aff5">
    <w:name w:val="Маркированный список НИР Знак"/>
    <w:basedOn w:val="af1"/>
    <w:link w:val="a0"/>
    <w:rsid w:val="001E4286"/>
    <w:rPr>
      <w:rFonts w:ascii="Times New Roman" w:eastAsia="Times New Roman" w:hAnsi="Times New Roman"/>
      <w:sz w:val="28"/>
      <w:szCs w:val="28"/>
    </w:rPr>
  </w:style>
  <w:style w:type="paragraph" w:customStyle="1" w:styleId="-">
    <w:name w:val="Буквенно-нумерованный список НИР"/>
    <w:basedOn w:val="af0"/>
    <w:link w:val="-0"/>
    <w:qFormat/>
    <w:rsid w:val="00560EA1"/>
    <w:pPr>
      <w:numPr>
        <w:numId w:val="14"/>
      </w:numPr>
    </w:pPr>
    <w:rPr>
      <w:szCs w:val="28"/>
    </w:rPr>
  </w:style>
  <w:style w:type="character" w:customStyle="1" w:styleId="aff6">
    <w:name w:val="Нумерованный список НИР Знак"/>
    <w:basedOn w:val="aff5"/>
    <w:link w:val="a1"/>
    <w:rsid w:val="00D80D1A"/>
    <w:rPr>
      <w:rFonts w:ascii="Times New Roman" w:eastAsia="Times New Roman" w:hAnsi="Times New Roman"/>
      <w:sz w:val="28"/>
      <w:szCs w:val="28"/>
    </w:rPr>
  </w:style>
  <w:style w:type="numbering" w:customStyle="1" w:styleId="a">
    <w:name w:val="Многоуровневый список НИР"/>
    <w:uiPriority w:val="99"/>
    <w:rsid w:val="00FC5A7C"/>
    <w:pPr>
      <w:numPr>
        <w:numId w:val="15"/>
      </w:numPr>
    </w:pPr>
  </w:style>
  <w:style w:type="character" w:customStyle="1" w:styleId="-0">
    <w:name w:val="Буквенно-нумерованный список НИР Знак"/>
    <w:basedOn w:val="af1"/>
    <w:link w:val="-"/>
    <w:rsid w:val="00560EA1"/>
    <w:rPr>
      <w:rFonts w:ascii="Times New Roman" w:eastAsia="Times New Roman" w:hAnsi="Times New Roman"/>
      <w:sz w:val="28"/>
      <w:szCs w:val="28"/>
    </w:rPr>
  </w:style>
  <w:style w:type="paragraph" w:customStyle="1" w:styleId="111">
    <w:name w:val="Оглавление 11"/>
    <w:pPr>
      <w:spacing w:line="360" w:lineRule="auto"/>
      <w:jc w:val="both"/>
    </w:pPr>
    <w:rPr>
      <w:rFonts w:ascii="Times New Roman" w:eastAsia="Times New Roman" w:hAnsi="Times New Roman"/>
      <w:color w:val="000000"/>
      <w:sz w:val="28"/>
    </w:rPr>
  </w:style>
  <w:style w:type="paragraph" w:customStyle="1" w:styleId="210">
    <w:name w:val="Оглавление 21"/>
    <w:pPr>
      <w:spacing w:line="360" w:lineRule="auto"/>
      <w:jc w:val="both"/>
    </w:pPr>
    <w:rPr>
      <w:rFonts w:ascii="Times New Roman" w:eastAsia="Times New Roman" w:hAnsi="Times New Roman"/>
      <w:color w:val="000000"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/>
    <w:lsdException w:name="heading 5" w:uiPriority="9"/>
    <w:lsdException w:name="heading 6" w:uiPriority="9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0" w:unhideWhenUsed="0"/>
    <w:lsdException w:name="Default Paragraph Font" w:uiPriority="1"/>
    <w:lsdException w:name="Subtitle" w:semiHidden="0" w:uiPriority="11" w:unhideWhenUsed="0"/>
    <w:lsdException w:name="Body Text 2" w:uiPriority="0"/>
    <w:lsdException w:name="Body Text 3" w:uiPriority="0"/>
    <w:lsdException w:name="Strong" w:semiHidden="0" w:uiPriority="22" w:unhideWhenUsed="0"/>
    <w:lsdException w:name="Emphasis" w:semiHidden="0" w:uiPriority="2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2">
    <w:name w:val="Normal"/>
    <w:aliases w:val="NIR"/>
    <w:qFormat/>
    <w:rsid w:val="000D2A91"/>
    <w:pPr>
      <w:spacing w:line="360" w:lineRule="auto"/>
      <w:ind w:firstLine="709"/>
      <w:jc w:val="both"/>
    </w:pPr>
    <w:rPr>
      <w:rFonts w:ascii="Times New Roman" w:eastAsia="Times New Roman" w:hAnsi="Times New Roman"/>
      <w:color w:val="000000"/>
      <w:sz w:val="28"/>
      <w:szCs w:val="24"/>
    </w:rPr>
  </w:style>
  <w:style w:type="paragraph" w:styleId="1">
    <w:name w:val="heading 1"/>
    <w:basedOn w:val="a2"/>
    <w:next w:val="a2"/>
    <w:link w:val="10"/>
    <w:autoRedefine/>
    <w:uiPriority w:val="9"/>
    <w:qFormat/>
    <w:rsid w:val="00404BF7"/>
    <w:pPr>
      <w:keepNext/>
      <w:keepLines/>
      <w:pageBreakBefore/>
      <w:spacing w:after="420"/>
      <w:ind w:firstLine="0"/>
      <w:jc w:val="center"/>
      <w:outlineLvl w:val="0"/>
    </w:pPr>
    <w:rPr>
      <w:rFonts w:eastAsiaTheme="minorEastAsia"/>
      <w:b/>
    </w:rPr>
  </w:style>
  <w:style w:type="paragraph" w:styleId="2">
    <w:name w:val="heading 2"/>
    <w:basedOn w:val="a2"/>
    <w:next w:val="a2"/>
    <w:link w:val="20"/>
    <w:autoRedefine/>
    <w:uiPriority w:val="9"/>
    <w:unhideWhenUsed/>
    <w:qFormat/>
    <w:rsid w:val="0069451A"/>
    <w:pPr>
      <w:keepNext/>
      <w:spacing w:before="420" w:after="420"/>
      <w:outlineLvl w:val="1"/>
    </w:pPr>
    <w:rPr>
      <w:b/>
      <w:bCs/>
      <w:iCs/>
      <w:lang w:eastAsia="x-none"/>
    </w:rPr>
  </w:style>
  <w:style w:type="paragraph" w:styleId="3">
    <w:name w:val="heading 3"/>
    <w:basedOn w:val="a2"/>
    <w:next w:val="a2"/>
    <w:link w:val="30"/>
    <w:autoRedefine/>
    <w:qFormat/>
    <w:rsid w:val="00FE7FAF"/>
    <w:pPr>
      <w:keepNext/>
      <w:spacing w:before="420" w:after="420"/>
      <w:outlineLvl w:val="2"/>
    </w:pPr>
    <w:rPr>
      <w:b/>
      <w:lang w:eastAsia="x-none"/>
    </w:rPr>
  </w:style>
  <w:style w:type="paragraph" w:styleId="4">
    <w:name w:val="heading 4"/>
    <w:basedOn w:val="a2"/>
    <w:next w:val="a2"/>
    <w:link w:val="40"/>
    <w:rsid w:val="002B3A24"/>
    <w:pPr>
      <w:keepNext/>
      <w:spacing w:line="300" w:lineRule="exact"/>
      <w:jc w:val="center"/>
      <w:outlineLvl w:val="3"/>
    </w:pPr>
    <w:rPr>
      <w:b/>
      <w:sz w:val="20"/>
      <w:szCs w:val="20"/>
      <w:lang w:val="x-none" w:eastAsia="x-none"/>
    </w:rPr>
  </w:style>
  <w:style w:type="paragraph" w:styleId="5">
    <w:name w:val="heading 5"/>
    <w:basedOn w:val="a2"/>
    <w:next w:val="a2"/>
    <w:link w:val="50"/>
    <w:uiPriority w:val="9"/>
    <w:unhideWhenUsed/>
    <w:rsid w:val="000A3F2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11">
    <w:name w:val="Обычный1"/>
    <w:rsid w:val="00595E71"/>
    <w:pPr>
      <w:widowControl w:val="0"/>
      <w:ind w:firstLine="280"/>
      <w:jc w:val="both"/>
    </w:pPr>
    <w:rPr>
      <w:rFonts w:ascii="Times New Roman" w:eastAsia="Times New Roman" w:hAnsi="Times New Roman"/>
      <w:snapToGrid w:val="0"/>
      <w:sz w:val="24"/>
    </w:rPr>
  </w:style>
  <w:style w:type="paragraph" w:customStyle="1" w:styleId="FR1">
    <w:name w:val="FR1"/>
    <w:rsid w:val="00595E71"/>
    <w:pPr>
      <w:widowControl w:val="0"/>
      <w:jc w:val="center"/>
    </w:pPr>
    <w:rPr>
      <w:rFonts w:ascii="Arial" w:eastAsia="Times New Roman" w:hAnsi="Arial"/>
      <w:snapToGrid w:val="0"/>
      <w:sz w:val="22"/>
    </w:rPr>
  </w:style>
  <w:style w:type="paragraph" w:customStyle="1" w:styleId="2005">
    <w:name w:val="МАУ'2005 Основной текст"/>
    <w:basedOn w:val="a2"/>
    <w:next w:val="a2"/>
    <w:rsid w:val="00595E71"/>
    <w:pPr>
      <w:suppressAutoHyphens/>
      <w:autoSpaceDE w:val="0"/>
      <w:autoSpaceDN w:val="0"/>
      <w:adjustRightInd w:val="0"/>
      <w:spacing w:line="276" w:lineRule="auto"/>
    </w:pPr>
    <w:rPr>
      <w:rFonts w:ascii="Arial,Bold" w:hAnsi="Arial,Bold"/>
    </w:rPr>
  </w:style>
  <w:style w:type="paragraph" w:customStyle="1" w:styleId="Normal1">
    <w:name w:val="Normal1"/>
    <w:rsid w:val="00675F72"/>
    <w:pPr>
      <w:widowControl w:val="0"/>
    </w:pPr>
    <w:rPr>
      <w:rFonts w:ascii="Times New Roman" w:eastAsia="Times New Roman" w:hAnsi="Times New Roman"/>
      <w:snapToGrid w:val="0"/>
    </w:rPr>
  </w:style>
  <w:style w:type="paragraph" w:styleId="a6">
    <w:name w:val="Title"/>
    <w:basedOn w:val="a2"/>
    <w:link w:val="a7"/>
    <w:rsid w:val="00675F72"/>
    <w:pPr>
      <w:jc w:val="center"/>
    </w:pPr>
    <w:rPr>
      <w:i/>
      <w:sz w:val="26"/>
      <w:szCs w:val="20"/>
      <w:lang w:val="x-none" w:eastAsia="x-none"/>
    </w:rPr>
  </w:style>
  <w:style w:type="character" w:customStyle="1" w:styleId="a7">
    <w:name w:val="Название Знак"/>
    <w:link w:val="a6"/>
    <w:rsid w:val="00675F72"/>
    <w:rPr>
      <w:rFonts w:ascii="Times New Roman" w:eastAsia="Times New Roman" w:hAnsi="Times New Roman"/>
      <w:i/>
      <w:sz w:val="26"/>
    </w:rPr>
  </w:style>
  <w:style w:type="paragraph" w:styleId="21">
    <w:name w:val="Body Text 2"/>
    <w:basedOn w:val="a2"/>
    <w:link w:val="22"/>
    <w:rsid w:val="00675F72"/>
    <w:rPr>
      <w:szCs w:val="20"/>
      <w:lang w:val="x-none" w:eastAsia="x-none"/>
    </w:rPr>
  </w:style>
  <w:style w:type="character" w:customStyle="1" w:styleId="22">
    <w:name w:val="Основной текст 2 Знак"/>
    <w:link w:val="21"/>
    <w:rsid w:val="00675F72"/>
    <w:rPr>
      <w:rFonts w:ascii="Times New Roman" w:eastAsia="Times New Roman" w:hAnsi="Times New Roman"/>
      <w:sz w:val="24"/>
    </w:rPr>
  </w:style>
  <w:style w:type="paragraph" w:styleId="31">
    <w:name w:val="Body Text 3"/>
    <w:basedOn w:val="a2"/>
    <w:link w:val="32"/>
    <w:rsid w:val="00675F72"/>
    <w:rPr>
      <w:b/>
      <w:i/>
      <w:szCs w:val="20"/>
      <w:lang w:val="x-none" w:eastAsia="x-none"/>
    </w:rPr>
  </w:style>
  <w:style w:type="character" w:customStyle="1" w:styleId="32">
    <w:name w:val="Основной текст 3 Знак"/>
    <w:link w:val="31"/>
    <w:rsid w:val="00675F72"/>
    <w:rPr>
      <w:rFonts w:ascii="Times New Roman" w:eastAsia="Times New Roman" w:hAnsi="Times New Roman"/>
      <w:b/>
      <w:i/>
      <w:sz w:val="24"/>
    </w:rPr>
  </w:style>
  <w:style w:type="character" w:customStyle="1" w:styleId="30">
    <w:name w:val="Заголовок 3 Знак"/>
    <w:link w:val="3"/>
    <w:rsid w:val="00FE7FAF"/>
    <w:rPr>
      <w:rFonts w:ascii="Times New Roman" w:eastAsia="Times New Roman" w:hAnsi="Times New Roman"/>
      <w:b/>
      <w:sz w:val="28"/>
      <w:szCs w:val="24"/>
      <w:lang w:eastAsia="x-none"/>
    </w:rPr>
  </w:style>
  <w:style w:type="character" w:customStyle="1" w:styleId="40">
    <w:name w:val="Заголовок 4 Знак"/>
    <w:link w:val="4"/>
    <w:rsid w:val="002B3A24"/>
    <w:rPr>
      <w:rFonts w:ascii="Times New Roman" w:eastAsia="Times New Roman" w:hAnsi="Times New Roman"/>
      <w:b/>
    </w:rPr>
  </w:style>
  <w:style w:type="character" w:styleId="a8">
    <w:name w:val="Strong"/>
    <w:uiPriority w:val="22"/>
    <w:rsid w:val="00B65A9D"/>
    <w:rPr>
      <w:b/>
      <w:bCs/>
    </w:rPr>
  </w:style>
  <w:style w:type="paragraph" w:styleId="a9">
    <w:name w:val="Normal (Web)"/>
    <w:basedOn w:val="a2"/>
    <w:uiPriority w:val="99"/>
    <w:unhideWhenUsed/>
    <w:rsid w:val="00B65A9D"/>
    <w:pPr>
      <w:spacing w:before="100" w:beforeAutospacing="1" w:after="100" w:afterAutospacing="1"/>
    </w:pPr>
  </w:style>
  <w:style w:type="character" w:styleId="aa">
    <w:name w:val="Emphasis"/>
    <w:uiPriority w:val="20"/>
    <w:rsid w:val="00B65A9D"/>
    <w:rPr>
      <w:i/>
      <w:iCs/>
    </w:rPr>
  </w:style>
  <w:style w:type="paragraph" w:styleId="ab">
    <w:name w:val="header"/>
    <w:basedOn w:val="a2"/>
    <w:link w:val="ac"/>
    <w:uiPriority w:val="99"/>
    <w:unhideWhenUsed/>
    <w:rsid w:val="001944B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c">
    <w:name w:val="Верхний колонтитул Знак"/>
    <w:link w:val="ab"/>
    <w:uiPriority w:val="99"/>
    <w:rsid w:val="001944B5"/>
    <w:rPr>
      <w:rFonts w:ascii="Times New Roman" w:eastAsia="Times New Roman" w:hAnsi="Times New Roman"/>
      <w:sz w:val="24"/>
      <w:szCs w:val="24"/>
    </w:rPr>
  </w:style>
  <w:style w:type="paragraph" w:styleId="ad">
    <w:name w:val="footer"/>
    <w:basedOn w:val="a2"/>
    <w:link w:val="ae"/>
    <w:uiPriority w:val="99"/>
    <w:unhideWhenUsed/>
    <w:rsid w:val="001944B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e">
    <w:name w:val="Нижний колонтитул Знак"/>
    <w:link w:val="ad"/>
    <w:uiPriority w:val="99"/>
    <w:rsid w:val="001944B5"/>
    <w:rPr>
      <w:rFonts w:ascii="Times New Roman" w:eastAsia="Times New Roman" w:hAnsi="Times New Roman"/>
      <w:sz w:val="24"/>
      <w:szCs w:val="24"/>
    </w:rPr>
  </w:style>
  <w:style w:type="character" w:customStyle="1" w:styleId="20">
    <w:name w:val="Заголовок 2 Знак"/>
    <w:link w:val="2"/>
    <w:uiPriority w:val="9"/>
    <w:rsid w:val="0069451A"/>
    <w:rPr>
      <w:rFonts w:ascii="Times New Roman" w:eastAsia="Times New Roman" w:hAnsi="Times New Roman"/>
      <w:b/>
      <w:bCs/>
      <w:iCs/>
      <w:sz w:val="28"/>
      <w:szCs w:val="24"/>
      <w:lang w:eastAsia="x-none"/>
    </w:rPr>
  </w:style>
  <w:style w:type="paragraph" w:customStyle="1" w:styleId="Style21">
    <w:name w:val="Style21"/>
    <w:basedOn w:val="a2"/>
    <w:rsid w:val="002D720B"/>
    <w:pPr>
      <w:widowControl w:val="0"/>
      <w:autoSpaceDE w:val="0"/>
      <w:autoSpaceDN w:val="0"/>
      <w:adjustRightInd w:val="0"/>
      <w:spacing w:line="307" w:lineRule="exact"/>
      <w:ind w:hanging="336"/>
    </w:pPr>
  </w:style>
  <w:style w:type="character" w:customStyle="1" w:styleId="apple-converted-space">
    <w:name w:val="apple-converted-space"/>
    <w:rsid w:val="00A4734F"/>
  </w:style>
  <w:style w:type="table" w:styleId="af">
    <w:name w:val="Table Grid"/>
    <w:basedOn w:val="a4"/>
    <w:uiPriority w:val="39"/>
    <w:rsid w:val="00E94E1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0">
    <w:name w:val="List Paragraph"/>
    <w:basedOn w:val="a2"/>
    <w:link w:val="af1"/>
    <w:uiPriority w:val="34"/>
    <w:rsid w:val="00791195"/>
    <w:pPr>
      <w:ind w:left="720"/>
      <w:contextualSpacing/>
    </w:pPr>
  </w:style>
  <w:style w:type="character" w:customStyle="1" w:styleId="fontstyle01">
    <w:name w:val="fontstyle01"/>
    <w:basedOn w:val="a3"/>
    <w:rsid w:val="00C149DA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customStyle="1" w:styleId="TableParagraph">
    <w:name w:val="Table Paragraph"/>
    <w:basedOn w:val="a2"/>
    <w:uiPriority w:val="1"/>
    <w:rsid w:val="00C149DA"/>
    <w:pPr>
      <w:widowControl w:val="0"/>
      <w:autoSpaceDE w:val="0"/>
      <w:autoSpaceDN w:val="0"/>
      <w:spacing w:line="270" w:lineRule="exact"/>
      <w:ind w:left="107"/>
    </w:pPr>
    <w:rPr>
      <w:sz w:val="22"/>
      <w:szCs w:val="22"/>
      <w:lang w:bidi="ru-RU"/>
    </w:rPr>
  </w:style>
  <w:style w:type="paragraph" w:customStyle="1" w:styleId="Style1">
    <w:name w:val="Style1"/>
    <w:basedOn w:val="3"/>
    <w:link w:val="Style1Char"/>
    <w:rsid w:val="000E5589"/>
    <w:pPr>
      <w:keepLines/>
      <w:numPr>
        <w:numId w:val="1"/>
      </w:numPr>
      <w:spacing w:before="400" w:after="360"/>
      <w:ind w:left="0" w:firstLine="0"/>
      <w:jc w:val="center"/>
    </w:pPr>
    <w:rPr>
      <w:rFonts w:eastAsiaTheme="majorEastAsia" w:cstheme="majorBidi"/>
      <w:lang w:eastAsia="en-US"/>
    </w:rPr>
  </w:style>
  <w:style w:type="character" w:customStyle="1" w:styleId="Style1Char">
    <w:name w:val="Style1 Char"/>
    <w:basedOn w:val="30"/>
    <w:link w:val="Style1"/>
    <w:rsid w:val="000E5589"/>
    <w:rPr>
      <w:rFonts w:ascii="Times New Roman" w:eastAsiaTheme="majorEastAsia" w:hAnsi="Times New Roman" w:cstheme="majorBidi"/>
      <w:b/>
      <w:sz w:val="28"/>
      <w:szCs w:val="24"/>
      <w:lang w:eastAsia="en-US"/>
    </w:rPr>
  </w:style>
  <w:style w:type="character" w:customStyle="1" w:styleId="fontstyle21">
    <w:name w:val="fontstyle21"/>
    <w:basedOn w:val="a3"/>
    <w:rsid w:val="00694BBD"/>
    <w:rPr>
      <w:rFonts w:ascii="Times-Italic" w:hAnsi="Times-Italic" w:hint="default"/>
      <w:b w:val="0"/>
      <w:bCs w:val="0"/>
      <w:i/>
      <w:iCs/>
      <w:color w:val="231F20"/>
      <w:sz w:val="22"/>
      <w:szCs w:val="22"/>
    </w:rPr>
  </w:style>
  <w:style w:type="character" w:customStyle="1" w:styleId="fontstyle31">
    <w:name w:val="fontstyle31"/>
    <w:basedOn w:val="a3"/>
    <w:rsid w:val="00694BBD"/>
    <w:rPr>
      <w:rFonts w:ascii="TimesNewRomanPS-ItalicMT" w:hAnsi="TimesNewRomanPS-ItalicMT" w:hint="default"/>
      <w:b w:val="0"/>
      <w:bCs w:val="0"/>
      <w:i/>
      <w:iCs/>
      <w:color w:val="231F20"/>
      <w:sz w:val="22"/>
      <w:szCs w:val="22"/>
    </w:rPr>
  </w:style>
  <w:style w:type="character" w:customStyle="1" w:styleId="fontstyle11">
    <w:name w:val="fontstyle11"/>
    <w:basedOn w:val="a3"/>
    <w:rsid w:val="00694BBD"/>
    <w:rPr>
      <w:rFonts w:ascii="UkrainianTextBook" w:hAnsi="UkrainianTextBook" w:hint="default"/>
      <w:b w:val="0"/>
      <w:bCs w:val="0"/>
      <w:i w:val="0"/>
      <w:iCs w:val="0"/>
      <w:color w:val="231F20"/>
      <w:sz w:val="22"/>
      <w:szCs w:val="22"/>
    </w:rPr>
  </w:style>
  <w:style w:type="character" w:styleId="af2">
    <w:name w:val="Placeholder Text"/>
    <w:basedOn w:val="a3"/>
    <w:uiPriority w:val="99"/>
    <w:semiHidden/>
    <w:rsid w:val="00A84ACA"/>
    <w:rPr>
      <w:color w:val="808080"/>
    </w:rPr>
  </w:style>
  <w:style w:type="character" w:customStyle="1" w:styleId="10">
    <w:name w:val="Заголовок 1 Знак"/>
    <w:basedOn w:val="a3"/>
    <w:link w:val="1"/>
    <w:uiPriority w:val="9"/>
    <w:rsid w:val="00404BF7"/>
    <w:rPr>
      <w:rFonts w:ascii="Times New Roman" w:eastAsiaTheme="minorEastAsia" w:hAnsi="Times New Roman"/>
      <w:b/>
      <w:sz w:val="28"/>
      <w:szCs w:val="24"/>
    </w:rPr>
  </w:style>
  <w:style w:type="paragraph" w:styleId="af3">
    <w:name w:val="TOC Heading"/>
    <w:basedOn w:val="1"/>
    <w:next w:val="a2"/>
    <w:uiPriority w:val="39"/>
    <w:unhideWhenUsed/>
    <w:rsid w:val="00816705"/>
    <w:pPr>
      <w:spacing w:line="259" w:lineRule="auto"/>
      <w:outlineLvl w:val="9"/>
    </w:pPr>
    <w:rPr>
      <w:lang w:val="en-US" w:eastAsia="en-US"/>
    </w:rPr>
  </w:style>
  <w:style w:type="paragraph" w:styleId="33">
    <w:name w:val="toc 3"/>
    <w:basedOn w:val="a2"/>
    <w:next w:val="a2"/>
    <w:autoRedefine/>
    <w:uiPriority w:val="39"/>
    <w:unhideWhenUsed/>
    <w:rsid w:val="008029CF"/>
    <w:pPr>
      <w:tabs>
        <w:tab w:val="right" w:leader="dot" w:pos="9627"/>
      </w:tabs>
      <w:spacing w:after="100"/>
      <w:ind w:left="567" w:firstLine="0"/>
    </w:pPr>
  </w:style>
  <w:style w:type="character" w:styleId="af4">
    <w:name w:val="Hyperlink"/>
    <w:basedOn w:val="a3"/>
    <w:uiPriority w:val="99"/>
    <w:unhideWhenUsed/>
    <w:rsid w:val="00816705"/>
    <w:rPr>
      <w:color w:val="0563C1" w:themeColor="hyperlink"/>
      <w:u w:val="single"/>
    </w:rPr>
  </w:style>
  <w:style w:type="paragraph" w:styleId="HTML">
    <w:name w:val="HTML Preformatted"/>
    <w:basedOn w:val="a2"/>
    <w:link w:val="HTML0"/>
    <w:uiPriority w:val="99"/>
    <w:semiHidden/>
    <w:unhideWhenUsed/>
    <w:rsid w:val="00C8146E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3"/>
    <w:link w:val="HTML"/>
    <w:uiPriority w:val="99"/>
    <w:semiHidden/>
    <w:rsid w:val="00C8146E"/>
    <w:rPr>
      <w:rFonts w:ascii="Consolas" w:eastAsia="Times New Roman" w:hAnsi="Consolas"/>
    </w:rPr>
  </w:style>
  <w:style w:type="paragraph" w:styleId="af5">
    <w:name w:val="Subtitle"/>
    <w:basedOn w:val="a2"/>
    <w:next w:val="a2"/>
    <w:link w:val="af6"/>
    <w:uiPriority w:val="11"/>
    <w:rsid w:val="00F54F75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6">
    <w:name w:val="Подзаголовок Знак"/>
    <w:basedOn w:val="a3"/>
    <w:link w:val="af5"/>
    <w:uiPriority w:val="11"/>
    <w:rsid w:val="00F54F75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50">
    <w:name w:val="Заголовок 5 Знак"/>
    <w:basedOn w:val="a3"/>
    <w:link w:val="5"/>
    <w:uiPriority w:val="9"/>
    <w:rsid w:val="000A3F23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12">
    <w:name w:val="toc 1"/>
    <w:basedOn w:val="a2"/>
    <w:next w:val="a2"/>
    <w:autoRedefine/>
    <w:uiPriority w:val="39"/>
    <w:unhideWhenUsed/>
    <w:rsid w:val="00691D62"/>
    <w:pPr>
      <w:spacing w:after="100"/>
      <w:ind w:firstLine="0"/>
    </w:pPr>
  </w:style>
  <w:style w:type="paragraph" w:styleId="23">
    <w:name w:val="toc 2"/>
    <w:basedOn w:val="a2"/>
    <w:next w:val="a2"/>
    <w:autoRedefine/>
    <w:uiPriority w:val="39"/>
    <w:unhideWhenUsed/>
    <w:rsid w:val="00691D62"/>
    <w:pPr>
      <w:spacing w:after="100"/>
      <w:ind w:left="284" w:firstLine="0"/>
    </w:pPr>
  </w:style>
  <w:style w:type="paragraph" w:styleId="af7">
    <w:name w:val="Balloon Text"/>
    <w:basedOn w:val="a2"/>
    <w:link w:val="af8"/>
    <w:uiPriority w:val="99"/>
    <w:semiHidden/>
    <w:unhideWhenUsed/>
    <w:rsid w:val="00DB58E1"/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3"/>
    <w:link w:val="af7"/>
    <w:uiPriority w:val="99"/>
    <w:semiHidden/>
    <w:rsid w:val="00DB58E1"/>
    <w:rPr>
      <w:rFonts w:ascii="Segoe UI" w:eastAsia="Times New Roman" w:hAnsi="Segoe UI" w:cs="Segoe UI"/>
      <w:sz w:val="18"/>
      <w:szCs w:val="18"/>
    </w:rPr>
  </w:style>
  <w:style w:type="character" w:styleId="af9">
    <w:name w:val="annotation reference"/>
    <w:basedOn w:val="a3"/>
    <w:uiPriority w:val="99"/>
    <w:semiHidden/>
    <w:unhideWhenUsed/>
    <w:rsid w:val="00DB58E1"/>
    <w:rPr>
      <w:sz w:val="16"/>
      <w:szCs w:val="16"/>
    </w:rPr>
  </w:style>
  <w:style w:type="paragraph" w:styleId="afa">
    <w:name w:val="annotation text"/>
    <w:basedOn w:val="a2"/>
    <w:link w:val="afb"/>
    <w:uiPriority w:val="99"/>
    <w:unhideWhenUsed/>
    <w:rsid w:val="00DB58E1"/>
    <w:rPr>
      <w:sz w:val="20"/>
      <w:szCs w:val="20"/>
    </w:rPr>
  </w:style>
  <w:style w:type="character" w:customStyle="1" w:styleId="afb">
    <w:name w:val="Текст примечания Знак"/>
    <w:basedOn w:val="a3"/>
    <w:link w:val="afa"/>
    <w:uiPriority w:val="99"/>
    <w:rsid w:val="00DB58E1"/>
    <w:rPr>
      <w:rFonts w:ascii="Times New Roman" w:eastAsia="Times New Roman" w:hAnsi="Times New Roman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DB58E1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semiHidden/>
    <w:rsid w:val="00DB58E1"/>
    <w:rPr>
      <w:rFonts w:ascii="Times New Roman" w:eastAsia="Times New Roman" w:hAnsi="Times New Roman"/>
      <w:b/>
      <w:bCs/>
    </w:rPr>
  </w:style>
  <w:style w:type="character" w:styleId="afe">
    <w:name w:val="page number"/>
    <w:basedOn w:val="a3"/>
    <w:uiPriority w:val="99"/>
    <w:semiHidden/>
    <w:unhideWhenUsed/>
    <w:rsid w:val="00F46DD1"/>
  </w:style>
  <w:style w:type="character" w:customStyle="1" w:styleId="UnresolvedMention1">
    <w:name w:val="Unresolved Mention1"/>
    <w:basedOn w:val="a3"/>
    <w:uiPriority w:val="99"/>
    <w:semiHidden/>
    <w:unhideWhenUsed/>
    <w:rsid w:val="00EF0EA0"/>
    <w:rPr>
      <w:color w:val="605E5C"/>
      <w:shd w:val="clear" w:color="auto" w:fill="E1DFDD"/>
    </w:rPr>
  </w:style>
  <w:style w:type="paragraph" w:styleId="aff">
    <w:name w:val="caption"/>
    <w:basedOn w:val="a2"/>
    <w:next w:val="a2"/>
    <w:uiPriority w:val="35"/>
    <w:unhideWhenUsed/>
    <w:rsid w:val="006C7F29"/>
    <w:pPr>
      <w:ind w:firstLine="0"/>
      <w:jc w:val="center"/>
    </w:pPr>
    <w:rPr>
      <w:iCs/>
      <w:szCs w:val="18"/>
    </w:rPr>
  </w:style>
  <w:style w:type="table" w:customStyle="1" w:styleId="13">
    <w:name w:val="Сетка таблицы1"/>
    <w:basedOn w:val="a4"/>
    <w:next w:val="af"/>
    <w:uiPriority w:val="39"/>
    <w:rsid w:val="00F979F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MTEquationSection">
    <w:name w:val="MTEquationSection"/>
    <w:basedOn w:val="a3"/>
    <w:rsid w:val="00556F7B"/>
    <w:rPr>
      <w:b/>
      <w:vanish w:val="0"/>
      <w:color w:val="FF0000"/>
    </w:rPr>
  </w:style>
  <w:style w:type="paragraph" w:customStyle="1" w:styleId="MTDisplayEquation">
    <w:name w:val="MTDisplayEquation"/>
    <w:basedOn w:val="a2"/>
    <w:next w:val="a2"/>
    <w:link w:val="MTDisplayEquation0"/>
    <w:rsid w:val="00556F7B"/>
    <w:pPr>
      <w:tabs>
        <w:tab w:val="center" w:pos="4820"/>
        <w:tab w:val="right" w:pos="9640"/>
      </w:tabs>
    </w:pPr>
  </w:style>
  <w:style w:type="character" w:customStyle="1" w:styleId="MTDisplayEquation0">
    <w:name w:val="MTDisplayEquation Знак"/>
    <w:basedOn w:val="a3"/>
    <w:link w:val="MTDisplayEquation"/>
    <w:rsid w:val="00556F7B"/>
    <w:rPr>
      <w:rFonts w:ascii="Times New Roman" w:eastAsia="Times New Roman" w:hAnsi="Times New Roman"/>
      <w:sz w:val="24"/>
      <w:szCs w:val="24"/>
    </w:rPr>
  </w:style>
  <w:style w:type="table" w:customStyle="1" w:styleId="110">
    <w:name w:val="Сетка таблицы11"/>
    <w:basedOn w:val="a4"/>
    <w:next w:val="af"/>
    <w:uiPriority w:val="39"/>
    <w:rsid w:val="00AF7D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f0">
    <w:name w:val="Рисунки"/>
    <w:basedOn w:val="a2"/>
    <w:link w:val="Char"/>
    <w:qFormat/>
    <w:rsid w:val="007453C9"/>
    <w:pPr>
      <w:ind w:firstLine="0"/>
      <w:jc w:val="center"/>
    </w:pPr>
  </w:style>
  <w:style w:type="character" w:customStyle="1" w:styleId="Char">
    <w:name w:val="Рисунки Char"/>
    <w:basedOn w:val="a3"/>
    <w:link w:val="aff0"/>
    <w:rsid w:val="007453C9"/>
    <w:rPr>
      <w:rFonts w:ascii="Times New Roman" w:eastAsia="Times New Roman" w:hAnsi="Times New Roman"/>
      <w:sz w:val="28"/>
      <w:szCs w:val="24"/>
    </w:rPr>
  </w:style>
  <w:style w:type="paragraph" w:customStyle="1" w:styleId="aff1">
    <w:name w:val="Аннотация"/>
    <w:basedOn w:val="a2"/>
    <w:link w:val="Char0"/>
    <w:qFormat/>
    <w:rsid w:val="000D2A91"/>
    <w:pPr>
      <w:spacing w:before="80" w:line="480" w:lineRule="auto"/>
      <w:ind w:firstLine="0"/>
      <w:jc w:val="center"/>
    </w:pPr>
    <w:rPr>
      <w:b/>
      <w:bCs/>
    </w:rPr>
  </w:style>
  <w:style w:type="character" w:customStyle="1" w:styleId="Char0">
    <w:name w:val="Аннотация Char"/>
    <w:basedOn w:val="a3"/>
    <w:link w:val="aff1"/>
    <w:rsid w:val="000D2A91"/>
    <w:rPr>
      <w:rFonts w:ascii="Times New Roman" w:eastAsia="Times New Roman" w:hAnsi="Times New Roman"/>
      <w:b/>
      <w:bCs/>
      <w:sz w:val="28"/>
      <w:szCs w:val="24"/>
    </w:rPr>
  </w:style>
  <w:style w:type="paragraph" w:styleId="aff2">
    <w:name w:val="Revision"/>
    <w:hidden/>
    <w:uiPriority w:val="99"/>
    <w:semiHidden/>
    <w:rsid w:val="008C0B9C"/>
    <w:rPr>
      <w:rFonts w:ascii="Times New Roman" w:eastAsia="Times New Roman" w:hAnsi="Times New Roman"/>
      <w:sz w:val="28"/>
      <w:szCs w:val="24"/>
    </w:rPr>
  </w:style>
  <w:style w:type="paragraph" w:customStyle="1" w:styleId="aff3">
    <w:name w:val="Список обозначений и сокращений"/>
    <w:basedOn w:val="a2"/>
    <w:link w:val="aff4"/>
    <w:qFormat/>
    <w:rsid w:val="0023669E"/>
    <w:pPr>
      <w:tabs>
        <w:tab w:val="left" w:pos="1985"/>
        <w:tab w:val="left" w:pos="2552"/>
      </w:tabs>
      <w:ind w:left="2552" w:hanging="2552"/>
    </w:pPr>
  </w:style>
  <w:style w:type="character" w:customStyle="1" w:styleId="aff4">
    <w:name w:val="Список обозначений и сокращений Знак"/>
    <w:basedOn w:val="a3"/>
    <w:link w:val="aff3"/>
    <w:rsid w:val="0023669E"/>
    <w:rPr>
      <w:rFonts w:ascii="Times New Roman" w:eastAsia="Times New Roman" w:hAnsi="Times New Roman"/>
      <w:sz w:val="28"/>
      <w:szCs w:val="24"/>
    </w:rPr>
  </w:style>
  <w:style w:type="paragraph" w:customStyle="1" w:styleId="a0">
    <w:name w:val="Маркированный список НИР"/>
    <w:basedOn w:val="af0"/>
    <w:link w:val="aff5"/>
    <w:qFormat/>
    <w:rsid w:val="001E4286"/>
    <w:pPr>
      <w:numPr>
        <w:numId w:val="12"/>
      </w:numPr>
      <w:ind w:left="1066" w:hanging="357"/>
    </w:pPr>
    <w:rPr>
      <w:szCs w:val="28"/>
    </w:rPr>
  </w:style>
  <w:style w:type="paragraph" w:customStyle="1" w:styleId="a1">
    <w:name w:val="Нумерованный список НИР"/>
    <w:basedOn w:val="a0"/>
    <w:link w:val="aff6"/>
    <w:qFormat/>
    <w:rsid w:val="00D80D1A"/>
    <w:pPr>
      <w:numPr>
        <w:numId w:val="13"/>
      </w:numPr>
      <w:ind w:left="1066" w:hanging="357"/>
    </w:pPr>
  </w:style>
  <w:style w:type="character" w:customStyle="1" w:styleId="af1">
    <w:name w:val="Абзац списка Знак"/>
    <w:basedOn w:val="a3"/>
    <w:link w:val="af0"/>
    <w:uiPriority w:val="34"/>
    <w:rsid w:val="001E4286"/>
    <w:rPr>
      <w:rFonts w:ascii="Times New Roman" w:eastAsia="Times New Roman" w:hAnsi="Times New Roman"/>
      <w:sz w:val="28"/>
      <w:szCs w:val="24"/>
    </w:rPr>
  </w:style>
  <w:style w:type="character" w:customStyle="1" w:styleId="aff5">
    <w:name w:val="Маркированный список НИР Знак"/>
    <w:basedOn w:val="af1"/>
    <w:link w:val="a0"/>
    <w:rsid w:val="001E4286"/>
    <w:rPr>
      <w:rFonts w:ascii="Times New Roman" w:eastAsia="Times New Roman" w:hAnsi="Times New Roman"/>
      <w:sz w:val="28"/>
      <w:szCs w:val="28"/>
    </w:rPr>
  </w:style>
  <w:style w:type="paragraph" w:customStyle="1" w:styleId="-">
    <w:name w:val="Буквенно-нумерованный список НИР"/>
    <w:basedOn w:val="af0"/>
    <w:link w:val="-0"/>
    <w:qFormat/>
    <w:rsid w:val="00560EA1"/>
    <w:pPr>
      <w:numPr>
        <w:numId w:val="14"/>
      </w:numPr>
    </w:pPr>
    <w:rPr>
      <w:szCs w:val="28"/>
    </w:rPr>
  </w:style>
  <w:style w:type="character" w:customStyle="1" w:styleId="aff6">
    <w:name w:val="Нумерованный список НИР Знак"/>
    <w:basedOn w:val="aff5"/>
    <w:link w:val="a1"/>
    <w:rsid w:val="00D80D1A"/>
    <w:rPr>
      <w:rFonts w:ascii="Times New Roman" w:eastAsia="Times New Roman" w:hAnsi="Times New Roman"/>
      <w:sz w:val="28"/>
      <w:szCs w:val="28"/>
    </w:rPr>
  </w:style>
  <w:style w:type="numbering" w:customStyle="1" w:styleId="a">
    <w:name w:val="Многоуровневый список НИР"/>
    <w:uiPriority w:val="99"/>
    <w:rsid w:val="00FC5A7C"/>
    <w:pPr>
      <w:numPr>
        <w:numId w:val="15"/>
      </w:numPr>
    </w:pPr>
  </w:style>
  <w:style w:type="character" w:customStyle="1" w:styleId="-0">
    <w:name w:val="Буквенно-нумерованный список НИР Знак"/>
    <w:basedOn w:val="af1"/>
    <w:link w:val="-"/>
    <w:rsid w:val="00560EA1"/>
    <w:rPr>
      <w:rFonts w:ascii="Times New Roman" w:eastAsia="Times New Roman" w:hAnsi="Times New Roman"/>
      <w:sz w:val="28"/>
      <w:szCs w:val="28"/>
    </w:rPr>
  </w:style>
  <w:style w:type="paragraph" w:customStyle="1" w:styleId="111">
    <w:name w:val="Оглавление 11"/>
    <w:pPr>
      <w:spacing w:line="360" w:lineRule="auto"/>
      <w:jc w:val="both"/>
    </w:pPr>
    <w:rPr>
      <w:rFonts w:ascii="Times New Roman" w:eastAsia="Times New Roman" w:hAnsi="Times New Roman"/>
      <w:color w:val="000000"/>
      <w:sz w:val="28"/>
    </w:rPr>
  </w:style>
  <w:style w:type="paragraph" w:customStyle="1" w:styleId="210">
    <w:name w:val="Оглавление 21"/>
    <w:pPr>
      <w:spacing w:line="360" w:lineRule="auto"/>
      <w:jc w:val="both"/>
    </w:pPr>
    <w:rPr>
      <w:rFonts w:ascii="Times New Roman" w:eastAsia="Times New Roman" w:hAnsi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45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795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1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0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86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315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6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13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03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335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92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043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2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43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263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97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74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200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9387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25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7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07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63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76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9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920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0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2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933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3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7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5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5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412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9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4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05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550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8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9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5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3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50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927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6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4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96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318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3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32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4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4788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34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771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014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859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40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4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07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75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51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6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06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7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1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3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1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294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29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19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65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7496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5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1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11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52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9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5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43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633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9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0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8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7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22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698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0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1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3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0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16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75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85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48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96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3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07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320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36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0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55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7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59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86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633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35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01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589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3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01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0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1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170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60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9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66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234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4656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24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219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header" Target="header5.xml"/><Relationship Id="rId26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3.png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5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image" Target="media/image2.png"/><Relationship Id="rId29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image" Target="media/image6.pn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23" Type="http://schemas.openxmlformats.org/officeDocument/2006/relationships/image" Target="media/image5.png"/><Relationship Id="rId28" Type="http://schemas.openxmlformats.org/officeDocument/2006/relationships/image" Target="media/image10.png"/><Relationship Id="rId10" Type="http://schemas.openxmlformats.org/officeDocument/2006/relationships/header" Target="header1.xml"/><Relationship Id="rId19" Type="http://schemas.openxmlformats.org/officeDocument/2006/relationships/footer" Target="footer5.xml"/><Relationship Id="rId31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header" Target="header3.xml"/><Relationship Id="rId22" Type="http://schemas.openxmlformats.org/officeDocument/2006/relationships/image" Target="media/image4.png"/><Relationship Id="rId27" Type="http://schemas.openxmlformats.org/officeDocument/2006/relationships/image" Target="media/image9.png"/><Relationship Id="rId30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64CDFF-8958-4059-A817-FC2D6F8291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33</Pages>
  <Words>4935</Words>
  <Characters>28133</Characters>
  <Application>Microsoft Office Word</Application>
  <DocSecurity>0</DocSecurity>
  <Lines>234</Lines>
  <Paragraphs>66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Krokoz™</Company>
  <LinksUpToDate>false</LinksUpToDate>
  <CharactersWithSpaces>33002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Последовательная коррекция следящей системы</dc:title>
  <dc:subject>Учебное руководство к семинарскому заданию 3–4</dc:subject>
  <dc:creator>Косолапов И.Р.; Ныркова Е.А.; Тархов И.А.</dc:creator>
  <cp:keywords>ЛАЧХ; последовательная коррекция; SimInTech</cp:keywords>
  <dc:description/>
  <cp:lastModifiedBy>User</cp:lastModifiedBy>
  <cp:revision>23</cp:revision>
  <cp:lastPrinted>2022-09-10T12:40:00Z</cp:lastPrinted>
  <dcterms:created xsi:type="dcterms:W3CDTF">2026-09-07T16:53:00Z</dcterms:created>
  <dcterms:modified xsi:type="dcterms:W3CDTF">2026-10-03T20:14:00Z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(#E1)</vt:lpwstr>
  </property>
  <property fmtid="{D5CDD505-2E9C-101B-9397-08002B2CF9AE}" pid="3" name="MTEquationSection">
    <vt:lpwstr>1</vt:lpwstr>
  </property>
  <property fmtid="{D5CDD505-2E9C-101B-9397-08002B2CF9AE}" pid="4" name="MTWinEqns">
    <vt:bool>true</vt:bool>
  </property>
</Properties>
</file>