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mbria" w:hAnsi="Cambria"/>
          <w:sz w:val="42"/>
          <w:szCs w:val="42"/>
        </w:rPr>
      </w:pPr>
      <w:r>
        <w:rPr>
          <w:rFonts w:ascii="Cambria" w:hAnsi="Cambria"/>
          <w:sz w:val="42"/>
          <w:szCs w:val="42"/>
        </w:rPr>
      </w:r>
    </w:p>
    <w:p>
      <w:pPr>
        <w:pStyle w:val="Normal"/>
        <w:bidi w:val="0"/>
        <w:jc w:val="center"/>
        <w:rPr>
          <w:rFonts w:ascii="Cambria" w:hAnsi="Cambria"/>
          <w:sz w:val="42"/>
          <w:szCs w:val="42"/>
        </w:rPr>
      </w:pPr>
      <w:r>
        <w:rPr>
          <w:rFonts w:ascii="Cambria" w:hAnsi="Cambria"/>
          <w:sz w:val="42"/>
          <w:szCs w:val="4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 xml:space="preserve">System Requirements Specification </w:t>
      </w:r>
    </w:p>
    <w:p>
      <w:pPr>
        <w:pStyle w:val="Normal"/>
        <w:bidi w:val="0"/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(SRS)</w:t>
      </w:r>
    </w:p>
    <w:p>
      <w:pPr>
        <w:pStyle w:val="Normal"/>
        <w:bidi w:val="0"/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Ticktrak App</w:t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Version:</w:t>
      </w:r>
      <w:r>
        <w:rPr>
          <w:rFonts w:ascii="Cambria" w:hAnsi="Cambria"/>
          <w:sz w:val="32"/>
          <w:szCs w:val="32"/>
        </w:rPr>
        <w:t xml:space="preserve"> 1.0</w:t>
      </w:r>
    </w:p>
    <w:p>
      <w:pPr>
        <w:pStyle w:val="Normal"/>
        <w:bidi w:val="0"/>
        <w:jc w:val="left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Last Updated:</w:t>
      </w:r>
      <w:r>
        <w:rPr>
          <w:rFonts w:ascii="Cambria" w:hAnsi="Cambria"/>
          <w:sz w:val="32"/>
          <w:szCs w:val="32"/>
        </w:rPr>
        <w:t xml:space="preserve"> June 17, 2025</w:t>
      </w:r>
    </w:p>
    <w:p>
      <w:pPr>
        <w:pStyle w:val="Normal"/>
        <w:bidi w:val="0"/>
        <w:jc w:val="left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Author: </w:t>
      </w:r>
      <w:r>
        <w:rPr>
          <w:rFonts w:ascii="Cambria" w:hAnsi="Cambria"/>
          <w:sz w:val="32"/>
          <w:szCs w:val="32"/>
        </w:rPr>
        <w:t>Carlo Merin</w:t>
      </w:r>
    </w:p>
    <w:p>
      <w:pPr>
        <w:pStyle w:val="Normal"/>
        <w:bidi w:val="0"/>
        <w:jc w:val="left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Introduction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Purpose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08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The Ticktrak App is a task-tracking platform designed to help users manage their tasks and track progress. The main objective </w:t>
      </w:r>
      <w:r>
        <w:rPr>
          <w:rFonts w:ascii="Cambria" w:hAnsi="Cambria"/>
          <w:b w:val="false"/>
          <w:bCs w:val="false"/>
          <w:sz w:val="24"/>
          <w:szCs w:val="24"/>
        </w:rPr>
        <w:t>of this is to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enable users to create, view, update, </w:t>
      </w:r>
      <w:r>
        <w:rPr>
          <w:rFonts w:ascii="Cambria" w:hAnsi="Cambria"/>
          <w:b w:val="false"/>
          <w:bCs w:val="false"/>
          <w:sz w:val="24"/>
          <w:szCs w:val="24"/>
        </w:rPr>
        <w:t>delete and complete tasks while retain the view of their task progress.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08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Scope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08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This Application includes: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Welcome/Landing Page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User Authentication (Login/Register)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Dashboard View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Side and Top Navigation Menu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User Profile/Settings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44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User Role and Permissions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User – Create, View, Update and Delete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Admin – Manage All the users.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08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Functional Requirements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User Authentication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Register and Login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User Profile/Setting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Add Profile Picture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Update </w:t>
      </w:r>
      <w:r>
        <w:rPr>
          <w:rFonts w:ascii="Cambria" w:hAnsi="Cambria"/>
          <w:b w:val="false"/>
          <w:bCs w:val="false"/>
          <w:sz w:val="24"/>
          <w:szCs w:val="24"/>
        </w:rPr>
        <w:t>I</w:t>
      </w:r>
      <w:r>
        <w:rPr>
          <w:rFonts w:ascii="Cambria" w:hAnsi="Cambria"/>
          <w:b w:val="false"/>
          <w:bCs w:val="false"/>
          <w:sz w:val="24"/>
          <w:szCs w:val="24"/>
        </w:rPr>
        <w:t>nformation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Change Password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Delete Account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44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Non-Functional Requirements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Security: Password hashing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Performance: Response should be 500ms minimum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Validation: Proper input sani</w:t>
      </w:r>
      <w:r>
        <w:rPr>
          <w:rFonts w:ascii="Cambria" w:hAnsi="Cambria"/>
          <w:b w:val="false"/>
          <w:bCs w:val="false"/>
          <w:sz w:val="24"/>
          <w:szCs w:val="24"/>
        </w:rPr>
        <w:t>ta</w:t>
      </w:r>
      <w:r>
        <w:rPr>
          <w:rFonts w:ascii="Cambria" w:hAnsi="Cambria"/>
          <w:b w:val="false"/>
          <w:bCs w:val="false"/>
          <w:sz w:val="24"/>
          <w:szCs w:val="24"/>
        </w:rPr>
        <w:t>tion and error message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08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Database Schema (Tables)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Table: Users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id – Primary Key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name – String </w:t>
      </w:r>
      <w:r>
        <w:rPr>
          <w:rFonts w:ascii="Cambria" w:hAnsi="Cambria"/>
          <w:b w:val="false"/>
          <w:bCs w:val="false"/>
          <w:sz w:val="24"/>
          <w:szCs w:val="24"/>
        </w:rPr>
        <w:t>| max:255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profile – String | Null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email – String | Email | Unique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password – String | Hash</w:t>
      </w:r>
    </w:p>
    <w:p>
      <w:pPr>
        <w:pStyle w:val="Normal"/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User Interface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Top Navbar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Search Function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Dark/Light Mode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Profile (Name and Email)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Side Navbar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Application Logo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Menu (placeholder)</w:t>
      </w:r>
    </w:p>
    <w:p>
      <w:pPr>
        <w:pStyle w:val="Normal"/>
        <w:numPr>
          <w:ilvl w:val="3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Dashboard</w:t>
      </w:r>
    </w:p>
    <w:p>
      <w:pPr>
        <w:pStyle w:val="Normal"/>
        <w:numPr>
          <w:ilvl w:val="3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My Task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Others (placeholder)</w:t>
      </w:r>
    </w:p>
    <w:p>
      <w:pPr>
        <w:pStyle w:val="Normal"/>
        <w:numPr>
          <w:ilvl w:val="3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Setting</w:t>
      </w:r>
    </w:p>
    <w:p>
      <w:pPr>
        <w:pStyle w:val="Normal"/>
        <w:numPr>
          <w:ilvl w:val="3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Logout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80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Styling Guidelines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Icons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hyperlink r:id="rId2">
        <w:r>
          <w:rPr>
            <w:rStyle w:val="Hyperlink"/>
            <w:rFonts w:ascii="Cambria" w:hAnsi="Cambria"/>
            <w:b w:val="false"/>
            <w:bCs w:val="false"/>
            <w:sz w:val="24"/>
            <w:szCs w:val="24"/>
          </w:rPr>
          <w:t>Hero Icons</w:t>
        </w:r>
      </w:hyperlink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hyperlink r:id="rId3">
        <w:r>
          <w:rPr>
            <w:rStyle w:val="Hyperlink"/>
            <w:rFonts w:ascii="Cambria" w:hAnsi="Cambria"/>
            <w:b w:val="false"/>
            <w:bCs w:val="false"/>
            <w:sz w:val="24"/>
            <w:szCs w:val="24"/>
          </w:rPr>
          <w:t>Untitledui.com/free-icons</w:t>
        </w:r>
      </w:hyperlink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Tailwind CSS </w:t>
      </w:r>
      <w:r>
        <w:rPr>
          <w:rFonts w:ascii="Cambria" w:hAnsi="Cambria"/>
          <w:b w:val="false"/>
          <w:bCs w:val="false"/>
          <w:sz w:val="24"/>
          <w:szCs w:val="24"/>
        </w:rPr>
        <w:t>(UI)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hyperlink r:id="rId4">
        <w:r>
          <w:rPr>
            <w:rStyle w:val="Hyperlink"/>
            <w:rFonts w:ascii="Cambria" w:hAnsi="Cambria"/>
            <w:b w:val="false"/>
            <w:bCs w:val="false"/>
            <w:sz w:val="24"/>
            <w:szCs w:val="24"/>
          </w:rPr>
          <w:t>Tailwind.com</w:t>
        </w:r>
      </w:hyperlink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hyperlink r:id="rId5">
        <w:r>
          <w:rPr>
            <w:rStyle w:val="Hyperlink"/>
            <w:rFonts w:ascii="Cambria" w:hAnsi="Cambria"/>
            <w:b w:val="false"/>
            <w:bCs w:val="false"/>
            <w:sz w:val="24"/>
            <w:szCs w:val="24"/>
          </w:rPr>
          <w:t>Flowbite.com</w:t>
        </w:r>
      </w:hyperlink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Cambria" w:hAnsi="Cambria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Graphs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b w:val="false"/>
          <w:bCs w:val="false"/>
          <w:sz w:val="24"/>
          <w:szCs w:val="24"/>
        </w:rPr>
      </w:pPr>
      <w:hyperlink r:id="rId6">
        <w:r>
          <w:rPr>
            <w:rStyle w:val="Hyperlink"/>
            <w:rFonts w:ascii="Cambria" w:hAnsi="Cambria"/>
            <w:b w:val="false"/>
            <w:bCs w:val="false"/>
            <w:sz w:val="24"/>
            <w:szCs w:val="24"/>
          </w:rPr>
          <w:t>Apexcharts.com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74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right"/>
      <w:pPr>
        <w:tabs>
          <w:tab w:val="num" w:pos="2160"/>
        </w:tabs>
        <w:ind w:left="2160" w:hanging="174"/>
      </w:pPr>
      <w:rPr/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roicons.com/" TargetMode="External"/><Relationship Id="rId3" Type="http://schemas.openxmlformats.org/officeDocument/2006/relationships/hyperlink" Target="https://www.untitledui.com/free-icons" TargetMode="External"/><Relationship Id="rId4" Type="http://schemas.openxmlformats.org/officeDocument/2006/relationships/hyperlink" Target="http://Tailwind.com/" TargetMode="External"/><Relationship Id="rId5" Type="http://schemas.openxmlformats.org/officeDocument/2006/relationships/hyperlink" Target="http://Flowbite.com/" TargetMode="External"/><Relationship Id="rId6" Type="http://schemas.openxmlformats.org/officeDocument/2006/relationships/hyperlink" Target="https://apexcharts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LibreOffice/7.6.0.3$Windows_X86_64 LibreOffice_project/69edd8b8ebc41d00b4de3915dc82f8f0fc3b6265</Application>
  <AppVersion>15.0000</AppVersion>
  <Pages>3</Pages>
  <Words>245</Words>
  <Characters>1325</Characters>
  <CharactersWithSpaces>1466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2025-06-17T07:57:43Z</dcterms:created>
  <dc:creator/>
  <dc:description/>
  <dc:language>en-PH</dc:language>
  <cp:lastModifiedBy/>
  <dcterms:modified xsi:type="dcterms:W3CDTF">2025-06-17T09:40:11Z</dcterms:modified>
  <cp:revision>10</cp:revision>
  <dc:subject/>
  <dc:title/>
</cp:coreProperties>
</file>