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32D5" w14:textId="4E914F27" w:rsidR="00900BE8" w:rsidRPr="00972341" w:rsidRDefault="00E83764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Romeo a Julie</w:t>
      </w:r>
      <w:r w:rsidR="00B7403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="002B6998" w:rsidRPr="002B6998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William Shakespeare (*1564 †1616)</w:t>
      </w:r>
    </w:p>
    <w:p w14:paraId="42F5F627" w14:textId="3776D767" w:rsidR="00FD7A4E" w:rsidRPr="00FD7A4E" w:rsidRDefault="00900BE8" w:rsidP="00854F39">
      <w:pPr>
        <w:tabs>
          <w:tab w:val="left" w:pos="1701"/>
          <w:tab w:val="left" w:pos="2155"/>
          <w:tab w:val="left" w:pos="2268"/>
          <w:tab w:val="left" w:pos="2835"/>
        </w:tabs>
        <w:ind w:left="2155" w:hanging="2155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Téma a motiv:</w:t>
      </w:r>
      <w:r w:rsidR="004C5ADE" w:rsidRPr="00FD7A4E">
        <w:rPr>
          <w:rFonts w:cstheme="minorHAnsi"/>
          <w:color w:val="1E46A0"/>
          <w:lang w:val="cs-CZ"/>
        </w:rPr>
        <w:t xml:space="preserve"> </w:t>
      </w:r>
      <w:r w:rsidR="003F5C49" w:rsidRPr="00FD7A4E">
        <w:rPr>
          <w:rFonts w:cstheme="minorHAnsi"/>
          <w:lang w:val="cs-CZ"/>
        </w:rPr>
        <w:tab/>
      </w:r>
      <w:r w:rsidR="003F5C49">
        <w:rPr>
          <w:rFonts w:cstheme="minorHAnsi"/>
          <w:lang w:val="cs-CZ"/>
        </w:rPr>
        <w:t xml:space="preserve"> </w:t>
      </w:r>
      <w:r w:rsidR="003F5C49">
        <w:rPr>
          <w:rFonts w:cstheme="minorHAnsi"/>
          <w:lang w:val="cs-CZ"/>
        </w:rPr>
        <w:tab/>
      </w:r>
      <w:r w:rsidR="00FD7A4E" w:rsidRPr="00FD7A4E">
        <w:rPr>
          <w:rFonts w:cstheme="minorHAnsi"/>
          <w:lang w:val="cs-CZ"/>
        </w:rPr>
        <w:t>Nešťastný osud dvou milenců, kteří pochází ze znepřátelených rodů</w:t>
      </w:r>
      <w:r w:rsidR="00FD7A4E">
        <w:rPr>
          <w:rFonts w:cstheme="minorHAnsi"/>
          <w:lang w:val="cs-CZ"/>
        </w:rPr>
        <w:t>; láska,</w:t>
      </w:r>
      <w:r w:rsidR="00854F39">
        <w:rPr>
          <w:rFonts w:cstheme="minorHAnsi"/>
          <w:lang w:val="cs-CZ"/>
        </w:rPr>
        <w:t xml:space="preserve"> </w:t>
      </w:r>
      <w:r w:rsidR="00FD7A4E">
        <w:rPr>
          <w:rFonts w:cstheme="minorHAnsi"/>
          <w:lang w:val="cs-CZ"/>
        </w:rPr>
        <w:t>nenávist, život, smrt, mír</w:t>
      </w:r>
    </w:p>
    <w:p w14:paraId="2279D65F" w14:textId="07A43966" w:rsidR="00376509" w:rsidRPr="00376509" w:rsidRDefault="00900BE8" w:rsidP="00376509">
      <w:pPr>
        <w:tabs>
          <w:tab w:val="left" w:pos="1985"/>
        </w:tabs>
        <w:spacing w:before="120"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Časoprostor:</w:t>
      </w:r>
      <w:r w:rsidR="004C5ADE" w:rsidRPr="00FD7A4E">
        <w:rPr>
          <w:rFonts w:cstheme="minorHAnsi"/>
          <w:color w:val="1E46A0"/>
          <w:lang w:val="cs-CZ"/>
        </w:rPr>
        <w:tab/>
      </w:r>
      <w:r w:rsidR="004C5ADE" w:rsidRPr="00FD7A4E">
        <w:rPr>
          <w:rFonts w:cstheme="minorHAnsi"/>
          <w:lang w:val="cs-CZ"/>
        </w:rPr>
        <w:tab/>
      </w:r>
      <w:r w:rsidR="00FD7A4E" w:rsidRPr="00FD7A4E">
        <w:rPr>
          <w:rFonts w:cstheme="minorHAnsi"/>
          <w:lang w:val="cs-CZ"/>
        </w:rPr>
        <w:t>Italská města Verona a</w:t>
      </w:r>
      <w:r w:rsidR="00C67564">
        <w:rPr>
          <w:rFonts w:cstheme="minorHAnsi"/>
          <w:lang w:val="cs-CZ"/>
        </w:rPr>
        <w:t xml:space="preserve"> později</w:t>
      </w:r>
      <w:r w:rsidR="00FD7A4E" w:rsidRPr="00FD7A4E">
        <w:rPr>
          <w:rFonts w:cstheme="minorHAnsi"/>
          <w:lang w:val="cs-CZ"/>
        </w:rPr>
        <w:t xml:space="preserve"> Mantova;</w:t>
      </w:r>
      <w:r w:rsidR="00FD7A4E">
        <w:rPr>
          <w:rFonts w:cstheme="minorHAnsi"/>
          <w:lang w:val="cs-CZ"/>
        </w:rPr>
        <w:t xml:space="preserve"> zřejmě</w:t>
      </w:r>
      <w:r w:rsidR="00FD7A4E" w:rsidRPr="00FD7A4E">
        <w:rPr>
          <w:rFonts w:cstheme="minorHAnsi"/>
          <w:lang w:val="cs-CZ"/>
        </w:rPr>
        <w:t xml:space="preserve"> 2. pol</w:t>
      </w:r>
      <w:r w:rsidR="00FD7A4E">
        <w:rPr>
          <w:rFonts w:cstheme="minorHAnsi"/>
          <w:lang w:val="cs-CZ"/>
        </w:rPr>
        <w:t>.</w:t>
      </w:r>
      <w:r w:rsidR="00FD7A4E" w:rsidRPr="00FD7A4E">
        <w:rPr>
          <w:rFonts w:cstheme="minorHAnsi"/>
          <w:lang w:val="cs-CZ"/>
        </w:rPr>
        <w:t xml:space="preserve"> 16. století</w:t>
      </w:r>
      <w:r w:rsidR="00FD7A4E">
        <w:rPr>
          <w:rFonts w:cstheme="minorHAnsi"/>
          <w:lang w:val="cs-CZ"/>
        </w:rPr>
        <w:br/>
      </w:r>
      <w:r w:rsidRPr="00FD7A4E">
        <w:rPr>
          <w:rFonts w:cstheme="minorHAnsi"/>
          <w:color w:val="1E46A0"/>
          <w:u w:val="single"/>
          <w:lang w:val="cs-CZ"/>
        </w:rPr>
        <w:t>Kompoziční výstavba:</w:t>
      </w:r>
      <w:r w:rsidR="00847DE9" w:rsidRPr="00FD7A4E">
        <w:rPr>
          <w:rFonts w:cstheme="minorHAnsi"/>
          <w:lang w:val="cs-CZ"/>
        </w:rPr>
        <w:tab/>
      </w:r>
      <w:r w:rsidR="00FD7A4E">
        <w:rPr>
          <w:rFonts w:cstheme="minorHAnsi"/>
          <w:lang w:val="cs-CZ"/>
        </w:rPr>
        <w:tab/>
        <w:t xml:space="preserve">chronologická, </w:t>
      </w:r>
      <w:r w:rsidR="00FD7A4E">
        <w:rPr>
          <w:rFonts w:cstheme="minorHAnsi"/>
          <w:b/>
          <w:bCs/>
          <w:lang w:val="cs-CZ"/>
        </w:rPr>
        <w:t xml:space="preserve">prolog + 5 dějství </w:t>
      </w:r>
    </w:p>
    <w:p w14:paraId="56422BE3" w14:textId="0E1460DA" w:rsidR="00900BE8" w:rsidRPr="00FD7A4E" w:rsidRDefault="00900BE8" w:rsidP="00DF1E41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Literární druh a žánr:</w:t>
      </w:r>
      <w:r w:rsidR="004C5ADE" w:rsidRPr="00FD7A4E">
        <w:rPr>
          <w:rFonts w:cstheme="minorHAnsi"/>
          <w:color w:val="1E46A0"/>
          <w:lang w:val="cs-CZ"/>
        </w:rPr>
        <w:t xml:space="preserve"> </w:t>
      </w:r>
      <w:r w:rsidR="004C5ADE" w:rsidRPr="00FD7A4E">
        <w:rPr>
          <w:rFonts w:cstheme="minorHAnsi"/>
          <w:color w:val="1E46A0"/>
          <w:lang w:val="cs-CZ"/>
        </w:rPr>
        <w:tab/>
      </w:r>
      <w:r w:rsidR="00DB4775" w:rsidRPr="00FD7A4E">
        <w:rPr>
          <w:rFonts w:cstheme="minorHAnsi"/>
          <w:lang w:val="cs-CZ"/>
        </w:rPr>
        <w:t xml:space="preserve">druh – drama, žánr – </w:t>
      </w:r>
      <w:r w:rsidR="00FD7A4E">
        <w:rPr>
          <w:rFonts w:cstheme="minorHAnsi"/>
          <w:lang w:val="cs-CZ"/>
        </w:rPr>
        <w:t>tragédie</w:t>
      </w:r>
    </w:p>
    <w:p w14:paraId="1AEAF24F" w14:textId="547E3F59" w:rsidR="00D735AA" w:rsidRPr="00FD7A4E" w:rsidRDefault="00900BE8" w:rsidP="00376509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Vypravěč:</w:t>
      </w:r>
      <w:r w:rsidR="00847DE9" w:rsidRPr="00FD7A4E">
        <w:rPr>
          <w:rFonts w:cstheme="minorHAnsi"/>
          <w:color w:val="1E46A0"/>
          <w:lang w:val="cs-CZ"/>
        </w:rPr>
        <w:tab/>
      </w:r>
      <w:r w:rsidR="00DF1E41" w:rsidRPr="00FD7A4E">
        <w:rPr>
          <w:rFonts w:cstheme="minorHAnsi"/>
          <w:lang w:val="cs-CZ"/>
        </w:rPr>
        <w:tab/>
      </w:r>
      <w:r w:rsidR="00C67564">
        <w:rPr>
          <w:rFonts w:cstheme="minorHAnsi"/>
          <w:lang w:val="cs-CZ"/>
        </w:rPr>
        <w:t>vypravěč se neúčastní</w:t>
      </w:r>
      <w:r w:rsidR="00DB4775" w:rsidRPr="00FD7A4E">
        <w:rPr>
          <w:rFonts w:cstheme="minorHAnsi"/>
          <w:lang w:val="cs-CZ"/>
        </w:rPr>
        <w:t>| (er-forma)</w:t>
      </w:r>
    </w:p>
    <w:p w14:paraId="31CEBCF1" w14:textId="6F086FED" w:rsidR="00C67564" w:rsidRPr="00C67564" w:rsidRDefault="00900BE8" w:rsidP="00C67564">
      <w:pPr>
        <w:spacing w:after="120"/>
        <w:ind w:left="2160" w:hanging="216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Postavy:</w:t>
      </w:r>
      <w:r w:rsidR="00B7403A" w:rsidRPr="00FD7A4E">
        <w:rPr>
          <w:rFonts w:cstheme="minorHAnsi"/>
          <w:lang w:val="cs-CZ"/>
        </w:rPr>
        <w:tab/>
      </w:r>
      <w:r w:rsidR="00854F39">
        <w:rPr>
          <w:rFonts w:cstheme="minorHAnsi"/>
          <w:b/>
          <w:bCs/>
          <w:lang w:val="cs-CZ"/>
        </w:rPr>
        <w:t>Julie</w:t>
      </w:r>
      <w:r w:rsidR="00854F39" w:rsidRPr="00FD7A4E">
        <w:rPr>
          <w:rFonts w:cstheme="minorHAnsi"/>
          <w:b/>
          <w:bCs/>
          <w:lang w:val="cs-CZ"/>
        </w:rPr>
        <w:t xml:space="preserve"> – dcera</w:t>
      </w:r>
      <w:r w:rsidR="00C67564" w:rsidRPr="00C67564">
        <w:rPr>
          <w:rFonts w:cstheme="minorHAnsi"/>
          <w:lang w:val="cs-CZ"/>
        </w:rPr>
        <w:t xml:space="preserve"> Kapuletova</w:t>
      </w:r>
      <w:r w:rsidR="00854F39">
        <w:rPr>
          <w:rFonts w:cstheme="minorHAnsi"/>
          <w:lang w:val="cs-CZ"/>
        </w:rPr>
        <w:t xml:space="preserve">; </w:t>
      </w:r>
      <w:r w:rsidR="00C67564" w:rsidRPr="00C67564">
        <w:rPr>
          <w:rFonts w:cstheme="minorHAnsi"/>
          <w:lang w:val="cs-CZ"/>
        </w:rPr>
        <w:t xml:space="preserve">věrná, </w:t>
      </w:r>
      <w:r w:rsidR="00854F39" w:rsidRPr="00C67564">
        <w:rPr>
          <w:rFonts w:cstheme="minorHAnsi"/>
          <w:lang w:val="cs-CZ"/>
        </w:rPr>
        <w:t>tvrdohlavá</w:t>
      </w:r>
      <w:r w:rsidR="00854F39">
        <w:rPr>
          <w:rFonts w:cstheme="minorHAnsi"/>
          <w:lang w:val="cs-CZ"/>
        </w:rPr>
        <w:t xml:space="preserve">, </w:t>
      </w:r>
      <w:r w:rsidR="00C67564" w:rsidRPr="00C67564">
        <w:rPr>
          <w:rFonts w:cstheme="minorHAnsi"/>
          <w:lang w:val="cs-CZ"/>
        </w:rPr>
        <w:t>hluboce zamilovaná do Romea, pro lásku zemřela</w:t>
      </w:r>
    </w:p>
    <w:p w14:paraId="219B1B7F" w14:textId="5219CA54" w:rsidR="00C67564" w:rsidRPr="00C67564" w:rsidRDefault="00854F39" w:rsidP="00C67564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Romeo</w:t>
      </w:r>
      <w:r w:rsidRPr="00FD7A4E">
        <w:rPr>
          <w:rFonts w:cstheme="minorHAnsi"/>
          <w:b/>
          <w:bCs/>
          <w:lang w:val="cs-CZ"/>
        </w:rPr>
        <w:t xml:space="preserve"> – syn</w:t>
      </w:r>
      <w:r w:rsidR="00C67564" w:rsidRPr="00C67564">
        <w:rPr>
          <w:rFonts w:cstheme="minorHAnsi"/>
          <w:lang w:val="cs-CZ"/>
        </w:rPr>
        <w:t xml:space="preserve"> Monteka; hluboce zamilován do Julie, hrdý, čestný, citlivý, romantický</w:t>
      </w:r>
    </w:p>
    <w:p w14:paraId="0CAEDFEB" w14:textId="3F793C58" w:rsidR="00947D2A" w:rsidRPr="00FD7A4E" w:rsidRDefault="00C67564" w:rsidP="00947D2A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Montek, Kapulet</w:t>
      </w:r>
      <w:r w:rsidR="00854F39">
        <w:rPr>
          <w:rFonts w:cstheme="minorHAnsi"/>
          <w:b/>
          <w:bCs/>
          <w:lang w:val="cs-CZ"/>
        </w:rPr>
        <w:t xml:space="preserve"> </w:t>
      </w:r>
      <w:r w:rsidR="00947D2A" w:rsidRPr="00FD7A4E">
        <w:rPr>
          <w:rFonts w:cstheme="minorHAnsi"/>
          <w:lang w:val="cs-CZ"/>
        </w:rPr>
        <w:t xml:space="preserve">– </w:t>
      </w:r>
      <w:r w:rsidRPr="00C67564">
        <w:rPr>
          <w:rFonts w:cstheme="minorHAnsi"/>
          <w:lang w:val="cs-CZ"/>
        </w:rPr>
        <w:t>hlavy dvou znepřátelených rodů</w:t>
      </w:r>
    </w:p>
    <w:p w14:paraId="3FD01BE8" w14:textId="2EC5B9BA" w:rsidR="00C67564" w:rsidRDefault="00854F39" w:rsidP="00947D2A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Tybalt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bratranec</w:t>
      </w:r>
      <w:r w:rsidR="00C67564" w:rsidRPr="00C67564">
        <w:rPr>
          <w:rFonts w:cstheme="minorHAnsi"/>
          <w:lang w:val="cs-CZ"/>
        </w:rPr>
        <w:t xml:space="preserve"> Julie; bojovný, útočný, provokativní</w:t>
      </w:r>
    </w:p>
    <w:p w14:paraId="7EC40B13" w14:textId="23FD139E" w:rsidR="00EA1B74" w:rsidRPr="00EA1B74" w:rsidRDefault="00EA1B74" w:rsidP="00EA1B74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 xml:space="preserve">Otec Vavřinec – </w:t>
      </w:r>
      <w:r w:rsidR="00854F39" w:rsidRPr="00854F39">
        <w:rPr>
          <w:rFonts w:cstheme="minorHAnsi"/>
          <w:lang w:val="cs-CZ"/>
        </w:rPr>
        <w:t>starý kněz, který přál lásce Romea a Julie</w:t>
      </w:r>
      <w:r w:rsidR="00854F39">
        <w:rPr>
          <w:rFonts w:cstheme="minorHAnsi"/>
          <w:lang w:val="cs-CZ"/>
        </w:rPr>
        <w:t>;</w:t>
      </w:r>
      <w:r w:rsidR="00854F39">
        <w:rPr>
          <w:rFonts w:cstheme="minorHAnsi"/>
          <w:b/>
          <w:bCs/>
          <w:lang w:val="cs-CZ"/>
        </w:rPr>
        <w:t xml:space="preserve"> </w:t>
      </w:r>
      <w:r w:rsidRPr="00EA1B74">
        <w:rPr>
          <w:rFonts w:cstheme="minorHAnsi"/>
          <w:lang w:val="cs-CZ"/>
        </w:rPr>
        <w:t>moudrý, vzdělaný</w:t>
      </w:r>
    </w:p>
    <w:p w14:paraId="3CD5C765" w14:textId="4C695814" w:rsidR="00EA1B74" w:rsidRPr="00EA1B74" w:rsidRDefault="00900BE8" w:rsidP="00EA1B74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Vyprávěcí způsoby:</w:t>
      </w:r>
      <w:r w:rsidR="00A32BB6" w:rsidRPr="00FD7A4E">
        <w:rPr>
          <w:rFonts w:cstheme="minorHAnsi"/>
          <w:lang w:val="cs-CZ"/>
        </w:rPr>
        <w:tab/>
      </w:r>
      <w:r w:rsidR="00A815FE" w:rsidRPr="00EA1B74">
        <w:rPr>
          <w:rFonts w:cstheme="minorHAnsi"/>
          <w:b/>
          <w:bCs/>
          <w:lang w:val="cs-CZ"/>
        </w:rPr>
        <w:t>Hra</w:t>
      </w:r>
      <w:r w:rsidR="00A815FE" w:rsidRPr="00EA1B74">
        <w:rPr>
          <w:rFonts w:cstheme="minorHAnsi"/>
          <w:lang w:val="cs-CZ"/>
        </w:rPr>
        <w:t xml:space="preserve"> – založena</w:t>
      </w:r>
      <w:r w:rsidR="00EA1B74" w:rsidRPr="00EA1B74">
        <w:rPr>
          <w:rFonts w:cstheme="minorHAnsi"/>
          <w:lang w:val="cs-CZ"/>
        </w:rPr>
        <w:t xml:space="preserve"> na dialozích, objevuje se i monolog (</w:t>
      </w:r>
      <w:r w:rsidR="00EA1B74" w:rsidRPr="00EA1B74">
        <w:rPr>
          <w:rFonts w:cstheme="minorHAnsi"/>
          <w:i/>
          <w:iCs/>
          <w:sz w:val="20"/>
          <w:szCs w:val="20"/>
          <w:lang w:val="cs-CZ"/>
        </w:rPr>
        <w:t>Romeo, ach, Romeo...</w:t>
      </w:r>
      <w:r w:rsidR="00EA1B74" w:rsidRPr="00EA1B74">
        <w:rPr>
          <w:rFonts w:cstheme="minorHAnsi"/>
          <w:lang w:val="cs-CZ"/>
        </w:rPr>
        <w:t>)</w:t>
      </w:r>
      <w:r w:rsidR="00EA1B74">
        <w:rPr>
          <w:rFonts w:cstheme="minorHAnsi"/>
          <w:lang w:val="cs-CZ"/>
        </w:rPr>
        <w:br/>
      </w:r>
      <w:r w:rsidR="00EA1B74">
        <w:rPr>
          <w:rFonts w:cstheme="minorHAnsi"/>
          <w:lang w:val="cs-CZ"/>
        </w:rPr>
        <w:tab/>
      </w:r>
      <w:r w:rsidR="00EA1B74">
        <w:rPr>
          <w:rFonts w:cstheme="minorHAnsi"/>
          <w:lang w:val="cs-CZ"/>
        </w:rPr>
        <w:tab/>
      </w:r>
      <w:r w:rsidR="00EA1B74">
        <w:rPr>
          <w:rFonts w:cstheme="minorHAnsi"/>
          <w:lang w:val="cs-CZ"/>
        </w:rPr>
        <w:tab/>
        <w:t>scénické poznámky</w:t>
      </w:r>
    </w:p>
    <w:p w14:paraId="11D52519" w14:textId="5F865E94" w:rsidR="00D735AA" w:rsidRPr="00FD7A4E" w:rsidRDefault="00900BE8" w:rsidP="00900BE8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Typy promluv:</w:t>
      </w:r>
      <w:r w:rsidR="00A32BB6" w:rsidRPr="00FD7A4E">
        <w:rPr>
          <w:rFonts w:cstheme="minorHAnsi"/>
          <w:color w:val="1E46A0"/>
          <w:lang w:val="cs-CZ"/>
        </w:rPr>
        <w:tab/>
      </w:r>
      <w:r w:rsidR="00DF1E41" w:rsidRPr="00FD7A4E">
        <w:rPr>
          <w:rFonts w:cstheme="minorHAnsi"/>
          <w:lang w:val="cs-CZ"/>
        </w:rPr>
        <w:tab/>
      </w:r>
      <w:r w:rsidR="00947D2A" w:rsidRPr="00FD7A4E">
        <w:rPr>
          <w:rFonts w:cstheme="minorHAnsi"/>
          <w:lang w:val="cs-CZ"/>
        </w:rPr>
        <w:t>monology, dialogy, repliky</w:t>
      </w:r>
    </w:p>
    <w:p w14:paraId="40E74C07" w14:textId="5670592E" w:rsidR="00EE6833" w:rsidRPr="00FD7A4E" w:rsidRDefault="00EE6833" w:rsidP="00900BE8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Veršová výstavba:</w:t>
      </w:r>
      <w:r w:rsidRPr="00FD7A4E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="00E057F1">
        <w:rPr>
          <w:rFonts w:cstheme="minorHAnsi"/>
          <w:b/>
          <w:bCs/>
          <w:lang w:val="cs-CZ"/>
        </w:rPr>
        <w:t>B</w:t>
      </w:r>
      <w:r w:rsidRPr="00FD7A4E">
        <w:rPr>
          <w:rFonts w:cstheme="minorHAnsi"/>
          <w:b/>
          <w:bCs/>
          <w:lang w:val="cs-CZ"/>
        </w:rPr>
        <w:t>lankvers</w:t>
      </w:r>
      <w:r w:rsidRPr="00FD7A4E">
        <w:rPr>
          <w:rFonts w:cstheme="minorHAnsi"/>
          <w:lang w:val="cs-CZ"/>
        </w:rPr>
        <w:t xml:space="preserve"> → </w:t>
      </w:r>
      <w:r w:rsidR="00E057F1">
        <w:rPr>
          <w:rFonts w:cstheme="minorHAnsi"/>
          <w:lang w:val="cs-CZ"/>
        </w:rPr>
        <w:t xml:space="preserve">pětistopý, </w:t>
      </w:r>
      <w:r w:rsidRPr="00FD7A4E">
        <w:rPr>
          <w:rFonts w:cstheme="minorHAnsi"/>
          <w:lang w:val="cs-CZ"/>
        </w:rPr>
        <w:t>nerýmovaný verš, není řazený do strof</w:t>
      </w:r>
    </w:p>
    <w:p w14:paraId="38FCDCAA" w14:textId="2A03B663" w:rsidR="00A32BB6" w:rsidRPr="00EA1B74" w:rsidRDefault="00900BE8" w:rsidP="00EE6833">
      <w:pPr>
        <w:tabs>
          <w:tab w:val="left" w:pos="3969"/>
        </w:tabs>
        <w:spacing w:after="0"/>
        <w:ind w:left="4320" w:hanging="43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="00A32BB6" w:rsidRPr="00A815FE">
        <w:rPr>
          <w:rFonts w:cstheme="minorHAnsi"/>
          <w:color w:val="1E46A0"/>
          <w:lang w:val="cs-CZ"/>
        </w:rPr>
        <w:t xml:space="preserve"> </w:t>
      </w:r>
      <w:r w:rsidR="00A32BB6" w:rsidRPr="00FD7A4E">
        <w:rPr>
          <w:rFonts w:cstheme="minorHAnsi"/>
          <w:lang w:val="cs-CZ"/>
        </w:rPr>
        <w:tab/>
      </w:r>
      <w:r w:rsidR="00EA1B74" w:rsidRPr="00EA1B74">
        <w:rPr>
          <w:rFonts w:cstheme="minorHAnsi"/>
          <w:lang w:val="cs-CZ"/>
        </w:rPr>
        <w:t xml:space="preserve">převažuje </w:t>
      </w:r>
      <w:r w:rsidR="00EA1B74" w:rsidRPr="00EA1B74">
        <w:rPr>
          <w:rFonts w:cstheme="minorHAnsi"/>
          <w:b/>
          <w:bCs/>
          <w:lang w:val="cs-CZ"/>
        </w:rPr>
        <w:t>spisovný jazyk</w:t>
      </w:r>
      <w:r w:rsidR="00EA1B74" w:rsidRPr="00EA1B74">
        <w:rPr>
          <w:rFonts w:cstheme="minorHAnsi"/>
          <w:lang w:val="cs-CZ"/>
        </w:rPr>
        <w:t>; často zastaralé tvary, hodně archaismů</w:t>
      </w:r>
      <w:r w:rsidR="00EA1B74">
        <w:rPr>
          <w:rFonts w:cstheme="minorHAnsi"/>
          <w:lang w:val="cs-CZ"/>
        </w:rPr>
        <w:t xml:space="preserve"> (</w:t>
      </w:r>
      <w:r w:rsidR="00EA1B74">
        <w:rPr>
          <w:rFonts w:cstheme="minorHAnsi"/>
          <w:i/>
          <w:iCs/>
          <w:lang w:val="cs-CZ"/>
        </w:rPr>
        <w:t xml:space="preserve">zašveholil) </w:t>
      </w:r>
      <w:r w:rsidR="00EA1B74">
        <w:rPr>
          <w:rFonts w:cstheme="minorHAnsi"/>
          <w:lang w:val="cs-CZ"/>
        </w:rPr>
        <w:t>a básnických výrazů (</w:t>
      </w:r>
      <w:r w:rsidR="00EA1B74">
        <w:rPr>
          <w:rFonts w:cstheme="minorHAnsi"/>
          <w:i/>
          <w:iCs/>
          <w:lang w:val="cs-CZ"/>
        </w:rPr>
        <w:t>ni)</w:t>
      </w:r>
      <w:r w:rsidR="00854F39">
        <w:rPr>
          <w:rFonts w:cstheme="minorHAnsi"/>
          <w:i/>
          <w:iCs/>
          <w:lang w:val="cs-CZ"/>
        </w:rPr>
        <w:t>,</w:t>
      </w:r>
      <w:r w:rsidR="00EA1B74">
        <w:rPr>
          <w:rFonts w:cstheme="minorHAnsi"/>
          <w:b/>
          <w:bCs/>
          <w:lang w:val="cs-CZ"/>
        </w:rPr>
        <w:t xml:space="preserve"> </w:t>
      </w:r>
      <w:r w:rsidR="00854F39" w:rsidRPr="00854F39">
        <w:rPr>
          <w:rFonts w:cstheme="minorHAnsi"/>
          <w:lang w:val="cs-CZ"/>
        </w:rPr>
        <w:t>objevuje se zde i</w:t>
      </w:r>
      <w:r w:rsidR="00854F39">
        <w:rPr>
          <w:rFonts w:cstheme="minorHAnsi"/>
          <w:b/>
          <w:bCs/>
          <w:lang w:val="cs-CZ"/>
        </w:rPr>
        <w:t xml:space="preserve"> </w:t>
      </w:r>
      <w:r w:rsidR="00EA1B74">
        <w:rPr>
          <w:rFonts w:cstheme="minorHAnsi"/>
          <w:b/>
          <w:bCs/>
          <w:lang w:val="cs-CZ"/>
        </w:rPr>
        <w:t xml:space="preserve">hovorový </w:t>
      </w:r>
      <w:r w:rsidR="00854F39">
        <w:rPr>
          <w:rFonts w:cstheme="minorHAnsi"/>
          <w:b/>
          <w:bCs/>
          <w:lang w:val="cs-CZ"/>
        </w:rPr>
        <w:t>jazyk – chůva</w:t>
      </w:r>
    </w:p>
    <w:p w14:paraId="57AA4285" w14:textId="77777777" w:rsidR="00D735AA" w:rsidRPr="00FD7A4E" w:rsidRDefault="00D735AA" w:rsidP="00D735AA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68800D2D" w14:textId="13039A74" w:rsidR="00283C2C" w:rsidRPr="00283C2C" w:rsidRDefault="00900BE8" w:rsidP="00283C2C">
      <w:pPr>
        <w:spacing w:after="360"/>
        <w:ind w:left="4320" w:hanging="4320"/>
        <w:rPr>
          <w:rFonts w:cstheme="minorHAnsi"/>
          <w:i/>
          <w:iCs/>
          <w:color w:val="000000" w:themeColor="text1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Tropy a figury a jejich funkce ve výňatku:</w:t>
      </w:r>
      <w:r w:rsidR="00EA1B74">
        <w:rPr>
          <w:rFonts w:cstheme="minorHAnsi"/>
          <w:color w:val="1E46A0"/>
          <w:lang w:val="cs-CZ"/>
        </w:rPr>
        <w:t xml:space="preserve"> </w:t>
      </w:r>
      <w:r w:rsidR="00283C2C">
        <w:rPr>
          <w:rFonts w:cstheme="minorHAnsi"/>
          <w:color w:val="1E46A0"/>
          <w:lang w:val="cs-CZ"/>
        </w:rPr>
        <w:tab/>
      </w:r>
      <w:r w:rsidR="00283C2C">
        <w:rPr>
          <w:rFonts w:cstheme="minorHAnsi"/>
          <w:b/>
          <w:bCs/>
          <w:color w:val="000000" w:themeColor="text1"/>
          <w:lang w:val="cs-CZ"/>
        </w:rPr>
        <w:t>metafora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Popadni už jednou ten svůj kord za uši!</w:t>
      </w:r>
      <w:r w:rsidR="00283C2C">
        <w:rPr>
          <w:rFonts w:cstheme="minorHAnsi"/>
          <w:i/>
          <w:iCs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hyperbola</w:t>
      </w:r>
      <w:r w:rsidR="00EE6833" w:rsidRPr="00FD7A4E">
        <w:rPr>
          <w:rFonts w:cstheme="minorHAnsi"/>
          <w:b/>
          <w:bCs/>
          <w:color w:val="000000" w:themeColor="text1"/>
          <w:lang w:val="cs-CZ"/>
        </w:rPr>
        <w:t xml:space="preserve"> </w:t>
      </w:r>
      <w:r w:rsidR="00EE6833" w:rsidRPr="00FD7A4E">
        <w:rPr>
          <w:rFonts w:cstheme="minorHAnsi"/>
          <w:color w:val="000000" w:themeColor="text1"/>
          <w:lang w:val="cs-CZ"/>
        </w:rPr>
        <w:t xml:space="preserve">– 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„Na křídlech lásky přeletěl jsem zeď.“</w:t>
      </w:r>
      <w:r w:rsidR="00EE6833" w:rsidRPr="00FD7A4E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personifikace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>
        <w:rPr>
          <w:rFonts w:cstheme="minorHAnsi"/>
          <w:i/>
          <w:iCs/>
          <w:color w:val="000000" w:themeColor="text1"/>
          <w:lang w:val="cs-CZ"/>
        </w:rPr>
        <w:t>Svleč to jméno, Štěstí se na tě hrne, Spící slunce</w:t>
      </w:r>
      <w:r w:rsidR="00EE6833" w:rsidRPr="00FD7A4E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řečnické otázky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>
        <w:rPr>
          <w:rFonts w:cstheme="minorHAnsi"/>
          <w:color w:val="000000" w:themeColor="text1"/>
          <w:lang w:val="cs-CZ"/>
        </w:rPr>
        <w:t>„</w:t>
      </w:r>
      <w:r w:rsidR="00283C2C">
        <w:rPr>
          <w:rFonts w:cstheme="minorHAnsi"/>
          <w:i/>
          <w:iCs/>
          <w:color w:val="000000" w:themeColor="text1"/>
          <w:lang w:val="cs-CZ"/>
        </w:rPr>
        <w:t>Či odpovím?“</w:t>
      </w:r>
      <w:r w:rsidR="00EE6833" w:rsidRPr="00FD7A4E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apostrofy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„Vítej, drahá dýko!“</w:t>
      </w:r>
      <w:r w:rsidR="00283C2C">
        <w:rPr>
          <w:rFonts w:cstheme="minorHAnsi"/>
          <w:i/>
          <w:iCs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eufemismy</w:t>
      </w:r>
      <w:r w:rsidR="00283C2C">
        <w:rPr>
          <w:rFonts w:cstheme="minorHAnsi"/>
          <w:color w:val="000000" w:themeColor="text1"/>
          <w:lang w:val="cs-CZ"/>
        </w:rPr>
        <w:t xml:space="preserve"> – ztepilá nožka</w:t>
      </w:r>
    </w:p>
    <w:p w14:paraId="185592BE" w14:textId="77777777" w:rsidR="00900BE8" w:rsidRPr="00FD7A4E" w:rsidRDefault="00900BE8" w:rsidP="00900BE8">
      <w:pPr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Kontext autorovy tvorby:</w:t>
      </w:r>
    </w:p>
    <w:p w14:paraId="77C254F2" w14:textId="77777777" w:rsidR="005246AA" w:rsidRPr="00FD7A4E" w:rsidRDefault="005246AA" w:rsidP="005246AA">
      <w:pPr>
        <w:pStyle w:val="Odstavecseseznamem"/>
        <w:numPr>
          <w:ilvl w:val="0"/>
          <w:numId w:val="4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tragickou tvorbu začal tvořit po smrti svého syna</w:t>
      </w:r>
    </w:p>
    <w:p w14:paraId="1DA7D7BB" w14:textId="14FDB40B" w:rsidR="002712F4" w:rsidRPr="00FD7A4E" w:rsidRDefault="005246AA" w:rsidP="005246AA">
      <w:pPr>
        <w:pStyle w:val="Odstavecseseznamem"/>
        <w:numPr>
          <w:ilvl w:val="0"/>
          <w:numId w:val="4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tvořil v období Alžbětinského drama – vrchol dramatu</w:t>
      </w:r>
    </w:p>
    <w:p w14:paraId="74EF0635" w14:textId="686DB9D0" w:rsidR="00376509" w:rsidRPr="00376509" w:rsidRDefault="00283C2C" w:rsidP="00E844C8">
      <w:pPr>
        <w:pStyle w:val="Odstavecseseznamem"/>
        <w:numPr>
          <w:ilvl w:val="0"/>
          <w:numId w:val="4"/>
        </w:numPr>
        <w:spacing w:after="120"/>
        <w:rPr>
          <w:rFonts w:cstheme="minorHAnsi"/>
          <w:lang w:val="cs-CZ"/>
        </w:rPr>
      </w:pPr>
      <w:r w:rsidRPr="00283C2C">
        <w:rPr>
          <w:rFonts w:cstheme="minorHAnsi"/>
          <w:lang w:val="cs-CZ"/>
        </w:rPr>
        <w:t>představitel renesance, žil na přelomu 16. a 17. století</w:t>
      </w:r>
    </w:p>
    <w:p w14:paraId="4B0BE5F1" w14:textId="46242D6A" w:rsidR="00900BE8" w:rsidRPr="00FD7A4E" w:rsidRDefault="00900BE8" w:rsidP="00C31D18">
      <w:pPr>
        <w:spacing w:after="0"/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Literární / obecně kulturní kontext</w:t>
      </w:r>
      <w:r w:rsidR="002B6998" w:rsidRPr="00FD7A4E">
        <w:rPr>
          <w:rFonts w:cstheme="minorHAnsi"/>
          <w:color w:val="1E46A0"/>
          <w:u w:val="single"/>
          <w:lang w:val="cs-CZ"/>
        </w:rPr>
        <w:t>:</w:t>
      </w:r>
    </w:p>
    <w:p w14:paraId="3510F867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významný anglický dramatik na přelomu 16. a 17. století</w:t>
      </w:r>
    </w:p>
    <w:p w14:paraId="6716648D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napsal 37 her (většina přeložena Josefem Václavem Sládkem)</w:t>
      </w:r>
    </w:p>
    <w:p w14:paraId="611C6CF5" w14:textId="77777777" w:rsidR="002B6998" w:rsidRPr="00854F39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854F39">
        <w:rPr>
          <w:rFonts w:cstheme="minorHAnsi"/>
          <w:lang w:val="cs-CZ"/>
        </w:rPr>
        <w:t>narodil se ve Stratfordu nad Avonou</w:t>
      </w:r>
    </w:p>
    <w:p w14:paraId="75B96082" w14:textId="63B85B21" w:rsidR="00854F39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854F39">
        <w:rPr>
          <w:rFonts w:cstheme="minorHAnsi"/>
          <w:lang w:val="cs-CZ"/>
        </w:rPr>
        <w:t>studoval na gymnázium</w:t>
      </w:r>
    </w:p>
    <w:p w14:paraId="0AEFF6FE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hrál v londýnských divadlech, poté začal upravovat hry až nakonec začal tvořit vlastní </w:t>
      </w:r>
    </w:p>
    <w:p w14:paraId="507B3E70" w14:textId="1B7E2162" w:rsidR="002B6998" w:rsidRPr="00FD7A4E" w:rsidRDefault="005246AA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zemřel</w:t>
      </w:r>
      <w:r w:rsidR="002B6998" w:rsidRPr="00FD7A4E">
        <w:rPr>
          <w:rFonts w:cstheme="minorHAnsi"/>
          <w:lang w:val="cs-CZ"/>
        </w:rPr>
        <w:t xml:space="preserve"> v roce 1616</w:t>
      </w:r>
    </w:p>
    <w:p w14:paraId="48E826D2" w14:textId="2EC68391" w:rsidR="002B6998" w:rsidRPr="00FD7A4E" w:rsidRDefault="002B6998" w:rsidP="00E844C8">
      <w:pPr>
        <w:spacing w:after="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Dílo:</w:t>
      </w:r>
      <w:r w:rsidRPr="00376509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Komedie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Zkrocení zlé ženy, Sen noci svatojánské</w:t>
      </w:r>
    </w:p>
    <w:p w14:paraId="73F4EE40" w14:textId="4A0F5D7E" w:rsidR="002B6998" w:rsidRPr="00FD7A4E" w:rsidRDefault="002B6998" w:rsidP="00E844C8">
      <w:p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Historické</w:t>
      </w:r>
      <w:r w:rsidRPr="00FD7A4E">
        <w:rPr>
          <w:rFonts w:cstheme="minorHAnsi"/>
          <w:lang w:val="cs-CZ"/>
        </w:rPr>
        <w:t xml:space="preserve"> –</w:t>
      </w:r>
      <w:r w:rsidR="00376509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 xml:space="preserve">Jindřich 4., </w:t>
      </w:r>
      <w:r w:rsidR="00376509">
        <w:rPr>
          <w:rFonts w:cstheme="minorHAnsi"/>
          <w:lang w:val="cs-CZ"/>
        </w:rPr>
        <w:t xml:space="preserve">Jindřich </w:t>
      </w:r>
      <w:r w:rsidRPr="00FD7A4E">
        <w:rPr>
          <w:rFonts w:cstheme="minorHAnsi"/>
          <w:lang w:val="cs-CZ"/>
        </w:rPr>
        <w:t>5.</w:t>
      </w:r>
    </w:p>
    <w:p w14:paraId="364B57FD" w14:textId="4837F759" w:rsidR="002B6998" w:rsidRPr="00FD7A4E" w:rsidRDefault="002B6998" w:rsidP="002B6998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Tragédie</w:t>
      </w:r>
      <w:r w:rsidRPr="00FD7A4E">
        <w:rPr>
          <w:rFonts w:cstheme="minorHAnsi"/>
          <w:lang w:val="cs-CZ"/>
        </w:rPr>
        <w:t xml:space="preserve"> – Hamlet, Othello</w:t>
      </w:r>
      <w:r w:rsidR="00376509">
        <w:rPr>
          <w:rFonts w:cstheme="minorHAnsi"/>
          <w:lang w:val="cs-CZ"/>
        </w:rPr>
        <w:t>, Romeo a Julie</w:t>
      </w:r>
    </w:p>
    <w:p w14:paraId="037B516A" w14:textId="77777777" w:rsidR="002B6998" w:rsidRPr="00FD7A4E" w:rsidRDefault="002B6998" w:rsidP="002B6998">
      <w:pPr>
        <w:rPr>
          <w:rFonts w:cstheme="minorHAnsi"/>
          <w:b/>
          <w:bCs/>
          <w:color w:val="7030A0"/>
          <w:lang w:val="cs-CZ"/>
        </w:rPr>
      </w:pPr>
      <w:r w:rsidRPr="00FD7A4E">
        <w:rPr>
          <w:rFonts w:cstheme="minorHAnsi"/>
          <w:b/>
          <w:bCs/>
          <w:color w:val="7030A0"/>
          <w:lang w:val="cs-CZ"/>
        </w:rPr>
        <w:lastRenderedPageBreak/>
        <w:t xml:space="preserve">RENESANCE </w:t>
      </w:r>
    </w:p>
    <w:p w14:paraId="2CEF1471" w14:textId="7C8FE114" w:rsidR="002B6998" w:rsidRDefault="00376509" w:rsidP="002B6998">
      <w:pPr>
        <w:pStyle w:val="Odstavecseseznamem"/>
        <w:numPr>
          <w:ilvl w:val="0"/>
          <w:numId w:val="3"/>
        </w:numPr>
        <w:spacing w:after="40"/>
      </w:pPr>
      <w:r>
        <w:t>Vzniká ve 14. století v Itálii</w:t>
      </w:r>
    </w:p>
    <w:p w14:paraId="36BAB281" w14:textId="4D759BB9" w:rsidR="00376509" w:rsidRPr="00376509" w:rsidRDefault="00376509" w:rsidP="002B6998">
      <w:pPr>
        <w:pStyle w:val="Odstavecseseznamem"/>
        <w:numPr>
          <w:ilvl w:val="0"/>
          <w:numId w:val="3"/>
        </w:numPr>
        <w:spacing w:after="40"/>
      </w:pPr>
      <w:r>
        <w:t>Znovuzrození, obnovení antiky</w:t>
      </w:r>
    </w:p>
    <w:p w14:paraId="4A9FBE4C" w14:textId="0A2FFA84" w:rsidR="00376509" w:rsidRPr="00376509" w:rsidRDefault="002B6998" w:rsidP="00376509">
      <w:pPr>
        <w:pStyle w:val="Odstavecseseznamem"/>
        <w:numPr>
          <w:ilvl w:val="0"/>
          <w:numId w:val="3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zájem od boha k člověku</w:t>
      </w:r>
    </w:p>
    <w:p w14:paraId="7F92E725" w14:textId="368DC8AE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b/>
          <w:bCs/>
          <w:lang w:val="cs-CZ"/>
        </w:rPr>
      </w:pPr>
      <w:r w:rsidRPr="00FD7A4E">
        <w:rPr>
          <w:rFonts w:cstheme="minorHAnsi"/>
          <w:b/>
          <w:bCs/>
          <w:lang w:val="cs-CZ"/>
        </w:rPr>
        <w:t xml:space="preserve">HUMANISMUS </w:t>
      </w:r>
      <w:r w:rsidRPr="00FD7A4E">
        <w:rPr>
          <w:rFonts w:cstheme="minorHAnsi"/>
          <w:lang w:val="cs-CZ"/>
        </w:rPr>
        <w:t>– zabývá se myšlenkami renesance, antropocentrismus,</w:t>
      </w:r>
    </w:p>
    <w:p w14:paraId="547A1827" w14:textId="77777777" w:rsidR="00376509" w:rsidRDefault="002B6998" w:rsidP="00376509">
      <w:pPr>
        <w:tabs>
          <w:tab w:val="left" w:pos="709"/>
        </w:tabs>
        <w:spacing w:after="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Itálie:</w:t>
      </w:r>
      <w:r w:rsidRPr="00376509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376509">
        <w:rPr>
          <w:rFonts w:cstheme="minorHAnsi"/>
          <w:lang w:val="cs-CZ"/>
        </w:rPr>
        <w:t>Dante Alighieri</w:t>
      </w:r>
      <w:r w:rsidRPr="00FD7A4E">
        <w:rPr>
          <w:rFonts w:cstheme="minorHAnsi"/>
          <w:lang w:val="cs-CZ"/>
        </w:rPr>
        <w:t xml:space="preserve"> (Božská komedie), Francesco Petrarca (Sonety Lau</w:t>
      </w:r>
      <w:r w:rsidR="00E057F1">
        <w:rPr>
          <w:rFonts w:cstheme="minorHAnsi"/>
          <w:lang w:val="cs-CZ"/>
        </w:rPr>
        <w:t>ře</w:t>
      </w:r>
      <w:r w:rsidRPr="00FD7A4E">
        <w:rPr>
          <w:rFonts w:cstheme="minorHAnsi"/>
          <w:lang w:val="cs-CZ"/>
        </w:rPr>
        <w:t xml:space="preserve">), </w:t>
      </w:r>
    </w:p>
    <w:p w14:paraId="040021C6" w14:textId="6AFD6A9B" w:rsidR="002B6998" w:rsidRPr="00FD7A4E" w:rsidRDefault="00376509" w:rsidP="002B6998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376509">
        <w:rPr>
          <w:rFonts w:cstheme="minorHAnsi"/>
          <w:lang w:val="cs-CZ"/>
        </w:rPr>
        <w:tab/>
      </w:r>
      <w:r w:rsidR="002B6998" w:rsidRPr="00FD7A4E">
        <w:rPr>
          <w:rFonts w:cstheme="minorHAnsi"/>
          <w:lang w:val="cs-CZ"/>
        </w:rPr>
        <w:t>Giovanni Boccacio (Dekameron –</w:t>
      </w:r>
      <w:r>
        <w:rPr>
          <w:rFonts w:cstheme="minorHAnsi"/>
          <w:lang w:val="cs-CZ"/>
        </w:rPr>
        <w:t xml:space="preserve"> sbírka 100 povídek)</w:t>
      </w:r>
    </w:p>
    <w:p w14:paraId="141C5B82" w14:textId="47250946" w:rsidR="002B6998" w:rsidRPr="00FD7A4E" w:rsidRDefault="002B6998" w:rsidP="002B6998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Francie</w:t>
      </w:r>
      <w:r w:rsidRPr="00FD7A4E">
        <w:rPr>
          <w:rFonts w:cstheme="minorHAnsi"/>
          <w:lang w:val="cs-CZ"/>
        </w:rPr>
        <w:t xml:space="preserve">: </w:t>
      </w:r>
      <w:r w:rsidRPr="00376509">
        <w:rPr>
          <w:rFonts w:cstheme="minorHAnsi"/>
          <w:lang w:val="cs-CZ"/>
        </w:rPr>
        <w:t>Francois Villon</w:t>
      </w:r>
      <w:r w:rsidRPr="00FD7A4E">
        <w:rPr>
          <w:rFonts w:cstheme="minorHAnsi"/>
          <w:b/>
          <w:bCs/>
          <w:lang w:val="cs-CZ"/>
        </w:rPr>
        <w:t xml:space="preserve"> (</w:t>
      </w:r>
      <w:r w:rsidRPr="00FD7A4E">
        <w:rPr>
          <w:rFonts w:cstheme="minorHAnsi"/>
          <w:lang w:val="cs-CZ"/>
        </w:rPr>
        <w:t>Malý testament</w:t>
      </w:r>
      <w:r w:rsidR="00376509">
        <w:rPr>
          <w:rFonts w:cstheme="minorHAnsi"/>
          <w:lang w:val="cs-CZ"/>
        </w:rPr>
        <w:t>,</w:t>
      </w:r>
      <w:r w:rsidRPr="00FD7A4E">
        <w:rPr>
          <w:rFonts w:cstheme="minorHAnsi"/>
          <w:lang w:val="cs-CZ"/>
        </w:rPr>
        <w:t xml:space="preserve"> Velký testament)</w:t>
      </w:r>
      <w:r w:rsidR="00376509">
        <w:rPr>
          <w:rFonts w:cstheme="minorHAnsi"/>
          <w:lang w:val="cs-CZ"/>
        </w:rPr>
        <w:t xml:space="preserve"> – básně</w:t>
      </w:r>
    </w:p>
    <w:p w14:paraId="5E9CEBD7" w14:textId="4D3A0654" w:rsidR="002B6998" w:rsidRPr="00FD7A4E" w:rsidRDefault="002B6998" w:rsidP="002B6998">
      <w:pPr>
        <w:spacing w:after="2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Španělsko:</w:t>
      </w:r>
      <w:r w:rsidRPr="00FD7A4E">
        <w:rPr>
          <w:rFonts w:cstheme="minorHAnsi"/>
          <w:lang w:val="cs-CZ"/>
        </w:rPr>
        <w:t xml:space="preserve"> Miguel de Cervantes (Důmyslný rytíř Don Quijote de la Mancha)</w:t>
      </w:r>
    </w:p>
    <w:p w14:paraId="12CC23BB" w14:textId="77777777" w:rsidR="00376509" w:rsidRDefault="002B6998" w:rsidP="00376509">
      <w:pPr>
        <w:spacing w:after="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U nás:</w:t>
      </w:r>
      <w:r w:rsidRPr="00FD7A4E">
        <w:rPr>
          <w:rFonts w:cstheme="minorHAnsi"/>
          <w:lang w:val="cs-CZ"/>
        </w:rPr>
        <w:t xml:space="preserve"> </w:t>
      </w:r>
      <w:r w:rsidR="00160D38">
        <w:rPr>
          <w:rFonts w:cstheme="minorHAnsi"/>
          <w:lang w:val="cs-CZ"/>
        </w:rPr>
        <w:t xml:space="preserve"> </w:t>
      </w:r>
      <w:r w:rsidR="00376509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>Václav Hájek z Libočan – Kronika česká</w:t>
      </w:r>
      <w:r w:rsidR="00376509">
        <w:rPr>
          <w:rFonts w:cstheme="minorHAnsi"/>
          <w:lang w:val="cs-CZ"/>
        </w:rPr>
        <w:t xml:space="preserve"> – byla psaná česky</w:t>
      </w:r>
    </w:p>
    <w:p w14:paraId="4ABB8C8C" w14:textId="7094AD60" w:rsidR="002B6998" w:rsidRPr="00FD7A4E" w:rsidRDefault="002B6998" w:rsidP="00376509">
      <w:pPr>
        <w:spacing w:after="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 </w:t>
      </w:r>
    </w:p>
    <w:p w14:paraId="180BBEDD" w14:textId="77777777" w:rsidR="002B6998" w:rsidRPr="00FD7A4E" w:rsidRDefault="002B6998" w:rsidP="002B6998">
      <w:pPr>
        <w:spacing w:after="12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Sonet</w:t>
      </w:r>
      <w:r w:rsidRPr="00FD7A4E">
        <w:rPr>
          <w:rFonts w:cstheme="minorHAnsi"/>
          <w:lang w:val="cs-CZ"/>
        </w:rPr>
        <w:t xml:space="preserve"> – lyrická poezie o 14 verších (4, 4, 3, 3) </w:t>
      </w:r>
    </w:p>
    <w:p w14:paraId="15A5DC42" w14:textId="2B5CAD19" w:rsidR="002B6998" w:rsidRPr="00FD7A4E" w:rsidRDefault="002B6998" w:rsidP="0093621C">
      <w:pPr>
        <w:spacing w:after="120"/>
        <w:ind w:left="2835" w:hanging="2835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Villonská/francouzská balada</w:t>
      </w:r>
      <w:r w:rsidRPr="00FD7A4E">
        <w:rPr>
          <w:rFonts w:cstheme="minorHAnsi"/>
          <w:lang w:val="cs-CZ"/>
        </w:rPr>
        <w:t xml:space="preserve"> – 4 strofy (3 z nich o 7–12 verších, poslední poloviční, na konci </w:t>
      </w:r>
      <w:r w:rsidR="005E1C64" w:rsidRPr="00FD7A4E">
        <w:rPr>
          <w:rFonts w:cstheme="minorHAnsi"/>
          <w:lang w:val="cs-CZ"/>
        </w:rPr>
        <w:t xml:space="preserve">každé </w:t>
      </w:r>
      <w:r w:rsidR="005E1C64">
        <w:rPr>
          <w:rFonts w:cstheme="minorHAnsi"/>
          <w:lang w:val="cs-CZ"/>
        </w:rPr>
        <w:t>refrén</w:t>
      </w:r>
      <w:r w:rsidRPr="00FD7A4E">
        <w:rPr>
          <w:rFonts w:cstheme="minorHAnsi"/>
          <w:lang w:val="cs-CZ"/>
        </w:rPr>
        <w:t>)</w:t>
      </w:r>
    </w:p>
    <w:p w14:paraId="49B4F471" w14:textId="77777777" w:rsidR="00900BE8" w:rsidRPr="00FD7A4E" w:rsidRDefault="000B1B8A" w:rsidP="000B1B8A">
      <w:pPr>
        <w:rPr>
          <w:rFonts w:cstheme="minorHAnsi"/>
          <w:color w:val="1E46A0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Obsah:</w:t>
      </w:r>
    </w:p>
    <w:p w14:paraId="6925C7B6" w14:textId="50D341C9" w:rsidR="00900BE8" w:rsidRPr="00FD7A4E" w:rsidRDefault="00283C2C" w:rsidP="00283C2C">
      <w:pPr>
        <w:spacing w:after="600"/>
        <w:rPr>
          <w:rFonts w:cstheme="minorHAnsi"/>
          <w:lang w:val="cs-CZ"/>
        </w:rPr>
      </w:pPr>
      <w:r w:rsidRPr="00283C2C">
        <w:rPr>
          <w:rFonts w:cstheme="minorHAnsi"/>
          <w:lang w:val="cs-CZ"/>
        </w:rPr>
        <w:t>Ve Veroně žijí dva rody - Montekové a Kapuleti - kt</w:t>
      </w:r>
      <w:r w:rsidR="005E390A">
        <w:rPr>
          <w:rFonts w:cstheme="minorHAnsi"/>
          <w:lang w:val="cs-CZ"/>
        </w:rPr>
        <w:t>eří</w:t>
      </w:r>
      <w:r w:rsidRPr="00283C2C">
        <w:rPr>
          <w:rFonts w:cstheme="minorHAnsi"/>
          <w:lang w:val="cs-CZ"/>
        </w:rPr>
        <w:t xml:space="preserve"> mezi sebou neustále bojují a hádají se. Syn Monteka Romeo je nešťastně poblouzněn jistou Rosalinou, která ho však odmítá. Benvolio, synovec Montekův a Romeův přítel ho přesvědčí, aby se v maskách vydali na hostinu Kaputelů. Tam Romeo potkává mladičkou dceru Kapuleta Julii a ihned na Rosalinu zapomíná. I Julie najde v Romeovi zalíbení. 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 xml:space="preserve">Sejdou se v noci a slíbí si sňatek, a protože ví, že by jim to rodiče neschválili, druhý den je tajně oddá bratr Vavřinec. Nepřátelství mezi rody vyvolá další spor, kdy synovec paní Kapuletové Tybalt chce s Romeem bojovat, avšak do sváru se připlete horlivý příbuzný vévody Merkucio a začne s Tybaltem šermovat. Romeo ve snaze spor ukončit vloží mezi ně ruku, ale zákeřný Tybalt pod ní Merkucia smrtelně zraní. 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>Romeo se naštve a rozhodne se přítele pomstít. Bojuje s Kapuletem a následně ho také zabije. Pak uteče do kláštera, aby unikl trestu. Benvolio vysvětlí příčinu dvou smrtí a vévoda rozhodne o Romeově trestu: vyhnanství z Verony. Když se to Julie a Romeo dozví, je to pro ně horší než smrt.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 xml:space="preserve">Oba by si klidně sáhli na život, ale bratr Vavřinec Romea přesvědčí, aby se vydal do Mantovy a tam počkal, než se situace uklidní. Zatímco je tedy její manžel v Mantově, Julie je nucena, aby se provdala za vévodova příbuzného šlechtice Parise. Ona si ho vzít odmítá, raději by zemřela, a tak Vavřinec vymyslí plán, jak vše obejít: věnuje jí lahvičku s jedem, kterou když vypije, na 42 hodin se jí zastaví oběh i dech a bude vypadat, jako by zemřela. Potom se prý probudí v hrobce, bude na ní čekat Romeo, informovaný dopisem, a spolu utečou. Julie tedy lahvičku vypije, příbuzní ji oplakávají a přenesou ji do rodinné hrobky. 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>Romea o její smrti obeznámí jeho sluha Baltazar, který o jejím skutečném stavu nemá ani tušení. Romeo si od chudého lékárníka koupí silný jed a vydává se do Verony. Neví, že Julie je naživu, protože Vavřincův posel nešťastnou náhodou nesměl do Mantovy vyrazit. Když se o neúspěchu Vavřinec dozvídá, vydává se sám do hrobky, aby zabránil případnému neštěstí. Romeo je tam však dříve, potkává v hrobce Parise, který přišel, aby Julii na hrob položil květiny. Oba tasí a bojují. Romeo vyhrává a Parise zabije</w:t>
      </w:r>
      <w:r w:rsidR="005E390A">
        <w:rPr>
          <w:rFonts w:cstheme="minorHAnsi"/>
          <w:lang w:val="cs-CZ"/>
        </w:rPr>
        <w:t>.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>Pak - bez Julie už ho život netěší - vypije jed a padne na ni. Přichází Vavřinec, Julie se probouzí a nachází mrtvého Romea. Hluk boje Romea s Parisem přivolal stráže, Vavřinec chce proto rychle zmizet i s Julií. Avšak ta odmítá a propíchne se Romeovou dýkou. Do hrobky vejdou Montek a Kapulet a až teď nejvyšší oběť jejich dětí jejich rody konečně usmířila.</w:t>
      </w:r>
    </w:p>
    <w:sectPr w:rsidR="00900BE8" w:rsidRPr="00FD7A4E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1E66"/>
    <w:multiLevelType w:val="hybridMultilevel"/>
    <w:tmpl w:val="B0E8648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12B9"/>
    <w:multiLevelType w:val="hybridMultilevel"/>
    <w:tmpl w:val="EA5434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D39D8"/>
    <w:multiLevelType w:val="hybridMultilevel"/>
    <w:tmpl w:val="FA1EE54E"/>
    <w:lvl w:ilvl="0" w:tplc="6D5CFC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3665049">
    <w:abstractNumId w:val="1"/>
  </w:num>
  <w:num w:numId="2" w16cid:durableId="349307633">
    <w:abstractNumId w:val="2"/>
  </w:num>
  <w:num w:numId="3" w16cid:durableId="389692348">
    <w:abstractNumId w:val="3"/>
  </w:num>
  <w:num w:numId="4" w16cid:durableId="200261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7105D"/>
    <w:rsid w:val="000B1B8A"/>
    <w:rsid w:val="00153F3D"/>
    <w:rsid w:val="00160D38"/>
    <w:rsid w:val="002712F4"/>
    <w:rsid w:val="00283C2C"/>
    <w:rsid w:val="002B6998"/>
    <w:rsid w:val="00376509"/>
    <w:rsid w:val="003E5EA6"/>
    <w:rsid w:val="003F5C49"/>
    <w:rsid w:val="004C5ADE"/>
    <w:rsid w:val="004F1AB2"/>
    <w:rsid w:val="005246AA"/>
    <w:rsid w:val="005E1C64"/>
    <w:rsid w:val="005E390A"/>
    <w:rsid w:val="006900A4"/>
    <w:rsid w:val="00732DD3"/>
    <w:rsid w:val="007940A7"/>
    <w:rsid w:val="007C1B8F"/>
    <w:rsid w:val="00847DE9"/>
    <w:rsid w:val="00854F39"/>
    <w:rsid w:val="00900BE8"/>
    <w:rsid w:val="0093621C"/>
    <w:rsid w:val="00947D2A"/>
    <w:rsid w:val="00972341"/>
    <w:rsid w:val="009D714A"/>
    <w:rsid w:val="00A32BB6"/>
    <w:rsid w:val="00A815FE"/>
    <w:rsid w:val="00B7403A"/>
    <w:rsid w:val="00BF5A24"/>
    <w:rsid w:val="00C31D18"/>
    <w:rsid w:val="00C643AA"/>
    <w:rsid w:val="00C67564"/>
    <w:rsid w:val="00D735AA"/>
    <w:rsid w:val="00DB4775"/>
    <w:rsid w:val="00DD6B7F"/>
    <w:rsid w:val="00DF1E41"/>
    <w:rsid w:val="00E057F1"/>
    <w:rsid w:val="00E31DB8"/>
    <w:rsid w:val="00E83764"/>
    <w:rsid w:val="00E844C8"/>
    <w:rsid w:val="00EA1B74"/>
    <w:rsid w:val="00ED60C8"/>
    <w:rsid w:val="00EE6833"/>
    <w:rsid w:val="00F441BD"/>
    <w:rsid w:val="00F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1DFF7-8610-43CE-9AA0-1B5FD6C5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783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13</cp:revision>
  <cp:lastPrinted>2020-04-30T12:43:00Z</cp:lastPrinted>
  <dcterms:created xsi:type="dcterms:W3CDTF">2020-04-30T10:41:00Z</dcterms:created>
  <dcterms:modified xsi:type="dcterms:W3CDTF">2023-03-18T10:59:00Z</dcterms:modified>
</cp:coreProperties>
</file>