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BAD2" w14:textId="2CD53709" w:rsidR="000E58EC" w:rsidRPr="00044426" w:rsidRDefault="000E58EC" w:rsidP="000E58EC">
      <w:pPr>
        <w:jc w:val="center"/>
        <w:rPr>
          <w:rFonts w:ascii="IBM Plex Sans" w:hAnsi="IBM Plex Sans"/>
          <w:b/>
          <w:bCs/>
          <w:color w:val="1E46A0"/>
          <w:sz w:val="24"/>
          <w:szCs w:val="24"/>
          <w:lang w:val="cs-CZ"/>
        </w:rPr>
      </w:pPr>
      <w:r w:rsidRPr="00044426">
        <w:rPr>
          <w:rFonts w:ascii="IBM Plex Sans" w:hAnsi="IBM Plex Sans"/>
          <w:b/>
          <w:bCs/>
          <w:color w:val="1E46A0"/>
          <w:sz w:val="24"/>
          <w:szCs w:val="24"/>
          <w:lang w:val="cs-CZ"/>
        </w:rPr>
        <w:t xml:space="preserve">Romeo a Julie – </w:t>
      </w:r>
      <w:r w:rsidR="00C16657" w:rsidRPr="00044426">
        <w:rPr>
          <w:rFonts w:ascii="IBM Plex Sans" w:hAnsi="IBM Plex Sans"/>
          <w:b/>
          <w:bCs/>
          <w:color w:val="1E46A0"/>
          <w:sz w:val="24"/>
          <w:szCs w:val="24"/>
          <w:lang w:val="cs-CZ"/>
        </w:rPr>
        <w:t xml:space="preserve">Erich Maria Remarque </w:t>
      </w:r>
      <w:r w:rsidRPr="00044426">
        <w:rPr>
          <w:rFonts w:ascii="IBM Plex Sans" w:hAnsi="IBM Plex Sans"/>
          <w:b/>
          <w:bCs/>
          <w:color w:val="1E46A0"/>
          <w:sz w:val="24"/>
          <w:szCs w:val="24"/>
          <w:lang w:val="cs-CZ"/>
        </w:rPr>
        <w:t>(*</w:t>
      </w:r>
      <w:r w:rsidR="00C16657" w:rsidRPr="00044426">
        <w:rPr>
          <w:rFonts w:ascii="IBM Plex Sans" w:hAnsi="IBM Plex Sans"/>
          <w:b/>
          <w:bCs/>
          <w:color w:val="1E46A0"/>
          <w:sz w:val="24"/>
          <w:szCs w:val="24"/>
          <w:lang w:val="cs-CZ"/>
        </w:rPr>
        <w:t>1898</w:t>
      </w:r>
      <w:r w:rsidRPr="00044426">
        <w:rPr>
          <w:rFonts w:ascii="IBM Plex Sans" w:hAnsi="IBM Plex Sans"/>
          <w:b/>
          <w:bCs/>
          <w:color w:val="1E46A0"/>
          <w:sz w:val="24"/>
          <w:szCs w:val="24"/>
          <w:lang w:val="cs-CZ"/>
        </w:rPr>
        <w:t xml:space="preserve"> †</w:t>
      </w:r>
      <w:r w:rsidR="00C16657" w:rsidRPr="00044426">
        <w:rPr>
          <w:rFonts w:ascii="IBM Plex Sans" w:hAnsi="IBM Plex Sans"/>
          <w:b/>
          <w:bCs/>
          <w:color w:val="1E46A0"/>
          <w:sz w:val="24"/>
          <w:szCs w:val="24"/>
          <w:lang w:val="cs-CZ"/>
        </w:rPr>
        <w:t>1970</w:t>
      </w:r>
      <w:r w:rsidRPr="00044426">
        <w:rPr>
          <w:rFonts w:ascii="IBM Plex Sans" w:hAnsi="IBM Plex Sans"/>
          <w:b/>
          <w:bCs/>
          <w:color w:val="1E46A0"/>
          <w:sz w:val="24"/>
          <w:szCs w:val="24"/>
          <w:lang w:val="cs-CZ"/>
        </w:rPr>
        <w:t>)</w:t>
      </w:r>
    </w:p>
    <w:p w14:paraId="7625DC55" w14:textId="47DE6BE9" w:rsidR="000E58EC" w:rsidRPr="00044426" w:rsidRDefault="000E58EC" w:rsidP="000E58EC">
      <w:pPr>
        <w:tabs>
          <w:tab w:val="left" w:pos="1701"/>
          <w:tab w:val="left" w:pos="2155"/>
          <w:tab w:val="left" w:pos="2268"/>
          <w:tab w:val="left" w:pos="2835"/>
        </w:tabs>
        <w:ind w:left="2155" w:hanging="2155"/>
        <w:rPr>
          <w:rFonts w:cstheme="minorHAnsi"/>
          <w:lang w:val="cs-CZ"/>
        </w:rPr>
      </w:pPr>
      <w:r w:rsidRPr="00044426">
        <w:rPr>
          <w:rFonts w:cstheme="minorHAnsi"/>
          <w:color w:val="1E46A0"/>
          <w:u w:val="single"/>
          <w:lang w:val="cs-CZ"/>
        </w:rPr>
        <w:t>Téma a motiv:</w:t>
      </w:r>
      <w:r w:rsidRPr="00044426">
        <w:rPr>
          <w:rFonts w:cstheme="minorHAnsi"/>
          <w:color w:val="1E46A0"/>
          <w:lang w:val="cs-CZ"/>
        </w:rPr>
        <w:t xml:space="preserve"> </w:t>
      </w:r>
      <w:r w:rsidRPr="00044426">
        <w:rPr>
          <w:rFonts w:cstheme="minorHAnsi"/>
          <w:lang w:val="cs-CZ"/>
        </w:rPr>
        <w:tab/>
        <w:t xml:space="preserve"> </w:t>
      </w:r>
      <w:r w:rsidRPr="00044426">
        <w:rPr>
          <w:rFonts w:cstheme="minorHAnsi"/>
          <w:lang w:val="cs-CZ"/>
        </w:rPr>
        <w:tab/>
        <w:t>Západní fronta v období 1. světové války; Válka, přátelství, protest, snaha, drsnost doby, umírání</w:t>
      </w:r>
    </w:p>
    <w:p w14:paraId="7EF864E7" w14:textId="662DE99C" w:rsidR="000E58EC" w:rsidRPr="00044426" w:rsidRDefault="000E58EC" w:rsidP="000E58EC">
      <w:pPr>
        <w:tabs>
          <w:tab w:val="left" w:pos="1985"/>
        </w:tabs>
        <w:spacing w:after="0"/>
        <w:rPr>
          <w:rFonts w:cstheme="minorHAnsi"/>
          <w:lang w:val="cs-CZ"/>
        </w:rPr>
      </w:pPr>
      <w:r w:rsidRPr="00044426">
        <w:rPr>
          <w:rFonts w:cstheme="minorHAnsi"/>
          <w:color w:val="1E46A0"/>
          <w:u w:val="single"/>
          <w:lang w:val="cs-CZ"/>
        </w:rPr>
        <w:t>Časoprostor:</w:t>
      </w:r>
      <w:r w:rsidRPr="00044426">
        <w:rPr>
          <w:rFonts w:cstheme="minorHAnsi"/>
          <w:color w:val="1E46A0"/>
          <w:lang w:val="cs-CZ"/>
        </w:rPr>
        <w:tab/>
      </w:r>
      <w:r w:rsidRPr="00044426">
        <w:rPr>
          <w:rFonts w:cstheme="minorHAnsi"/>
          <w:lang w:val="cs-CZ"/>
        </w:rPr>
        <w:tab/>
        <w:t xml:space="preserve">Válečná bojiště západní fronty (hranice Francie a Německa); 1. světová válka </w:t>
      </w:r>
      <w:r w:rsidRPr="00044426">
        <w:rPr>
          <w:rFonts w:cstheme="minorHAnsi"/>
          <w:lang w:val="cs-CZ"/>
        </w:rPr>
        <w:br/>
      </w:r>
      <w:r w:rsidRPr="00044426">
        <w:rPr>
          <w:rFonts w:cstheme="minorHAnsi"/>
          <w:lang w:val="cs-CZ"/>
        </w:rPr>
        <w:br/>
      </w:r>
      <w:r w:rsidRPr="00044426">
        <w:rPr>
          <w:rFonts w:cstheme="minorHAnsi"/>
          <w:color w:val="1E46A0"/>
          <w:u w:val="single"/>
          <w:lang w:val="cs-CZ"/>
        </w:rPr>
        <w:t>Kompoziční výstavba:</w:t>
      </w:r>
      <w:r w:rsidRPr="00044426">
        <w:rPr>
          <w:rFonts w:cstheme="minorHAnsi"/>
          <w:lang w:val="cs-CZ"/>
        </w:rPr>
        <w:tab/>
      </w:r>
      <w:r w:rsidRPr="00044426">
        <w:rPr>
          <w:rFonts w:cstheme="minorHAnsi"/>
          <w:lang w:val="cs-CZ"/>
        </w:rPr>
        <w:tab/>
        <w:t xml:space="preserve">chronologická, rozděleno </w:t>
      </w:r>
      <w:r w:rsidR="00044426">
        <w:rPr>
          <w:rFonts w:cstheme="minorHAnsi"/>
          <w:lang w:val="cs-CZ"/>
        </w:rPr>
        <w:t xml:space="preserve">do </w:t>
      </w:r>
      <w:r w:rsidRPr="00044426">
        <w:rPr>
          <w:rFonts w:cstheme="minorHAnsi"/>
          <w:lang w:val="cs-CZ"/>
        </w:rPr>
        <w:t>kapitol</w:t>
      </w:r>
      <w:r w:rsidR="00B9492B">
        <w:rPr>
          <w:rFonts w:cstheme="minorHAnsi"/>
          <w:lang w:val="cs-CZ"/>
        </w:rPr>
        <w:t xml:space="preserve"> (12)</w:t>
      </w:r>
    </w:p>
    <w:p w14:paraId="2005034F" w14:textId="6D4B5E7F" w:rsidR="000E58EC" w:rsidRPr="00044426" w:rsidRDefault="000E58EC" w:rsidP="00C16657">
      <w:pPr>
        <w:tabs>
          <w:tab w:val="left" w:pos="1985"/>
        </w:tabs>
        <w:spacing w:after="0"/>
        <w:rPr>
          <w:rFonts w:cstheme="minorHAnsi"/>
          <w:lang w:val="cs-CZ"/>
        </w:rPr>
      </w:pPr>
      <w:r w:rsidRPr="00044426">
        <w:rPr>
          <w:rFonts w:cstheme="minorHAnsi"/>
          <w:lang w:val="cs-CZ"/>
        </w:rPr>
        <w:tab/>
      </w:r>
      <w:r w:rsidRPr="00044426">
        <w:rPr>
          <w:rFonts w:cstheme="minorHAnsi"/>
          <w:lang w:val="cs-CZ"/>
        </w:rPr>
        <w:tab/>
        <w:t>prvky retrospektivy kdy Pavel vzpomíná na minulost</w:t>
      </w:r>
    </w:p>
    <w:p w14:paraId="7F7512E9" w14:textId="77777777" w:rsidR="00C16657" w:rsidRPr="00044426" w:rsidRDefault="00C16657" w:rsidP="00C16657">
      <w:pPr>
        <w:tabs>
          <w:tab w:val="left" w:pos="1985"/>
        </w:tabs>
        <w:spacing w:after="0"/>
        <w:rPr>
          <w:rFonts w:cstheme="minorHAnsi"/>
          <w:lang w:val="cs-CZ"/>
        </w:rPr>
      </w:pPr>
    </w:p>
    <w:p w14:paraId="7B5CA2E5" w14:textId="318D795B" w:rsidR="000E58EC" w:rsidRPr="00044426" w:rsidRDefault="000E58EC" w:rsidP="000E58EC">
      <w:pPr>
        <w:spacing w:after="120"/>
        <w:rPr>
          <w:rFonts w:cstheme="minorHAnsi"/>
          <w:lang w:val="cs-CZ"/>
        </w:rPr>
      </w:pPr>
      <w:r w:rsidRPr="00044426">
        <w:rPr>
          <w:rFonts w:cstheme="minorHAnsi"/>
          <w:color w:val="1E46A0"/>
          <w:u w:val="single"/>
          <w:lang w:val="cs-CZ"/>
        </w:rPr>
        <w:t>Literární druh a žánr:</w:t>
      </w:r>
      <w:r w:rsidRPr="00044426">
        <w:rPr>
          <w:rFonts w:cstheme="minorHAnsi"/>
          <w:color w:val="1E46A0"/>
          <w:lang w:val="cs-CZ"/>
        </w:rPr>
        <w:t xml:space="preserve"> </w:t>
      </w:r>
      <w:r w:rsidRPr="00044426">
        <w:rPr>
          <w:rFonts w:cstheme="minorHAnsi"/>
          <w:color w:val="1E46A0"/>
          <w:lang w:val="cs-CZ"/>
        </w:rPr>
        <w:tab/>
      </w:r>
      <w:r w:rsidRPr="00044426">
        <w:rPr>
          <w:rFonts w:cstheme="minorHAnsi"/>
          <w:lang w:val="cs-CZ"/>
        </w:rPr>
        <w:t>druh – epika, žánr – román</w:t>
      </w:r>
    </w:p>
    <w:p w14:paraId="2BE22A0C" w14:textId="6CDE8CE4" w:rsidR="000E58EC" w:rsidRPr="00044426" w:rsidRDefault="000E58EC" w:rsidP="000E58EC">
      <w:pPr>
        <w:spacing w:after="0"/>
        <w:rPr>
          <w:rFonts w:cstheme="minorHAnsi"/>
          <w:lang w:val="cs-CZ"/>
        </w:rPr>
      </w:pPr>
      <w:r w:rsidRPr="00044426">
        <w:rPr>
          <w:rFonts w:cstheme="minorHAnsi"/>
          <w:color w:val="1E46A0"/>
          <w:u w:val="single"/>
          <w:lang w:val="cs-CZ"/>
        </w:rPr>
        <w:t>Vypravěč:</w:t>
      </w:r>
      <w:r w:rsidRPr="00044426">
        <w:rPr>
          <w:rFonts w:cstheme="minorHAnsi"/>
          <w:color w:val="1E46A0"/>
          <w:lang w:val="cs-CZ"/>
        </w:rPr>
        <w:tab/>
      </w:r>
      <w:r w:rsidRPr="00044426">
        <w:rPr>
          <w:rFonts w:cstheme="minorHAnsi"/>
          <w:lang w:val="cs-CZ"/>
        </w:rPr>
        <w:tab/>
        <w:t>vypravěč je vševědoucí | ich-forma | závěr je v er-formě</w:t>
      </w:r>
    </w:p>
    <w:p w14:paraId="1E73D5C5" w14:textId="438E60F0" w:rsidR="000E58EC" w:rsidRPr="00044426" w:rsidRDefault="000E58EC" w:rsidP="000E58EC">
      <w:pPr>
        <w:spacing w:after="0"/>
        <w:rPr>
          <w:rFonts w:cstheme="minorHAnsi"/>
          <w:lang w:val="cs-CZ"/>
        </w:rPr>
      </w:pPr>
    </w:p>
    <w:p w14:paraId="5CDC9E03" w14:textId="4FA6B4B4" w:rsidR="000E58EC" w:rsidRPr="00044426" w:rsidRDefault="000E58EC" w:rsidP="00044426">
      <w:pPr>
        <w:spacing w:after="0"/>
        <w:ind w:left="2160" w:hanging="2160"/>
        <w:rPr>
          <w:rFonts w:cstheme="minorHAnsi"/>
          <w:b/>
          <w:bCs/>
          <w:lang w:val="cs-CZ"/>
        </w:rPr>
      </w:pPr>
      <w:r w:rsidRPr="00044426">
        <w:rPr>
          <w:rFonts w:cstheme="minorHAnsi"/>
          <w:color w:val="1E46A0"/>
          <w:u w:val="single"/>
          <w:lang w:val="cs-CZ"/>
        </w:rPr>
        <w:t>Postavy:</w:t>
      </w:r>
      <w:r w:rsidRPr="00044426">
        <w:rPr>
          <w:rFonts w:cstheme="minorHAnsi"/>
          <w:lang w:val="cs-CZ"/>
        </w:rPr>
        <w:tab/>
      </w:r>
      <w:r w:rsidR="00C16657" w:rsidRPr="00044426">
        <w:rPr>
          <w:rFonts w:cstheme="minorHAnsi"/>
          <w:b/>
          <w:bCs/>
          <w:lang w:val="cs-CZ"/>
        </w:rPr>
        <w:t>Pavel Bäumer</w:t>
      </w:r>
    </w:p>
    <w:p w14:paraId="7C7AF49E" w14:textId="77777777" w:rsidR="00044426" w:rsidRPr="00044426" w:rsidRDefault="00044426" w:rsidP="00044426">
      <w:pPr>
        <w:pStyle w:val="Odstavecseseznamem"/>
        <w:numPr>
          <w:ilvl w:val="0"/>
          <w:numId w:val="4"/>
        </w:numPr>
        <w:spacing w:after="0"/>
        <w:ind w:left="2694"/>
        <w:rPr>
          <w:lang w:val="cs-CZ"/>
        </w:rPr>
      </w:pPr>
      <w:r w:rsidRPr="00044426">
        <w:rPr>
          <w:lang w:val="cs-CZ"/>
        </w:rPr>
        <w:t>Mladý gymnazista, v 18 letech narukuje se spolužáky do války</w:t>
      </w:r>
    </w:p>
    <w:p w14:paraId="14073CB3" w14:textId="77777777" w:rsidR="00044426" w:rsidRPr="00044426" w:rsidRDefault="00044426" w:rsidP="00044426">
      <w:pPr>
        <w:pStyle w:val="Odstavecseseznamem"/>
        <w:numPr>
          <w:ilvl w:val="0"/>
          <w:numId w:val="4"/>
        </w:numPr>
        <w:spacing w:after="0"/>
        <w:ind w:left="2694"/>
        <w:rPr>
          <w:lang w:val="cs-CZ"/>
        </w:rPr>
      </w:pPr>
      <w:r w:rsidRPr="00044426">
        <w:rPr>
          <w:lang w:val="cs-CZ"/>
        </w:rPr>
        <w:t>Válka ho změní k tvrdšímu</w:t>
      </w:r>
    </w:p>
    <w:p w14:paraId="74B056B2" w14:textId="66F6DBD5" w:rsidR="00044426" w:rsidRPr="00044426" w:rsidRDefault="00044426" w:rsidP="00044426">
      <w:pPr>
        <w:pStyle w:val="Odstavecseseznamem"/>
        <w:numPr>
          <w:ilvl w:val="0"/>
          <w:numId w:val="4"/>
        </w:numPr>
        <w:spacing w:after="0"/>
        <w:ind w:left="2694"/>
        <w:rPr>
          <w:lang w:val="cs-CZ"/>
        </w:rPr>
      </w:pPr>
      <w:r w:rsidRPr="00044426">
        <w:rPr>
          <w:lang w:val="cs-CZ"/>
        </w:rPr>
        <w:t>Uprostřed války dostal dovolenou, ale nedokázal se vrátit do běžného</w:t>
      </w:r>
      <w:r>
        <w:rPr>
          <w:lang w:val="cs-CZ"/>
        </w:rPr>
        <w:t xml:space="preserve"> </w:t>
      </w:r>
      <w:r w:rsidRPr="00044426">
        <w:rPr>
          <w:lang w:val="cs-CZ"/>
        </w:rPr>
        <w:t>života</w:t>
      </w:r>
    </w:p>
    <w:p w14:paraId="2BFAE94B" w14:textId="77777777" w:rsidR="00044426" w:rsidRPr="00044426" w:rsidRDefault="00044426" w:rsidP="00044426">
      <w:pPr>
        <w:pStyle w:val="Odstavecseseznamem"/>
        <w:numPr>
          <w:ilvl w:val="0"/>
          <w:numId w:val="4"/>
        </w:numPr>
        <w:spacing w:after="0"/>
        <w:ind w:left="2694"/>
        <w:rPr>
          <w:lang w:val="cs-CZ"/>
        </w:rPr>
      </w:pPr>
      <w:r w:rsidRPr="00044426">
        <w:rPr>
          <w:lang w:val="cs-CZ"/>
        </w:rPr>
        <w:t>Přátelé pro něj znamenali mnoho často pro ně riskoval život</w:t>
      </w:r>
    </w:p>
    <w:p w14:paraId="2D9DA94B" w14:textId="28AAACA7" w:rsidR="00044426" w:rsidRPr="00044426" w:rsidRDefault="00044426" w:rsidP="00044426">
      <w:pPr>
        <w:pStyle w:val="Odstavecseseznamem"/>
        <w:numPr>
          <w:ilvl w:val="0"/>
          <w:numId w:val="4"/>
        </w:numPr>
        <w:spacing w:after="120"/>
        <w:ind w:left="2694"/>
        <w:rPr>
          <w:lang w:val="cs-CZ"/>
        </w:rPr>
      </w:pPr>
      <w:r w:rsidRPr="00044426">
        <w:rPr>
          <w:lang w:val="cs-CZ"/>
        </w:rPr>
        <w:t>Silná povaha, soucitný s ostatními</w:t>
      </w:r>
    </w:p>
    <w:p w14:paraId="5C7E0485" w14:textId="2AFCF045" w:rsidR="00044426" w:rsidRDefault="00044426" w:rsidP="00044426">
      <w:pPr>
        <w:spacing w:after="80"/>
        <w:ind w:left="2160"/>
      </w:pPr>
      <w:r w:rsidRPr="00044426">
        <w:rPr>
          <w:rFonts w:cstheme="minorHAnsi"/>
          <w:b/>
          <w:bCs/>
          <w:lang w:val="cs-CZ"/>
        </w:rPr>
        <w:t xml:space="preserve">Albert Kropp </w:t>
      </w:r>
      <w:r>
        <w:rPr>
          <w:rFonts w:cstheme="minorHAnsi"/>
          <w:b/>
          <w:bCs/>
          <w:lang w:val="cs-CZ"/>
        </w:rPr>
        <w:t xml:space="preserve">– </w:t>
      </w:r>
      <w:r w:rsidRPr="00044426">
        <w:rPr>
          <w:rFonts w:cstheme="minorHAnsi"/>
          <w:lang w:val="cs-CZ"/>
        </w:rPr>
        <w:t>Bývalý</w:t>
      </w:r>
      <w:r>
        <w:t xml:space="preserve"> spolužák Pavla, dostanou se spolu do kláštera, lečí si zranění, nakonec mu amputují nohu a on život vzdává</w:t>
      </w:r>
    </w:p>
    <w:p w14:paraId="168C8AB8" w14:textId="7DDC4A25" w:rsidR="000E58EC" w:rsidRPr="00044426" w:rsidRDefault="00044426" w:rsidP="000E58EC">
      <w:pPr>
        <w:spacing w:after="120"/>
        <w:ind w:left="2160"/>
        <w:rPr>
          <w:rFonts w:cstheme="minorHAnsi"/>
          <w:lang w:val="cs-CZ"/>
        </w:rPr>
      </w:pPr>
      <w:r w:rsidRPr="00044426">
        <w:rPr>
          <w:rFonts w:cstheme="minorHAnsi"/>
          <w:b/>
          <w:bCs/>
          <w:lang w:val="cs-CZ"/>
        </w:rPr>
        <w:t>Müller</w:t>
      </w:r>
      <w:r>
        <w:rPr>
          <w:rFonts w:cstheme="minorHAnsi"/>
          <w:lang w:val="cs-CZ"/>
        </w:rPr>
        <w:t xml:space="preserve"> </w:t>
      </w:r>
      <w:r w:rsidR="000E58EC" w:rsidRPr="00044426">
        <w:rPr>
          <w:rFonts w:cstheme="minorHAnsi"/>
          <w:lang w:val="cs-CZ"/>
        </w:rPr>
        <w:t xml:space="preserve">– </w:t>
      </w:r>
      <w:r w:rsidRPr="00044426">
        <w:rPr>
          <w:rFonts w:cstheme="minorHAnsi"/>
          <w:lang w:val="cs-CZ"/>
        </w:rPr>
        <w:t>Bývalý spolužák, vláčí sebou všude učebnice a sní o maturitě</w:t>
      </w:r>
    </w:p>
    <w:p w14:paraId="28B27090" w14:textId="0DC85084" w:rsidR="000E58EC" w:rsidRDefault="00044426" w:rsidP="000E58EC">
      <w:pPr>
        <w:spacing w:after="120"/>
        <w:ind w:left="2160"/>
        <w:rPr>
          <w:rFonts w:cstheme="minorHAnsi"/>
          <w:lang w:val="cs-CZ"/>
        </w:rPr>
      </w:pPr>
      <w:r>
        <w:rPr>
          <w:rFonts w:cstheme="minorHAnsi"/>
          <w:b/>
          <w:bCs/>
          <w:lang w:val="cs-CZ"/>
        </w:rPr>
        <w:t xml:space="preserve">Katcza </w:t>
      </w:r>
      <w:r w:rsidRPr="00044426">
        <w:rPr>
          <w:rFonts w:cstheme="minorHAnsi"/>
          <w:lang w:val="cs-CZ"/>
        </w:rPr>
        <w:t>– Nejlepší přítel, naučí Pavla, jak se o sebe postarat, je hlavou party</w:t>
      </w:r>
    </w:p>
    <w:p w14:paraId="58C59CE3" w14:textId="77777777" w:rsidR="00044426" w:rsidRPr="00044426" w:rsidRDefault="00044426" w:rsidP="000E58EC">
      <w:pPr>
        <w:spacing w:after="120"/>
        <w:ind w:left="2160"/>
        <w:rPr>
          <w:rFonts w:cstheme="minorHAnsi"/>
          <w:lang w:val="cs-CZ"/>
        </w:rPr>
      </w:pPr>
    </w:p>
    <w:p w14:paraId="0786693F" w14:textId="23E68180" w:rsidR="000E58EC" w:rsidRPr="00044426" w:rsidRDefault="000E58EC" w:rsidP="000E58EC">
      <w:pPr>
        <w:spacing w:after="120"/>
        <w:rPr>
          <w:rFonts w:cstheme="minorHAnsi"/>
          <w:lang w:val="cs-CZ"/>
        </w:rPr>
      </w:pPr>
      <w:r w:rsidRPr="00044426">
        <w:rPr>
          <w:rFonts w:cstheme="minorHAnsi"/>
          <w:color w:val="1E46A0"/>
          <w:u w:val="single"/>
          <w:lang w:val="cs-CZ"/>
        </w:rPr>
        <w:t>Vyprávěcí způsoby:</w:t>
      </w:r>
      <w:r w:rsidRPr="00044426">
        <w:rPr>
          <w:rFonts w:cstheme="minorHAnsi"/>
          <w:lang w:val="cs-CZ"/>
        </w:rPr>
        <w:tab/>
      </w:r>
      <w:r w:rsidR="00044426">
        <w:rPr>
          <w:rFonts w:cstheme="minorHAnsi"/>
          <w:lang w:val="cs-CZ"/>
        </w:rPr>
        <w:t xml:space="preserve">přímá řeč </w:t>
      </w:r>
    </w:p>
    <w:p w14:paraId="4A8057AC" w14:textId="11E31EB6" w:rsidR="000E58EC" w:rsidRPr="00044426" w:rsidRDefault="000E58EC" w:rsidP="000E58EC">
      <w:pPr>
        <w:rPr>
          <w:rFonts w:cstheme="minorHAnsi"/>
          <w:lang w:val="cs-CZ"/>
        </w:rPr>
      </w:pPr>
      <w:r w:rsidRPr="00044426">
        <w:rPr>
          <w:rFonts w:cstheme="minorHAnsi"/>
          <w:color w:val="1E46A0"/>
          <w:u w:val="single"/>
          <w:lang w:val="cs-CZ"/>
        </w:rPr>
        <w:t>Typy promluv:</w:t>
      </w:r>
      <w:r w:rsidRPr="00044426">
        <w:rPr>
          <w:rFonts w:cstheme="minorHAnsi"/>
          <w:color w:val="1E46A0"/>
          <w:lang w:val="cs-CZ"/>
        </w:rPr>
        <w:tab/>
      </w:r>
      <w:r w:rsidRPr="00044426">
        <w:rPr>
          <w:rFonts w:cstheme="minorHAnsi"/>
          <w:lang w:val="cs-CZ"/>
        </w:rPr>
        <w:tab/>
        <w:t>monology</w:t>
      </w:r>
      <w:r w:rsidR="00044426">
        <w:rPr>
          <w:rFonts w:cstheme="minorHAnsi"/>
          <w:lang w:val="cs-CZ"/>
        </w:rPr>
        <w:t xml:space="preserve"> (autorovy úvahy nad životem a nesmyslností války)</w:t>
      </w:r>
      <w:r w:rsidRPr="00044426">
        <w:rPr>
          <w:rFonts w:cstheme="minorHAnsi"/>
          <w:lang w:val="cs-CZ"/>
        </w:rPr>
        <w:t>, dialogy</w:t>
      </w:r>
    </w:p>
    <w:p w14:paraId="38B04DC2" w14:textId="0D5C3463" w:rsidR="000E58EC" w:rsidRPr="00044426" w:rsidRDefault="000E58EC" w:rsidP="000E58EC">
      <w:pPr>
        <w:rPr>
          <w:rFonts w:cstheme="minorHAnsi"/>
          <w:lang w:val="cs-CZ"/>
        </w:rPr>
      </w:pPr>
      <w:r w:rsidRPr="00044426">
        <w:rPr>
          <w:rFonts w:cstheme="minorHAnsi"/>
          <w:color w:val="1E46A0"/>
          <w:u w:val="single"/>
          <w:lang w:val="cs-CZ"/>
        </w:rPr>
        <w:t>Veršová výstavba:</w:t>
      </w:r>
      <w:r w:rsidRPr="00044426">
        <w:rPr>
          <w:rFonts w:cstheme="minorHAnsi"/>
          <w:lang w:val="cs-CZ"/>
        </w:rPr>
        <w:t xml:space="preserve"> </w:t>
      </w:r>
      <w:r w:rsidRPr="00044426">
        <w:rPr>
          <w:rFonts w:cstheme="minorHAnsi"/>
          <w:lang w:val="cs-CZ"/>
        </w:rPr>
        <w:tab/>
      </w:r>
      <w:r w:rsidR="00044426" w:rsidRPr="00044426">
        <w:rPr>
          <w:rFonts w:cstheme="minorHAnsi"/>
          <w:lang w:val="cs-CZ"/>
        </w:rPr>
        <w:t>nenachází se zde verše</w:t>
      </w:r>
    </w:p>
    <w:p w14:paraId="5EA3D102" w14:textId="2F4368B3" w:rsidR="000E58EC" w:rsidRPr="00044426" w:rsidRDefault="000E58EC" w:rsidP="000E58EC">
      <w:pPr>
        <w:tabs>
          <w:tab w:val="left" w:pos="3969"/>
        </w:tabs>
        <w:spacing w:after="0"/>
        <w:ind w:left="4320" w:hanging="4320"/>
        <w:rPr>
          <w:rFonts w:cstheme="minorHAnsi"/>
          <w:lang w:val="cs-CZ"/>
        </w:rPr>
      </w:pPr>
      <w:r w:rsidRPr="00044426">
        <w:rPr>
          <w:rFonts w:cstheme="minorHAnsi"/>
          <w:color w:val="1E46A0"/>
          <w:u w:val="single"/>
          <w:lang w:val="cs-CZ"/>
        </w:rPr>
        <w:t>Jazykové prostředky a jejich funkce ve výňatku:</w:t>
      </w:r>
      <w:r w:rsidRPr="0040539B">
        <w:rPr>
          <w:rFonts w:cstheme="minorHAnsi"/>
          <w:color w:val="1E46A0"/>
          <w:lang w:val="cs-CZ"/>
        </w:rPr>
        <w:t xml:space="preserve"> </w:t>
      </w:r>
      <w:r w:rsidRPr="0040539B">
        <w:rPr>
          <w:rFonts w:cstheme="minorHAnsi"/>
          <w:lang w:val="cs-CZ"/>
        </w:rPr>
        <w:tab/>
      </w:r>
      <w:r w:rsidRPr="00044426">
        <w:rPr>
          <w:rFonts w:cstheme="minorHAnsi"/>
          <w:b/>
          <w:bCs/>
          <w:lang w:val="cs-CZ"/>
        </w:rPr>
        <w:t>spisovný jazyk</w:t>
      </w:r>
      <w:r w:rsidR="009A2096">
        <w:rPr>
          <w:rFonts w:cstheme="minorHAnsi"/>
          <w:b/>
          <w:bCs/>
          <w:lang w:val="cs-CZ"/>
        </w:rPr>
        <w:t>, hovorov</w:t>
      </w:r>
      <w:r w:rsidR="004133B3">
        <w:rPr>
          <w:rFonts w:cstheme="minorHAnsi"/>
          <w:b/>
          <w:bCs/>
          <w:lang w:val="cs-CZ"/>
        </w:rPr>
        <w:t>é výrazy</w:t>
      </w:r>
      <w:r w:rsidRPr="00044426">
        <w:rPr>
          <w:rFonts w:cstheme="minorHAnsi"/>
          <w:lang w:val="cs-CZ"/>
        </w:rPr>
        <w:t>;</w:t>
      </w:r>
      <w:r w:rsidR="00571341">
        <w:rPr>
          <w:rFonts w:cstheme="minorHAnsi"/>
          <w:lang w:val="cs-CZ"/>
        </w:rPr>
        <w:t xml:space="preserve"> převažuje řeč autora</w:t>
      </w:r>
      <w:r w:rsidRPr="00044426">
        <w:rPr>
          <w:rFonts w:cstheme="minorHAnsi"/>
          <w:lang w:val="cs-CZ"/>
        </w:rPr>
        <w:t xml:space="preserve"> </w:t>
      </w:r>
    </w:p>
    <w:p w14:paraId="4D962925" w14:textId="77777777" w:rsidR="000E58EC" w:rsidRPr="00571341" w:rsidRDefault="000E58EC" w:rsidP="000E58EC">
      <w:pPr>
        <w:tabs>
          <w:tab w:val="left" w:pos="3969"/>
        </w:tabs>
        <w:spacing w:after="0"/>
        <w:rPr>
          <w:rFonts w:cstheme="minorHAnsi"/>
          <w:lang w:val="cs-CZ"/>
        </w:rPr>
      </w:pPr>
    </w:p>
    <w:p w14:paraId="1DABA307" w14:textId="33821C54" w:rsidR="00571341" w:rsidRPr="00571341" w:rsidRDefault="000E58EC" w:rsidP="00571341">
      <w:pPr>
        <w:spacing w:after="0"/>
        <w:ind w:left="4320" w:hanging="4320"/>
        <w:rPr>
          <w:rFonts w:cstheme="minorHAnsi"/>
          <w:color w:val="000000" w:themeColor="text1"/>
          <w:lang w:val="cs-CZ"/>
        </w:rPr>
      </w:pPr>
      <w:r w:rsidRPr="00571341">
        <w:rPr>
          <w:rFonts w:cstheme="minorHAnsi"/>
          <w:color w:val="1E46A0"/>
          <w:u w:val="single"/>
          <w:lang w:val="cs-CZ"/>
        </w:rPr>
        <w:t>Tropy a figury a jejich funkce ve výňatku:</w:t>
      </w:r>
      <w:r w:rsidRPr="00571341">
        <w:rPr>
          <w:rFonts w:cstheme="minorHAnsi"/>
          <w:color w:val="1E46A0"/>
          <w:lang w:val="cs-CZ"/>
        </w:rPr>
        <w:t xml:space="preserve"> </w:t>
      </w:r>
      <w:r w:rsidR="00571341" w:rsidRPr="00571341">
        <w:rPr>
          <w:rFonts w:cstheme="minorHAnsi"/>
          <w:color w:val="1E46A0"/>
          <w:lang w:val="cs-CZ"/>
        </w:rPr>
        <w:tab/>
      </w:r>
      <w:r w:rsidR="00571341" w:rsidRPr="00571341">
        <w:rPr>
          <w:b/>
          <w:bCs/>
          <w:lang w:val="cs-CZ"/>
        </w:rPr>
        <w:t>Nářečí –</w:t>
      </w:r>
      <w:r w:rsidR="00571341" w:rsidRPr="00571341">
        <w:rPr>
          <w:rFonts w:cstheme="minorHAnsi"/>
          <w:i/>
          <w:iCs/>
          <w:color w:val="000000" w:themeColor="text1"/>
          <w:lang w:val="cs-CZ"/>
        </w:rPr>
        <w:t xml:space="preserve"> </w:t>
      </w:r>
      <w:r w:rsidR="00571341" w:rsidRPr="00571341">
        <w:rPr>
          <w:rFonts w:cstheme="minorHAnsi"/>
          <w:color w:val="000000" w:themeColor="text1"/>
          <w:lang w:val="cs-CZ"/>
        </w:rPr>
        <w:t>musili</w:t>
      </w:r>
    </w:p>
    <w:p w14:paraId="2185935E" w14:textId="3ADFBD24" w:rsidR="00571341" w:rsidRPr="00571341" w:rsidRDefault="00571341" w:rsidP="00571341">
      <w:pPr>
        <w:spacing w:after="0"/>
        <w:ind w:left="4320" w:hanging="72"/>
        <w:rPr>
          <w:lang w:val="cs-CZ"/>
        </w:rPr>
      </w:pPr>
      <w:r w:rsidRPr="00571341">
        <w:rPr>
          <w:rFonts w:cstheme="minorHAnsi"/>
          <w:color w:val="1E46A0"/>
          <w:lang w:val="cs-CZ"/>
        </w:rPr>
        <w:tab/>
      </w:r>
      <w:r w:rsidRPr="00571341">
        <w:rPr>
          <w:b/>
          <w:bCs/>
          <w:lang w:val="cs-CZ"/>
        </w:rPr>
        <w:t xml:space="preserve">Přirovnání – </w:t>
      </w:r>
      <w:r w:rsidRPr="00571341">
        <w:rPr>
          <w:lang w:val="cs-CZ"/>
        </w:rPr>
        <w:t>tlustý jako křeček v zimě</w:t>
      </w:r>
    </w:p>
    <w:p w14:paraId="3467D5DC" w14:textId="0E843337" w:rsidR="00571341" w:rsidRPr="00571341" w:rsidRDefault="00571341" w:rsidP="00571341">
      <w:pPr>
        <w:spacing w:after="0"/>
        <w:ind w:left="4320"/>
        <w:rPr>
          <w:b/>
          <w:bCs/>
          <w:lang w:val="cs-CZ"/>
        </w:rPr>
      </w:pPr>
      <w:r w:rsidRPr="00571341">
        <w:rPr>
          <w:b/>
          <w:bCs/>
          <w:lang w:val="cs-CZ"/>
        </w:rPr>
        <w:t xml:space="preserve">Personifikace – </w:t>
      </w:r>
      <w:r w:rsidRPr="00571341">
        <w:rPr>
          <w:lang w:val="cs-CZ"/>
        </w:rPr>
        <w:t>vítr si hraje</w:t>
      </w:r>
    </w:p>
    <w:p w14:paraId="7CD46DE6" w14:textId="1A66A5C5" w:rsidR="00571341" w:rsidRPr="00571341" w:rsidRDefault="00571341" w:rsidP="00571341">
      <w:pPr>
        <w:spacing w:after="0"/>
        <w:ind w:left="4320"/>
        <w:rPr>
          <w:rFonts w:cstheme="minorHAnsi"/>
          <w:color w:val="000000" w:themeColor="text1"/>
          <w:lang w:val="cs-CZ"/>
        </w:rPr>
      </w:pPr>
      <w:r w:rsidRPr="00571341">
        <w:rPr>
          <w:lang w:val="cs-CZ"/>
        </w:rPr>
        <w:t>Zdrobnělina</w:t>
      </w:r>
      <w:r w:rsidRPr="00571341">
        <w:rPr>
          <w:rFonts w:cstheme="minorHAnsi"/>
          <w:color w:val="1E46A0"/>
          <w:lang w:val="cs-CZ"/>
        </w:rPr>
        <w:t xml:space="preserve"> </w:t>
      </w:r>
      <w:r w:rsidRPr="00571341">
        <w:rPr>
          <w:rFonts w:cstheme="minorHAnsi"/>
          <w:b/>
          <w:bCs/>
          <w:color w:val="1E46A0"/>
          <w:lang w:val="cs-CZ"/>
        </w:rPr>
        <w:t>–</w:t>
      </w:r>
      <w:r w:rsidRPr="00571341">
        <w:rPr>
          <w:lang w:val="cs-CZ"/>
        </w:rPr>
        <w:t xml:space="preserve"> jablíčko</w:t>
      </w:r>
    </w:p>
    <w:p w14:paraId="6032F7C0" w14:textId="615F7871" w:rsidR="00571341" w:rsidRPr="00571341" w:rsidRDefault="00571341" w:rsidP="00571341">
      <w:pPr>
        <w:spacing w:after="0"/>
        <w:ind w:left="4320"/>
        <w:rPr>
          <w:b/>
          <w:bCs/>
          <w:lang w:val="cs-CZ"/>
        </w:rPr>
      </w:pPr>
      <w:r w:rsidRPr="00571341">
        <w:rPr>
          <w:lang w:val="cs-CZ"/>
        </w:rPr>
        <w:t>Cizí slova</w:t>
      </w:r>
      <w:r w:rsidRPr="00571341">
        <w:rPr>
          <w:b/>
          <w:bCs/>
          <w:lang w:val="cs-CZ"/>
        </w:rPr>
        <w:t xml:space="preserve"> – </w:t>
      </w:r>
      <w:r w:rsidRPr="00571341">
        <w:rPr>
          <w:lang w:val="cs-CZ"/>
        </w:rPr>
        <w:t>frajtr (svobodník)</w:t>
      </w:r>
    </w:p>
    <w:p w14:paraId="269C726D" w14:textId="125A1CF9" w:rsidR="00571341" w:rsidRPr="00571341" w:rsidRDefault="00571341" w:rsidP="00571341">
      <w:pPr>
        <w:spacing w:after="0"/>
        <w:ind w:left="4320"/>
        <w:rPr>
          <w:b/>
          <w:bCs/>
          <w:lang w:val="cs-CZ"/>
        </w:rPr>
      </w:pPr>
      <w:r w:rsidRPr="00571341">
        <w:rPr>
          <w:lang w:val="cs-CZ"/>
        </w:rPr>
        <w:t>Zastaralá slova</w:t>
      </w:r>
      <w:r w:rsidRPr="00571341">
        <w:rPr>
          <w:b/>
          <w:bCs/>
          <w:lang w:val="cs-CZ"/>
        </w:rPr>
        <w:t xml:space="preserve"> – </w:t>
      </w:r>
      <w:r w:rsidRPr="00571341">
        <w:rPr>
          <w:lang w:val="cs-CZ"/>
        </w:rPr>
        <w:t>fysika</w:t>
      </w:r>
    </w:p>
    <w:p w14:paraId="407E011A" w14:textId="55414807" w:rsidR="00571341" w:rsidRPr="00571341" w:rsidRDefault="00571341" w:rsidP="00571341">
      <w:pPr>
        <w:spacing w:after="0"/>
        <w:ind w:left="4320"/>
        <w:rPr>
          <w:b/>
          <w:bCs/>
          <w:lang w:val="cs-CZ"/>
        </w:rPr>
      </w:pPr>
      <w:r w:rsidRPr="00571341">
        <w:rPr>
          <w:lang w:val="cs-CZ"/>
        </w:rPr>
        <w:t>Hovorová slova</w:t>
      </w:r>
      <w:r w:rsidRPr="00571341">
        <w:rPr>
          <w:b/>
          <w:bCs/>
          <w:lang w:val="cs-CZ"/>
        </w:rPr>
        <w:t xml:space="preserve"> – </w:t>
      </w:r>
      <w:r w:rsidRPr="00571341">
        <w:rPr>
          <w:bCs/>
          <w:lang w:val="cs-CZ"/>
        </w:rPr>
        <w:t>dyť</w:t>
      </w:r>
    </w:p>
    <w:p w14:paraId="369D4ABF" w14:textId="77777777" w:rsidR="00571341" w:rsidRDefault="00571341" w:rsidP="000E58EC">
      <w:pPr>
        <w:rPr>
          <w:rFonts w:cstheme="minorHAnsi"/>
          <w:color w:val="1E46A0"/>
          <w:u w:val="single"/>
          <w:lang w:val="cs-CZ"/>
        </w:rPr>
      </w:pPr>
    </w:p>
    <w:p w14:paraId="214BE95A" w14:textId="1634B8F3" w:rsidR="000E58EC" w:rsidRPr="00044426" w:rsidRDefault="000E58EC" w:rsidP="000E58EC">
      <w:pPr>
        <w:rPr>
          <w:rFonts w:cstheme="minorHAnsi"/>
          <w:color w:val="1E46A0"/>
          <w:u w:val="single"/>
          <w:lang w:val="cs-CZ"/>
        </w:rPr>
      </w:pPr>
      <w:r w:rsidRPr="00044426">
        <w:rPr>
          <w:rFonts w:cstheme="minorHAnsi"/>
          <w:color w:val="1E46A0"/>
          <w:u w:val="single"/>
          <w:lang w:val="cs-CZ"/>
        </w:rPr>
        <w:t>Kontext autorovy tvorby:</w:t>
      </w:r>
    </w:p>
    <w:p w14:paraId="5D0DEDE3" w14:textId="610F1F6C" w:rsidR="000E58EC" w:rsidRDefault="008746D3" w:rsidP="00251196">
      <w:pPr>
        <w:pStyle w:val="Odstavecseseznamem"/>
        <w:numPr>
          <w:ilvl w:val="0"/>
          <w:numId w:val="3"/>
        </w:numPr>
        <w:spacing w:after="0"/>
        <w:rPr>
          <w:rFonts w:cstheme="minorHAnsi"/>
          <w:lang w:val="cs-CZ"/>
        </w:rPr>
      </w:pPr>
      <w:r>
        <w:rPr>
          <w:rFonts w:cstheme="minorHAnsi"/>
          <w:lang w:val="cs-CZ"/>
        </w:rPr>
        <w:t>Literatura první poloviny 20. století</w:t>
      </w:r>
    </w:p>
    <w:p w14:paraId="1C35549E" w14:textId="240F69F8" w:rsidR="008746D3" w:rsidRDefault="008746D3" w:rsidP="00251196">
      <w:pPr>
        <w:pStyle w:val="Odstavecseseznamem"/>
        <w:numPr>
          <w:ilvl w:val="0"/>
          <w:numId w:val="3"/>
        </w:numPr>
        <w:spacing w:after="0"/>
        <w:rPr>
          <w:rFonts w:cstheme="minorHAnsi"/>
          <w:lang w:val="cs-CZ"/>
        </w:rPr>
      </w:pPr>
      <w:r>
        <w:rPr>
          <w:rFonts w:cstheme="minorHAnsi"/>
          <w:lang w:val="cs-CZ"/>
        </w:rPr>
        <w:t>Období 1. světové války</w:t>
      </w:r>
    </w:p>
    <w:p w14:paraId="7E611479" w14:textId="2A308EA1" w:rsidR="00AD7B04" w:rsidRPr="008746D3" w:rsidRDefault="00AD7B04" w:rsidP="00251196">
      <w:pPr>
        <w:pStyle w:val="Odstavecseseznamem"/>
        <w:numPr>
          <w:ilvl w:val="0"/>
          <w:numId w:val="3"/>
        </w:numPr>
        <w:spacing w:after="0"/>
        <w:rPr>
          <w:rFonts w:cstheme="minorHAnsi"/>
          <w:lang w:val="cs-CZ"/>
        </w:rPr>
      </w:pPr>
      <w:r>
        <w:rPr>
          <w:rFonts w:cstheme="minorHAnsi"/>
          <w:lang w:val="cs-CZ"/>
        </w:rPr>
        <w:t>Literární úspěch založen na napínavém ději</w:t>
      </w:r>
    </w:p>
    <w:p w14:paraId="562EE9CA" w14:textId="77777777" w:rsidR="00CD2DAD" w:rsidRDefault="000E58EC" w:rsidP="000E58EC">
      <w:pPr>
        <w:rPr>
          <w:rFonts w:cstheme="minorHAnsi"/>
          <w:color w:val="1E46A0"/>
          <w:u w:val="single"/>
          <w:lang w:val="cs-CZ"/>
        </w:rPr>
      </w:pPr>
      <w:r w:rsidRPr="00044426">
        <w:rPr>
          <w:rFonts w:cstheme="minorHAnsi"/>
          <w:color w:val="1E46A0"/>
          <w:u w:val="single"/>
          <w:lang w:val="cs-CZ"/>
        </w:rPr>
        <w:br/>
      </w:r>
    </w:p>
    <w:p w14:paraId="03B51613" w14:textId="77777777" w:rsidR="00CD2DAD" w:rsidRDefault="00CD2DAD" w:rsidP="000E58EC">
      <w:pPr>
        <w:rPr>
          <w:rFonts w:cstheme="minorHAnsi"/>
          <w:color w:val="1E46A0"/>
          <w:u w:val="single"/>
          <w:lang w:val="cs-CZ"/>
        </w:rPr>
      </w:pPr>
    </w:p>
    <w:p w14:paraId="4151CFCB" w14:textId="77777777" w:rsidR="00CD2DAD" w:rsidRDefault="00CD2DAD" w:rsidP="000E58EC">
      <w:pPr>
        <w:rPr>
          <w:rFonts w:cstheme="minorHAnsi"/>
          <w:color w:val="1E46A0"/>
          <w:u w:val="single"/>
          <w:lang w:val="cs-CZ"/>
        </w:rPr>
      </w:pPr>
    </w:p>
    <w:p w14:paraId="0444F9E5" w14:textId="77777777" w:rsidR="00CD2DAD" w:rsidRDefault="00CD2DAD" w:rsidP="000E58EC">
      <w:pPr>
        <w:rPr>
          <w:rFonts w:cstheme="minorHAnsi"/>
          <w:color w:val="1E46A0"/>
          <w:u w:val="single"/>
          <w:lang w:val="cs-CZ"/>
        </w:rPr>
      </w:pPr>
    </w:p>
    <w:p w14:paraId="1EDDD043" w14:textId="7A9D6BFE" w:rsidR="000E58EC" w:rsidRPr="00044426" w:rsidRDefault="000E58EC" w:rsidP="000E58EC">
      <w:pPr>
        <w:rPr>
          <w:rFonts w:cstheme="minorHAnsi"/>
          <w:color w:val="1E46A0"/>
          <w:u w:val="single"/>
          <w:lang w:val="cs-CZ"/>
        </w:rPr>
      </w:pPr>
      <w:r w:rsidRPr="00044426">
        <w:rPr>
          <w:rFonts w:cstheme="minorHAnsi"/>
          <w:color w:val="1E46A0"/>
          <w:u w:val="single"/>
          <w:lang w:val="cs-CZ"/>
        </w:rPr>
        <w:lastRenderedPageBreak/>
        <w:t>Literární / obecně kulturní kontext:</w:t>
      </w:r>
    </w:p>
    <w:p w14:paraId="1E1C420C" w14:textId="77777777" w:rsidR="00CD2DAD" w:rsidRDefault="00CD2DAD" w:rsidP="00CD2DAD">
      <w:pPr>
        <w:pStyle w:val="Odstavecseseznamem"/>
        <w:numPr>
          <w:ilvl w:val="0"/>
          <w:numId w:val="6"/>
        </w:numPr>
        <w:spacing w:after="120"/>
        <w:rPr>
          <w:rFonts w:cstheme="minorHAnsi"/>
          <w:lang w:val="cs-CZ"/>
        </w:rPr>
      </w:pPr>
      <w:r w:rsidRPr="00CD2DAD">
        <w:rPr>
          <w:rFonts w:cstheme="minorHAnsi"/>
          <w:lang w:val="cs-CZ"/>
        </w:rPr>
        <w:t>Dílo vzniklo jako reakce na první světovou válku</w:t>
      </w:r>
    </w:p>
    <w:p w14:paraId="481FB3BB" w14:textId="77777777" w:rsidR="00CD2DAD" w:rsidRDefault="00CD2DAD" w:rsidP="00CD2DAD">
      <w:pPr>
        <w:pStyle w:val="Odstavecseseznamem"/>
        <w:numPr>
          <w:ilvl w:val="0"/>
          <w:numId w:val="6"/>
        </w:numPr>
        <w:spacing w:after="120"/>
        <w:rPr>
          <w:rFonts w:cstheme="minorHAnsi"/>
          <w:lang w:val="cs-CZ"/>
        </w:rPr>
      </w:pPr>
      <w:r w:rsidRPr="00CD2DAD">
        <w:rPr>
          <w:rFonts w:cstheme="minorHAnsi"/>
          <w:lang w:val="cs-CZ"/>
        </w:rPr>
        <w:t>Řadí se k meziválečné literatuře</w:t>
      </w:r>
    </w:p>
    <w:p w14:paraId="15275384" w14:textId="20BBAC66" w:rsidR="00CD2DAD" w:rsidRDefault="00CD2DAD" w:rsidP="00CD2DAD">
      <w:pPr>
        <w:pStyle w:val="Odstavecseseznamem"/>
        <w:numPr>
          <w:ilvl w:val="0"/>
          <w:numId w:val="6"/>
        </w:numPr>
        <w:spacing w:after="120"/>
        <w:rPr>
          <w:rFonts w:cstheme="minorHAnsi"/>
          <w:lang w:val="cs-CZ"/>
        </w:rPr>
      </w:pPr>
      <w:r w:rsidRPr="00CD2DAD">
        <w:rPr>
          <w:rFonts w:cstheme="minorHAnsi"/>
          <w:lang w:val="cs-CZ"/>
        </w:rPr>
        <w:t>Generace amerických spisovatelů narozených kolem roku 1900 se označuje jako ztracená generac</w:t>
      </w:r>
      <w:r>
        <w:rPr>
          <w:rFonts w:cstheme="minorHAnsi"/>
          <w:lang w:val="cs-CZ"/>
        </w:rPr>
        <w:t>e</w:t>
      </w:r>
    </w:p>
    <w:p w14:paraId="22C3D066" w14:textId="77777777" w:rsidR="00CD2DAD" w:rsidRDefault="00CD2DAD" w:rsidP="00CD2DAD">
      <w:pPr>
        <w:pStyle w:val="Odstavecseseznamem"/>
        <w:numPr>
          <w:ilvl w:val="0"/>
          <w:numId w:val="6"/>
        </w:numPr>
        <w:spacing w:after="120"/>
        <w:rPr>
          <w:rFonts w:cstheme="minorHAnsi"/>
          <w:lang w:val="cs-CZ"/>
        </w:rPr>
      </w:pPr>
      <w:r w:rsidRPr="00CD2DAD">
        <w:rPr>
          <w:rFonts w:cstheme="minorHAnsi"/>
          <w:lang w:val="cs-CZ"/>
        </w:rPr>
        <w:t xml:space="preserve">Mezi autory </w:t>
      </w:r>
      <w:r w:rsidRPr="00F23E7B">
        <w:rPr>
          <w:rFonts w:cstheme="minorHAnsi"/>
          <w:u w:val="single"/>
          <w:lang w:val="cs-CZ"/>
        </w:rPr>
        <w:t>ztracené generace</w:t>
      </w:r>
      <w:r w:rsidRPr="00CD2DAD">
        <w:rPr>
          <w:rFonts w:cstheme="minorHAnsi"/>
          <w:lang w:val="cs-CZ"/>
        </w:rPr>
        <w:t xml:space="preserve"> patří </w:t>
      </w:r>
    </w:p>
    <w:p w14:paraId="0FA05388" w14:textId="706B13F5" w:rsidR="00CD2DAD" w:rsidRDefault="00CD2DAD" w:rsidP="00CD2DAD">
      <w:pPr>
        <w:pStyle w:val="Odstavecseseznamem"/>
        <w:numPr>
          <w:ilvl w:val="1"/>
          <w:numId w:val="6"/>
        </w:numPr>
        <w:spacing w:after="120"/>
        <w:rPr>
          <w:rFonts w:cstheme="minorHAnsi"/>
          <w:lang w:val="cs-CZ"/>
        </w:rPr>
      </w:pPr>
      <w:r w:rsidRPr="00CD2DAD">
        <w:rPr>
          <w:rFonts w:cstheme="minorHAnsi"/>
          <w:lang w:val="cs-CZ"/>
        </w:rPr>
        <w:t>Ernest Hemingway</w:t>
      </w:r>
      <w:r w:rsidR="00AD7B04">
        <w:rPr>
          <w:rFonts w:cstheme="minorHAnsi"/>
          <w:lang w:val="cs-CZ"/>
        </w:rPr>
        <w:t xml:space="preserve"> (USA)</w:t>
      </w:r>
      <w:r>
        <w:rPr>
          <w:rFonts w:cstheme="minorHAnsi"/>
          <w:lang w:val="cs-CZ"/>
        </w:rPr>
        <w:t xml:space="preserve"> – novela</w:t>
      </w:r>
      <w:r w:rsidRPr="00CD2DAD">
        <w:rPr>
          <w:rFonts w:cstheme="minorHAnsi"/>
          <w:lang w:val="cs-CZ"/>
        </w:rPr>
        <w:t xml:space="preserve"> Stařec a moře</w:t>
      </w:r>
    </w:p>
    <w:p w14:paraId="4B605BA5" w14:textId="32E8FD84" w:rsidR="00CD2DAD" w:rsidRDefault="00CD2DAD" w:rsidP="00CD2DAD">
      <w:pPr>
        <w:pStyle w:val="Odstavecseseznamem"/>
        <w:numPr>
          <w:ilvl w:val="1"/>
          <w:numId w:val="6"/>
        </w:numPr>
        <w:spacing w:after="120"/>
        <w:rPr>
          <w:rFonts w:cstheme="minorHAnsi"/>
          <w:lang w:val="cs-CZ"/>
        </w:rPr>
      </w:pPr>
      <w:r w:rsidRPr="00CD2DAD">
        <w:rPr>
          <w:rFonts w:cstheme="minorHAnsi"/>
          <w:lang w:val="cs-CZ"/>
        </w:rPr>
        <w:t>John Steinbeck</w:t>
      </w:r>
      <w:r w:rsidR="00AD7B04">
        <w:rPr>
          <w:rFonts w:cstheme="minorHAnsi"/>
          <w:lang w:val="cs-CZ"/>
        </w:rPr>
        <w:t xml:space="preserve"> (USA)</w:t>
      </w:r>
      <w:r>
        <w:rPr>
          <w:rFonts w:cstheme="minorHAnsi"/>
          <w:lang w:val="cs-CZ"/>
        </w:rPr>
        <w:t xml:space="preserve"> – </w:t>
      </w:r>
      <w:r w:rsidRPr="00CD2DAD">
        <w:rPr>
          <w:rFonts w:cstheme="minorHAnsi"/>
          <w:lang w:val="cs-CZ"/>
        </w:rPr>
        <w:t>novel</w:t>
      </w:r>
      <w:r>
        <w:rPr>
          <w:rFonts w:cstheme="minorHAnsi"/>
          <w:lang w:val="cs-CZ"/>
        </w:rPr>
        <w:t xml:space="preserve">a </w:t>
      </w:r>
      <w:r w:rsidRPr="00CD2DAD">
        <w:rPr>
          <w:rFonts w:cstheme="minorHAnsi"/>
          <w:lang w:val="cs-CZ"/>
        </w:rPr>
        <w:t xml:space="preserve">O myších a lidech </w:t>
      </w:r>
    </w:p>
    <w:p w14:paraId="03A096AB" w14:textId="2EDC3999" w:rsidR="00CD2DAD" w:rsidRPr="00CD2DAD" w:rsidRDefault="00CD2DAD" w:rsidP="00CD2DAD">
      <w:pPr>
        <w:pStyle w:val="Odstavecseseznamem"/>
        <w:numPr>
          <w:ilvl w:val="1"/>
          <w:numId w:val="6"/>
        </w:numPr>
        <w:spacing w:after="120"/>
        <w:rPr>
          <w:rFonts w:cstheme="minorHAnsi"/>
          <w:lang w:val="cs-CZ"/>
        </w:rPr>
      </w:pPr>
      <w:r w:rsidRPr="00CD2DAD">
        <w:rPr>
          <w:rFonts w:cstheme="minorHAnsi"/>
          <w:lang w:val="cs-CZ"/>
        </w:rPr>
        <w:t>Francis Scott Fitzgerald</w:t>
      </w:r>
      <w:r w:rsidR="00AD7B04">
        <w:rPr>
          <w:rFonts w:cstheme="minorHAnsi"/>
          <w:lang w:val="cs-CZ"/>
        </w:rPr>
        <w:t xml:space="preserve"> (USA)</w:t>
      </w:r>
      <w:r>
        <w:rPr>
          <w:rFonts w:cstheme="minorHAnsi"/>
          <w:lang w:val="cs-CZ"/>
        </w:rPr>
        <w:t xml:space="preserve"> –</w:t>
      </w:r>
      <w:r w:rsidRPr="00CD2DAD">
        <w:rPr>
          <w:rFonts w:cstheme="minorHAnsi"/>
          <w:lang w:val="cs-CZ"/>
        </w:rPr>
        <w:t xml:space="preserve"> román</w:t>
      </w:r>
      <w:r>
        <w:rPr>
          <w:rFonts w:cstheme="minorHAnsi"/>
          <w:lang w:val="cs-CZ"/>
        </w:rPr>
        <w:t xml:space="preserve"> </w:t>
      </w:r>
      <w:r w:rsidRPr="00CD2DAD">
        <w:rPr>
          <w:rFonts w:cstheme="minorHAnsi"/>
          <w:lang w:val="cs-CZ"/>
        </w:rPr>
        <w:t>Velký Gatsby</w:t>
      </w:r>
    </w:p>
    <w:p w14:paraId="484386C8" w14:textId="77777777" w:rsidR="00CD2DAD" w:rsidRDefault="00CD2DAD" w:rsidP="00CD2DAD">
      <w:pPr>
        <w:pStyle w:val="Odstavecseseznamem"/>
        <w:numPr>
          <w:ilvl w:val="1"/>
          <w:numId w:val="6"/>
        </w:numPr>
        <w:spacing w:after="120"/>
        <w:rPr>
          <w:rFonts w:cstheme="minorHAnsi"/>
          <w:lang w:val="cs-CZ"/>
        </w:rPr>
      </w:pPr>
      <w:r w:rsidRPr="00CD2DAD">
        <w:rPr>
          <w:rFonts w:cstheme="minorHAnsi"/>
          <w:lang w:val="cs-CZ"/>
        </w:rPr>
        <w:t>Další autoři se už sice neřadí ke ztracené generaci, jsou ale také velice významní:</w:t>
      </w:r>
    </w:p>
    <w:p w14:paraId="05A4460F" w14:textId="5469024B" w:rsidR="00CD2DAD" w:rsidRDefault="00CD2DAD" w:rsidP="00CD2DAD">
      <w:pPr>
        <w:pStyle w:val="Odstavecseseznamem"/>
        <w:numPr>
          <w:ilvl w:val="2"/>
          <w:numId w:val="6"/>
        </w:numPr>
        <w:spacing w:after="120"/>
        <w:rPr>
          <w:rFonts w:cstheme="minorHAnsi"/>
          <w:lang w:val="cs-CZ"/>
        </w:rPr>
      </w:pPr>
      <w:r w:rsidRPr="00CD2DAD">
        <w:rPr>
          <w:rFonts w:cstheme="minorHAnsi"/>
          <w:lang w:val="cs-CZ"/>
        </w:rPr>
        <w:t>Romain Rolland</w:t>
      </w:r>
      <w:r w:rsidR="00AD7B04">
        <w:rPr>
          <w:rFonts w:cstheme="minorHAnsi"/>
          <w:lang w:val="cs-CZ"/>
        </w:rPr>
        <w:t xml:space="preserve"> (Francie)</w:t>
      </w:r>
      <w:r w:rsidRPr="00CD2DAD">
        <w:rPr>
          <w:rFonts w:cstheme="minorHAnsi"/>
          <w:lang w:val="cs-CZ"/>
        </w:rPr>
        <w:t xml:space="preserve"> – Petr a Lucie</w:t>
      </w:r>
    </w:p>
    <w:p w14:paraId="4401EF20" w14:textId="2029FF7C" w:rsidR="00CD2DAD" w:rsidRDefault="00CD2DAD" w:rsidP="00CD2DAD">
      <w:pPr>
        <w:pStyle w:val="Odstavecseseznamem"/>
        <w:numPr>
          <w:ilvl w:val="2"/>
          <w:numId w:val="6"/>
        </w:numPr>
        <w:spacing w:after="120"/>
        <w:rPr>
          <w:rFonts w:cstheme="minorHAnsi"/>
          <w:lang w:val="cs-CZ"/>
        </w:rPr>
      </w:pPr>
      <w:r w:rsidRPr="00CD2DAD">
        <w:rPr>
          <w:rFonts w:cstheme="minorHAnsi"/>
          <w:lang w:val="cs-CZ"/>
        </w:rPr>
        <w:t xml:space="preserve">Jaroslav Hašek </w:t>
      </w:r>
      <w:r w:rsidR="00AD7B04">
        <w:rPr>
          <w:rFonts w:cstheme="minorHAnsi"/>
          <w:lang w:val="cs-CZ"/>
        </w:rPr>
        <w:t>(ČR)</w:t>
      </w:r>
      <w:r w:rsidRPr="00CD2DAD">
        <w:rPr>
          <w:rFonts w:cstheme="minorHAnsi"/>
          <w:lang w:val="cs-CZ"/>
        </w:rPr>
        <w:t>– Osudy dobrého vojáka Švejka</w:t>
      </w:r>
    </w:p>
    <w:p w14:paraId="5AD1766E" w14:textId="42710E7A" w:rsidR="00CD2DAD" w:rsidRPr="00CD2DAD" w:rsidRDefault="00CD2DAD" w:rsidP="00CD2DAD">
      <w:pPr>
        <w:pStyle w:val="Odstavecseseznamem"/>
        <w:numPr>
          <w:ilvl w:val="2"/>
          <w:numId w:val="6"/>
        </w:numPr>
        <w:spacing w:after="120"/>
        <w:rPr>
          <w:rFonts w:cstheme="minorHAnsi"/>
          <w:lang w:val="cs-CZ"/>
        </w:rPr>
      </w:pPr>
      <w:r w:rsidRPr="00CD2DAD">
        <w:rPr>
          <w:rFonts w:cstheme="minorHAnsi"/>
          <w:lang w:val="cs-CZ"/>
        </w:rPr>
        <w:t>Franz Kafka</w:t>
      </w:r>
      <w:r w:rsidR="00AD7B04">
        <w:rPr>
          <w:rFonts w:cstheme="minorHAnsi"/>
          <w:lang w:val="cs-CZ"/>
        </w:rPr>
        <w:t xml:space="preserve"> (ČR</w:t>
      </w:r>
      <w:r w:rsidR="00152F6A">
        <w:rPr>
          <w:rFonts w:cstheme="minorHAnsi"/>
          <w:lang w:val="cs-CZ"/>
        </w:rPr>
        <w:t>, ale psal německy</w:t>
      </w:r>
      <w:r w:rsidR="00AD7B04">
        <w:rPr>
          <w:rFonts w:cstheme="minorHAnsi"/>
          <w:lang w:val="cs-CZ"/>
        </w:rPr>
        <w:t>)</w:t>
      </w:r>
      <w:r w:rsidRPr="00CD2DAD">
        <w:rPr>
          <w:rFonts w:cstheme="minorHAnsi"/>
          <w:lang w:val="cs-CZ"/>
        </w:rPr>
        <w:t xml:space="preserve"> – Proměna</w:t>
      </w:r>
    </w:p>
    <w:p w14:paraId="6FD6F15F" w14:textId="77777777" w:rsidR="00AD165E" w:rsidRDefault="000E58EC" w:rsidP="000E58EC">
      <w:pPr>
        <w:spacing w:after="120"/>
        <w:rPr>
          <w:rFonts w:cstheme="minorHAnsi"/>
          <w:lang w:val="cs-CZ"/>
        </w:rPr>
      </w:pPr>
      <w:r w:rsidRPr="00044426">
        <w:rPr>
          <w:rFonts w:cstheme="minorHAnsi"/>
          <w:color w:val="1E46A0"/>
          <w:u w:val="single"/>
          <w:lang w:val="cs-CZ"/>
        </w:rPr>
        <w:t>Dílo:</w:t>
      </w:r>
      <w:r w:rsidRPr="00CD2DAD">
        <w:rPr>
          <w:rFonts w:cstheme="minorHAnsi"/>
          <w:lang w:val="cs-CZ"/>
        </w:rPr>
        <w:t xml:space="preserve"> </w:t>
      </w:r>
      <w:r w:rsidRPr="00044426">
        <w:rPr>
          <w:rFonts w:cstheme="minorHAnsi"/>
          <w:lang w:val="cs-CZ"/>
        </w:rPr>
        <w:tab/>
      </w:r>
    </w:p>
    <w:p w14:paraId="4CD64C8A" w14:textId="71D4B0B9" w:rsidR="00AD165E" w:rsidRDefault="00AD165E" w:rsidP="000E58EC">
      <w:pPr>
        <w:spacing w:after="120"/>
        <w:rPr>
          <w:rFonts w:cstheme="minorHAnsi"/>
          <w:lang w:val="cs-CZ"/>
        </w:rPr>
      </w:pPr>
      <w:r w:rsidRPr="00AD165E">
        <w:rPr>
          <w:rFonts w:cstheme="minorHAnsi"/>
          <w:lang w:val="cs-CZ"/>
        </w:rPr>
        <w:t>Kvůli svému pacifickému postoji se Remarque dostal na listinu zakázaných autorů – mnoho jeho knih bylo spáleno. Emigroval do Švýcarska a následně do Ameriky. Literární úspěch jeho tvorby je založen hlavně na napínavém ději, účinné charakteristice postav a antimilitárním (pacifickém) postoji.</w:t>
      </w:r>
    </w:p>
    <w:p w14:paraId="5580D4CD" w14:textId="3F25A084" w:rsidR="00AD165E" w:rsidRDefault="00AD165E" w:rsidP="00AD165E">
      <w:pPr>
        <w:pStyle w:val="Odstavecseseznamem"/>
        <w:numPr>
          <w:ilvl w:val="0"/>
          <w:numId w:val="8"/>
        </w:numPr>
        <w:spacing w:after="120"/>
        <w:rPr>
          <w:rFonts w:cstheme="minorHAnsi"/>
          <w:lang w:val="cs-CZ"/>
        </w:rPr>
      </w:pPr>
      <w:r w:rsidRPr="00AD165E">
        <w:rPr>
          <w:rFonts w:cstheme="minorHAnsi"/>
          <w:lang w:val="cs-CZ"/>
        </w:rPr>
        <w:t>Stanice na obzoru – příběh mladého automobilového závodníka Kaie, který žije bohémským stylem života a snaží se najít sám sebe, a to za pomoci tří žen</w:t>
      </w:r>
    </w:p>
    <w:p w14:paraId="5D010433" w14:textId="6F0EBB23" w:rsidR="00AD165E" w:rsidRPr="00AD165E" w:rsidRDefault="0063440D" w:rsidP="00AD165E">
      <w:pPr>
        <w:pStyle w:val="Odstavecseseznamem"/>
        <w:numPr>
          <w:ilvl w:val="1"/>
          <w:numId w:val="8"/>
        </w:numPr>
        <w:spacing w:after="120"/>
        <w:rPr>
          <w:rFonts w:cstheme="minorHAnsi"/>
          <w:lang w:val="cs-CZ"/>
        </w:rPr>
      </w:pPr>
      <w:r>
        <w:rPr>
          <w:rFonts w:cstheme="minorHAnsi"/>
          <w:lang w:val="cs-CZ"/>
        </w:rPr>
        <w:t>P</w:t>
      </w:r>
      <w:r w:rsidR="00AD165E" w:rsidRPr="00AD165E">
        <w:rPr>
          <w:rFonts w:cstheme="minorHAnsi"/>
          <w:lang w:val="cs-CZ"/>
        </w:rPr>
        <w:t>řátelství, rivalita, ženy, povyražení a výstřelky společnosti</w:t>
      </w:r>
    </w:p>
    <w:p w14:paraId="5357EAD5" w14:textId="311D8C3B" w:rsidR="00AD165E" w:rsidRPr="00AD165E" w:rsidRDefault="00AD165E" w:rsidP="00AD165E">
      <w:pPr>
        <w:pStyle w:val="Odstavecseseznamem"/>
        <w:numPr>
          <w:ilvl w:val="0"/>
          <w:numId w:val="8"/>
        </w:numPr>
        <w:spacing w:after="120"/>
        <w:rPr>
          <w:rFonts w:cstheme="minorHAnsi"/>
          <w:lang w:val="cs-CZ"/>
        </w:rPr>
      </w:pPr>
      <w:r w:rsidRPr="00AD165E">
        <w:rPr>
          <w:rFonts w:cstheme="minorHAnsi"/>
          <w:lang w:val="cs-CZ"/>
        </w:rPr>
        <w:t>Tři kamarádi – román, věnovaný jeho první ženě</w:t>
      </w:r>
    </w:p>
    <w:p w14:paraId="63776CED" w14:textId="3DEC3ECF" w:rsidR="00AD165E" w:rsidRDefault="0063440D" w:rsidP="00AD165E">
      <w:pPr>
        <w:pStyle w:val="Odstavecseseznamem"/>
        <w:numPr>
          <w:ilvl w:val="1"/>
          <w:numId w:val="8"/>
        </w:numPr>
        <w:spacing w:after="120"/>
        <w:rPr>
          <w:rFonts w:cstheme="minorHAnsi"/>
          <w:lang w:val="cs-CZ"/>
        </w:rPr>
      </w:pPr>
      <w:r>
        <w:rPr>
          <w:rFonts w:cstheme="minorHAnsi"/>
          <w:lang w:val="cs-CZ"/>
        </w:rPr>
        <w:t>P</w:t>
      </w:r>
      <w:r w:rsidR="00AD165E" w:rsidRPr="00AD165E">
        <w:rPr>
          <w:rFonts w:cstheme="minorHAnsi"/>
          <w:lang w:val="cs-CZ"/>
        </w:rPr>
        <w:t>říběh se odehrává mezi dvěma světovými válkami</w:t>
      </w:r>
    </w:p>
    <w:p w14:paraId="06AB11FA" w14:textId="6A746C6F" w:rsidR="00AD165E" w:rsidRPr="00AD165E" w:rsidRDefault="00AD165E" w:rsidP="000E58EC">
      <w:pPr>
        <w:pStyle w:val="Odstavecseseznamem"/>
        <w:numPr>
          <w:ilvl w:val="0"/>
          <w:numId w:val="8"/>
        </w:numPr>
        <w:spacing w:after="120"/>
        <w:rPr>
          <w:rFonts w:cstheme="minorHAnsi"/>
          <w:lang w:val="cs-CZ"/>
        </w:rPr>
      </w:pPr>
      <w:r w:rsidRPr="00AD165E">
        <w:rPr>
          <w:rFonts w:cstheme="minorHAnsi"/>
          <w:lang w:val="cs-CZ"/>
        </w:rPr>
        <w:t>Cesta zpátky – volné pokračování Na západní frontě klid</w:t>
      </w:r>
    </w:p>
    <w:p w14:paraId="6793C156" w14:textId="0A18444E" w:rsidR="000E58EC" w:rsidRPr="00044426" w:rsidRDefault="000E58EC" w:rsidP="000E58EC">
      <w:pPr>
        <w:rPr>
          <w:rFonts w:cstheme="minorHAnsi"/>
          <w:color w:val="1E46A0"/>
          <w:lang w:val="cs-CZ"/>
        </w:rPr>
      </w:pPr>
      <w:r w:rsidRPr="00044426">
        <w:rPr>
          <w:rFonts w:cstheme="minorHAnsi"/>
          <w:color w:val="1E46A0"/>
          <w:u w:val="single"/>
          <w:lang w:val="cs-CZ"/>
        </w:rPr>
        <w:t>Obsah:</w:t>
      </w:r>
    </w:p>
    <w:p w14:paraId="04922DE8" w14:textId="22667470" w:rsidR="006D6AE4" w:rsidRPr="00044426" w:rsidRDefault="00AD165E">
      <w:pPr>
        <w:rPr>
          <w:lang w:val="cs-CZ"/>
        </w:rPr>
      </w:pPr>
      <w:r w:rsidRPr="00AD165E">
        <w:rPr>
          <w:rFonts w:cstheme="minorHAnsi"/>
          <w:lang w:val="cs-CZ"/>
        </w:rPr>
        <w:t>Po vypuknutí první světové války se Pavel se svými spolužáky z gymnázia rozhodne na popud svého profesora vstoupit do armády. Po desetinedělním výcviku plném Himmelstossova šikanování prodělávají zákopové boje na západní frontě – v první linii. Pavlovu rotu tvoří až na výjimky mladí a nezkušení chlapci. Časem zjišťují, že už vlastně neumí nic jiného, než bojovat. V zákopech se Pavel setkává i s Himmelstossem a Kantorkem. Jako první z Pavlových přátel zemře Kemmerich po amputaci nohy. Po odpočinkovém táboře Pavel odjede na měsíční dovolenou domů, kde nachází matku umírající na rakovinu. Pavel je znovu na frontě a při jedné průzkumné hlídce se schová do kráteru od granátu, kam však skočí jeden Francouz Duval a Pavel ho bez váhání zabije, čehož později velmi lituje. Je to první člověk, kterého zabil rukou (předtím jen střílel). Večer se Pavel proplíží zpět na frontu. Müler zemře na přímý průstřel břicha světlicí. Pak Pavlova rota dostává za úkol hlídat vyklizenou vesnici se skladem jídla, kde si alespoň odpočinou. Záhy jsou ale překvapeni dělostřeleckou palbou. Pavel s Albertem jsou zraněni a převezeni do jedné nemocnice, kde Albert po amputaci nohy umírá. Je léto roku 1918. Na frontě je očekávána mohutná ofenzíva. Z Pavlových přátel zbývá už jen Katczinský, který je při jednom útoku postřelen do nohy. Pavel ho na ramenou odnese do nemocnice, kde zjišťuje, že Kat dostal ještě jeden zásah – střepinou do hlavy, na jehož následky na Pavlových zádech zemřel. Pavel Bäumer umírá v září 1918, v tak tichý a klidný den, že oficiální zprávy z fronty už jen oznamují „Na západní frontě klid.“ Smrtí hlavního hrdiny kniha končí (pro zajímavost tj. 2 měsíce před koncem války).</w:t>
      </w:r>
    </w:p>
    <w:sectPr w:rsidR="006D6AE4" w:rsidRPr="00044426" w:rsidSect="002712F4">
      <w:pgSz w:w="11906" w:h="16838"/>
      <w:pgMar w:top="851" w:right="991"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1E66"/>
    <w:multiLevelType w:val="hybridMultilevel"/>
    <w:tmpl w:val="B0E8648C"/>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4D947ED"/>
    <w:multiLevelType w:val="hybridMultilevel"/>
    <w:tmpl w:val="AED2199A"/>
    <w:lvl w:ilvl="0" w:tplc="4D3086C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66536EE"/>
    <w:multiLevelType w:val="hybridMultilevel"/>
    <w:tmpl w:val="508C614E"/>
    <w:lvl w:ilvl="0" w:tplc="04050001">
      <w:start w:val="1"/>
      <w:numFmt w:val="bullet"/>
      <w:lvlText w:val=""/>
      <w:lvlJc w:val="left"/>
      <w:pPr>
        <w:ind w:left="2880" w:hanging="360"/>
      </w:pPr>
      <w:rPr>
        <w:rFonts w:ascii="Symbol" w:hAnsi="Symbol" w:hint="default"/>
      </w:rPr>
    </w:lvl>
    <w:lvl w:ilvl="1" w:tplc="04050003" w:tentative="1">
      <w:start w:val="1"/>
      <w:numFmt w:val="bullet"/>
      <w:lvlText w:val="o"/>
      <w:lvlJc w:val="left"/>
      <w:pPr>
        <w:ind w:left="3600" w:hanging="360"/>
      </w:pPr>
      <w:rPr>
        <w:rFonts w:ascii="Courier New" w:hAnsi="Courier New" w:cs="Courier New" w:hint="default"/>
      </w:rPr>
    </w:lvl>
    <w:lvl w:ilvl="2" w:tplc="04050005" w:tentative="1">
      <w:start w:val="1"/>
      <w:numFmt w:val="bullet"/>
      <w:lvlText w:val=""/>
      <w:lvlJc w:val="left"/>
      <w:pPr>
        <w:ind w:left="4320" w:hanging="360"/>
      </w:pPr>
      <w:rPr>
        <w:rFonts w:ascii="Wingdings" w:hAnsi="Wingdings" w:hint="default"/>
      </w:rPr>
    </w:lvl>
    <w:lvl w:ilvl="3" w:tplc="04050001" w:tentative="1">
      <w:start w:val="1"/>
      <w:numFmt w:val="bullet"/>
      <w:lvlText w:val=""/>
      <w:lvlJc w:val="left"/>
      <w:pPr>
        <w:ind w:left="5040" w:hanging="360"/>
      </w:pPr>
      <w:rPr>
        <w:rFonts w:ascii="Symbol" w:hAnsi="Symbol" w:hint="default"/>
      </w:rPr>
    </w:lvl>
    <w:lvl w:ilvl="4" w:tplc="04050003" w:tentative="1">
      <w:start w:val="1"/>
      <w:numFmt w:val="bullet"/>
      <w:lvlText w:val="o"/>
      <w:lvlJc w:val="left"/>
      <w:pPr>
        <w:ind w:left="5760" w:hanging="360"/>
      </w:pPr>
      <w:rPr>
        <w:rFonts w:ascii="Courier New" w:hAnsi="Courier New" w:cs="Courier New" w:hint="default"/>
      </w:rPr>
    </w:lvl>
    <w:lvl w:ilvl="5" w:tplc="04050005" w:tentative="1">
      <w:start w:val="1"/>
      <w:numFmt w:val="bullet"/>
      <w:lvlText w:val=""/>
      <w:lvlJc w:val="left"/>
      <w:pPr>
        <w:ind w:left="6480" w:hanging="360"/>
      </w:pPr>
      <w:rPr>
        <w:rFonts w:ascii="Wingdings" w:hAnsi="Wingdings" w:hint="default"/>
      </w:rPr>
    </w:lvl>
    <w:lvl w:ilvl="6" w:tplc="04050001" w:tentative="1">
      <w:start w:val="1"/>
      <w:numFmt w:val="bullet"/>
      <w:lvlText w:val=""/>
      <w:lvlJc w:val="left"/>
      <w:pPr>
        <w:ind w:left="7200" w:hanging="360"/>
      </w:pPr>
      <w:rPr>
        <w:rFonts w:ascii="Symbol" w:hAnsi="Symbol" w:hint="default"/>
      </w:rPr>
    </w:lvl>
    <w:lvl w:ilvl="7" w:tplc="04050003" w:tentative="1">
      <w:start w:val="1"/>
      <w:numFmt w:val="bullet"/>
      <w:lvlText w:val="o"/>
      <w:lvlJc w:val="left"/>
      <w:pPr>
        <w:ind w:left="7920" w:hanging="360"/>
      </w:pPr>
      <w:rPr>
        <w:rFonts w:ascii="Courier New" w:hAnsi="Courier New" w:cs="Courier New" w:hint="default"/>
      </w:rPr>
    </w:lvl>
    <w:lvl w:ilvl="8" w:tplc="04050005" w:tentative="1">
      <w:start w:val="1"/>
      <w:numFmt w:val="bullet"/>
      <w:lvlText w:val=""/>
      <w:lvlJc w:val="left"/>
      <w:pPr>
        <w:ind w:left="8640" w:hanging="360"/>
      </w:pPr>
      <w:rPr>
        <w:rFonts w:ascii="Wingdings" w:hAnsi="Wingdings" w:hint="default"/>
      </w:rPr>
    </w:lvl>
  </w:abstractNum>
  <w:abstractNum w:abstractNumId="3" w15:restartNumberingAfterBreak="0">
    <w:nsid w:val="7239467E"/>
    <w:multiLevelType w:val="hybridMultilevel"/>
    <w:tmpl w:val="16562F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8AF12B9"/>
    <w:multiLevelType w:val="hybridMultilevel"/>
    <w:tmpl w:val="EA54344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5A3DA4"/>
    <w:multiLevelType w:val="hybridMultilevel"/>
    <w:tmpl w:val="0778D73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D9D39D8"/>
    <w:multiLevelType w:val="hybridMultilevel"/>
    <w:tmpl w:val="FA1EE54E"/>
    <w:lvl w:ilvl="0" w:tplc="6D5CFC7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FB33A6"/>
    <w:multiLevelType w:val="hybridMultilevel"/>
    <w:tmpl w:val="5D1C56DA"/>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19923120">
    <w:abstractNumId w:val="4"/>
  </w:num>
  <w:num w:numId="2" w16cid:durableId="1807308468">
    <w:abstractNumId w:val="6"/>
  </w:num>
  <w:num w:numId="3" w16cid:durableId="244456134">
    <w:abstractNumId w:val="0"/>
  </w:num>
  <w:num w:numId="4" w16cid:durableId="1165634991">
    <w:abstractNumId w:val="2"/>
  </w:num>
  <w:num w:numId="5" w16cid:durableId="1620062871">
    <w:abstractNumId w:val="3"/>
  </w:num>
  <w:num w:numId="6" w16cid:durableId="1534421472">
    <w:abstractNumId w:val="7"/>
  </w:num>
  <w:num w:numId="7" w16cid:durableId="1218278413">
    <w:abstractNumId w:val="5"/>
  </w:num>
  <w:num w:numId="8" w16cid:durableId="20570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77"/>
    <w:rsid w:val="00044426"/>
    <w:rsid w:val="000E58EC"/>
    <w:rsid w:val="00152F6A"/>
    <w:rsid w:val="002E33B4"/>
    <w:rsid w:val="00317553"/>
    <w:rsid w:val="0033654C"/>
    <w:rsid w:val="0040539B"/>
    <w:rsid w:val="004133B3"/>
    <w:rsid w:val="004F3303"/>
    <w:rsid w:val="00571341"/>
    <w:rsid w:val="0063440D"/>
    <w:rsid w:val="006424E6"/>
    <w:rsid w:val="006D6AE4"/>
    <w:rsid w:val="006E3E3E"/>
    <w:rsid w:val="008746D3"/>
    <w:rsid w:val="0089055B"/>
    <w:rsid w:val="009A2096"/>
    <w:rsid w:val="00A90FFF"/>
    <w:rsid w:val="00AD165E"/>
    <w:rsid w:val="00AD7B04"/>
    <w:rsid w:val="00B655C0"/>
    <w:rsid w:val="00B9492B"/>
    <w:rsid w:val="00C16657"/>
    <w:rsid w:val="00C32571"/>
    <w:rsid w:val="00CD2DAD"/>
    <w:rsid w:val="00F23E7B"/>
    <w:rsid w:val="00F32A09"/>
    <w:rsid w:val="00F61C7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7E3D"/>
  <w15:chartTrackingRefBased/>
  <w15:docId w15:val="{A547198F-B9A8-4575-82BE-393BFAB7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E58EC"/>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E58EC"/>
    <w:pPr>
      <w:ind w:left="720"/>
      <w:contextualSpacing/>
    </w:pPr>
  </w:style>
  <w:style w:type="character" w:styleId="Hypertextovodkaz">
    <w:name w:val="Hyperlink"/>
    <w:basedOn w:val="Standardnpsmoodstavce"/>
    <w:uiPriority w:val="99"/>
    <w:unhideWhenUsed/>
    <w:rsid w:val="00AD16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92287">
      <w:bodyDiv w:val="1"/>
      <w:marLeft w:val="0"/>
      <w:marRight w:val="0"/>
      <w:marTop w:val="0"/>
      <w:marBottom w:val="0"/>
      <w:divBdr>
        <w:top w:val="none" w:sz="0" w:space="0" w:color="auto"/>
        <w:left w:val="none" w:sz="0" w:space="0" w:color="auto"/>
        <w:bottom w:val="none" w:sz="0" w:space="0" w:color="auto"/>
        <w:right w:val="none" w:sz="0" w:space="0" w:color="auto"/>
      </w:divBdr>
    </w:div>
    <w:div w:id="208630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675</Words>
  <Characters>3984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7</cp:revision>
  <dcterms:created xsi:type="dcterms:W3CDTF">2023-03-18T08:57:00Z</dcterms:created>
  <dcterms:modified xsi:type="dcterms:W3CDTF">2023-03-26T12:18:00Z</dcterms:modified>
</cp:coreProperties>
</file>