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635" w:rsidRDefault="00791635" w:rsidP="00791635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Spojovník </w:t>
      </w:r>
    </w:p>
    <w:p w:rsidR="00791635" w:rsidRDefault="00791635" w:rsidP="0079163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791635">
        <w:rPr>
          <w:rFonts w:ascii="TimesNewRomanPS-BoldMT" w:hAnsi="TimesNewRomanPS-BoldMT" w:cs="TimesNewRomanPS-BoldMT"/>
          <w:bCs/>
          <w:sz w:val="24"/>
          <w:szCs w:val="24"/>
        </w:rPr>
        <w:t>Spojovník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a pomlčka se liší svým používáním i podobou; pomlčka je delší než spojovník. Na rozdíl od pomlčky a ostatních znamének spojovník není interpunkční znaménko, a proto se při jeho používání uplatňují odlišná pravidla pro psaní mezer. Spojovník se používá k naznačení těsného spojení nebo jako oddělovač při psaní různých kódů, v místních jménech a názvech správních oblastí, např: česko-německý slovník, kuchař-číšník, Plzeň-jih.</w:t>
      </w:r>
    </w:p>
    <w:p w:rsidR="00791635" w:rsidRDefault="00791635" w:rsidP="0079163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91635" w:rsidRDefault="00791635" w:rsidP="00791635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Pomlčka</w:t>
      </w:r>
    </w:p>
    <w:p w:rsidR="00791635" w:rsidRDefault="00791635" w:rsidP="0079163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791635">
        <w:rPr>
          <w:rFonts w:ascii="TimesNewRomanPS-BoldMT" w:hAnsi="TimesNewRomanPS-BoldMT" w:cs="TimesNewRomanPS-BoldMT"/>
          <w:bCs/>
          <w:sz w:val="24"/>
          <w:szCs w:val="24"/>
        </w:rPr>
        <w:t>Jestliže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se části textu oddělují pomlčkou, před a za ni se píší mezery. Při psaní s mezerami nesmí pomlčka stát na začátku řádku, ale smí se ponechat na konci řádku. Způsob zápisu víceslovných výrazů s pomlčkou označující rozsah nebo nahrazující výrazy „a“ či „versus“ musí být v celém dokumentu jednotný, tj. s mezerami nebo bez mezer.</w:t>
      </w:r>
    </w:p>
    <w:p w:rsidR="00791635" w:rsidRPr="00791635" w:rsidRDefault="00791635" w:rsidP="0079163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791635" w:rsidRDefault="00791635" w:rsidP="00DF66FB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Jestliže pomlčka označující rozsah nebo nahrazující výrazy „a“ či „versus“ spojuje výrazy jednoslovné, píše se vždy bez mezer.</w:t>
      </w:r>
    </w:p>
    <w:p w:rsidR="00791635" w:rsidRDefault="00791635" w:rsidP="0079163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Najednou jsme spatřili ryby, které jsme tu dosud jen marně hledali </w:t>
      </w:r>
      <w:r w:rsidR="00064B27">
        <w:rPr>
          <w:rFonts w:ascii="TimesNewRomanPS-BoldMT" w:hAnsi="TimesNewRomanPS-BoldMT" w:cs="TimesNewRomanPS-BoldMT"/>
          <w:bCs/>
          <w:sz w:val="24"/>
          <w:szCs w:val="24"/>
        </w:rPr>
        <w:t>–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tlamovce</w:t>
      </w:r>
      <w:r w:rsidR="00064B27">
        <w:rPr>
          <w:rFonts w:ascii="TimesNewRomanPS-BoldMT" w:hAnsi="TimesNewRomanPS-BoldMT" w:cs="TimesNewRomanPS-BoldMT"/>
          <w:bCs/>
          <w:sz w:val="24"/>
          <w:szCs w:val="24"/>
        </w:rPr>
        <w:t>.</w:t>
      </w:r>
    </w:p>
    <w:p w:rsidR="00064B27" w:rsidRDefault="00064B27" w:rsidP="00DF66FB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U nevýrazně nebo pastelově zbarvených ryb – jako jsou tlamovci – lze spatřit několik zástupců téhož druhu současně.</w:t>
      </w:r>
    </w:p>
    <w:p w:rsidR="00605022" w:rsidRDefault="00605022" w:rsidP="00605022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064B27">
        <w:rPr>
          <w:rFonts w:ascii="TimesNewRomanPS-BoldMT" w:hAnsi="TimesNewRomanPS-BoldMT" w:cs="TimesNewRomanPS-BoldMT"/>
          <w:bCs/>
          <w:sz w:val="24"/>
          <w:szCs w:val="24"/>
        </w:rPr>
        <w:t>6.</w:t>
      </w:r>
      <w:r>
        <w:rPr>
          <w:rFonts w:ascii="TimesNewRomanPS-BoldMT" w:hAnsi="TimesNewRomanPS-BoldMT" w:cs="TimesNewRomanPS-BoldMT"/>
          <w:bCs/>
          <w:sz w:val="24"/>
          <w:szCs w:val="24"/>
        </w:rPr>
        <w:t>-</w:t>
      </w:r>
      <w:r w:rsidRPr="00064B27">
        <w:rPr>
          <w:rFonts w:ascii="TimesNewRomanPS-BoldMT" w:hAnsi="TimesNewRomanPS-BoldMT" w:cs="TimesNewRomanPS-BoldMT"/>
          <w:bCs/>
          <w:sz w:val="24"/>
          <w:szCs w:val="24"/>
        </w:rPr>
        <w:t>23. 7. 20</w:t>
      </w:r>
      <w:r w:rsidR="00C34E0F">
        <w:rPr>
          <w:rFonts w:ascii="TimesNewRomanPS-BoldMT" w:hAnsi="TimesNewRomanPS-BoldMT" w:cs="TimesNewRomanPS-BoldMT"/>
          <w:bCs/>
          <w:sz w:val="24"/>
          <w:szCs w:val="24"/>
        </w:rPr>
        <w:t>22</w:t>
      </w:r>
      <w:bookmarkStart w:id="0" w:name="_GoBack"/>
      <w:bookmarkEnd w:id="0"/>
    </w:p>
    <w:p w:rsidR="00605022" w:rsidRPr="001D528F" w:rsidRDefault="00605022" w:rsidP="00605022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ordinační doba úterý–čtvrtek</w:t>
      </w:r>
    </w:p>
    <w:p w:rsidR="00605022" w:rsidRDefault="00605022" w:rsidP="00605022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utkání Karlovy Vary–Plzeň nebo utkání Karlovy Vary – Plzeň</w:t>
      </w:r>
    </w:p>
    <w:p w:rsidR="00064B27" w:rsidRPr="00064B27" w:rsidRDefault="00064B27" w:rsidP="00064B27">
      <w:pPr>
        <w:pStyle w:val="Odstavecseseznamem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064B27" w:rsidRDefault="00064B27" w:rsidP="00064B27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Spojovník a pomlčka v místních jménech</w:t>
      </w:r>
    </w:p>
    <w:p w:rsidR="00064B27" w:rsidRDefault="00064B27" w:rsidP="00DF66FB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064B27">
        <w:rPr>
          <w:rFonts w:ascii="TimesNewRomanPS-BoldMT" w:hAnsi="TimesNewRomanPS-BoldMT" w:cs="TimesNewRomanPS-BoldMT"/>
          <w:bCs/>
          <w:sz w:val="24"/>
          <w:szCs w:val="24"/>
        </w:rPr>
        <w:t>Je-li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alespoň jeden z výrazů v místním jménu víceslovný, je dovoleno nahradit spojovník pomlčkou s mezerami. Jestliže je důležitý soulad textu s podobou uvedenou v registru územní identifikace adres a nemovitosti, náhrada spojovníku s pomlčkou s mezerami se nepoužije.</w:t>
      </w:r>
    </w:p>
    <w:p w:rsidR="005C71E2" w:rsidRDefault="00DF66FB" w:rsidP="00064B2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Český Těšín 5-Chotěbuz nebo Český Těšín 5 – Chotěbuz</w:t>
      </w:r>
    </w:p>
    <w:p w:rsidR="005C71E2" w:rsidRDefault="005C71E2" w:rsidP="005C71E2">
      <w:pPr>
        <w:pStyle w:val="Default"/>
      </w:pPr>
    </w:p>
    <w:p w:rsidR="005C71E2" w:rsidRPr="007B4C9E" w:rsidRDefault="005C71E2" w:rsidP="005C71E2">
      <w:pPr>
        <w:pStyle w:val="Default"/>
        <w:rPr>
          <w:rFonts w:ascii="Times New Roman" w:hAnsi="Times New Roman" w:cs="Times New Roman"/>
        </w:rPr>
      </w:pPr>
      <w:r w:rsidRPr="007B4C9E">
        <w:rPr>
          <w:rFonts w:ascii="Times New Roman" w:hAnsi="Times New Roman" w:cs="Times New Roman"/>
          <w:b/>
        </w:rPr>
        <w:t>Která výpověď není správná?</w:t>
      </w:r>
      <w:r w:rsidRPr="007B4C9E">
        <w:rPr>
          <w:rFonts w:ascii="Times New Roman" w:hAnsi="Times New Roman" w:cs="Times New Roman"/>
        </w:rPr>
        <w:t xml:space="preserve"> </w:t>
      </w:r>
    </w:p>
    <w:p w:rsidR="005C71E2" w:rsidRPr="007B4C9E" w:rsidRDefault="005C71E2" w:rsidP="005C71E2">
      <w:pPr>
        <w:pStyle w:val="Default"/>
        <w:rPr>
          <w:rFonts w:ascii="Times New Roman" w:hAnsi="Times New Roman" w:cs="Times New Roman"/>
        </w:rPr>
      </w:pPr>
      <w:r w:rsidRPr="007B4C9E">
        <w:rPr>
          <w:rFonts w:ascii="Times New Roman" w:hAnsi="Times New Roman" w:cs="Times New Roman"/>
        </w:rPr>
        <w:t xml:space="preserve">a) Vyrábíme kožené výrobky – tašky, pásky, brašny, … </w:t>
      </w:r>
    </w:p>
    <w:p w:rsidR="005C71E2" w:rsidRPr="007B4C9E" w:rsidRDefault="005C71E2" w:rsidP="005C71E2">
      <w:pPr>
        <w:pStyle w:val="Default"/>
        <w:rPr>
          <w:rFonts w:ascii="Times New Roman" w:hAnsi="Times New Roman" w:cs="Times New Roman"/>
        </w:rPr>
      </w:pPr>
      <w:r w:rsidRPr="007B4C9E">
        <w:rPr>
          <w:rFonts w:ascii="Times New Roman" w:hAnsi="Times New Roman" w:cs="Times New Roman"/>
        </w:rPr>
        <w:t xml:space="preserve">b) Prodáváme široký sortiment ovoce – jablka, hrušky, broskve, banány, … </w:t>
      </w:r>
    </w:p>
    <w:p w:rsidR="005C71E2" w:rsidRPr="007B4C9E" w:rsidRDefault="005C71E2" w:rsidP="005C71E2">
      <w:pPr>
        <w:pStyle w:val="Default"/>
        <w:rPr>
          <w:rFonts w:ascii="Times New Roman" w:hAnsi="Times New Roman" w:cs="Times New Roman"/>
        </w:rPr>
      </w:pPr>
      <w:r w:rsidRPr="007B4C9E">
        <w:rPr>
          <w:rFonts w:ascii="Times New Roman" w:hAnsi="Times New Roman" w:cs="Times New Roman"/>
        </w:rPr>
        <w:t>c) Firma DOMOV provádí úklid kuchyně, pokojů, sociálního zařízení zkrátka celého bytu.</w:t>
      </w:r>
    </w:p>
    <w:p w:rsidR="005C71E2" w:rsidRPr="007B4C9E" w:rsidRDefault="005C71E2" w:rsidP="005C71E2">
      <w:pPr>
        <w:pStyle w:val="Default"/>
        <w:rPr>
          <w:rFonts w:ascii="Times New Roman" w:hAnsi="Times New Roman" w:cs="Times New Roman"/>
        </w:rPr>
      </w:pPr>
    </w:p>
    <w:p w:rsidR="00AC7682" w:rsidRPr="007B4C9E" w:rsidRDefault="00AC7682" w:rsidP="00AC7682">
      <w:pPr>
        <w:pStyle w:val="Default"/>
        <w:rPr>
          <w:rFonts w:ascii="Times New Roman" w:hAnsi="Times New Roman" w:cs="Times New Roman"/>
          <w:b/>
        </w:rPr>
      </w:pPr>
      <w:r w:rsidRPr="007B4C9E">
        <w:rPr>
          <w:rFonts w:ascii="Times New Roman" w:hAnsi="Times New Roman" w:cs="Times New Roman"/>
          <w:b/>
        </w:rPr>
        <w:t>Označte správný zápis:</w:t>
      </w:r>
    </w:p>
    <w:p w:rsidR="00AC7682" w:rsidRPr="007B4C9E" w:rsidRDefault="00AC7682" w:rsidP="00AC7682">
      <w:pPr>
        <w:pStyle w:val="Default"/>
        <w:rPr>
          <w:rFonts w:ascii="Times New Roman" w:hAnsi="Times New Roman" w:cs="Times New Roman"/>
        </w:rPr>
      </w:pPr>
      <w:r w:rsidRPr="007B4C9E">
        <w:rPr>
          <w:rFonts w:ascii="Times New Roman" w:hAnsi="Times New Roman" w:cs="Times New Roman"/>
        </w:rPr>
        <w:t>70 – 80 km, stran</w:t>
      </w:r>
      <w:r w:rsidR="0007748E" w:rsidRPr="007B4C9E">
        <w:rPr>
          <w:rFonts w:ascii="Times New Roman" w:hAnsi="Times New Roman" w:cs="Times New Roman"/>
        </w:rPr>
        <w:t>y</w:t>
      </w:r>
      <w:r w:rsidRPr="007B4C9E">
        <w:rPr>
          <w:rFonts w:ascii="Times New Roman" w:hAnsi="Times New Roman" w:cs="Times New Roman"/>
        </w:rPr>
        <w:t xml:space="preserve"> 12–16, pondělí–pátek, 8.00–12.30 h, utkání Sparta – Slavia </w:t>
      </w:r>
    </w:p>
    <w:p w:rsidR="005C71E2" w:rsidRPr="007B4C9E" w:rsidRDefault="005C71E2" w:rsidP="005C71E2">
      <w:pPr>
        <w:pStyle w:val="Default"/>
        <w:rPr>
          <w:rFonts w:ascii="Times New Roman" w:hAnsi="Times New Roman" w:cs="Times New Roman"/>
        </w:rPr>
      </w:pPr>
    </w:p>
    <w:p w:rsidR="00064B27" w:rsidRPr="007B4C9E" w:rsidRDefault="00064B27" w:rsidP="00064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064B27" w:rsidRPr="007B4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B0CFCB"/>
    <w:multiLevelType w:val="hybridMultilevel"/>
    <w:tmpl w:val="271CF4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F605CEE"/>
    <w:multiLevelType w:val="hybridMultilevel"/>
    <w:tmpl w:val="D5DE43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35"/>
    <w:rsid w:val="00064B27"/>
    <w:rsid w:val="0007748E"/>
    <w:rsid w:val="00123947"/>
    <w:rsid w:val="00540BDE"/>
    <w:rsid w:val="005C71E2"/>
    <w:rsid w:val="00605022"/>
    <w:rsid w:val="00791635"/>
    <w:rsid w:val="007B4C9E"/>
    <w:rsid w:val="00AC7682"/>
    <w:rsid w:val="00B82C3D"/>
    <w:rsid w:val="00C34E0F"/>
    <w:rsid w:val="00D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EDCA"/>
  <w15:chartTrackingRefBased/>
  <w15:docId w15:val="{FF2CF530-7E20-43B3-B769-5C5A41C9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64B27"/>
    <w:pPr>
      <w:ind w:left="720"/>
      <w:contextualSpacing/>
    </w:pPr>
  </w:style>
  <w:style w:type="paragraph" w:customStyle="1" w:styleId="Default">
    <w:name w:val="Default"/>
    <w:rsid w:val="005C71E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8</cp:revision>
  <dcterms:created xsi:type="dcterms:W3CDTF">2021-10-18T09:20:00Z</dcterms:created>
  <dcterms:modified xsi:type="dcterms:W3CDTF">2023-10-11T09:32:00Z</dcterms:modified>
</cp:coreProperties>
</file>