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510" w:rsidRDefault="00D01510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Opakování</w:t>
      </w:r>
    </w:p>
    <w:p w:rsidR="00D01510" w:rsidRDefault="00D01510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Napište správně za pomoci zkratek:</w:t>
      </w:r>
    </w:p>
    <w:p w:rsidR="00D01510" w:rsidRDefault="00D01510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Pan a paní Novákovi bydlí </w:t>
      </w:r>
      <w:proofErr w:type="gramStart"/>
      <w:r>
        <w:rPr>
          <w:rFonts w:ascii="TimesNewRomanPS-BoldMT" w:hAnsi="TimesNewRomanPS-BoldMT" w:cs="TimesNewRomanPS-BoldMT"/>
          <w:bCs/>
          <w:sz w:val="24"/>
          <w:szCs w:val="24"/>
        </w:rPr>
        <w:t>v</w:t>
      </w:r>
      <w:proofErr w:type="gram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 Dvořákově ulici číslo popisné 18. Na utkání přišlo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circa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20 000 diváků. Faktura číslo 2021455 je uhrazena. Národní galerie města Prahy byla uzavřena. </w:t>
      </w:r>
    </w:p>
    <w:p w:rsidR="00BF693D" w:rsidRPr="00BF693D" w:rsidRDefault="00BF693D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P.</w:t>
      </w:r>
      <w:r w:rsidRPr="00BF693D">
        <w:rPr>
          <w:rFonts w:ascii="TimesNewRomanPS-BoldMT" w:hAnsi="TimesNewRomanPS-BoldMT" w:cs="TimesNewRomanPS-BoldMT"/>
          <w:bCs/>
          <w:sz w:val="24"/>
          <w:szCs w:val="24"/>
        </w:rPr>
        <w:t xml:space="preserve"> a pí Novákovi bydlí </w:t>
      </w:r>
      <w:proofErr w:type="gramStart"/>
      <w:r w:rsidRPr="00BF693D">
        <w:rPr>
          <w:rFonts w:ascii="TimesNewRomanPS-BoldMT" w:hAnsi="TimesNewRomanPS-BoldMT" w:cs="TimesNewRomanPS-BoldMT"/>
          <w:bCs/>
          <w:sz w:val="24"/>
          <w:szCs w:val="24"/>
        </w:rPr>
        <w:t>v</w:t>
      </w:r>
      <w:proofErr w:type="gramEnd"/>
      <w:r w:rsidRPr="00BF693D">
        <w:rPr>
          <w:rFonts w:ascii="TimesNewRomanPS-BoldMT" w:hAnsi="TimesNewRomanPS-BoldMT" w:cs="TimesNewRomanPS-BoldMT"/>
          <w:bCs/>
          <w:sz w:val="24"/>
          <w:szCs w:val="24"/>
        </w:rPr>
        <w:t> Dvořákově ul</w:t>
      </w: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  <w:r w:rsidRPr="00BF693D">
        <w:rPr>
          <w:rFonts w:ascii="TimesNewRomanPS-BoldMT" w:hAnsi="TimesNewRomanPS-BoldMT" w:cs="TimesNewRomanPS-BoldMT"/>
          <w:bCs/>
          <w:sz w:val="24"/>
          <w:szCs w:val="24"/>
        </w:rPr>
        <w:t xml:space="preserve"> č. p. 18. Na utkání přišlo cca 20 000 diváků. Fa č. 2021455 je uhrazena. </w:t>
      </w:r>
      <w:r>
        <w:rPr>
          <w:rFonts w:ascii="TimesNewRomanPS-BoldMT" w:hAnsi="TimesNewRomanPS-BoldMT" w:cs="TimesNewRomanPS-BoldMT"/>
          <w:bCs/>
          <w:sz w:val="24"/>
          <w:szCs w:val="24"/>
        </w:rPr>
        <w:t>NG města</w:t>
      </w:r>
      <w:r w:rsidRPr="00BF693D">
        <w:rPr>
          <w:rFonts w:ascii="TimesNewRomanPS-BoldMT" w:hAnsi="TimesNewRomanPS-BoldMT" w:cs="TimesNewRomanPS-BoldMT"/>
          <w:bCs/>
          <w:sz w:val="24"/>
          <w:szCs w:val="24"/>
        </w:rPr>
        <w:t xml:space="preserve"> Prahy byla uzavřena.</w:t>
      </w:r>
    </w:p>
    <w:p w:rsidR="00D01510" w:rsidRDefault="00D01510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94417" w:rsidRDefault="00794417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Zkratky titulů, hodností i certifikací</w:t>
      </w:r>
    </w:p>
    <w:p w:rsidR="00794417" w:rsidRDefault="00794417" w:rsidP="00D01510">
      <w:pPr>
        <w:autoSpaceDE w:val="0"/>
        <w:autoSpaceDN w:val="0"/>
        <w:adjustRightInd w:val="0"/>
        <w:spacing w:after="24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 w:rsidRPr="00794417">
        <w:rPr>
          <w:rFonts w:ascii="TimesNewRomanPS-BoldMT" w:hAnsi="TimesNewRomanPS-BoldMT" w:cs="TimesNewRomanPS-BoldMT"/>
          <w:bCs/>
          <w:sz w:val="24"/>
          <w:szCs w:val="24"/>
        </w:rPr>
        <w:t xml:space="preserve">Zkratky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titulů, policejních, vojenských a akademických hodností a podobné zkratky uvedené před jménem se neoddělují čárkou. Uvádí-li se hodnost i akademický titul, píše se nejdříve hodnost. Uvádějí-li se dva shodné tituly z různých škol nebo oborů, použije se spojka „et“ nebo ampersand </w:t>
      </w:r>
      <w:r w:rsidRPr="00794417">
        <w:rPr>
          <w:rFonts w:ascii="Times New Roman" w:eastAsia="TimesNewRomanPSMT" w:hAnsi="Times New Roman" w:cs="Times New Roman"/>
          <w:sz w:val="24"/>
          <w:szCs w:val="24"/>
        </w:rPr>
        <w:t>(&amp;)</w:t>
      </w:r>
      <w:r>
        <w:rPr>
          <w:rFonts w:ascii="TimesNewRomanPSMT" w:eastAsia="TimesNewRomanPSMT" w:hAnsi="TimesNewRomanPS-BoldMT" w:cs="TimesNewRomanPSMT"/>
          <w:sz w:val="24"/>
          <w:szCs w:val="24"/>
        </w:rPr>
        <w:t>.</w:t>
      </w:r>
    </w:p>
    <w:p w:rsidR="00794417" w:rsidRDefault="00794417" w:rsidP="00D01510">
      <w:pPr>
        <w:autoSpaceDE w:val="0"/>
        <w:autoSpaceDN w:val="0"/>
        <w:adjustRightInd w:val="0"/>
        <w:spacing w:after="24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Příklady: doc. PaedDr. Karla Pechová, akad. arch. David Bradáč, mjr. Michal Novotný, Mgr. et Mgr. Zuzana Koubová, Bc. </w:t>
      </w:r>
      <w:r w:rsidRPr="00794417">
        <w:rPr>
          <w:rFonts w:ascii="Times New Roman" w:eastAsia="TimesNewRomanPSMT" w:hAnsi="Times New Roman" w:cs="Times New Roman"/>
          <w:sz w:val="24"/>
          <w:szCs w:val="24"/>
        </w:rPr>
        <w:t>&amp;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Bc. Aleš Voves</w:t>
      </w:r>
    </w:p>
    <w:p w:rsidR="00794417" w:rsidRDefault="00794417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Tituly a zkratky vědeckých hodností, zkratky certifikací a jiná označení absolventů vzdělávacích programů uváděné za jménem se od jména nebo předcházející zkratky titulu oddělují čárkou.</w:t>
      </w:r>
    </w:p>
    <w:p w:rsidR="00794417" w:rsidRDefault="00794417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Příklady: MUDr. Jiří Novák,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Dr.Sc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., MVDr. Markéta Dvořáková,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CSc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, Mgr. Jan Levý, </w:t>
      </w:r>
      <w:proofErr w:type="spellStart"/>
      <w:proofErr w:type="gramStart"/>
      <w:r>
        <w:rPr>
          <w:rFonts w:ascii="TimesNewRomanPS-BoldMT" w:hAnsi="TimesNewRomanPS-BoldMT" w:cs="TimesNewRomanPS-BoldMT"/>
          <w:bCs/>
          <w:sz w:val="24"/>
          <w:szCs w:val="24"/>
        </w:rPr>
        <w:t>Th.D</w:t>
      </w:r>
      <w:proofErr w:type="spellEnd"/>
      <w:proofErr w:type="gram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, Kateřina Malířová,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DiS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>., PhDr. Josef Netopil, MBA</w:t>
      </w:r>
    </w:p>
    <w:p w:rsidR="00794417" w:rsidRPr="00794417" w:rsidRDefault="00794417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4417" w:rsidRDefault="00794417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Zkratky označující typ právnické osoby</w:t>
      </w:r>
    </w:p>
    <w:p w:rsidR="00794417" w:rsidRDefault="00794417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Zkratka právní formy uvedené za názvem se odděluje čárkou. V textu se zkratka právní formy odděluje čárkou z obou stran. Zkratka právní formy uvedená před názvem subjektu se od názvu čárkou neodděluje.</w:t>
      </w:r>
    </w:p>
    <w:p w:rsidR="00794417" w:rsidRDefault="00794417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Příklady: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Economia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, a. s.; ARCO, s. r. o. (spol. s r. o.);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Vitas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>, k. s.</w:t>
      </w:r>
      <w:bookmarkStart w:id="0" w:name="_GoBack"/>
      <w:bookmarkEnd w:id="0"/>
    </w:p>
    <w:p w:rsidR="00D01510" w:rsidRDefault="00D01510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Sponzory výstavy jsou Slunečnice, spol. s r. o., </w:t>
      </w:r>
      <w:proofErr w:type="spellStart"/>
      <w:r>
        <w:rPr>
          <w:rFonts w:ascii="TimesNewRomanPS-BoldMT" w:hAnsi="TimesNewRomanPS-BoldMT" w:cs="TimesNewRomanPS-BoldMT"/>
          <w:bCs/>
          <w:sz w:val="24"/>
          <w:szCs w:val="24"/>
        </w:rPr>
        <w:t>Kormoran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>, a. s. a LAGUNA, v. o. s.</w:t>
      </w:r>
    </w:p>
    <w:p w:rsidR="00D01510" w:rsidRDefault="00D01510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Festival Jeden svět je projektem o. p. s. Člověk v tísni.</w:t>
      </w:r>
      <w:r w:rsidR="000D5BF6">
        <w:rPr>
          <w:rFonts w:ascii="TimesNewRomanPS-BoldMT" w:hAnsi="TimesNewRomanPS-BoldMT" w:cs="TimesNewRomanPS-BoldMT"/>
          <w:bCs/>
          <w:sz w:val="24"/>
          <w:szCs w:val="24"/>
        </w:rPr>
        <w:t xml:space="preserve"> (zkratka o. p. s. = obecně prospěšná společnost)</w:t>
      </w:r>
    </w:p>
    <w:p w:rsidR="00C027C1" w:rsidRDefault="00C027C1" w:rsidP="00C027C1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Divadlo Na Valše, z. s. představí vánoční pohádku Kočkování.</w:t>
      </w:r>
    </w:p>
    <w:p w:rsidR="00D01510" w:rsidRPr="00794417" w:rsidRDefault="00D01510" w:rsidP="00D01510">
      <w:pPr>
        <w:autoSpaceDE w:val="0"/>
        <w:autoSpaceDN w:val="0"/>
        <w:adjustRightInd w:val="0"/>
        <w:spacing w:after="24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V textech, kterými se upravují právní vztahy, nebo v textech, u nichž je to důležité z jiných důvodů, je dovoleno, aby označení právnických osob odpovídalo zápisu v obchodním re</w:t>
      </w:r>
      <w:r w:rsidR="00C75769">
        <w:rPr>
          <w:rFonts w:ascii="TimesNewRomanPS-BoldMT" w:hAnsi="TimesNewRomanPS-BoldMT" w:cs="TimesNewRomanPS-BoldMT"/>
          <w:bCs/>
          <w:sz w:val="24"/>
          <w:szCs w:val="24"/>
        </w:rPr>
        <w:t>j</w:t>
      </w:r>
      <w:r>
        <w:rPr>
          <w:rFonts w:ascii="TimesNewRomanPS-BoldMT" w:hAnsi="TimesNewRomanPS-BoldMT" w:cs="TimesNewRomanPS-BoldMT"/>
          <w:bCs/>
          <w:sz w:val="24"/>
          <w:szCs w:val="24"/>
        </w:rPr>
        <w:t>stříku nebo podobné evidenci, i kdyby toto označení bylo pravopisně nesprávné.</w:t>
      </w:r>
    </w:p>
    <w:sectPr w:rsidR="00D01510" w:rsidRPr="00794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8F"/>
    <w:rsid w:val="000D5BF6"/>
    <w:rsid w:val="004A40B9"/>
    <w:rsid w:val="00794417"/>
    <w:rsid w:val="00BF693D"/>
    <w:rsid w:val="00C027C1"/>
    <w:rsid w:val="00C75769"/>
    <w:rsid w:val="00CB5EEF"/>
    <w:rsid w:val="00D01510"/>
    <w:rsid w:val="00EE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E1B4"/>
  <w15:chartTrackingRefBased/>
  <w15:docId w15:val="{83FF1484-83AD-4CB3-9935-AA7DE3B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286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5</cp:revision>
  <dcterms:created xsi:type="dcterms:W3CDTF">2021-11-30T10:09:00Z</dcterms:created>
  <dcterms:modified xsi:type="dcterms:W3CDTF">2023-11-22T11:11:00Z</dcterms:modified>
</cp:coreProperties>
</file>