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3F2E2" w14:textId="4C71F8EE" w:rsidR="00DE3649" w:rsidRPr="00DE3649" w:rsidRDefault="00DE3649" w:rsidP="00DE3649">
      <w:pPr>
        <w:rPr>
          <w:b/>
          <w:bCs/>
        </w:rPr>
      </w:pPr>
      <w:r>
        <w:t xml:space="preserve">                                                           </w:t>
      </w:r>
      <w:r w:rsidRPr="00DE3649">
        <w:rPr>
          <w:b/>
          <w:bCs/>
        </w:rPr>
        <w:t>Производственная санитария</w:t>
      </w:r>
    </w:p>
    <w:p w14:paraId="4C4540DA" w14:textId="0162C74B" w:rsidR="002F5665" w:rsidRDefault="00DE3649" w:rsidP="00DE3649">
      <w:pPr>
        <w:pStyle w:val="a3"/>
      </w:pPr>
      <w:r>
        <w:t>Требования к производственным помещениям, оборудованию, технологическим процессам и приспособлениям</w:t>
      </w:r>
    </w:p>
    <w:p w14:paraId="7C320AA1" w14:textId="77777777" w:rsidR="00DE3649" w:rsidRDefault="00DE3649" w:rsidP="00DE3649">
      <w:pPr>
        <w:pStyle w:val="a3"/>
      </w:pPr>
      <w:r>
        <w:t xml:space="preserve">По СП 1009-73 «Санитарные правила при сварке, наплавке и резке металлов» применяются следующие требования к производственным помещениям, </w:t>
      </w:r>
      <w:proofErr w:type="spellStart"/>
      <w:r>
        <w:t>оборудова-нию</w:t>
      </w:r>
      <w:proofErr w:type="spellEnd"/>
      <w:r>
        <w:t>, технологическим процессам и приспособлениям:</w:t>
      </w:r>
    </w:p>
    <w:p w14:paraId="26CECC22" w14:textId="77777777" w:rsidR="00DE3649" w:rsidRDefault="00DE3649" w:rsidP="00DE3649">
      <w:pPr>
        <w:pStyle w:val="a3"/>
      </w:pPr>
      <w:r>
        <w:t>1. Границы проходов, проездов, рабочих мест и складских помещений следует обозначать хорошо видимыми знаками (белой несмываемой краской).</w:t>
      </w:r>
    </w:p>
    <w:p w14:paraId="667A01C0" w14:textId="77777777" w:rsidR="00DE3649" w:rsidRDefault="00DE3649" w:rsidP="00DE3649">
      <w:pPr>
        <w:pStyle w:val="a3"/>
      </w:pPr>
      <w:r>
        <w:t xml:space="preserve">2. Сварку, наплавку и резку мелких и средних изделий на стационарных местах следует производить в кабинах с открытым верхом. При работе, </w:t>
      </w:r>
      <w:proofErr w:type="spellStart"/>
      <w:r>
        <w:t>свя-занной</w:t>
      </w:r>
      <w:proofErr w:type="spellEnd"/>
      <w:r>
        <w:t xml:space="preserve"> с применением защитных газов, обшивка по всему периметру не должна доходить до пола на расстояние 300 мм.</w:t>
      </w:r>
    </w:p>
    <w:p w14:paraId="71A214F0" w14:textId="77777777" w:rsidR="00DE3649" w:rsidRDefault="00DE3649" w:rsidP="00DE3649">
      <w:pPr>
        <w:pStyle w:val="a3"/>
      </w:pPr>
      <w:r>
        <w:t xml:space="preserve">3. Площадь кабины должна быть достаточной для размещения </w:t>
      </w:r>
      <w:proofErr w:type="spellStart"/>
      <w:r>
        <w:t>свароч-ного</w:t>
      </w:r>
      <w:proofErr w:type="spellEnd"/>
      <w:r>
        <w:t xml:space="preserve"> оборудования, стола или кондуктора и изделий, подлежащих обработке. Свободная площадь в кабине на один сварочный пост должна составлять не менее 3 м2.</w:t>
      </w:r>
    </w:p>
    <w:p w14:paraId="720A347E" w14:textId="77777777" w:rsidR="00DE3649" w:rsidRDefault="00DE3649" w:rsidP="00DE3649">
      <w:pPr>
        <w:pStyle w:val="a3"/>
      </w:pPr>
      <w:r>
        <w:t>4. Размещение в одной кабине двух и более сварочных постов допуска-</w:t>
      </w:r>
      <w:proofErr w:type="spellStart"/>
      <w:r>
        <w:t>ется</w:t>
      </w:r>
      <w:proofErr w:type="spellEnd"/>
      <w:r>
        <w:t xml:space="preserve"> при условии разделения кабины экранами, изолирующими сварщиков друг от друга, с обеспечением при этом каждому работающему </w:t>
      </w:r>
      <w:proofErr w:type="spellStart"/>
      <w:r>
        <w:t>соответству-ющей</w:t>
      </w:r>
      <w:proofErr w:type="spellEnd"/>
      <w:r>
        <w:t xml:space="preserve"> свободной площади.</w:t>
      </w:r>
    </w:p>
    <w:p w14:paraId="0C8CC8FA" w14:textId="77777777" w:rsidR="00DE3649" w:rsidRDefault="00DE3649" w:rsidP="00DE3649">
      <w:pPr>
        <w:pStyle w:val="a3"/>
      </w:pPr>
      <w:r>
        <w:t xml:space="preserve">5. Полы в производственных помещениях должны соответствовать </w:t>
      </w:r>
      <w:proofErr w:type="spellStart"/>
      <w:r>
        <w:t>тре-бованиям</w:t>
      </w:r>
      <w:proofErr w:type="spellEnd"/>
      <w:r>
        <w:t xml:space="preserve"> СП 29.13330.2011 "Полы".</w:t>
      </w:r>
    </w:p>
    <w:p w14:paraId="1006D466" w14:textId="77777777" w:rsidR="00DE3649" w:rsidRDefault="00DE3649" w:rsidP="00DE3649">
      <w:pPr>
        <w:pStyle w:val="a3"/>
      </w:pPr>
      <w:r>
        <w:t xml:space="preserve">6. Для участков плазменной обработки изделий должны отводиться </w:t>
      </w:r>
      <w:proofErr w:type="spellStart"/>
      <w:r>
        <w:t>по-мещения</w:t>
      </w:r>
      <w:proofErr w:type="spellEnd"/>
      <w:r>
        <w:t xml:space="preserve"> или изолированные участки цеха с расположением сварочных </w:t>
      </w:r>
      <w:proofErr w:type="spellStart"/>
      <w:r>
        <w:t>по-стов</w:t>
      </w:r>
      <w:proofErr w:type="spellEnd"/>
      <w:r>
        <w:t xml:space="preserve"> у наружных стен зданий. Высота помещений от уровня пола до потолка должна быть не менее 3,5 м. Свободная площадь, не занятая оборудованием, на каждого работающего должна быть не менее 10 м2. Размещение участков в подвальных помещениях зданий не допускается.</w:t>
      </w:r>
    </w:p>
    <w:p w14:paraId="51B3FFA2" w14:textId="4B6797F4" w:rsidR="00DE3649" w:rsidRDefault="00DE3649" w:rsidP="00DE3649">
      <w:pPr>
        <w:pStyle w:val="a3"/>
      </w:pPr>
      <w:r>
        <w:t xml:space="preserve">7. Для ослабления контраста между яркостью дуга, поверхностью стен и оборудованием, последние должны окрашиваться в светлые тона с </w:t>
      </w:r>
      <w:proofErr w:type="spellStart"/>
      <w:r>
        <w:t>диффуз-ным</w:t>
      </w:r>
      <w:proofErr w:type="spellEnd"/>
      <w:r>
        <w:t xml:space="preserve"> (рассеянным) отражением света.</w:t>
      </w:r>
    </w:p>
    <w:p w14:paraId="2754A42F" w14:textId="77777777" w:rsidR="00DE3649" w:rsidRDefault="00DE3649" w:rsidP="00DE3649">
      <w:pPr>
        <w:pStyle w:val="a3"/>
      </w:pPr>
      <w:r>
        <w:t xml:space="preserve">8. В оборудовании, предназначенном для всех видов механизированной сварки (электродуговой под флюсом, в защитных газах, порошковой </w:t>
      </w:r>
      <w:proofErr w:type="spellStart"/>
      <w:r>
        <w:t>прово-локой</w:t>
      </w:r>
      <w:proofErr w:type="spellEnd"/>
      <w:r>
        <w:t xml:space="preserve"> и др.) следует предусматривать встроенные местные отсосы, </w:t>
      </w:r>
      <w:proofErr w:type="spellStart"/>
      <w:r>
        <w:t>обеспечи-вающие</w:t>
      </w:r>
      <w:proofErr w:type="spellEnd"/>
      <w:r>
        <w:t xml:space="preserve"> улавливание сварочного аэрозоля непосредственно у места его </w:t>
      </w:r>
      <w:proofErr w:type="spellStart"/>
      <w:r>
        <w:t>обра-зования</w:t>
      </w:r>
      <w:proofErr w:type="spellEnd"/>
      <w:r>
        <w:t>.</w:t>
      </w:r>
    </w:p>
    <w:p w14:paraId="752B62F5" w14:textId="77777777" w:rsidR="00DE3649" w:rsidRDefault="00DE3649" w:rsidP="00DE3649">
      <w:pPr>
        <w:pStyle w:val="a3"/>
      </w:pPr>
      <w:r>
        <w:t>9. На участках сварки, наплавки, резки, где систематически производит-</w:t>
      </w:r>
      <w:proofErr w:type="spellStart"/>
      <w:r>
        <w:t>ся</w:t>
      </w:r>
      <w:proofErr w:type="spellEnd"/>
      <w:r>
        <w:t xml:space="preserve"> обработка изделий весом более 20 кг, должны быть предусмотрены </w:t>
      </w:r>
      <w:proofErr w:type="spellStart"/>
      <w:r>
        <w:t>подъ</w:t>
      </w:r>
      <w:proofErr w:type="spellEnd"/>
      <w:r>
        <w:t>-</w:t>
      </w:r>
      <w:proofErr w:type="spellStart"/>
      <w:r>
        <w:t>емно</w:t>
      </w:r>
      <w:proofErr w:type="spellEnd"/>
      <w:r>
        <w:t>-транспортные механизмы.</w:t>
      </w:r>
    </w:p>
    <w:p w14:paraId="1C804093" w14:textId="77777777" w:rsidR="00DE3649" w:rsidRDefault="00DE3649" w:rsidP="00DE3649">
      <w:pPr>
        <w:pStyle w:val="a3"/>
      </w:pPr>
      <w:r>
        <w:t xml:space="preserve">10. Для защиты от лучистой энергии рабочих, не связанных со сваркой, наплавкой или резкой металлов, сварочные посты должны ограждаться </w:t>
      </w:r>
      <w:proofErr w:type="spellStart"/>
      <w:r>
        <w:t>экра</w:t>
      </w:r>
      <w:proofErr w:type="spellEnd"/>
      <w:r>
        <w:t>-нами из несгораемых материалов высотой не менее 1,8 м.</w:t>
      </w:r>
    </w:p>
    <w:p w14:paraId="7F3A0CB5" w14:textId="77777777" w:rsidR="00DE3649" w:rsidRDefault="00DE3649" w:rsidP="00DE3649">
      <w:pPr>
        <w:pStyle w:val="a3"/>
      </w:pPr>
      <w:r>
        <w:t>2. Требования к отоплению и вентиляции</w:t>
      </w:r>
    </w:p>
    <w:p w14:paraId="71067CA1" w14:textId="77777777" w:rsidR="00DE3649" w:rsidRDefault="00DE3649" w:rsidP="00DE3649">
      <w:pPr>
        <w:pStyle w:val="a3"/>
      </w:pPr>
      <w:r>
        <w:t>Требования к отоплению и вентиляции приведены в СП 60.13330.2012 «Отопление, вентиляция и кондиционирование воздуха».</w:t>
      </w:r>
    </w:p>
    <w:p w14:paraId="20E81684" w14:textId="77777777" w:rsidR="00DE3649" w:rsidRDefault="00DE3649" w:rsidP="00DE3649">
      <w:pPr>
        <w:pStyle w:val="a3"/>
      </w:pPr>
      <w:r>
        <w:t>2.1. Отопление.</w:t>
      </w:r>
    </w:p>
    <w:p w14:paraId="02B47A55" w14:textId="77777777" w:rsidR="00DE3649" w:rsidRDefault="00DE3649" w:rsidP="00DE3649">
      <w:pPr>
        <w:pStyle w:val="a3"/>
      </w:pPr>
      <w:r>
        <w:t>•</w:t>
      </w:r>
      <w:r>
        <w:tab/>
        <w:t xml:space="preserve">Во всех производственных помещениях должны обеспечиваться микро-климатические условия в соответствии с санитарными нормами </w:t>
      </w:r>
      <w:proofErr w:type="spellStart"/>
      <w:r>
        <w:t>проектирова-ния</w:t>
      </w:r>
      <w:proofErr w:type="spellEnd"/>
      <w:r>
        <w:t xml:space="preserve"> промышленных предприятий и нормами проектирования отопления, вен-</w:t>
      </w:r>
      <w:proofErr w:type="spellStart"/>
      <w:r>
        <w:t>тиляции</w:t>
      </w:r>
      <w:proofErr w:type="spellEnd"/>
      <w:r>
        <w:t xml:space="preserve"> и кондиционирования воздуха.</w:t>
      </w:r>
    </w:p>
    <w:p w14:paraId="60C5C114" w14:textId="77777777" w:rsidR="00DE3649" w:rsidRDefault="00DE3649" w:rsidP="00DE3649">
      <w:pPr>
        <w:pStyle w:val="a3"/>
      </w:pPr>
      <w:r>
        <w:t>•</w:t>
      </w:r>
      <w:r>
        <w:tab/>
        <w:t>Отопление следует, как правило, устраивать воздушное, совмещенное с приточной вентиляцией. При технико-экономическом обосновании допуска-</w:t>
      </w:r>
      <w:proofErr w:type="spellStart"/>
      <w:r>
        <w:t>ется</w:t>
      </w:r>
      <w:proofErr w:type="spellEnd"/>
      <w:r>
        <w:t xml:space="preserve"> применение </w:t>
      </w:r>
      <w:r>
        <w:lastRenderedPageBreak/>
        <w:t xml:space="preserve">воздушно-отопительных агрегатов с возможным </w:t>
      </w:r>
      <w:proofErr w:type="spellStart"/>
      <w:r>
        <w:t>использо-ванием</w:t>
      </w:r>
      <w:proofErr w:type="spellEnd"/>
      <w:r>
        <w:t xml:space="preserve"> их на дежурное отопление.</w:t>
      </w:r>
    </w:p>
    <w:p w14:paraId="1D8D10EF" w14:textId="77777777" w:rsidR="00DE3649" w:rsidRDefault="00DE3649" w:rsidP="00DE3649">
      <w:pPr>
        <w:pStyle w:val="a3"/>
      </w:pPr>
      <w:r>
        <w:t>2.2. Местная вентиляция.</w:t>
      </w:r>
    </w:p>
    <w:p w14:paraId="47CF642F" w14:textId="77777777" w:rsidR="00DE3649" w:rsidRDefault="00DE3649" w:rsidP="00DE3649">
      <w:pPr>
        <w:pStyle w:val="a3"/>
      </w:pPr>
      <w:r>
        <w:t>•</w:t>
      </w:r>
      <w:r>
        <w:tab/>
        <w:t>Для улавливания сварочного аэрозоля у места его образования при рас-</w:t>
      </w:r>
      <w:proofErr w:type="spellStart"/>
      <w:r>
        <w:t>сматриваемых</w:t>
      </w:r>
      <w:proofErr w:type="spellEnd"/>
      <w:r>
        <w:t xml:space="preserve"> способах обработки металла на стационарных постах, а также где это возможно по технологическим условиям на нестационарных.</w:t>
      </w:r>
    </w:p>
    <w:p w14:paraId="603D4F25" w14:textId="019D4728" w:rsidR="00DE3649" w:rsidRDefault="00DE3649" w:rsidP="00DE3649">
      <w:pPr>
        <w:pStyle w:val="a3"/>
      </w:pPr>
      <w:r>
        <w:t>•</w:t>
      </w:r>
      <w:r>
        <w:tab/>
        <w:t>При сварке и наплавке мелких и средних изделий, применительно к условиям работы и типу аппаратуры, конструкции местных отсосов могут выполняться в виде вытяжного шкафа, вертикальной или наклонной панели</w:t>
      </w:r>
    </w:p>
    <w:p w14:paraId="3D1A9FEF" w14:textId="77777777" w:rsidR="00DE3649" w:rsidRDefault="00DE3649" w:rsidP="00DE3649">
      <w:pPr>
        <w:pStyle w:val="a3"/>
      </w:pPr>
      <w:r>
        <w:t xml:space="preserve">равномерного всасывания, панельного наклонно-щелевого отсоса, стола с нижним </w:t>
      </w:r>
      <w:proofErr w:type="spellStart"/>
      <w:r>
        <w:t>подрешёточным</w:t>
      </w:r>
      <w:proofErr w:type="spellEnd"/>
      <w:r>
        <w:t xml:space="preserve"> отсосом и надвижным укрытием и т.п.</w:t>
      </w:r>
    </w:p>
    <w:p w14:paraId="41766353" w14:textId="77777777" w:rsidR="00DE3649" w:rsidRDefault="00DE3649" w:rsidP="00DE3649">
      <w:pPr>
        <w:pStyle w:val="a3"/>
      </w:pPr>
      <w:r>
        <w:t>2.3. Общеобменная вентиляция.</w:t>
      </w:r>
    </w:p>
    <w:p w14:paraId="75CD3646" w14:textId="77777777" w:rsidR="00DE3649" w:rsidRDefault="00DE3649" w:rsidP="00DE3649">
      <w:pPr>
        <w:pStyle w:val="a3"/>
      </w:pPr>
      <w:r>
        <w:t>•</w:t>
      </w:r>
      <w:r>
        <w:tab/>
        <w:t xml:space="preserve">Сварочные участки, сообщающиеся проемами со смежными </w:t>
      </w:r>
      <w:proofErr w:type="spellStart"/>
      <w:r>
        <w:t>помещени-ями</w:t>
      </w:r>
      <w:proofErr w:type="spellEnd"/>
      <w:r>
        <w:t xml:space="preserve">, где не производится сварка или резка металлов, должны иметь </w:t>
      </w:r>
      <w:proofErr w:type="spellStart"/>
      <w:r>
        <w:t>механи-ческую</w:t>
      </w:r>
      <w:proofErr w:type="spellEnd"/>
      <w:r>
        <w:t xml:space="preserve"> вытяжную вентиляцию, независимо от наличия фонарей.</w:t>
      </w:r>
    </w:p>
    <w:p w14:paraId="5CA81470" w14:textId="77777777" w:rsidR="00DE3649" w:rsidRDefault="00DE3649" w:rsidP="00DE3649">
      <w:pPr>
        <w:pStyle w:val="a3"/>
      </w:pPr>
      <w:r>
        <w:t>•</w:t>
      </w:r>
      <w:r>
        <w:tab/>
        <w:t xml:space="preserve">При разбросанности участков сварки и резки металлов и наличии между ними зон с меньшими загрязнениями воздуха вентиляцию следует устраивать по участкам, со схемой организации воздухообмена, предотвращающего </w:t>
      </w:r>
      <w:proofErr w:type="spellStart"/>
      <w:r>
        <w:t>пе-ретекание</w:t>
      </w:r>
      <w:proofErr w:type="spellEnd"/>
      <w:r>
        <w:t xml:space="preserve"> вредностей.</w:t>
      </w:r>
    </w:p>
    <w:p w14:paraId="3724F404" w14:textId="77777777" w:rsidR="00DE3649" w:rsidRDefault="00DE3649" w:rsidP="00DE3649">
      <w:pPr>
        <w:pStyle w:val="a3"/>
      </w:pPr>
      <w:r>
        <w:t>•</w:t>
      </w:r>
      <w:r>
        <w:tab/>
        <w:t xml:space="preserve">Расчетные параметры наружного воздуха следует принимать согласно нормам проектирования отопления, вентиляции и кондиционирования </w:t>
      </w:r>
      <w:proofErr w:type="spellStart"/>
      <w:r>
        <w:t>возду</w:t>
      </w:r>
      <w:proofErr w:type="spellEnd"/>
      <w:r>
        <w:t>-ха.</w:t>
      </w:r>
    </w:p>
    <w:p w14:paraId="1FB20370" w14:textId="77777777" w:rsidR="00DE3649" w:rsidRDefault="00DE3649" w:rsidP="00DE3649">
      <w:pPr>
        <w:pStyle w:val="a3"/>
      </w:pPr>
      <w:r>
        <w:t>3. Мероприятия по борьбе с шумом и вибрацией</w:t>
      </w:r>
    </w:p>
    <w:p w14:paraId="0B3AAC31" w14:textId="77777777" w:rsidR="00DE3649" w:rsidRDefault="00DE3649" w:rsidP="00DE3649">
      <w:pPr>
        <w:pStyle w:val="a3"/>
      </w:pPr>
      <w:r>
        <w:t xml:space="preserve">1. Уровни шума в сборочно-сварочных цехах, в помещениях </w:t>
      </w:r>
      <w:proofErr w:type="spellStart"/>
      <w:r>
        <w:t>плазмен</w:t>
      </w:r>
      <w:proofErr w:type="spellEnd"/>
      <w:r>
        <w:t>-ной и электронной обработки металлов не должны превышать величин, уста-</w:t>
      </w:r>
      <w:proofErr w:type="spellStart"/>
      <w:r>
        <w:t>новленных</w:t>
      </w:r>
      <w:proofErr w:type="spellEnd"/>
      <w:r>
        <w:t xml:space="preserve"> "Гигиеническими нормами допустимых уровней звукового </w:t>
      </w:r>
      <w:proofErr w:type="spellStart"/>
      <w:r>
        <w:t>давле-ния</w:t>
      </w:r>
      <w:proofErr w:type="spellEnd"/>
      <w:r>
        <w:t xml:space="preserve"> и уровней звука на рабочих местах".</w:t>
      </w:r>
    </w:p>
    <w:p w14:paraId="64EC98BC" w14:textId="77777777" w:rsidR="00DE3649" w:rsidRDefault="00DE3649" w:rsidP="00DE3649">
      <w:pPr>
        <w:pStyle w:val="a3"/>
      </w:pPr>
      <w:r>
        <w:t xml:space="preserve">2. При эксплуатации механизированных ручных инструментов следует руководствоваться Санитарными нормами и правилами при работе с </w:t>
      </w:r>
      <w:proofErr w:type="spellStart"/>
      <w:r>
        <w:t>инстру</w:t>
      </w:r>
      <w:proofErr w:type="spellEnd"/>
      <w:r>
        <w:t xml:space="preserve">-ментами, механизмами и оборудованием, создающими вибрации, </w:t>
      </w:r>
      <w:proofErr w:type="spellStart"/>
      <w:r>
        <w:t>передавае-мые</w:t>
      </w:r>
      <w:proofErr w:type="spellEnd"/>
      <w:r>
        <w:t xml:space="preserve"> на руки работающих.</w:t>
      </w:r>
    </w:p>
    <w:p w14:paraId="63AC4254" w14:textId="77777777" w:rsidR="00DE3649" w:rsidRDefault="00DE3649" w:rsidP="00DE3649">
      <w:pPr>
        <w:pStyle w:val="a3"/>
      </w:pPr>
      <w:r>
        <w:t>4. Требования к освещению</w:t>
      </w:r>
    </w:p>
    <w:p w14:paraId="09BF742B" w14:textId="0D96E5A2" w:rsidR="00DE3649" w:rsidRDefault="00DE3649" w:rsidP="00DE3649">
      <w:pPr>
        <w:pStyle w:val="a3"/>
      </w:pPr>
      <w:r>
        <w:t xml:space="preserve">1. Проектирование, устройство и эксплуатация освещения сборочно-сварочных цехов, участков плазменной и электронной обработки металлов и др. должны выполняться в соответствии с требованиями настоящих Правил, а также действующих глав СП 52.13330.2016 «Естественное и искусственное освещение», указаний по проектированию электрического освещения </w:t>
      </w:r>
      <w:proofErr w:type="spellStart"/>
      <w:r>
        <w:t>произ-водственных</w:t>
      </w:r>
      <w:proofErr w:type="spellEnd"/>
      <w:r>
        <w:t xml:space="preserve"> и вспомогательных зданий предприятий, а также правил устрой-</w:t>
      </w:r>
      <w:proofErr w:type="spellStart"/>
      <w:r>
        <w:t>ства</w:t>
      </w:r>
      <w:proofErr w:type="spellEnd"/>
      <w:r>
        <w:t xml:space="preserve"> электроустановок.</w:t>
      </w:r>
    </w:p>
    <w:p w14:paraId="01D35BEA" w14:textId="77777777" w:rsidR="00DE3649" w:rsidRDefault="00DE3649" w:rsidP="00DE3649">
      <w:pPr>
        <w:pStyle w:val="a3"/>
      </w:pPr>
      <w:r>
        <w:t>2. Затенение рабочих мест и проходов мостовыми кранами должно быть компенсировано дополнительными светильниками, подвешенными под кранами.</w:t>
      </w:r>
    </w:p>
    <w:p w14:paraId="2479C519" w14:textId="77777777" w:rsidR="00DE3649" w:rsidRDefault="00DE3649" w:rsidP="00DE3649">
      <w:pPr>
        <w:pStyle w:val="a3"/>
      </w:pPr>
      <w:r>
        <w:t xml:space="preserve">3. Освещение внутри изделий с замкнутыми контурами – резервуаров, котлов, цистерн, отсеков, сосудов и т.п. необходимо осуществлять с </w:t>
      </w:r>
      <w:proofErr w:type="spellStart"/>
      <w:r>
        <w:t>помо-щью</w:t>
      </w:r>
      <w:proofErr w:type="spellEnd"/>
      <w:r>
        <w:t xml:space="preserve"> светильников направленного света, расположенных снаружи </w:t>
      </w:r>
      <w:proofErr w:type="spellStart"/>
      <w:r>
        <w:t>сваривае-мого</w:t>
      </w:r>
      <w:proofErr w:type="spellEnd"/>
      <w:r>
        <w:t xml:space="preserve"> объекта или с помощью ручных переносных ламп.</w:t>
      </w:r>
    </w:p>
    <w:p w14:paraId="6E8B268D" w14:textId="77777777" w:rsidR="00DE3649" w:rsidRDefault="00DE3649" w:rsidP="00DE3649">
      <w:pPr>
        <w:pStyle w:val="a3"/>
      </w:pPr>
      <w:r>
        <w:t>4. В помещениях плазменного напыления и резки, а также электронной обработки металлов должно быть предусмотрено аварийное освещение для продолжения работы, а в остальных помещениях – для эвакуации людей.</w:t>
      </w:r>
    </w:p>
    <w:p w14:paraId="6B52D13A" w14:textId="77777777" w:rsidR="00DE3649" w:rsidRDefault="00DE3649" w:rsidP="00DE3649">
      <w:pPr>
        <w:pStyle w:val="a3"/>
      </w:pPr>
      <w:r>
        <w:t>5. Санитарно-бытовое обеспечение</w:t>
      </w:r>
    </w:p>
    <w:p w14:paraId="63318E63" w14:textId="77777777" w:rsidR="00DE3649" w:rsidRDefault="00DE3649" w:rsidP="00DE3649">
      <w:pPr>
        <w:pStyle w:val="a3"/>
      </w:pPr>
      <w:r>
        <w:t>1. Санитарно-бытовые помещения сборочно-сварочных цехов должны быть оборудованы согласно требованиям главы СП 44.13330.2011 «</w:t>
      </w:r>
      <w:proofErr w:type="spellStart"/>
      <w:r>
        <w:t>Админи-стративные</w:t>
      </w:r>
      <w:proofErr w:type="spellEnd"/>
      <w:r>
        <w:t xml:space="preserve"> и бытовые здания».</w:t>
      </w:r>
    </w:p>
    <w:p w14:paraId="7F305097" w14:textId="77777777" w:rsidR="00DE3649" w:rsidRDefault="00DE3649" w:rsidP="00DE3649">
      <w:pPr>
        <w:pStyle w:val="a3"/>
      </w:pPr>
      <w:r>
        <w:t>2. Содержание производственных и санитарно-бытовых помещений должно осуществляться в соответствии с требованиями инструкции по сани-тарному содержанию помещений и оборудования производственных пред-приятий.</w:t>
      </w:r>
    </w:p>
    <w:p w14:paraId="70F42555" w14:textId="7B90AEE2" w:rsidR="00DE3649" w:rsidRDefault="00DE3649" w:rsidP="00DE3649">
      <w:pPr>
        <w:pStyle w:val="a3"/>
      </w:pPr>
      <w:r>
        <w:lastRenderedPageBreak/>
        <w:t>3. Местный лучистый обогрев следует осуществлять в специальных ме-</w:t>
      </w:r>
      <w:proofErr w:type="spellStart"/>
      <w:r>
        <w:t>стах</w:t>
      </w:r>
      <w:proofErr w:type="spellEnd"/>
      <w:r>
        <w:t xml:space="preserve"> обогрева с расположением источников обогрева на расстоянии не более 50 м от рабочих мест. Если позволяют условия технологии, лучистый обогрев необходимо организовывать непосредственно на рабочих местах.</w:t>
      </w:r>
    </w:p>
    <w:sectPr w:rsidR="00DE36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837A1B"/>
    <w:multiLevelType w:val="hybridMultilevel"/>
    <w:tmpl w:val="38267E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D47"/>
    <w:rsid w:val="002F5665"/>
    <w:rsid w:val="00D57D47"/>
    <w:rsid w:val="00DE36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2788"/>
  <w15:chartTrackingRefBased/>
  <w15:docId w15:val="{2BB8F028-B52C-4362-B939-DAEB6512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36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990</Words>
  <Characters>5644</Characters>
  <Application>Microsoft Office Word</Application>
  <DocSecurity>0</DocSecurity>
  <Lines>47</Lines>
  <Paragraphs>13</Paragraphs>
  <ScaleCrop>false</ScaleCrop>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2026-04-07T04:44:00Z</dcterms:created>
  <dcterms:modified xsi:type="dcterms:W3CDTF">2026-04-07T04:47:00Z</dcterms:modified>
</cp:coreProperties>
</file>