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88EF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8" w:lineRule="auto"/>
        <w:ind w:left="379" w:right="1335" w:hanging="36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Обмен данными через </w:t>
      </w:r>
      <w:proofErr w:type="spellStart"/>
      <w:r>
        <w:rPr>
          <w:rFonts w:ascii="Calibri" w:eastAsia="Calibri" w:hAnsi="Calibri" w:cs="Calibri"/>
          <w:color w:val="000000"/>
        </w:rPr>
        <w:t>ЯндексДиск</w:t>
      </w:r>
      <w:proofErr w:type="spellEnd"/>
      <w:r>
        <w:rPr>
          <w:rFonts w:ascii="Calibri" w:eastAsia="Calibri" w:hAnsi="Calibri" w:cs="Calibri"/>
          <w:color w:val="000000"/>
        </w:rPr>
        <w:t xml:space="preserve"> и файл JSON (</w:t>
      </w:r>
      <w:r>
        <w:rPr>
          <w:rFonts w:ascii="Calibri" w:eastAsia="Calibri" w:hAnsi="Calibri" w:cs="Calibri"/>
          <w:color w:val="0563C1"/>
          <w:u w:val="single"/>
        </w:rPr>
        <w:t>https://habr.com/ru/articles/554274/</w:t>
      </w:r>
      <w:r>
        <w:rPr>
          <w:rFonts w:ascii="Calibri" w:eastAsia="Calibri" w:hAnsi="Calibri" w:cs="Calibri"/>
          <w:color w:val="000000"/>
        </w:rPr>
        <w:t xml:space="preserve">) 1. Регистрируем Аккаунт на Яндекс </w:t>
      </w:r>
    </w:p>
    <w:p w14:paraId="18003608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1C391701" wp14:editId="55343C7B">
            <wp:extent cx="2354453" cy="384175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4453" cy="384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59863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16" w:lineRule="auto"/>
        <w:ind w:left="2157" w:right="1844" w:hanging="178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2. По ссылке </w:t>
      </w:r>
      <w:proofErr w:type="gramStart"/>
      <w:r>
        <w:rPr>
          <w:rFonts w:ascii="Calibri" w:eastAsia="Calibri" w:hAnsi="Calibri" w:cs="Calibri"/>
          <w:color w:val="000000"/>
        </w:rPr>
        <w:t>https://id.yandex.ru/ ,</w:t>
      </w:r>
      <w:proofErr w:type="gramEnd"/>
      <w:r>
        <w:rPr>
          <w:rFonts w:ascii="Calibri" w:eastAsia="Calibri" w:hAnsi="Calibri" w:cs="Calibri"/>
          <w:color w:val="000000"/>
        </w:rPr>
        <w:t xml:space="preserve"> переходим в пункт «Безопасность»</w:t>
      </w: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50012096" wp14:editId="564BF587">
            <wp:extent cx="3422650" cy="426656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4266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53F2BE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3. Скролим в самый низ и выбираем «Пароли приложений» </w:t>
      </w:r>
    </w:p>
    <w:p w14:paraId="4B9448A0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00" w:lineRule="auto"/>
        <w:ind w:left="366" w:right="1307" w:firstLine="90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3B17307B" wp14:editId="03ABC2DE">
            <wp:extent cx="4327906" cy="296037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7906" cy="2960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4. Выбираем Файлы </w:t>
      </w:r>
      <w:proofErr w:type="spellStart"/>
      <w:r>
        <w:rPr>
          <w:rFonts w:ascii="Calibri" w:eastAsia="Calibri" w:hAnsi="Calibri" w:cs="Calibri"/>
          <w:color w:val="000000"/>
        </w:rPr>
        <w:t>WebDav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12B307A8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00" w:lineRule="auto"/>
        <w:ind w:left="371" w:right="557" w:firstLine="13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6F5F6C81" wp14:editId="3AD270FF">
            <wp:extent cx="5287899" cy="204279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7899" cy="2042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5. Придумываем ИМЯ ПАРОЛЯ. Да-да. Именно имя пароля</w:t>
      </w:r>
    </w:p>
    <w:p w14:paraId="79397039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right="1696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3645C246" wp14:editId="2D3AD6E4">
            <wp:extent cx="3604260" cy="3466719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34667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343C1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4" w:lineRule="auto"/>
        <w:ind w:left="2457" w:right="1775" w:hanging="208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6. Копируем сгенерированный пароль и сохраняем его (ОБЯЗАТЕЛЬНО)! </w:t>
      </w: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4552AC0A" wp14:editId="0F9ED2DA">
            <wp:extent cx="3276346" cy="3301365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346" cy="3301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AFF21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737" w:right="795" w:hanging="36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7. Переходим к разработке конфигурации. Создадим 1 справочник с товарами, </w:t>
      </w:r>
      <w:proofErr w:type="gramStart"/>
      <w:r>
        <w:rPr>
          <w:rFonts w:ascii="Calibri" w:eastAsia="Calibri" w:hAnsi="Calibri" w:cs="Calibri"/>
          <w:color w:val="000000"/>
        </w:rPr>
        <w:t>чтобы  проверить</w:t>
      </w:r>
      <w:proofErr w:type="gramEnd"/>
      <w:r>
        <w:rPr>
          <w:rFonts w:ascii="Calibri" w:eastAsia="Calibri" w:hAnsi="Calibri" w:cs="Calibri"/>
          <w:color w:val="000000"/>
        </w:rPr>
        <w:t xml:space="preserve"> работу. Естественно, можно и больше, но для примера подойдет 1. Наименование товара – Наименование (Длина 100); </w:t>
      </w:r>
    </w:p>
    <w:p w14:paraId="143A81CA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72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Артикул - Стока (Длина 100); </w:t>
      </w:r>
    </w:p>
    <w:p w14:paraId="2391CBF8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73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Цена - Число (Длина 10, Точность 2); </w:t>
      </w:r>
    </w:p>
    <w:p w14:paraId="2B4ABBAB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7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Остаток - Число (Длина 10, Точность 3);</w:t>
      </w:r>
    </w:p>
    <w:p w14:paraId="6D0E490A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right="1257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5B0BB927" wp14:editId="6BCB03B4">
            <wp:extent cx="3938270" cy="3657473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3657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4EE21" w14:textId="53048D10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8. Создадим 2 формы. Форма списка и Форма элемента </w:t>
      </w:r>
      <w:proofErr w:type="spellStart"/>
      <w:r w:rsidR="009D7C9F" w:rsidRPr="009D7C9F">
        <w:rPr>
          <w:rFonts w:ascii="Calibri" w:eastAsia="Calibri" w:hAnsi="Calibri" w:cs="Calibri"/>
          <w:color w:val="000000"/>
        </w:rPr>
        <w:t>wznfrjnppyhlpmyf</w:t>
      </w:r>
      <w:proofErr w:type="spellEnd"/>
    </w:p>
    <w:p w14:paraId="36005E9A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right="1740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19050" distB="19050" distL="19050" distR="19050" wp14:anchorId="6659F7DD" wp14:editId="2486D3A5">
            <wp:extent cx="3550158" cy="290195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0158" cy="290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A0207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0" w:lineRule="auto"/>
        <w:ind w:left="729" w:right="856" w:hanging="35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9. На форме списка создадим команду «</w:t>
      </w:r>
      <w:proofErr w:type="spellStart"/>
      <w:r>
        <w:rPr>
          <w:rFonts w:ascii="Calibri" w:eastAsia="Calibri" w:hAnsi="Calibri" w:cs="Calibri"/>
          <w:color w:val="000000"/>
        </w:rPr>
        <w:t>СформироватьJSON</w:t>
      </w:r>
      <w:proofErr w:type="spellEnd"/>
      <w:r>
        <w:rPr>
          <w:rFonts w:ascii="Calibri" w:eastAsia="Calibri" w:hAnsi="Calibri" w:cs="Calibri"/>
          <w:color w:val="000000"/>
        </w:rPr>
        <w:t xml:space="preserve">» и выложим ее в </w:t>
      </w:r>
      <w:proofErr w:type="gramStart"/>
      <w:r>
        <w:rPr>
          <w:rFonts w:ascii="Calibri" w:eastAsia="Calibri" w:hAnsi="Calibri" w:cs="Calibri"/>
          <w:color w:val="000000"/>
        </w:rPr>
        <w:t>список  элементов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176C9658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5" w:line="218" w:lineRule="auto"/>
        <w:ind w:left="379" w:right="888" w:firstLine="51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63722C2B" wp14:editId="2E15558C">
            <wp:extent cx="4800092" cy="2665095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092" cy="2665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>10. Назначим действие. Создать на клиенте и процедуру на сервере</w:t>
      </w: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037FB33B" wp14:editId="550B89F7">
            <wp:extent cx="4868418" cy="21082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8418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0729B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right="37" w:firstLine="37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11. Вставим следующий код. Ссылка для подключения имеет следующий вид: "https://</w:t>
      </w:r>
      <w:r>
        <w:rPr>
          <w:rFonts w:ascii="Calibri" w:eastAsia="Calibri" w:hAnsi="Calibri" w:cs="Calibri"/>
          <w:color w:val="FF0000"/>
        </w:rPr>
        <w:t>ЛОГИН_ЯНДЕКС:ПАРОЛЬ_ПРИЛОЖЕНИЙ</w:t>
      </w:r>
      <w:r>
        <w:rPr>
          <w:rFonts w:ascii="Calibri" w:eastAsia="Calibri" w:hAnsi="Calibri" w:cs="Calibri"/>
          <w:color w:val="000000"/>
        </w:rPr>
        <w:t xml:space="preserve">@webdav.yandex.ru/file.json"; </w:t>
      </w: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19050" distB="19050" distL="19050" distR="19050" wp14:anchorId="36B8B707" wp14:editId="67524967">
            <wp:extent cx="5940425" cy="4303394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33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</w:rPr>
        <w:t xml:space="preserve">Логин </w:t>
      </w:r>
      <w:r>
        <w:rPr>
          <w:rFonts w:ascii="Calibri" w:eastAsia="Calibri" w:hAnsi="Calibri" w:cs="Calibri"/>
          <w:color w:val="000000"/>
          <w:sz w:val="26"/>
          <w:szCs w:val="26"/>
          <w:vertAlign w:val="superscript"/>
        </w:rPr>
        <w:t>Пароль (пункт6)</w:t>
      </w:r>
      <w:r>
        <w:rPr>
          <w:rFonts w:ascii="Calibri" w:eastAsia="Calibri" w:hAnsi="Calibri" w:cs="Calibri"/>
          <w:color w:val="000000"/>
        </w:rPr>
        <w:t xml:space="preserve">12. Запускаем программу, добавляем данные и нажимаем «Сформировать JSON». </w:t>
      </w:r>
      <w:proofErr w:type="gramStart"/>
      <w:r>
        <w:rPr>
          <w:rFonts w:ascii="Calibri" w:eastAsia="Calibri" w:hAnsi="Calibri" w:cs="Calibri"/>
          <w:color w:val="000000"/>
        </w:rPr>
        <w:t>Получаем  результат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46C96678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19050" distB="19050" distL="19050" distR="19050" wp14:anchorId="5AD6E7A8" wp14:editId="0181FFD0">
            <wp:extent cx="4621530" cy="3649853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3649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CF258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723" w:right="621" w:hanging="34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13. Теперь напишем команду «</w:t>
      </w:r>
      <w:proofErr w:type="spellStart"/>
      <w:r>
        <w:rPr>
          <w:rFonts w:ascii="Calibri" w:eastAsia="Calibri" w:hAnsi="Calibri" w:cs="Calibri"/>
          <w:color w:val="000000"/>
        </w:rPr>
        <w:t>СчитатьJSON</w:t>
      </w:r>
      <w:proofErr w:type="spellEnd"/>
      <w:r>
        <w:rPr>
          <w:rFonts w:ascii="Calibri" w:eastAsia="Calibri" w:hAnsi="Calibri" w:cs="Calibri"/>
          <w:color w:val="000000"/>
        </w:rPr>
        <w:t xml:space="preserve">». (пункт10). Сразу с проверкой на </w:t>
      </w:r>
      <w:proofErr w:type="gramStart"/>
      <w:r>
        <w:rPr>
          <w:rFonts w:ascii="Calibri" w:eastAsia="Calibri" w:hAnsi="Calibri" w:cs="Calibri"/>
          <w:color w:val="000000"/>
        </w:rPr>
        <w:t>отсутствие  данных</w:t>
      </w:r>
      <w:proofErr w:type="gramEnd"/>
      <w:r>
        <w:rPr>
          <w:rFonts w:ascii="Calibri" w:eastAsia="Calibri" w:hAnsi="Calibri" w:cs="Calibri"/>
          <w:color w:val="000000"/>
        </w:rPr>
        <w:t xml:space="preserve"> в справочнике. </w:t>
      </w:r>
    </w:p>
    <w:p w14:paraId="6999F142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19050" distB="19050" distL="19050" distR="19050" wp14:anchorId="733F71A0" wp14:editId="63F707A0">
            <wp:extent cx="5940425" cy="334645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96244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14. Остается только проверить. + с мобильного приложение.  </w:t>
      </w:r>
    </w:p>
    <w:p w14:paraId="35CBBD1F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73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Советы: </w:t>
      </w:r>
    </w:p>
    <w:p w14:paraId="64230FBF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63" w:lineRule="auto"/>
        <w:ind w:left="1441" w:right="-6" w:hanging="348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Внимание! Если пустую базу загружать на сервер, то и файл будет пустым. </w:t>
      </w:r>
      <w:proofErr w:type="gramStart"/>
      <w:r>
        <w:rPr>
          <w:rFonts w:ascii="Calibri" w:eastAsia="Calibri" w:hAnsi="Calibri" w:cs="Calibri"/>
          <w:color w:val="000000"/>
        </w:rPr>
        <w:t>Для  более</w:t>
      </w:r>
      <w:proofErr w:type="gramEnd"/>
      <w:r>
        <w:rPr>
          <w:rFonts w:ascii="Calibri" w:eastAsia="Calibri" w:hAnsi="Calibri" w:cs="Calibri"/>
          <w:color w:val="000000"/>
        </w:rPr>
        <w:t xml:space="preserve"> правильного обмена можно создать разные файлы для мобильной и </w:t>
      </w:r>
      <w:proofErr w:type="gramStart"/>
      <w:r>
        <w:rPr>
          <w:rFonts w:ascii="Calibri" w:eastAsia="Calibri" w:hAnsi="Calibri" w:cs="Calibri"/>
          <w:color w:val="000000"/>
        </w:rPr>
        <w:t>десктоп  версии</w:t>
      </w:r>
      <w:proofErr w:type="gramEnd"/>
      <w:r>
        <w:rPr>
          <w:rFonts w:ascii="Calibri" w:eastAsia="Calibri" w:hAnsi="Calibri" w:cs="Calibri"/>
          <w:color w:val="000000"/>
        </w:rPr>
        <w:t xml:space="preserve">, а потом сравнивать их. Можно организовать сверку </w:t>
      </w:r>
      <w:proofErr w:type="gramStart"/>
      <w:r>
        <w:rPr>
          <w:rFonts w:ascii="Calibri" w:eastAsia="Calibri" w:hAnsi="Calibri" w:cs="Calibri"/>
          <w:color w:val="000000"/>
        </w:rPr>
        <w:t>данных</w:t>
      </w:r>
      <w:proofErr w:type="gramEnd"/>
      <w:r>
        <w:rPr>
          <w:rFonts w:ascii="Calibri" w:eastAsia="Calibri" w:hAnsi="Calibri" w:cs="Calibri"/>
          <w:color w:val="000000"/>
        </w:rPr>
        <w:t xml:space="preserve"> При </w:t>
      </w:r>
      <w:proofErr w:type="gramStart"/>
      <w:r>
        <w:rPr>
          <w:rFonts w:ascii="Calibri" w:eastAsia="Calibri" w:hAnsi="Calibri" w:cs="Calibri"/>
          <w:color w:val="000000"/>
        </w:rPr>
        <w:t>записи,  Перед</w:t>
      </w:r>
      <w:proofErr w:type="gramEnd"/>
      <w:r>
        <w:rPr>
          <w:rFonts w:ascii="Calibri" w:eastAsia="Calibri" w:hAnsi="Calibri" w:cs="Calibri"/>
          <w:color w:val="000000"/>
        </w:rPr>
        <w:t xml:space="preserve"> открытием </w:t>
      </w:r>
      <w:proofErr w:type="gramStart"/>
      <w:r>
        <w:rPr>
          <w:rFonts w:ascii="Calibri" w:eastAsia="Calibri" w:hAnsi="Calibri" w:cs="Calibri"/>
          <w:color w:val="000000"/>
        </w:rPr>
        <w:t>или После</w:t>
      </w:r>
      <w:proofErr w:type="gramEnd"/>
      <w:r>
        <w:rPr>
          <w:rFonts w:ascii="Calibri" w:eastAsia="Calibri" w:hAnsi="Calibri" w:cs="Calibri"/>
          <w:color w:val="000000"/>
        </w:rPr>
        <w:t xml:space="preserve"> закрытия. Данные пример лишь показывает  </w:t>
      </w:r>
    </w:p>
    <w:p w14:paraId="30200926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45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возможности </w:t>
      </w:r>
    </w:p>
    <w:p w14:paraId="580BCCD2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1092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Логин и Пароль можно передавать с форм </w:t>
      </w:r>
    </w:p>
    <w:p w14:paraId="57BD8235" w14:textId="77777777" w:rsidR="00A22F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60" w:lineRule="auto"/>
        <w:ind w:left="1092" w:right="498"/>
        <w:jc w:val="center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• </w:t>
      </w:r>
      <w:r>
        <w:rPr>
          <w:rFonts w:ascii="Calibri" w:eastAsia="Calibri" w:hAnsi="Calibri" w:cs="Calibri"/>
          <w:color w:val="000000"/>
        </w:rPr>
        <w:t xml:space="preserve">Приложение работает только если есть доступ к сети Интернет. Мобильное </w:t>
      </w:r>
      <w:proofErr w:type="gramStart"/>
      <w:r>
        <w:rPr>
          <w:rFonts w:ascii="Calibri" w:eastAsia="Calibri" w:hAnsi="Calibri" w:cs="Calibri"/>
          <w:color w:val="000000"/>
        </w:rPr>
        <w:t>же  приложение</w:t>
      </w:r>
      <w:proofErr w:type="gramEnd"/>
      <w:r>
        <w:rPr>
          <w:rFonts w:ascii="Calibri" w:eastAsia="Calibri" w:hAnsi="Calibri" w:cs="Calibri"/>
          <w:color w:val="000000"/>
        </w:rPr>
        <w:t xml:space="preserve"> может работать и без подключения к </w:t>
      </w:r>
      <w:proofErr w:type="gramStart"/>
      <w:r>
        <w:rPr>
          <w:rFonts w:ascii="Calibri" w:eastAsia="Calibri" w:hAnsi="Calibri" w:cs="Calibri"/>
          <w:color w:val="000000"/>
        </w:rPr>
        <w:t>клиенту(</w:t>
      </w:r>
      <w:proofErr w:type="gramEnd"/>
      <w:r>
        <w:rPr>
          <w:rFonts w:ascii="Calibri" w:eastAsia="Calibri" w:hAnsi="Calibri" w:cs="Calibri"/>
          <w:color w:val="000000"/>
        </w:rPr>
        <w:t>после 1 запуска)</w:t>
      </w:r>
    </w:p>
    <w:sectPr w:rsidR="00A22FAA">
      <w:pgSz w:w="11900" w:h="16820"/>
      <w:pgMar w:top="1120" w:right="806" w:bottom="1294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5ABD821F-A151-459F-9B8B-59F4E4060EDC}"/>
    <w:embedItalic r:id="rId2" w:fontKey="{DCDDBAC4-E3AC-4565-886C-077634004F5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4AC98350-22E9-4609-93DB-F3B36CFE108E}"/>
  </w:font>
  <w:font w:name="Noto Sans Symbols">
    <w:charset w:val="00"/>
    <w:family w:val="auto"/>
    <w:pitch w:val="default"/>
    <w:embedRegular r:id="rId4" w:fontKey="{032D8DAC-7028-49FF-B529-E49220E2C72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23986DC-16BB-428F-AEF5-BECCD7DE6B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FAA"/>
    <w:rsid w:val="004322D0"/>
    <w:rsid w:val="009D7C9F"/>
    <w:rsid w:val="00A22FAA"/>
    <w:rsid w:val="00E6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C032F"/>
  <w15:docId w15:val="{0C5BB5A6-5C61-4E87-8CB9-F3124205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Мехти Джабаров</cp:lastModifiedBy>
  <cp:revision>2</cp:revision>
  <dcterms:created xsi:type="dcterms:W3CDTF">2025-11-11T13:49:00Z</dcterms:created>
  <dcterms:modified xsi:type="dcterms:W3CDTF">2025-11-11T15:02:00Z</dcterms:modified>
</cp:coreProperties>
</file>