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C97" w:rsidRPr="0037429A" w:rsidRDefault="00406C97"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sz w:val="44"/>
          <w:szCs w:val="44"/>
        </w:rPr>
      </w:pPr>
    </w:p>
    <w:p w:rsidR="000E649C" w:rsidRPr="0037429A" w:rsidRDefault="000E649C" w:rsidP="000E649C">
      <w:pPr>
        <w:jc w:val="center"/>
        <w:rPr>
          <w:rFonts w:ascii="Cambria" w:hAnsi="Cambria"/>
          <w:color w:val="000000" w:themeColor="text1"/>
          <w:sz w:val="44"/>
          <w:szCs w:val="44"/>
        </w:rPr>
      </w:pPr>
      <w:r w:rsidRPr="0037429A">
        <w:rPr>
          <w:rFonts w:ascii="Cambria" w:hAnsi="Cambria"/>
          <w:color w:val="000000" w:themeColor="text1"/>
          <w:sz w:val="44"/>
          <w:szCs w:val="44"/>
        </w:rPr>
        <w:t>CYBER LIFT LLC</w:t>
      </w:r>
    </w:p>
    <w:p w:rsidR="000E649C" w:rsidRPr="0037429A" w:rsidRDefault="000E649C" w:rsidP="000E649C">
      <w:pPr>
        <w:jc w:val="center"/>
        <w:rPr>
          <w:rFonts w:ascii="Cambria" w:hAnsi="Cambria"/>
          <w:color w:val="000000" w:themeColor="text1"/>
          <w:sz w:val="44"/>
          <w:szCs w:val="44"/>
        </w:rPr>
      </w:pPr>
      <w:r w:rsidRPr="0037429A">
        <w:rPr>
          <w:rFonts w:ascii="Cambria" w:hAnsi="Cambria"/>
          <w:color w:val="000000" w:themeColor="text1"/>
          <w:sz w:val="44"/>
          <w:szCs w:val="44"/>
        </w:rPr>
        <w:t>Management Review Procedure</w:t>
      </w: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r w:rsidRPr="0037429A">
        <w:rPr>
          <w:rFonts w:ascii="Cambria" w:hAnsi="Cambria"/>
          <w:color w:val="000000" w:themeColor="text1"/>
        </w:rPr>
        <w:t>Doc ID:</w:t>
      </w:r>
    </w:p>
    <w:p w:rsidR="000E649C" w:rsidRPr="0037429A" w:rsidRDefault="000E649C" w:rsidP="000E649C">
      <w:pPr>
        <w:jc w:val="center"/>
        <w:rPr>
          <w:rFonts w:ascii="Cambria" w:hAnsi="Cambria"/>
          <w:color w:val="000000" w:themeColor="text1"/>
        </w:rPr>
      </w:pPr>
      <w:r w:rsidRPr="0037429A">
        <w:rPr>
          <w:rFonts w:ascii="Cambria" w:hAnsi="Cambria"/>
          <w:color w:val="000000" w:themeColor="text1"/>
        </w:rPr>
        <w:t>CL/PROC/MGMT-REV</w:t>
      </w: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r w:rsidRPr="0037429A">
        <w:rPr>
          <w:rFonts w:ascii="Cambria" w:hAnsi="Cambria"/>
          <w:color w:val="000000" w:themeColor="text1"/>
        </w:rPr>
        <w:t>VERSION 1.0</w:t>
      </w:r>
    </w:p>
    <w:p w:rsidR="000E649C" w:rsidRPr="0037429A" w:rsidRDefault="000E649C" w:rsidP="000E649C">
      <w:pPr>
        <w:pStyle w:val="PlainText"/>
        <w:spacing w:before="120" w:after="120"/>
        <w:jc w:val="center"/>
        <w:rPr>
          <w:rFonts w:ascii="Cambria" w:eastAsia="MS Mincho" w:hAnsi="Cambria" w:cs="Arial"/>
          <w:bCs/>
          <w:color w:val="000000" w:themeColor="text1"/>
          <w:sz w:val="24"/>
          <w:szCs w:val="24"/>
        </w:rPr>
      </w:pPr>
      <w:r w:rsidRPr="0037429A">
        <w:rPr>
          <w:rFonts w:ascii="Cambria" w:eastAsia="MS Mincho" w:hAnsi="Cambria" w:cs="Arial"/>
          <w:bCs/>
          <w:color w:val="000000" w:themeColor="text1"/>
          <w:sz w:val="24"/>
          <w:szCs w:val="24"/>
        </w:rPr>
        <w:t xml:space="preserve">Document Classification: </w:t>
      </w:r>
    </w:p>
    <w:p w:rsidR="000E649C" w:rsidRPr="0037429A" w:rsidRDefault="000E649C" w:rsidP="000E649C">
      <w:pPr>
        <w:pStyle w:val="PlainText"/>
        <w:spacing w:before="120" w:after="120"/>
        <w:jc w:val="center"/>
        <w:rPr>
          <w:rFonts w:ascii="Cambria" w:eastAsia="MS Mincho" w:hAnsi="Cambria" w:cs="Arial"/>
          <w:bCs/>
          <w:color w:val="000000" w:themeColor="text1"/>
          <w:sz w:val="24"/>
          <w:szCs w:val="24"/>
        </w:rPr>
      </w:pPr>
      <w:r w:rsidRPr="0037429A">
        <w:rPr>
          <w:rFonts w:ascii="Cambria" w:eastAsia="MS Mincho" w:hAnsi="Cambria" w:cs="Arial"/>
          <w:bCs/>
          <w:color w:val="000000" w:themeColor="text1"/>
          <w:sz w:val="24"/>
          <w:szCs w:val="24"/>
        </w:rPr>
        <w:t>Internal</w:t>
      </w:r>
    </w:p>
    <w:p w:rsidR="000E649C" w:rsidRPr="0037429A" w:rsidRDefault="000E649C" w:rsidP="000E649C">
      <w:pPr>
        <w:tabs>
          <w:tab w:val="left" w:pos="1624"/>
        </w:tabs>
        <w:spacing w:before="120" w:after="120"/>
        <w:jc w:val="center"/>
        <w:rPr>
          <w:rFonts w:ascii="Cambria" w:hAnsi="Cambria" w:cs="Arial"/>
          <w:color w:val="000000" w:themeColor="text1"/>
        </w:rPr>
      </w:pPr>
    </w:p>
    <w:p w:rsidR="000E649C" w:rsidRPr="0037429A" w:rsidRDefault="000E649C" w:rsidP="000E649C">
      <w:pPr>
        <w:tabs>
          <w:tab w:val="left" w:pos="1624"/>
        </w:tabs>
        <w:jc w:val="center"/>
        <w:rPr>
          <w:rFonts w:ascii="Cambria" w:hAnsi="Cambria" w:cs="Arial"/>
          <w:color w:val="000000" w:themeColor="text1"/>
        </w:rPr>
      </w:pPr>
    </w:p>
    <w:p w:rsidR="000E649C" w:rsidRPr="0037429A" w:rsidRDefault="000E649C" w:rsidP="000E649C">
      <w:pPr>
        <w:tabs>
          <w:tab w:val="left" w:pos="1624"/>
        </w:tabs>
        <w:jc w:val="center"/>
        <w:rPr>
          <w:rFonts w:ascii="Cambria" w:hAnsi="Cambria" w:cs="Arial"/>
          <w:color w:val="000000" w:themeColor="text1"/>
        </w:rPr>
      </w:pPr>
    </w:p>
    <w:p w:rsidR="000E649C" w:rsidRPr="0037429A" w:rsidRDefault="000E649C" w:rsidP="000E649C">
      <w:pPr>
        <w:tabs>
          <w:tab w:val="left" w:pos="1624"/>
        </w:tabs>
        <w:jc w:val="center"/>
        <w:rPr>
          <w:rFonts w:ascii="Cambria" w:hAnsi="Cambria" w:cs="Arial"/>
          <w:color w:val="000000" w:themeColor="text1"/>
        </w:rPr>
      </w:pPr>
    </w:p>
    <w:p w:rsidR="000E649C" w:rsidRPr="0037429A" w:rsidRDefault="000E649C" w:rsidP="000E649C">
      <w:pPr>
        <w:tabs>
          <w:tab w:val="left" w:pos="1624"/>
        </w:tabs>
        <w:jc w:val="center"/>
        <w:rPr>
          <w:rFonts w:ascii="Cambria" w:hAnsi="Cambria" w:cs="Arial"/>
          <w:color w:val="000000" w:themeColor="text1"/>
        </w:rPr>
      </w:pPr>
    </w:p>
    <w:p w:rsidR="000E649C" w:rsidRPr="0037429A" w:rsidRDefault="000E649C" w:rsidP="000E649C">
      <w:pPr>
        <w:tabs>
          <w:tab w:val="left" w:pos="1624"/>
        </w:tabs>
        <w:jc w:val="center"/>
        <w:rPr>
          <w:rFonts w:ascii="Cambria" w:hAnsi="Cambria" w:cs="Arial"/>
          <w:color w:val="000000" w:themeColor="text1"/>
        </w:rPr>
      </w:pPr>
    </w:p>
    <w:p w:rsidR="000E649C" w:rsidRPr="0037429A" w:rsidRDefault="000E649C" w:rsidP="000E649C">
      <w:pPr>
        <w:spacing w:line="600" w:lineRule="auto"/>
        <w:jc w:val="center"/>
        <w:rPr>
          <w:rFonts w:ascii="Cambria" w:hAnsi="Cambria"/>
          <w:color w:val="000000" w:themeColor="text1"/>
        </w:rPr>
      </w:pPr>
      <w:r w:rsidRPr="0037429A">
        <w:rPr>
          <w:rFonts w:ascii="Cambria" w:hAnsi="Cambria" w:cs="Arial"/>
          <w:color w:val="000000" w:themeColor="text1"/>
          <w:sz w:val="32"/>
        </w:rPr>
        <w:t>March 2026</w:t>
      </w: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0E649C" w:rsidRPr="0037429A" w:rsidRDefault="000E649C" w:rsidP="000E649C">
      <w:pPr>
        <w:jc w:val="center"/>
        <w:rPr>
          <w:rFonts w:ascii="Cambria" w:hAnsi="Cambria"/>
          <w:color w:val="000000" w:themeColor="text1"/>
        </w:rPr>
      </w:pPr>
    </w:p>
    <w:p w:rsidR="003D3B3F" w:rsidRPr="0037429A" w:rsidRDefault="003D3B3F" w:rsidP="003D3B3F">
      <w:pPr>
        <w:rPr>
          <w:rFonts w:ascii="Cambria" w:hAnsi="Cambria"/>
          <w:color w:val="000000" w:themeColor="text1"/>
        </w:rPr>
      </w:pPr>
      <w:r w:rsidRPr="0037429A">
        <w:rPr>
          <w:rFonts w:ascii="Cambria" w:hAnsi="Cambria"/>
          <w:color w:val="000000" w:themeColor="text1"/>
        </w:rPr>
        <w:t>Document Control</w:t>
      </w:r>
    </w:p>
    <w:tbl>
      <w:tblPr>
        <w:tblStyle w:val="TableGrid"/>
        <w:tblW w:w="9355" w:type="dxa"/>
        <w:jc w:val="center"/>
        <w:tblLook w:val="04A0" w:firstRow="1" w:lastRow="0" w:firstColumn="1" w:lastColumn="0" w:noHBand="0" w:noVBand="1"/>
      </w:tblPr>
      <w:tblGrid>
        <w:gridCol w:w="2515"/>
        <w:gridCol w:w="6840"/>
      </w:tblGrid>
      <w:tr w:rsidR="002D61F8" w:rsidRPr="0037429A" w:rsidTr="00193F8E">
        <w:trPr>
          <w:jc w:val="center"/>
        </w:trPr>
        <w:tc>
          <w:tcPr>
            <w:tcW w:w="2515"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Document Name</w:t>
            </w:r>
          </w:p>
        </w:tc>
        <w:tc>
          <w:tcPr>
            <w:tcW w:w="6840"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Management Review Procedure</w:t>
            </w:r>
          </w:p>
        </w:tc>
      </w:tr>
      <w:tr w:rsidR="002D61F8" w:rsidRPr="0037429A" w:rsidTr="00193F8E">
        <w:trPr>
          <w:jc w:val="center"/>
        </w:trPr>
        <w:tc>
          <w:tcPr>
            <w:tcW w:w="2515"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Document ID</w:t>
            </w:r>
          </w:p>
        </w:tc>
        <w:tc>
          <w:tcPr>
            <w:tcW w:w="6840"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CL/P</w:t>
            </w:r>
            <w:r w:rsidR="00E84A45" w:rsidRPr="0037429A">
              <w:rPr>
                <w:rFonts w:ascii="Cambria" w:hAnsi="Cambria"/>
                <w:color w:val="000000" w:themeColor="text1"/>
              </w:rPr>
              <w:t>ROC</w:t>
            </w:r>
            <w:r w:rsidRPr="0037429A">
              <w:rPr>
                <w:rFonts w:ascii="Cambria" w:hAnsi="Cambria"/>
                <w:color w:val="000000" w:themeColor="text1"/>
              </w:rPr>
              <w:t>/MGMT-REV</w:t>
            </w:r>
          </w:p>
        </w:tc>
      </w:tr>
      <w:tr w:rsidR="002D61F8" w:rsidRPr="0037429A" w:rsidTr="00193F8E">
        <w:trPr>
          <w:jc w:val="center"/>
        </w:trPr>
        <w:tc>
          <w:tcPr>
            <w:tcW w:w="2515"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Security classification</w:t>
            </w:r>
          </w:p>
        </w:tc>
        <w:tc>
          <w:tcPr>
            <w:tcW w:w="6840"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Internal</w:t>
            </w:r>
          </w:p>
        </w:tc>
      </w:tr>
    </w:tbl>
    <w:p w:rsidR="003D3B3F" w:rsidRPr="0037429A" w:rsidRDefault="003D3B3F" w:rsidP="003D3B3F">
      <w:pPr>
        <w:rPr>
          <w:rFonts w:ascii="Cambria" w:hAnsi="Cambria"/>
          <w:color w:val="000000" w:themeColor="text1"/>
        </w:rPr>
      </w:pPr>
    </w:p>
    <w:tbl>
      <w:tblPr>
        <w:tblStyle w:val="TableGrid"/>
        <w:tblW w:w="0" w:type="auto"/>
        <w:tblLook w:val="04A0" w:firstRow="1" w:lastRow="0" w:firstColumn="1" w:lastColumn="0" w:noHBand="0" w:noVBand="1"/>
      </w:tblPr>
      <w:tblGrid>
        <w:gridCol w:w="3116"/>
        <w:gridCol w:w="3117"/>
        <w:gridCol w:w="3117"/>
      </w:tblGrid>
      <w:tr w:rsidR="002D61F8" w:rsidRPr="0037429A" w:rsidTr="003D3B3F">
        <w:tc>
          <w:tcPr>
            <w:tcW w:w="9350" w:type="dxa"/>
            <w:gridSpan w:val="3"/>
          </w:tcPr>
          <w:p w:rsidR="003D3B3F" w:rsidRPr="0037429A" w:rsidRDefault="003D3B3F" w:rsidP="003D3B3F">
            <w:pPr>
              <w:jc w:val="center"/>
              <w:rPr>
                <w:rFonts w:ascii="Cambria" w:hAnsi="Cambria"/>
                <w:color w:val="000000" w:themeColor="text1"/>
              </w:rPr>
            </w:pPr>
            <w:bookmarkStart w:id="0" w:name="_Hlk225972771"/>
            <w:r w:rsidRPr="0037429A">
              <w:rPr>
                <w:rFonts w:ascii="Cambria" w:hAnsi="Cambria"/>
                <w:color w:val="000000" w:themeColor="text1"/>
              </w:rPr>
              <w:t>Authorization</w:t>
            </w:r>
          </w:p>
        </w:tc>
      </w:tr>
      <w:tr w:rsidR="002D61F8" w:rsidRPr="0037429A" w:rsidTr="003D3B3F">
        <w:tc>
          <w:tcPr>
            <w:tcW w:w="3116" w:type="dxa"/>
          </w:tcPr>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Document Owner</w:t>
            </w:r>
          </w:p>
        </w:tc>
        <w:tc>
          <w:tcPr>
            <w:tcW w:w="3117" w:type="dxa"/>
          </w:tcPr>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Reviewed By</w:t>
            </w:r>
          </w:p>
        </w:tc>
        <w:tc>
          <w:tcPr>
            <w:tcW w:w="3117" w:type="dxa"/>
          </w:tcPr>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Authorized By</w:t>
            </w:r>
          </w:p>
        </w:tc>
      </w:tr>
      <w:tr w:rsidR="002D61F8" w:rsidRPr="0037429A" w:rsidTr="003D3B3F">
        <w:tc>
          <w:tcPr>
            <w:tcW w:w="3116" w:type="dxa"/>
          </w:tcPr>
          <w:p w:rsidR="003D3B3F" w:rsidRPr="0037429A" w:rsidRDefault="003D3B3F" w:rsidP="003D3B3F">
            <w:pPr>
              <w:rPr>
                <w:rFonts w:ascii="Cambria" w:hAnsi="Cambria"/>
                <w:color w:val="000000" w:themeColor="text1"/>
              </w:rPr>
            </w:pPr>
            <w:r w:rsidRPr="0037429A">
              <w:rPr>
                <w:rFonts w:ascii="Cambria" w:hAnsi="Cambria"/>
                <w:color w:val="000000" w:themeColor="text1"/>
              </w:rPr>
              <w:t>Risk Management Specialist</w:t>
            </w:r>
          </w:p>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Mariana</w:t>
            </w:r>
          </w:p>
        </w:tc>
        <w:tc>
          <w:tcPr>
            <w:tcW w:w="3117" w:type="dxa"/>
          </w:tcPr>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CTO</w:t>
            </w:r>
          </w:p>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Priya</w:t>
            </w:r>
          </w:p>
        </w:tc>
        <w:tc>
          <w:tcPr>
            <w:tcW w:w="3117" w:type="dxa"/>
          </w:tcPr>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CEO</w:t>
            </w:r>
          </w:p>
          <w:p w:rsidR="003D3B3F" w:rsidRPr="0037429A" w:rsidRDefault="003D3B3F" w:rsidP="00437436">
            <w:pPr>
              <w:jc w:val="center"/>
              <w:rPr>
                <w:rFonts w:ascii="Cambria" w:hAnsi="Cambria"/>
                <w:color w:val="000000" w:themeColor="text1"/>
              </w:rPr>
            </w:pPr>
            <w:r w:rsidRPr="0037429A">
              <w:rPr>
                <w:rFonts w:ascii="Cambria" w:hAnsi="Cambria"/>
                <w:color w:val="000000" w:themeColor="text1"/>
              </w:rPr>
              <w:t>Shawn G</w:t>
            </w:r>
            <w:r w:rsidR="007805B8" w:rsidRPr="0037429A">
              <w:rPr>
                <w:rFonts w:ascii="Cambria" w:hAnsi="Cambria"/>
                <w:color w:val="000000" w:themeColor="text1"/>
              </w:rPr>
              <w:t>ar</w:t>
            </w:r>
            <w:r w:rsidRPr="0037429A">
              <w:rPr>
                <w:rFonts w:ascii="Cambria" w:hAnsi="Cambria"/>
                <w:color w:val="000000" w:themeColor="text1"/>
              </w:rPr>
              <w:t>cia</w:t>
            </w:r>
          </w:p>
        </w:tc>
      </w:tr>
      <w:bookmarkEnd w:id="0"/>
    </w:tbl>
    <w:p w:rsidR="003D3B3F" w:rsidRPr="0037429A" w:rsidRDefault="003D3B3F" w:rsidP="003D3B3F">
      <w:pPr>
        <w:rPr>
          <w:rFonts w:ascii="Cambria" w:hAnsi="Cambria"/>
          <w:color w:val="000000" w:themeColor="text1"/>
        </w:rPr>
      </w:pPr>
    </w:p>
    <w:p w:rsidR="00437436" w:rsidRPr="0037429A" w:rsidRDefault="00437436" w:rsidP="003D3B3F">
      <w:pPr>
        <w:rPr>
          <w:rFonts w:ascii="Cambria" w:hAnsi="Cambria"/>
          <w:color w:val="000000" w:themeColor="text1"/>
        </w:rPr>
      </w:pPr>
    </w:p>
    <w:tbl>
      <w:tblPr>
        <w:tblStyle w:val="TableGrid"/>
        <w:tblW w:w="9445" w:type="dxa"/>
        <w:tblLook w:val="04A0" w:firstRow="1" w:lastRow="0" w:firstColumn="1" w:lastColumn="0" w:noHBand="0" w:noVBand="1"/>
      </w:tblPr>
      <w:tblGrid>
        <w:gridCol w:w="1975"/>
        <w:gridCol w:w="2970"/>
        <w:gridCol w:w="4500"/>
      </w:tblGrid>
      <w:tr w:rsidR="002D61F8" w:rsidRPr="0037429A" w:rsidTr="00193F8E">
        <w:tc>
          <w:tcPr>
            <w:tcW w:w="1975" w:type="dxa"/>
          </w:tcPr>
          <w:p w:rsidR="00437436" w:rsidRPr="0037429A" w:rsidRDefault="00437436" w:rsidP="003D3B3F">
            <w:pPr>
              <w:rPr>
                <w:rFonts w:ascii="Cambria" w:hAnsi="Cambria"/>
                <w:color w:val="000000" w:themeColor="text1"/>
              </w:rPr>
            </w:pPr>
            <w:bookmarkStart w:id="1" w:name="_Hlk225973259"/>
            <w:r w:rsidRPr="0037429A">
              <w:rPr>
                <w:rFonts w:ascii="Cambria" w:hAnsi="Cambria"/>
                <w:color w:val="000000" w:themeColor="text1"/>
              </w:rPr>
              <w:t>Version</w:t>
            </w:r>
          </w:p>
        </w:tc>
        <w:tc>
          <w:tcPr>
            <w:tcW w:w="2970" w:type="dxa"/>
          </w:tcPr>
          <w:p w:rsidR="00437436" w:rsidRPr="0037429A" w:rsidRDefault="00437436" w:rsidP="00C12A61">
            <w:pPr>
              <w:jc w:val="center"/>
              <w:rPr>
                <w:rFonts w:ascii="Cambria" w:hAnsi="Cambria"/>
                <w:color w:val="000000" w:themeColor="text1"/>
              </w:rPr>
            </w:pPr>
            <w:r w:rsidRPr="0037429A">
              <w:rPr>
                <w:rFonts w:ascii="Cambria" w:hAnsi="Cambria"/>
                <w:color w:val="000000" w:themeColor="text1"/>
              </w:rPr>
              <w:t>Modification Date</w:t>
            </w:r>
          </w:p>
        </w:tc>
        <w:tc>
          <w:tcPr>
            <w:tcW w:w="4500" w:type="dxa"/>
          </w:tcPr>
          <w:p w:rsidR="00437436" w:rsidRPr="0037429A" w:rsidRDefault="00437436" w:rsidP="00437436">
            <w:pPr>
              <w:jc w:val="center"/>
              <w:rPr>
                <w:rFonts w:ascii="Cambria" w:hAnsi="Cambria"/>
                <w:color w:val="000000" w:themeColor="text1"/>
              </w:rPr>
            </w:pPr>
            <w:r w:rsidRPr="0037429A">
              <w:rPr>
                <w:rFonts w:ascii="Cambria" w:hAnsi="Cambria"/>
                <w:color w:val="000000" w:themeColor="text1"/>
              </w:rPr>
              <w:t>Brief Description of change</w:t>
            </w:r>
          </w:p>
        </w:tc>
      </w:tr>
      <w:tr w:rsidR="002D61F8" w:rsidRPr="0037429A" w:rsidTr="00193F8E">
        <w:tc>
          <w:tcPr>
            <w:tcW w:w="1975" w:type="dxa"/>
          </w:tcPr>
          <w:p w:rsidR="00437436" w:rsidRPr="0037429A" w:rsidRDefault="00437436" w:rsidP="00437436">
            <w:pPr>
              <w:jc w:val="center"/>
              <w:rPr>
                <w:rFonts w:ascii="Cambria" w:hAnsi="Cambria"/>
                <w:color w:val="000000" w:themeColor="text1"/>
              </w:rPr>
            </w:pPr>
            <w:r w:rsidRPr="0037429A">
              <w:rPr>
                <w:rFonts w:ascii="Cambria" w:hAnsi="Cambria"/>
                <w:color w:val="000000" w:themeColor="text1"/>
              </w:rPr>
              <w:t>1.0</w:t>
            </w:r>
          </w:p>
        </w:tc>
        <w:tc>
          <w:tcPr>
            <w:tcW w:w="2970" w:type="dxa"/>
          </w:tcPr>
          <w:p w:rsidR="00437436" w:rsidRPr="0037429A" w:rsidRDefault="00437436" w:rsidP="00437436">
            <w:pPr>
              <w:jc w:val="center"/>
              <w:rPr>
                <w:rFonts w:ascii="Cambria" w:hAnsi="Cambria"/>
                <w:color w:val="000000" w:themeColor="text1"/>
              </w:rPr>
            </w:pPr>
            <w:r w:rsidRPr="0037429A">
              <w:rPr>
                <w:rFonts w:ascii="Cambria" w:hAnsi="Cambria"/>
                <w:color w:val="000000" w:themeColor="text1"/>
              </w:rPr>
              <w:t>01.04.2026</w:t>
            </w:r>
          </w:p>
        </w:tc>
        <w:tc>
          <w:tcPr>
            <w:tcW w:w="4500" w:type="dxa"/>
          </w:tcPr>
          <w:p w:rsidR="00437436" w:rsidRPr="0037429A" w:rsidRDefault="00437436" w:rsidP="00437436">
            <w:pPr>
              <w:jc w:val="center"/>
              <w:rPr>
                <w:rFonts w:ascii="Cambria" w:hAnsi="Cambria"/>
                <w:color w:val="000000" w:themeColor="text1"/>
              </w:rPr>
            </w:pPr>
            <w:r w:rsidRPr="0037429A">
              <w:rPr>
                <w:rFonts w:ascii="Cambria" w:hAnsi="Cambria"/>
                <w:color w:val="000000" w:themeColor="text1"/>
              </w:rPr>
              <w:t>Document Creation</w:t>
            </w:r>
          </w:p>
        </w:tc>
      </w:tr>
      <w:tr w:rsidR="002D61F8" w:rsidRPr="0037429A" w:rsidTr="00193F8E">
        <w:tc>
          <w:tcPr>
            <w:tcW w:w="1975" w:type="dxa"/>
          </w:tcPr>
          <w:p w:rsidR="00437436" w:rsidRPr="0037429A" w:rsidRDefault="00437436" w:rsidP="003D3B3F">
            <w:pPr>
              <w:rPr>
                <w:rFonts w:ascii="Cambria" w:hAnsi="Cambria"/>
                <w:color w:val="000000" w:themeColor="text1"/>
              </w:rPr>
            </w:pPr>
          </w:p>
        </w:tc>
        <w:tc>
          <w:tcPr>
            <w:tcW w:w="2970" w:type="dxa"/>
          </w:tcPr>
          <w:p w:rsidR="00437436" w:rsidRPr="0037429A" w:rsidRDefault="00437436" w:rsidP="003D3B3F">
            <w:pPr>
              <w:rPr>
                <w:rFonts w:ascii="Cambria" w:hAnsi="Cambria"/>
                <w:color w:val="000000" w:themeColor="text1"/>
              </w:rPr>
            </w:pPr>
          </w:p>
        </w:tc>
        <w:tc>
          <w:tcPr>
            <w:tcW w:w="4500" w:type="dxa"/>
          </w:tcPr>
          <w:p w:rsidR="00437436" w:rsidRPr="0037429A" w:rsidRDefault="00437436" w:rsidP="003D3B3F">
            <w:pPr>
              <w:rPr>
                <w:rFonts w:ascii="Cambria" w:hAnsi="Cambria"/>
                <w:color w:val="000000" w:themeColor="text1"/>
              </w:rPr>
            </w:pPr>
          </w:p>
        </w:tc>
      </w:tr>
      <w:tr w:rsidR="002D61F8" w:rsidRPr="0037429A" w:rsidTr="00193F8E">
        <w:tc>
          <w:tcPr>
            <w:tcW w:w="1975" w:type="dxa"/>
          </w:tcPr>
          <w:p w:rsidR="00437436" w:rsidRPr="0037429A" w:rsidRDefault="00437436" w:rsidP="003D3B3F">
            <w:pPr>
              <w:rPr>
                <w:rFonts w:ascii="Cambria" w:hAnsi="Cambria"/>
                <w:color w:val="000000" w:themeColor="text1"/>
              </w:rPr>
            </w:pPr>
          </w:p>
        </w:tc>
        <w:tc>
          <w:tcPr>
            <w:tcW w:w="2970" w:type="dxa"/>
          </w:tcPr>
          <w:p w:rsidR="00437436" w:rsidRPr="0037429A" w:rsidRDefault="00437436" w:rsidP="003D3B3F">
            <w:pPr>
              <w:rPr>
                <w:rFonts w:ascii="Cambria" w:hAnsi="Cambria"/>
                <w:color w:val="000000" w:themeColor="text1"/>
              </w:rPr>
            </w:pPr>
          </w:p>
        </w:tc>
        <w:tc>
          <w:tcPr>
            <w:tcW w:w="4500" w:type="dxa"/>
          </w:tcPr>
          <w:p w:rsidR="00437436" w:rsidRPr="0037429A" w:rsidRDefault="00437436" w:rsidP="003D3B3F">
            <w:pPr>
              <w:rPr>
                <w:rFonts w:ascii="Cambria" w:hAnsi="Cambria"/>
                <w:color w:val="000000" w:themeColor="text1"/>
              </w:rPr>
            </w:pPr>
          </w:p>
        </w:tc>
      </w:tr>
      <w:bookmarkEnd w:id="1"/>
    </w:tbl>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sdt>
      <w:sdtPr>
        <w:rPr>
          <w:rFonts w:ascii="Cambria" w:eastAsiaTheme="minorHAnsi" w:hAnsi="Cambria" w:cstheme="minorBidi"/>
          <w:color w:val="auto"/>
          <w:sz w:val="22"/>
          <w:szCs w:val="22"/>
        </w:rPr>
        <w:id w:val="-91097650"/>
        <w:docPartObj>
          <w:docPartGallery w:val="Table of Contents"/>
          <w:docPartUnique/>
        </w:docPartObj>
      </w:sdtPr>
      <w:sdtEndPr>
        <w:rPr>
          <w:b/>
          <w:bCs/>
          <w:noProof/>
        </w:rPr>
      </w:sdtEndPr>
      <w:sdtContent>
        <w:p w:rsidR="002D61F8" w:rsidRPr="0037429A" w:rsidRDefault="002D61F8">
          <w:pPr>
            <w:pStyle w:val="TOCHeading"/>
            <w:rPr>
              <w:rFonts w:ascii="Cambria" w:hAnsi="Cambria"/>
              <w:b/>
              <w:color w:val="000000" w:themeColor="text1"/>
            </w:rPr>
          </w:pPr>
          <w:r w:rsidRPr="0037429A">
            <w:rPr>
              <w:rFonts w:ascii="Cambria" w:hAnsi="Cambria"/>
              <w:b/>
              <w:color w:val="000000" w:themeColor="text1"/>
            </w:rPr>
            <w:t>Table of Content</w:t>
          </w:r>
          <w:r w:rsidR="00E84A45" w:rsidRPr="0037429A">
            <w:rPr>
              <w:rFonts w:ascii="Cambria" w:hAnsi="Cambria"/>
              <w:b/>
              <w:color w:val="000000" w:themeColor="text1"/>
            </w:rPr>
            <w:t>s</w:t>
          </w:r>
        </w:p>
        <w:p w:rsidR="00E84A45" w:rsidRPr="0037429A" w:rsidRDefault="00E84A45" w:rsidP="00E84A45">
          <w:pPr>
            <w:rPr>
              <w:rFonts w:ascii="Cambria" w:hAnsi="Cambria"/>
            </w:rPr>
          </w:pPr>
        </w:p>
        <w:p w:rsidR="0037429A" w:rsidRDefault="002D61F8">
          <w:pPr>
            <w:pStyle w:val="TOC1"/>
            <w:tabs>
              <w:tab w:val="right" w:leader="dot" w:pos="9350"/>
            </w:tabs>
            <w:rPr>
              <w:rFonts w:eastAsiaTheme="minorEastAsia"/>
              <w:noProof/>
            </w:rPr>
          </w:pPr>
          <w:r w:rsidRPr="0037429A">
            <w:rPr>
              <w:rFonts w:ascii="Cambria" w:hAnsi="Cambria"/>
            </w:rPr>
            <w:fldChar w:fldCharType="begin"/>
          </w:r>
          <w:r w:rsidRPr="0037429A">
            <w:rPr>
              <w:rFonts w:ascii="Cambria" w:hAnsi="Cambria"/>
            </w:rPr>
            <w:instrText xml:space="preserve"> TOC \o "1-3" \h \z \u </w:instrText>
          </w:r>
          <w:r w:rsidRPr="0037429A">
            <w:rPr>
              <w:rFonts w:ascii="Cambria" w:hAnsi="Cambria"/>
            </w:rPr>
            <w:fldChar w:fldCharType="separate"/>
          </w:r>
          <w:hyperlink w:anchor="_Toc226185350" w:history="1">
            <w:r w:rsidR="0037429A" w:rsidRPr="009B28C2">
              <w:rPr>
                <w:rStyle w:val="Hyperlink"/>
                <w:rFonts w:ascii="Cambria" w:hAnsi="Cambria"/>
                <w:b/>
                <w:noProof/>
              </w:rPr>
              <w:t>1) Purpose</w:t>
            </w:r>
            <w:r w:rsidR="0037429A">
              <w:rPr>
                <w:noProof/>
                <w:webHidden/>
              </w:rPr>
              <w:tab/>
            </w:r>
            <w:r w:rsidR="0037429A">
              <w:rPr>
                <w:noProof/>
                <w:webHidden/>
              </w:rPr>
              <w:fldChar w:fldCharType="begin"/>
            </w:r>
            <w:r w:rsidR="0037429A">
              <w:rPr>
                <w:noProof/>
                <w:webHidden/>
              </w:rPr>
              <w:instrText xml:space="preserve"> PAGEREF _Toc226185350 \h </w:instrText>
            </w:r>
            <w:r w:rsidR="0037429A">
              <w:rPr>
                <w:noProof/>
                <w:webHidden/>
              </w:rPr>
            </w:r>
            <w:r w:rsidR="0037429A">
              <w:rPr>
                <w:noProof/>
                <w:webHidden/>
              </w:rPr>
              <w:fldChar w:fldCharType="separate"/>
            </w:r>
            <w:r w:rsidR="0037429A">
              <w:rPr>
                <w:noProof/>
                <w:webHidden/>
              </w:rPr>
              <w:t>4</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1" w:history="1">
            <w:r w:rsidR="0037429A" w:rsidRPr="009B28C2">
              <w:rPr>
                <w:rStyle w:val="Hyperlink"/>
                <w:rFonts w:ascii="Cambria" w:hAnsi="Cambria"/>
                <w:b/>
                <w:noProof/>
              </w:rPr>
              <w:t>2) Scope</w:t>
            </w:r>
            <w:r w:rsidR="0037429A">
              <w:rPr>
                <w:noProof/>
                <w:webHidden/>
              </w:rPr>
              <w:tab/>
            </w:r>
            <w:r w:rsidR="0037429A">
              <w:rPr>
                <w:noProof/>
                <w:webHidden/>
              </w:rPr>
              <w:fldChar w:fldCharType="begin"/>
            </w:r>
            <w:r w:rsidR="0037429A">
              <w:rPr>
                <w:noProof/>
                <w:webHidden/>
              </w:rPr>
              <w:instrText xml:space="preserve"> PAGEREF _Toc226185351 \h </w:instrText>
            </w:r>
            <w:r w:rsidR="0037429A">
              <w:rPr>
                <w:noProof/>
                <w:webHidden/>
              </w:rPr>
            </w:r>
            <w:r w:rsidR="0037429A">
              <w:rPr>
                <w:noProof/>
                <w:webHidden/>
              </w:rPr>
              <w:fldChar w:fldCharType="separate"/>
            </w:r>
            <w:r w:rsidR="0037429A">
              <w:rPr>
                <w:noProof/>
                <w:webHidden/>
              </w:rPr>
              <w:t>4</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2" w:history="1">
            <w:r w:rsidR="0037429A" w:rsidRPr="009B28C2">
              <w:rPr>
                <w:rStyle w:val="Hyperlink"/>
                <w:rFonts w:ascii="Cambria" w:hAnsi="Cambria"/>
                <w:b/>
                <w:noProof/>
              </w:rPr>
              <w:t>3) Governance Structure</w:t>
            </w:r>
            <w:r w:rsidR="0037429A">
              <w:rPr>
                <w:noProof/>
                <w:webHidden/>
              </w:rPr>
              <w:tab/>
            </w:r>
            <w:r w:rsidR="0037429A">
              <w:rPr>
                <w:noProof/>
                <w:webHidden/>
              </w:rPr>
              <w:fldChar w:fldCharType="begin"/>
            </w:r>
            <w:r w:rsidR="0037429A">
              <w:rPr>
                <w:noProof/>
                <w:webHidden/>
              </w:rPr>
              <w:instrText xml:space="preserve"> PAGEREF _Toc226185352 \h </w:instrText>
            </w:r>
            <w:r w:rsidR="0037429A">
              <w:rPr>
                <w:noProof/>
                <w:webHidden/>
              </w:rPr>
            </w:r>
            <w:r w:rsidR="0037429A">
              <w:rPr>
                <w:noProof/>
                <w:webHidden/>
              </w:rPr>
              <w:fldChar w:fldCharType="separate"/>
            </w:r>
            <w:r w:rsidR="0037429A">
              <w:rPr>
                <w:noProof/>
                <w:webHidden/>
              </w:rPr>
              <w:t>4</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3" w:history="1">
            <w:r w:rsidR="0037429A" w:rsidRPr="009B28C2">
              <w:rPr>
                <w:rStyle w:val="Hyperlink"/>
                <w:rFonts w:ascii="Cambria" w:hAnsi="Cambria"/>
                <w:b/>
                <w:noProof/>
              </w:rPr>
              <w:t>4) Information Security Objectives</w:t>
            </w:r>
            <w:r w:rsidR="0037429A">
              <w:rPr>
                <w:noProof/>
                <w:webHidden/>
              </w:rPr>
              <w:tab/>
            </w:r>
            <w:r w:rsidR="0037429A">
              <w:rPr>
                <w:noProof/>
                <w:webHidden/>
              </w:rPr>
              <w:fldChar w:fldCharType="begin"/>
            </w:r>
            <w:r w:rsidR="0037429A">
              <w:rPr>
                <w:noProof/>
                <w:webHidden/>
              </w:rPr>
              <w:instrText xml:space="preserve"> PAGEREF _Toc226185353 \h </w:instrText>
            </w:r>
            <w:r w:rsidR="0037429A">
              <w:rPr>
                <w:noProof/>
                <w:webHidden/>
              </w:rPr>
            </w:r>
            <w:r w:rsidR="0037429A">
              <w:rPr>
                <w:noProof/>
                <w:webHidden/>
              </w:rPr>
              <w:fldChar w:fldCharType="separate"/>
            </w:r>
            <w:r w:rsidR="0037429A">
              <w:rPr>
                <w:noProof/>
                <w:webHidden/>
              </w:rPr>
              <w:t>5</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4" w:history="1">
            <w:r w:rsidR="0037429A" w:rsidRPr="009B28C2">
              <w:rPr>
                <w:rStyle w:val="Hyperlink"/>
                <w:rFonts w:ascii="Cambria" w:hAnsi="Cambria"/>
                <w:b/>
                <w:noProof/>
              </w:rPr>
              <w:t>5) Roles and Responsibilities</w:t>
            </w:r>
            <w:r w:rsidR="0037429A">
              <w:rPr>
                <w:noProof/>
                <w:webHidden/>
              </w:rPr>
              <w:tab/>
            </w:r>
            <w:r w:rsidR="0037429A">
              <w:rPr>
                <w:noProof/>
                <w:webHidden/>
              </w:rPr>
              <w:fldChar w:fldCharType="begin"/>
            </w:r>
            <w:r w:rsidR="0037429A">
              <w:rPr>
                <w:noProof/>
                <w:webHidden/>
              </w:rPr>
              <w:instrText xml:space="preserve"> PAGEREF _Toc226185354 \h </w:instrText>
            </w:r>
            <w:r w:rsidR="0037429A">
              <w:rPr>
                <w:noProof/>
                <w:webHidden/>
              </w:rPr>
            </w:r>
            <w:r w:rsidR="0037429A">
              <w:rPr>
                <w:noProof/>
                <w:webHidden/>
              </w:rPr>
              <w:fldChar w:fldCharType="separate"/>
            </w:r>
            <w:r w:rsidR="0037429A">
              <w:rPr>
                <w:noProof/>
                <w:webHidden/>
              </w:rPr>
              <w:t>5</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5" w:history="1">
            <w:r w:rsidR="0037429A" w:rsidRPr="009B28C2">
              <w:rPr>
                <w:rStyle w:val="Hyperlink"/>
                <w:rFonts w:ascii="Cambria" w:hAnsi="Cambria"/>
                <w:b/>
                <w:noProof/>
              </w:rPr>
              <w:t>6) Information Security Control Requirements</w:t>
            </w:r>
            <w:r w:rsidR="0037429A">
              <w:rPr>
                <w:noProof/>
                <w:webHidden/>
              </w:rPr>
              <w:tab/>
            </w:r>
            <w:r w:rsidR="0037429A">
              <w:rPr>
                <w:noProof/>
                <w:webHidden/>
              </w:rPr>
              <w:fldChar w:fldCharType="begin"/>
            </w:r>
            <w:r w:rsidR="0037429A">
              <w:rPr>
                <w:noProof/>
                <w:webHidden/>
              </w:rPr>
              <w:instrText xml:space="preserve"> PAGEREF _Toc226185355 \h </w:instrText>
            </w:r>
            <w:r w:rsidR="0037429A">
              <w:rPr>
                <w:noProof/>
                <w:webHidden/>
              </w:rPr>
            </w:r>
            <w:r w:rsidR="0037429A">
              <w:rPr>
                <w:noProof/>
                <w:webHidden/>
              </w:rPr>
              <w:fldChar w:fldCharType="separate"/>
            </w:r>
            <w:r w:rsidR="0037429A">
              <w:rPr>
                <w:noProof/>
                <w:webHidden/>
              </w:rPr>
              <w:t>6</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6" w:history="1">
            <w:r w:rsidR="0037429A" w:rsidRPr="009B28C2">
              <w:rPr>
                <w:rStyle w:val="Hyperlink"/>
                <w:rFonts w:ascii="Cambria" w:hAnsi="Cambria"/>
                <w:b/>
                <w:noProof/>
              </w:rPr>
              <w:t>7) Risk Management</w:t>
            </w:r>
            <w:r w:rsidR="0037429A">
              <w:rPr>
                <w:noProof/>
                <w:webHidden/>
              </w:rPr>
              <w:tab/>
            </w:r>
            <w:r w:rsidR="0037429A">
              <w:rPr>
                <w:noProof/>
                <w:webHidden/>
              </w:rPr>
              <w:fldChar w:fldCharType="begin"/>
            </w:r>
            <w:r w:rsidR="0037429A">
              <w:rPr>
                <w:noProof/>
                <w:webHidden/>
              </w:rPr>
              <w:instrText xml:space="preserve"> PAGEREF _Toc226185356 \h </w:instrText>
            </w:r>
            <w:r w:rsidR="0037429A">
              <w:rPr>
                <w:noProof/>
                <w:webHidden/>
              </w:rPr>
            </w:r>
            <w:r w:rsidR="0037429A">
              <w:rPr>
                <w:noProof/>
                <w:webHidden/>
              </w:rPr>
              <w:fldChar w:fldCharType="separate"/>
            </w:r>
            <w:r w:rsidR="0037429A">
              <w:rPr>
                <w:noProof/>
                <w:webHidden/>
              </w:rPr>
              <w:t>6</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7" w:history="1">
            <w:r w:rsidR="0037429A" w:rsidRPr="009B28C2">
              <w:rPr>
                <w:rStyle w:val="Hyperlink"/>
                <w:rFonts w:ascii="Cambria" w:hAnsi="Cambria"/>
                <w:b/>
                <w:noProof/>
              </w:rPr>
              <w:t>8) Compliance and Monitoring</w:t>
            </w:r>
            <w:r w:rsidR="0037429A">
              <w:rPr>
                <w:noProof/>
                <w:webHidden/>
              </w:rPr>
              <w:tab/>
            </w:r>
            <w:r w:rsidR="0037429A">
              <w:rPr>
                <w:noProof/>
                <w:webHidden/>
              </w:rPr>
              <w:fldChar w:fldCharType="begin"/>
            </w:r>
            <w:r w:rsidR="0037429A">
              <w:rPr>
                <w:noProof/>
                <w:webHidden/>
              </w:rPr>
              <w:instrText xml:space="preserve"> PAGEREF _Toc226185357 \h </w:instrText>
            </w:r>
            <w:r w:rsidR="0037429A">
              <w:rPr>
                <w:noProof/>
                <w:webHidden/>
              </w:rPr>
            </w:r>
            <w:r w:rsidR="0037429A">
              <w:rPr>
                <w:noProof/>
                <w:webHidden/>
              </w:rPr>
              <w:fldChar w:fldCharType="separate"/>
            </w:r>
            <w:r w:rsidR="0037429A">
              <w:rPr>
                <w:noProof/>
                <w:webHidden/>
              </w:rPr>
              <w:t>7</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8" w:history="1">
            <w:r w:rsidR="0037429A" w:rsidRPr="009B28C2">
              <w:rPr>
                <w:rStyle w:val="Hyperlink"/>
                <w:rFonts w:ascii="Cambria" w:hAnsi="Cambria"/>
                <w:b/>
                <w:noProof/>
              </w:rPr>
              <w:t>9) Document and Record Management</w:t>
            </w:r>
            <w:r w:rsidR="0037429A">
              <w:rPr>
                <w:noProof/>
                <w:webHidden/>
              </w:rPr>
              <w:tab/>
            </w:r>
            <w:r w:rsidR="0037429A">
              <w:rPr>
                <w:noProof/>
                <w:webHidden/>
              </w:rPr>
              <w:fldChar w:fldCharType="begin"/>
            </w:r>
            <w:r w:rsidR="0037429A">
              <w:rPr>
                <w:noProof/>
                <w:webHidden/>
              </w:rPr>
              <w:instrText xml:space="preserve"> PAGEREF _Toc226185358 \h </w:instrText>
            </w:r>
            <w:r w:rsidR="0037429A">
              <w:rPr>
                <w:noProof/>
                <w:webHidden/>
              </w:rPr>
            </w:r>
            <w:r w:rsidR="0037429A">
              <w:rPr>
                <w:noProof/>
                <w:webHidden/>
              </w:rPr>
              <w:fldChar w:fldCharType="separate"/>
            </w:r>
            <w:r w:rsidR="0037429A">
              <w:rPr>
                <w:noProof/>
                <w:webHidden/>
              </w:rPr>
              <w:t>7</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59" w:history="1">
            <w:r w:rsidR="0037429A" w:rsidRPr="009B28C2">
              <w:rPr>
                <w:rStyle w:val="Hyperlink"/>
                <w:rFonts w:ascii="Cambria" w:hAnsi="Cambria"/>
                <w:b/>
                <w:noProof/>
              </w:rPr>
              <w:t>10) Awareness and Communication</w:t>
            </w:r>
            <w:r w:rsidR="0037429A">
              <w:rPr>
                <w:noProof/>
                <w:webHidden/>
              </w:rPr>
              <w:tab/>
            </w:r>
            <w:r w:rsidR="0037429A">
              <w:rPr>
                <w:noProof/>
                <w:webHidden/>
              </w:rPr>
              <w:fldChar w:fldCharType="begin"/>
            </w:r>
            <w:r w:rsidR="0037429A">
              <w:rPr>
                <w:noProof/>
                <w:webHidden/>
              </w:rPr>
              <w:instrText xml:space="preserve"> PAGEREF _Toc226185359 \h </w:instrText>
            </w:r>
            <w:r w:rsidR="0037429A">
              <w:rPr>
                <w:noProof/>
                <w:webHidden/>
              </w:rPr>
            </w:r>
            <w:r w:rsidR="0037429A">
              <w:rPr>
                <w:noProof/>
                <w:webHidden/>
              </w:rPr>
              <w:fldChar w:fldCharType="separate"/>
            </w:r>
            <w:r w:rsidR="0037429A">
              <w:rPr>
                <w:noProof/>
                <w:webHidden/>
              </w:rPr>
              <w:t>7</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60" w:history="1">
            <w:r w:rsidR="0037429A" w:rsidRPr="009B28C2">
              <w:rPr>
                <w:rStyle w:val="Hyperlink"/>
                <w:rFonts w:ascii="Cambria" w:hAnsi="Cambria"/>
                <w:b/>
                <w:noProof/>
              </w:rPr>
              <w:t>11) Performance Evaluation and Management Review</w:t>
            </w:r>
            <w:r w:rsidR="0037429A">
              <w:rPr>
                <w:noProof/>
                <w:webHidden/>
              </w:rPr>
              <w:tab/>
            </w:r>
            <w:r w:rsidR="0037429A">
              <w:rPr>
                <w:noProof/>
                <w:webHidden/>
              </w:rPr>
              <w:fldChar w:fldCharType="begin"/>
            </w:r>
            <w:r w:rsidR="0037429A">
              <w:rPr>
                <w:noProof/>
                <w:webHidden/>
              </w:rPr>
              <w:instrText xml:space="preserve"> PAGEREF _Toc226185360 \h </w:instrText>
            </w:r>
            <w:r w:rsidR="0037429A">
              <w:rPr>
                <w:noProof/>
                <w:webHidden/>
              </w:rPr>
            </w:r>
            <w:r w:rsidR="0037429A">
              <w:rPr>
                <w:noProof/>
                <w:webHidden/>
              </w:rPr>
              <w:fldChar w:fldCharType="separate"/>
            </w:r>
            <w:r w:rsidR="0037429A">
              <w:rPr>
                <w:noProof/>
                <w:webHidden/>
              </w:rPr>
              <w:t>7</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61" w:history="1">
            <w:r w:rsidR="0037429A" w:rsidRPr="009B28C2">
              <w:rPr>
                <w:rStyle w:val="Hyperlink"/>
                <w:rFonts w:ascii="Cambria" w:hAnsi="Cambria"/>
                <w:b/>
                <w:noProof/>
              </w:rPr>
              <w:t>12) Continuous Improvement</w:t>
            </w:r>
            <w:r w:rsidR="0037429A">
              <w:rPr>
                <w:noProof/>
                <w:webHidden/>
              </w:rPr>
              <w:tab/>
            </w:r>
            <w:r w:rsidR="0037429A">
              <w:rPr>
                <w:noProof/>
                <w:webHidden/>
              </w:rPr>
              <w:fldChar w:fldCharType="begin"/>
            </w:r>
            <w:r w:rsidR="0037429A">
              <w:rPr>
                <w:noProof/>
                <w:webHidden/>
              </w:rPr>
              <w:instrText xml:space="preserve"> PAGEREF _Toc226185361 \h </w:instrText>
            </w:r>
            <w:r w:rsidR="0037429A">
              <w:rPr>
                <w:noProof/>
                <w:webHidden/>
              </w:rPr>
            </w:r>
            <w:r w:rsidR="0037429A">
              <w:rPr>
                <w:noProof/>
                <w:webHidden/>
              </w:rPr>
              <w:fldChar w:fldCharType="separate"/>
            </w:r>
            <w:r w:rsidR="0037429A">
              <w:rPr>
                <w:noProof/>
                <w:webHidden/>
              </w:rPr>
              <w:t>8</w:t>
            </w:r>
            <w:r w:rsidR="0037429A">
              <w:rPr>
                <w:noProof/>
                <w:webHidden/>
              </w:rPr>
              <w:fldChar w:fldCharType="end"/>
            </w:r>
          </w:hyperlink>
        </w:p>
        <w:p w:rsidR="0037429A" w:rsidRDefault="008974E2">
          <w:pPr>
            <w:pStyle w:val="TOC1"/>
            <w:tabs>
              <w:tab w:val="right" w:leader="dot" w:pos="9350"/>
            </w:tabs>
            <w:rPr>
              <w:rFonts w:eastAsiaTheme="minorEastAsia"/>
              <w:noProof/>
            </w:rPr>
          </w:pPr>
          <w:hyperlink w:anchor="_Toc226185362" w:history="1">
            <w:r w:rsidR="0037429A" w:rsidRPr="009B28C2">
              <w:rPr>
                <w:rStyle w:val="Hyperlink"/>
                <w:rFonts w:ascii="Cambria" w:hAnsi="Cambria"/>
                <w:b/>
                <w:noProof/>
              </w:rPr>
              <w:t>13) Policy Review and Approval</w:t>
            </w:r>
            <w:r w:rsidR="0037429A">
              <w:rPr>
                <w:noProof/>
                <w:webHidden/>
              </w:rPr>
              <w:tab/>
            </w:r>
            <w:r w:rsidR="0037429A">
              <w:rPr>
                <w:noProof/>
                <w:webHidden/>
              </w:rPr>
              <w:fldChar w:fldCharType="begin"/>
            </w:r>
            <w:r w:rsidR="0037429A">
              <w:rPr>
                <w:noProof/>
                <w:webHidden/>
              </w:rPr>
              <w:instrText xml:space="preserve"> PAGEREF _Toc226185362 \h </w:instrText>
            </w:r>
            <w:r w:rsidR="0037429A">
              <w:rPr>
                <w:noProof/>
                <w:webHidden/>
              </w:rPr>
            </w:r>
            <w:r w:rsidR="0037429A">
              <w:rPr>
                <w:noProof/>
                <w:webHidden/>
              </w:rPr>
              <w:fldChar w:fldCharType="separate"/>
            </w:r>
            <w:r w:rsidR="0037429A">
              <w:rPr>
                <w:noProof/>
                <w:webHidden/>
              </w:rPr>
              <w:t>8</w:t>
            </w:r>
            <w:r w:rsidR="0037429A">
              <w:rPr>
                <w:noProof/>
                <w:webHidden/>
              </w:rPr>
              <w:fldChar w:fldCharType="end"/>
            </w:r>
          </w:hyperlink>
        </w:p>
        <w:p w:rsidR="002D61F8" w:rsidRPr="0037429A" w:rsidRDefault="002D61F8">
          <w:pPr>
            <w:rPr>
              <w:rFonts w:ascii="Cambria" w:hAnsi="Cambria"/>
            </w:rPr>
          </w:pPr>
          <w:r w:rsidRPr="0037429A">
            <w:rPr>
              <w:rFonts w:ascii="Cambria" w:hAnsi="Cambria"/>
              <w:bCs/>
              <w:noProof/>
            </w:rPr>
            <w:fldChar w:fldCharType="end"/>
          </w:r>
        </w:p>
      </w:sdtContent>
    </w:sdt>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3D3B3F">
      <w:pPr>
        <w:rPr>
          <w:rFonts w:ascii="Cambria" w:hAnsi="Cambria"/>
          <w:color w:val="000000" w:themeColor="text1"/>
        </w:rPr>
      </w:pPr>
    </w:p>
    <w:p w:rsidR="00437436" w:rsidRPr="0037429A" w:rsidRDefault="00437436" w:rsidP="00437436">
      <w:pPr>
        <w:pStyle w:val="Heading1"/>
        <w:rPr>
          <w:rFonts w:ascii="Cambria" w:hAnsi="Cambria"/>
          <w:b/>
          <w:color w:val="000000" w:themeColor="text1"/>
          <w:sz w:val="24"/>
          <w:szCs w:val="24"/>
        </w:rPr>
      </w:pPr>
      <w:bookmarkStart w:id="2" w:name="_Toc226185350"/>
      <w:r w:rsidRPr="0037429A">
        <w:rPr>
          <w:rFonts w:ascii="Cambria" w:hAnsi="Cambria"/>
          <w:b/>
          <w:color w:val="000000" w:themeColor="text1"/>
          <w:sz w:val="24"/>
          <w:szCs w:val="24"/>
        </w:rPr>
        <w:lastRenderedPageBreak/>
        <w:t>1) Purpose</w:t>
      </w:r>
      <w:bookmarkEnd w:id="2"/>
    </w:p>
    <w:p w:rsidR="00437436" w:rsidRPr="0037429A" w:rsidRDefault="00437436" w:rsidP="00437436">
      <w:pPr>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Cyber Lift is committed to maintaining an effective and continuously improving Information Security Management System (ISMS). The purpose of this Management Review Procedure is to ensure that the ISMS is reviewed at planned intervals to evaluate its performance, effectiveness, and alignment with business objectives.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This procedure enables top management to assess whether current security controls, risk management practices, and compliance activities are adequate. It also ensures that decisions are made based on real data such as incidents, risks, and audit findings, thereby supporting continuous improvement and alignment with ISO/IEC 27001:2022.</w:t>
      </w:r>
    </w:p>
    <w:p w:rsidR="002D61F8" w:rsidRPr="0037429A" w:rsidRDefault="002D61F8" w:rsidP="00437436">
      <w:pPr>
        <w:rPr>
          <w:rFonts w:ascii="Cambria" w:hAnsi="Cambria"/>
          <w:color w:val="000000" w:themeColor="text1"/>
        </w:rPr>
      </w:pPr>
    </w:p>
    <w:p w:rsidR="00437436" w:rsidRPr="0037429A" w:rsidRDefault="00437436" w:rsidP="002D61F8">
      <w:pPr>
        <w:pStyle w:val="Heading1"/>
        <w:rPr>
          <w:rFonts w:ascii="Cambria" w:hAnsi="Cambria"/>
          <w:b/>
          <w:color w:val="000000" w:themeColor="text1"/>
          <w:sz w:val="24"/>
          <w:szCs w:val="24"/>
        </w:rPr>
      </w:pPr>
      <w:bookmarkStart w:id="3" w:name="_Toc226185351"/>
      <w:r w:rsidRPr="0037429A">
        <w:rPr>
          <w:rFonts w:ascii="Cambria" w:hAnsi="Cambria"/>
          <w:b/>
          <w:color w:val="000000" w:themeColor="text1"/>
          <w:sz w:val="24"/>
          <w:szCs w:val="24"/>
        </w:rPr>
        <w:t>2) Scope</w:t>
      </w:r>
      <w:bookmarkEnd w:id="3"/>
    </w:p>
    <w:p w:rsidR="00437436" w:rsidRPr="0037429A" w:rsidRDefault="00437436" w:rsidP="00437436">
      <w:pPr>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This procedure applies to all ISMS-related activities within Cyber Lift, including governance, risk management, incident management, compliance monitoring, and performance evaluation.</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xml:space="preserve">It covers all departments such as </w:t>
      </w:r>
      <w:r w:rsidR="00EF3750">
        <w:rPr>
          <w:rFonts w:ascii="Cambria" w:hAnsi="Cambria"/>
          <w:color w:val="000000" w:themeColor="text1"/>
        </w:rPr>
        <w:t>Technology and</w:t>
      </w:r>
      <w:r w:rsidRPr="0037429A">
        <w:rPr>
          <w:rFonts w:ascii="Cambria" w:hAnsi="Cambria"/>
          <w:color w:val="000000" w:themeColor="text1"/>
        </w:rPr>
        <w:t xml:space="preserve"> Security,</w:t>
      </w:r>
      <w:r w:rsidR="00EF3750">
        <w:rPr>
          <w:rFonts w:ascii="Cambria" w:hAnsi="Cambria"/>
          <w:color w:val="000000" w:themeColor="text1"/>
        </w:rPr>
        <w:t xml:space="preserve"> Client and Delivery</w:t>
      </w:r>
      <w:r w:rsidRPr="0037429A">
        <w:rPr>
          <w:rFonts w:ascii="Cambria" w:hAnsi="Cambria"/>
          <w:color w:val="000000" w:themeColor="text1"/>
        </w:rPr>
        <w:t>, Risk &amp; Compliance, and Business Operations. The procedure applies to all information assets, systems, and services within the ISMS scope, including cloud-based environments, remote working systems, and client-related operations.</w:t>
      </w:r>
    </w:p>
    <w:p w:rsidR="002D61F8" w:rsidRPr="0037429A" w:rsidRDefault="002D61F8" w:rsidP="00437436">
      <w:pPr>
        <w:rPr>
          <w:rFonts w:ascii="Cambria" w:hAnsi="Cambria"/>
          <w:color w:val="000000" w:themeColor="text1"/>
        </w:rPr>
      </w:pPr>
    </w:p>
    <w:p w:rsidR="00437436" w:rsidRPr="0037429A" w:rsidRDefault="00437436" w:rsidP="002D61F8">
      <w:pPr>
        <w:pStyle w:val="Heading1"/>
        <w:rPr>
          <w:rFonts w:ascii="Cambria" w:hAnsi="Cambria"/>
          <w:b/>
          <w:color w:val="000000" w:themeColor="text1"/>
          <w:sz w:val="24"/>
          <w:szCs w:val="24"/>
        </w:rPr>
      </w:pPr>
      <w:bookmarkStart w:id="4" w:name="_Toc226185352"/>
      <w:r w:rsidRPr="0037429A">
        <w:rPr>
          <w:rFonts w:ascii="Cambria" w:hAnsi="Cambria"/>
          <w:b/>
          <w:color w:val="000000" w:themeColor="text1"/>
          <w:sz w:val="24"/>
          <w:szCs w:val="24"/>
        </w:rPr>
        <w:t>3) Governance Structure</w:t>
      </w:r>
      <w:bookmarkEnd w:id="4"/>
    </w:p>
    <w:p w:rsidR="00437436" w:rsidRPr="0037429A" w:rsidRDefault="00437436" w:rsidP="00437436">
      <w:pPr>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Cyber Lift has established a governance structure to ensure effective oversight of the management review process. Top Management is responsible for initiating and overseeing management reviews, ensuring that sufficient resources are allocated and that security objectives align with business goals.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Risk &amp; Compliance team acts as the central coordinating body for the management review process. This team ensures that all required inputs are collected, reviews are scheduled, and outcomes are documented. Technical and operational inputs are provided by the Cyber Security and Infrastructure teams, while Business Operations contributes insights related to business impact and client requirements.</w:t>
      </w:r>
    </w:p>
    <w:p w:rsidR="002D61F8" w:rsidRPr="0037429A" w:rsidRDefault="002D61F8" w:rsidP="00E84A45">
      <w:pPr>
        <w:jc w:val="both"/>
        <w:rPr>
          <w:rFonts w:ascii="Cambria" w:hAnsi="Cambria"/>
          <w:color w:val="000000" w:themeColor="text1"/>
        </w:rPr>
      </w:pPr>
    </w:p>
    <w:p w:rsidR="002D61F8" w:rsidRPr="0037429A" w:rsidRDefault="002D61F8" w:rsidP="002D61F8">
      <w:pPr>
        <w:pStyle w:val="Heading1"/>
        <w:rPr>
          <w:rFonts w:ascii="Cambria" w:hAnsi="Cambria"/>
          <w:color w:val="000000" w:themeColor="text1"/>
          <w:sz w:val="28"/>
          <w:szCs w:val="28"/>
        </w:rPr>
      </w:pPr>
    </w:p>
    <w:p w:rsidR="00437436" w:rsidRPr="0037429A" w:rsidRDefault="00437436" w:rsidP="00E84A45">
      <w:pPr>
        <w:pStyle w:val="Heading1"/>
        <w:jc w:val="both"/>
        <w:rPr>
          <w:rFonts w:ascii="Cambria" w:hAnsi="Cambria"/>
          <w:b/>
          <w:color w:val="000000" w:themeColor="text1"/>
          <w:sz w:val="24"/>
          <w:szCs w:val="24"/>
        </w:rPr>
      </w:pPr>
      <w:bookmarkStart w:id="5" w:name="_Toc226185353"/>
      <w:r w:rsidRPr="0037429A">
        <w:rPr>
          <w:rFonts w:ascii="Cambria" w:hAnsi="Cambria"/>
          <w:b/>
          <w:color w:val="000000" w:themeColor="text1"/>
          <w:sz w:val="24"/>
          <w:szCs w:val="24"/>
        </w:rPr>
        <w:t>4) Information Security Objectives</w:t>
      </w:r>
      <w:bookmarkEnd w:id="5"/>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management review process supports the achievement of Cyber Lift’s information security objectives by ensuring that:</w:t>
      </w:r>
    </w:p>
    <w:p w:rsidR="00437436" w:rsidRPr="0037429A" w:rsidRDefault="00437436" w:rsidP="00E84A45">
      <w:pPr>
        <w:jc w:val="both"/>
        <w:rPr>
          <w:rFonts w:ascii="Cambria" w:hAnsi="Cambria"/>
          <w:color w:val="000000" w:themeColor="text1"/>
        </w:rPr>
      </w:pPr>
    </w:p>
    <w:p w:rsidR="00437436" w:rsidRPr="0037429A" w:rsidRDefault="00437436" w:rsidP="00E84A45">
      <w:pPr>
        <w:pStyle w:val="ListParagraph"/>
        <w:numPr>
          <w:ilvl w:val="0"/>
          <w:numId w:val="2"/>
        </w:numPr>
        <w:jc w:val="both"/>
        <w:rPr>
          <w:rFonts w:ascii="Cambria" w:hAnsi="Cambria"/>
          <w:color w:val="000000" w:themeColor="text1"/>
        </w:rPr>
      </w:pPr>
      <w:r w:rsidRPr="0037429A">
        <w:rPr>
          <w:rFonts w:ascii="Cambria" w:hAnsi="Cambria"/>
          <w:color w:val="000000" w:themeColor="text1"/>
        </w:rPr>
        <w:t>Information assets are protected against unauthorized access and misuse</w:t>
      </w:r>
    </w:p>
    <w:p w:rsidR="00437436" w:rsidRPr="0037429A" w:rsidRDefault="00437436" w:rsidP="00E84A45">
      <w:pPr>
        <w:pStyle w:val="ListParagraph"/>
        <w:numPr>
          <w:ilvl w:val="0"/>
          <w:numId w:val="2"/>
        </w:numPr>
        <w:jc w:val="both"/>
        <w:rPr>
          <w:rFonts w:ascii="Cambria" w:hAnsi="Cambria"/>
          <w:color w:val="000000" w:themeColor="text1"/>
        </w:rPr>
      </w:pPr>
      <w:r w:rsidRPr="0037429A">
        <w:rPr>
          <w:rFonts w:ascii="Cambria" w:hAnsi="Cambria"/>
          <w:color w:val="000000" w:themeColor="text1"/>
        </w:rPr>
        <w:t>Security risks are identified, assessed, and managed effectively</w:t>
      </w:r>
    </w:p>
    <w:p w:rsidR="00437436" w:rsidRPr="0037429A" w:rsidRDefault="00437436" w:rsidP="00E84A45">
      <w:pPr>
        <w:pStyle w:val="ListParagraph"/>
        <w:numPr>
          <w:ilvl w:val="0"/>
          <w:numId w:val="2"/>
        </w:numPr>
        <w:jc w:val="both"/>
        <w:rPr>
          <w:rFonts w:ascii="Cambria" w:hAnsi="Cambria"/>
          <w:color w:val="000000" w:themeColor="text1"/>
        </w:rPr>
      </w:pPr>
      <w:r w:rsidRPr="0037429A">
        <w:rPr>
          <w:rFonts w:ascii="Cambria" w:hAnsi="Cambria"/>
          <w:color w:val="000000" w:themeColor="text1"/>
        </w:rPr>
        <w:t>Incident detection and response mechanisms are functioning properly</w:t>
      </w:r>
    </w:p>
    <w:p w:rsidR="00437436" w:rsidRPr="0037429A" w:rsidRDefault="00437436" w:rsidP="00E84A45">
      <w:pPr>
        <w:pStyle w:val="ListParagraph"/>
        <w:numPr>
          <w:ilvl w:val="0"/>
          <w:numId w:val="2"/>
        </w:numPr>
        <w:jc w:val="both"/>
        <w:rPr>
          <w:rFonts w:ascii="Cambria" w:hAnsi="Cambria"/>
          <w:color w:val="000000" w:themeColor="text1"/>
        </w:rPr>
      </w:pPr>
      <w:r w:rsidRPr="0037429A">
        <w:rPr>
          <w:rFonts w:ascii="Cambria" w:hAnsi="Cambria"/>
          <w:color w:val="000000" w:themeColor="text1"/>
        </w:rPr>
        <w:t>Compliance with ISO/IEC 27001:2022 and client requirements is maintained</w:t>
      </w:r>
    </w:p>
    <w:p w:rsidR="00437436" w:rsidRPr="0037429A" w:rsidRDefault="00437436" w:rsidP="00E84A45">
      <w:pPr>
        <w:pStyle w:val="ListParagraph"/>
        <w:numPr>
          <w:ilvl w:val="0"/>
          <w:numId w:val="2"/>
        </w:numPr>
        <w:jc w:val="both"/>
        <w:rPr>
          <w:rFonts w:ascii="Cambria" w:hAnsi="Cambria"/>
          <w:color w:val="000000" w:themeColor="text1"/>
        </w:rPr>
      </w:pPr>
      <w:r w:rsidRPr="0037429A">
        <w:rPr>
          <w:rFonts w:ascii="Cambria" w:hAnsi="Cambria"/>
          <w:color w:val="000000" w:themeColor="text1"/>
        </w:rPr>
        <w:t>Security awareness and accountability are promoted across the organization</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These objectives are reviewed periodically and updated based on business needs and evolving threats.</w:t>
      </w:r>
    </w:p>
    <w:p w:rsidR="002D61F8" w:rsidRPr="0037429A" w:rsidRDefault="002D61F8" w:rsidP="00437436">
      <w:pPr>
        <w:rPr>
          <w:rFonts w:ascii="Cambria" w:hAnsi="Cambria"/>
          <w:color w:val="000000" w:themeColor="text1"/>
        </w:rPr>
      </w:pPr>
    </w:p>
    <w:p w:rsidR="00437436" w:rsidRPr="0037429A" w:rsidRDefault="00437436" w:rsidP="002D61F8">
      <w:pPr>
        <w:pStyle w:val="Heading1"/>
        <w:rPr>
          <w:rFonts w:ascii="Cambria" w:hAnsi="Cambria"/>
          <w:b/>
          <w:color w:val="000000" w:themeColor="text1"/>
          <w:sz w:val="24"/>
          <w:szCs w:val="24"/>
        </w:rPr>
      </w:pPr>
      <w:bookmarkStart w:id="6" w:name="_Toc226185354"/>
      <w:r w:rsidRPr="0037429A">
        <w:rPr>
          <w:rFonts w:ascii="Cambria" w:hAnsi="Cambria"/>
          <w:b/>
          <w:color w:val="000000" w:themeColor="text1"/>
          <w:sz w:val="24"/>
          <w:szCs w:val="24"/>
        </w:rPr>
        <w:t>5) Roles and Responsibilities</w:t>
      </w:r>
      <w:bookmarkEnd w:id="6"/>
    </w:p>
    <w:p w:rsidR="00437436" w:rsidRPr="0037429A" w:rsidRDefault="00437436" w:rsidP="00437436">
      <w:pPr>
        <w:rPr>
          <w:rFonts w:ascii="Cambria" w:hAnsi="Cambria"/>
          <w:color w:val="000000" w:themeColor="text1"/>
        </w:rPr>
      </w:pPr>
    </w:p>
    <w:p w:rsidR="00EF3750" w:rsidRPr="00EF3750" w:rsidRDefault="00EF3750" w:rsidP="00EF3750">
      <w:pPr>
        <w:rPr>
          <w:rFonts w:ascii="Cambria" w:hAnsi="Cambria"/>
        </w:rPr>
      </w:pPr>
      <w:r w:rsidRPr="00EF3750">
        <w:rPr>
          <w:rStyle w:val="Strong"/>
          <w:rFonts w:ascii="Cambria" w:hAnsi="Cambria"/>
          <w:bCs w:val="0"/>
        </w:rPr>
        <w:t>Top Management (CEO)</w:t>
      </w:r>
    </w:p>
    <w:p w:rsidR="00EF3750" w:rsidRPr="00EF3750" w:rsidRDefault="00EF3750" w:rsidP="00EF3750">
      <w:pPr>
        <w:rPr>
          <w:rFonts w:ascii="Cambria" w:hAnsi="Cambria"/>
        </w:rPr>
      </w:pPr>
      <w:r w:rsidRPr="00EF3750">
        <w:rPr>
          <w:rFonts w:ascii="Cambria" w:hAnsi="Cambria"/>
        </w:rPr>
        <w:t>Top Management, led by the CEO, is responsible for reviewing ISMS performance, approving decisions, and ensuring that adequate resources are available for improvement initiatives.</w:t>
      </w:r>
    </w:p>
    <w:p w:rsidR="00EF3750" w:rsidRPr="00EF3750" w:rsidRDefault="00EF3750" w:rsidP="00EF3750">
      <w:pPr>
        <w:rPr>
          <w:rFonts w:ascii="Cambria" w:hAnsi="Cambria"/>
        </w:rPr>
      </w:pPr>
    </w:p>
    <w:p w:rsidR="00EF3750" w:rsidRPr="00EF3750" w:rsidRDefault="00EF3750" w:rsidP="00EF3750">
      <w:pPr>
        <w:rPr>
          <w:rFonts w:ascii="Cambria" w:hAnsi="Cambria"/>
        </w:rPr>
      </w:pPr>
      <w:r w:rsidRPr="00EF3750">
        <w:rPr>
          <w:rStyle w:val="Strong"/>
          <w:rFonts w:ascii="Cambria" w:hAnsi="Cambria"/>
          <w:bCs w:val="0"/>
        </w:rPr>
        <w:t>Chief Technology Officer (CTO)</w:t>
      </w:r>
    </w:p>
    <w:p w:rsidR="00EF3750" w:rsidRPr="00EF3750" w:rsidRDefault="00EF3750" w:rsidP="00EF3750">
      <w:pPr>
        <w:rPr>
          <w:rFonts w:ascii="Cambria" w:hAnsi="Cambria"/>
        </w:rPr>
      </w:pPr>
      <w:r w:rsidRPr="00EF3750">
        <w:rPr>
          <w:rFonts w:ascii="Cambria" w:hAnsi="Cambria"/>
        </w:rPr>
        <w:t>The CTO is responsible for providing updates on system performance, cloud operations, and technical controls, ensuring alignment with ISMS requirements.</w:t>
      </w:r>
    </w:p>
    <w:p w:rsidR="00EF3750" w:rsidRDefault="00EF3750" w:rsidP="00EF3750">
      <w:pPr>
        <w:rPr>
          <w:rStyle w:val="Strong"/>
          <w:rFonts w:ascii="Cambria" w:hAnsi="Cambria"/>
          <w:b w:val="0"/>
          <w:bCs w:val="0"/>
        </w:rPr>
      </w:pPr>
    </w:p>
    <w:p w:rsidR="00EF3750" w:rsidRPr="00EF3750" w:rsidRDefault="00EF3750" w:rsidP="00EF3750">
      <w:pPr>
        <w:rPr>
          <w:rFonts w:ascii="Cambria" w:hAnsi="Cambria"/>
        </w:rPr>
      </w:pPr>
      <w:r w:rsidRPr="00EF3750">
        <w:rPr>
          <w:rStyle w:val="Strong"/>
          <w:rFonts w:ascii="Cambria" w:hAnsi="Cambria"/>
          <w:bCs w:val="0"/>
        </w:rPr>
        <w:t>Risk &amp; Compliance Team</w:t>
      </w:r>
    </w:p>
    <w:p w:rsidR="00EF3750" w:rsidRPr="00EF3750" w:rsidRDefault="00EF3750" w:rsidP="00EF3750">
      <w:pPr>
        <w:rPr>
          <w:rFonts w:ascii="Cambria" w:hAnsi="Cambria"/>
        </w:rPr>
      </w:pPr>
      <w:r w:rsidRPr="00EF3750">
        <w:rPr>
          <w:rFonts w:ascii="Cambria" w:hAnsi="Cambria"/>
        </w:rPr>
        <w:t>The Risk &amp; Compliance team is responsible for organizing management reviews, preparing reports, presenting risk and compliance updates, and tracking action items to completion.</w:t>
      </w:r>
    </w:p>
    <w:p w:rsidR="00EF3750" w:rsidRDefault="00EF3750" w:rsidP="00EF3750">
      <w:pPr>
        <w:rPr>
          <w:rStyle w:val="Strong"/>
          <w:rFonts w:ascii="Cambria" w:hAnsi="Cambria"/>
          <w:b w:val="0"/>
          <w:bCs w:val="0"/>
        </w:rPr>
      </w:pPr>
    </w:p>
    <w:p w:rsidR="00EF3750" w:rsidRPr="00EF3750" w:rsidRDefault="00EF3750" w:rsidP="00EF3750">
      <w:pPr>
        <w:rPr>
          <w:rFonts w:ascii="Cambria" w:hAnsi="Cambria"/>
        </w:rPr>
      </w:pPr>
      <w:r w:rsidRPr="00EF3750">
        <w:rPr>
          <w:rStyle w:val="Strong"/>
          <w:rFonts w:ascii="Cambria" w:hAnsi="Cambria"/>
          <w:bCs w:val="0"/>
        </w:rPr>
        <w:t>Technology &amp; Security Team</w:t>
      </w:r>
    </w:p>
    <w:p w:rsidR="00EF3750" w:rsidRPr="00EF3750" w:rsidRDefault="00EF3750" w:rsidP="00EF3750">
      <w:pPr>
        <w:rPr>
          <w:rFonts w:ascii="Cambria" w:hAnsi="Cambria"/>
        </w:rPr>
      </w:pPr>
      <w:r w:rsidRPr="00EF3750">
        <w:rPr>
          <w:rFonts w:ascii="Cambria" w:hAnsi="Cambria"/>
        </w:rPr>
        <w:t>The Technology &amp; Security team provides updates on security incidents, vulnerabilities, monitoring activities, and overall system protection, and supports mitigation of identified risks.</w:t>
      </w:r>
    </w:p>
    <w:p w:rsidR="00EF3750" w:rsidRPr="00EF3750" w:rsidRDefault="00EF3750" w:rsidP="00EF3750">
      <w:pPr>
        <w:rPr>
          <w:rFonts w:ascii="Cambria" w:hAnsi="Cambria"/>
        </w:rPr>
      </w:pPr>
    </w:p>
    <w:p w:rsidR="00EF3750" w:rsidRPr="00EF3750" w:rsidRDefault="00EF3750" w:rsidP="00EF3750">
      <w:pPr>
        <w:rPr>
          <w:rFonts w:ascii="Cambria" w:hAnsi="Cambria"/>
        </w:rPr>
      </w:pPr>
      <w:r w:rsidRPr="00EF3750">
        <w:rPr>
          <w:rStyle w:val="Strong"/>
          <w:rFonts w:ascii="Cambria" w:hAnsi="Cambria"/>
          <w:bCs w:val="0"/>
        </w:rPr>
        <w:lastRenderedPageBreak/>
        <w:t>Client &amp; Delivery Team</w:t>
      </w:r>
    </w:p>
    <w:p w:rsidR="00EF3750" w:rsidRPr="00EF3750" w:rsidRDefault="00EF3750" w:rsidP="00EF3750">
      <w:pPr>
        <w:rPr>
          <w:rFonts w:ascii="Cambria" w:hAnsi="Cambria"/>
        </w:rPr>
      </w:pPr>
      <w:r w:rsidRPr="00EF3750">
        <w:rPr>
          <w:rFonts w:ascii="Cambria" w:hAnsi="Cambria"/>
        </w:rPr>
        <w:t>The Client &amp; Delivery team, led by the Service Delivery Manager, provides updates on project status, service delivery performance, client issues, and implementation activities.</w:t>
      </w:r>
    </w:p>
    <w:p w:rsidR="00EF3750" w:rsidRDefault="00EF3750" w:rsidP="00EF3750">
      <w:pPr>
        <w:rPr>
          <w:rStyle w:val="Strong"/>
          <w:rFonts w:ascii="Cambria" w:hAnsi="Cambria"/>
          <w:bCs w:val="0"/>
        </w:rPr>
      </w:pPr>
    </w:p>
    <w:p w:rsidR="00EF3750" w:rsidRPr="00EF3750" w:rsidRDefault="00EF3750" w:rsidP="00EF3750">
      <w:pPr>
        <w:rPr>
          <w:rFonts w:ascii="Cambria" w:hAnsi="Cambria"/>
        </w:rPr>
      </w:pPr>
      <w:r w:rsidRPr="00EF3750">
        <w:rPr>
          <w:rStyle w:val="Strong"/>
          <w:rFonts w:ascii="Cambria" w:hAnsi="Cambria"/>
          <w:bCs w:val="0"/>
        </w:rPr>
        <w:t>Business Operations Team</w:t>
      </w:r>
    </w:p>
    <w:p w:rsidR="00EF3750" w:rsidRPr="00EF3750" w:rsidRDefault="00EF3750" w:rsidP="00EF3750">
      <w:pPr>
        <w:rPr>
          <w:rFonts w:ascii="Cambria" w:hAnsi="Cambria"/>
        </w:rPr>
      </w:pPr>
      <w:r w:rsidRPr="00EF3750">
        <w:rPr>
          <w:rFonts w:ascii="Cambria" w:hAnsi="Cambria"/>
        </w:rPr>
        <w:t>The Business Operations team provides insights on business performance, operational efficiency, and process improvements that may impact organizational objectives.</w:t>
      </w:r>
    </w:p>
    <w:p w:rsidR="00EF3750" w:rsidRDefault="00EF3750" w:rsidP="00EF3750">
      <w:pPr>
        <w:rPr>
          <w:rStyle w:val="Strong"/>
          <w:rFonts w:ascii="Cambria" w:hAnsi="Cambria"/>
          <w:bCs w:val="0"/>
        </w:rPr>
      </w:pPr>
    </w:p>
    <w:p w:rsidR="00EF3750" w:rsidRPr="00EF3750" w:rsidRDefault="00EF3750" w:rsidP="00EF3750">
      <w:pPr>
        <w:rPr>
          <w:rFonts w:ascii="Cambria" w:hAnsi="Cambria"/>
        </w:rPr>
      </w:pPr>
      <w:r w:rsidRPr="00EF3750">
        <w:rPr>
          <w:rStyle w:val="Strong"/>
          <w:rFonts w:ascii="Cambria" w:hAnsi="Cambria"/>
          <w:bCs w:val="0"/>
        </w:rPr>
        <w:t>HR &amp; Finance Team</w:t>
      </w:r>
    </w:p>
    <w:p w:rsidR="00EF3750" w:rsidRPr="00EF3750" w:rsidRDefault="00EF3750" w:rsidP="00EF3750">
      <w:pPr>
        <w:rPr>
          <w:rFonts w:ascii="Cambria" w:hAnsi="Cambria"/>
        </w:rPr>
      </w:pPr>
      <w:r w:rsidRPr="00EF3750">
        <w:rPr>
          <w:rFonts w:ascii="Cambria" w:hAnsi="Cambria"/>
        </w:rPr>
        <w:t>The HR &amp; Finance team provides updates on resource availability, staffing, and financial considerations related to ISMS and operational activities.</w:t>
      </w:r>
    </w:p>
    <w:p w:rsidR="00EF3750" w:rsidRDefault="00EF3750" w:rsidP="00EF3750">
      <w:pPr>
        <w:rPr>
          <w:rFonts w:ascii="Cambria" w:hAnsi="Cambria"/>
        </w:rPr>
      </w:pPr>
    </w:p>
    <w:p w:rsidR="00EF3750" w:rsidRPr="00EF3750" w:rsidRDefault="00EF3750" w:rsidP="00EF3750">
      <w:pPr>
        <w:rPr>
          <w:rFonts w:ascii="Cambria" w:hAnsi="Cambria"/>
        </w:rPr>
      </w:pPr>
      <w:bookmarkStart w:id="7" w:name="_GoBack"/>
      <w:bookmarkEnd w:id="7"/>
      <w:r w:rsidRPr="00EF3750">
        <w:rPr>
          <w:rFonts w:ascii="Cambria" w:hAnsi="Cambria"/>
        </w:rPr>
        <w:t>All employees are responsible for supporting the process by providing accurate information and participating in reviews when required.</w:t>
      </w:r>
    </w:p>
    <w:p w:rsidR="00437436" w:rsidRPr="00EF3750" w:rsidRDefault="00437436" w:rsidP="00EF3750">
      <w:pPr>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8" w:name="_Toc226185355"/>
      <w:r w:rsidRPr="0037429A">
        <w:rPr>
          <w:rFonts w:ascii="Cambria" w:hAnsi="Cambria"/>
          <w:b/>
          <w:color w:val="000000" w:themeColor="text1"/>
          <w:sz w:val="24"/>
          <w:szCs w:val="24"/>
        </w:rPr>
        <w:t>6) Information Security Control Requirements</w:t>
      </w:r>
      <w:bookmarkEnd w:id="8"/>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xml:space="preserve">Cyber Lift shall ensure that management reviews are conducted in a structured and consistent manner. </w:t>
      </w:r>
      <w:r w:rsidR="0037429A" w:rsidRPr="0037429A">
        <w:rPr>
          <w:rFonts w:ascii="Cambria" w:hAnsi="Cambria"/>
        </w:rPr>
        <w:t xml:space="preserve">The management review process shall be conducted as per defined </w:t>
      </w:r>
      <w:proofErr w:type="gramStart"/>
      <w:r w:rsidR="0037429A" w:rsidRPr="0037429A">
        <w:rPr>
          <w:rFonts w:ascii="Cambria" w:hAnsi="Cambria"/>
        </w:rPr>
        <w:t>steps</w:t>
      </w:r>
      <w:r w:rsidRPr="0037429A">
        <w:rPr>
          <w:rFonts w:ascii="Cambria" w:hAnsi="Cambria"/>
          <w:color w:val="000000" w:themeColor="text1"/>
        </w:rPr>
        <w:t xml:space="preserve"> </w:t>
      </w:r>
      <w:r w:rsidR="0037429A" w:rsidRPr="0037429A">
        <w:rPr>
          <w:rFonts w:ascii="Cambria" w:hAnsi="Cambria"/>
          <w:color w:val="000000" w:themeColor="text1"/>
        </w:rPr>
        <w:t>,</w:t>
      </w:r>
      <w:proofErr w:type="gramEnd"/>
      <w:r w:rsidRPr="0037429A">
        <w:rPr>
          <w:rFonts w:ascii="Cambria" w:hAnsi="Cambria"/>
          <w:color w:val="000000" w:themeColor="text1"/>
        </w:rPr>
        <w:t xml:space="preserve"> intervals, typically at least once every six months, or more frequently if required.</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review shall include key inputs such as risk assessment results, security incidents, audit findings, compliance status, and performance metrics including KPIs and KRIs. The status of previous action items shall also be reviewed to ensure accountability.</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All decisions and discussions shall be documented clearly. Action items shall be assigned to responsible individuals with defined timelines. Critical risks or incidents identified during the review shall be escalated to top management immediately.</w:t>
      </w:r>
    </w:p>
    <w:p w:rsidR="0037429A" w:rsidRPr="0037429A" w:rsidRDefault="0037429A" w:rsidP="00E84A45">
      <w:pPr>
        <w:jc w:val="both"/>
        <w:rPr>
          <w:rFonts w:ascii="Cambria" w:hAnsi="Cambria"/>
          <w:color w:val="000000" w:themeColor="text1"/>
        </w:rPr>
      </w:pPr>
    </w:p>
    <w:p w:rsidR="0037429A" w:rsidRPr="0037429A" w:rsidRDefault="0037429A" w:rsidP="0037429A">
      <w:r w:rsidRPr="0037429A">
        <w:rPr>
          <w:rStyle w:val="Strong"/>
          <w:rFonts w:ascii="Cambria" w:hAnsi="Cambria"/>
          <w:b w:val="0"/>
          <w:bCs w:val="0"/>
        </w:rPr>
        <w:t>Management Review Process Steps</w:t>
      </w:r>
    </w:p>
    <w:p w:rsidR="0037429A" w:rsidRPr="0037429A" w:rsidRDefault="0037429A" w:rsidP="0037429A">
      <w:pPr>
        <w:pStyle w:val="NormalWeb"/>
        <w:rPr>
          <w:rFonts w:ascii="Cambria" w:hAnsi="Cambria"/>
          <w:sz w:val="22"/>
          <w:szCs w:val="22"/>
        </w:rPr>
      </w:pPr>
      <w:r w:rsidRPr="0037429A">
        <w:rPr>
          <w:rFonts w:ascii="Cambria" w:hAnsi="Cambria"/>
          <w:sz w:val="22"/>
          <w:szCs w:val="22"/>
        </w:rPr>
        <w:t>The following steps shall be followed to conduct management reviews:</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 xml:space="preserve">The Risk &amp; Compliance team collects required inputs such as risk assessments, audit results, incident reports, and performance metrics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 xml:space="preserve">A management review meeting is scheduled with relevant stakeholders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lastRenderedPageBreak/>
        <w:t xml:space="preserve">Key inputs including KPIs, KRIs, risks, and compliance status are presented and discussed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 xml:space="preserve">Management evaluates the effectiveness of the ISMS and identifies gaps or improvement areas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 xml:space="preserve">Decisions are made, and action items are defined with assigned responsibilities and timelines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 xml:space="preserve">Minutes of Meeting (MOM) are documented and shared with stakeholders </w:t>
      </w:r>
    </w:p>
    <w:p w:rsidR="0037429A" w:rsidRPr="0037429A" w:rsidRDefault="0037429A" w:rsidP="0037429A">
      <w:pPr>
        <w:numPr>
          <w:ilvl w:val="0"/>
          <w:numId w:val="3"/>
        </w:numPr>
        <w:spacing w:before="100" w:beforeAutospacing="1" w:after="100" w:afterAutospacing="1" w:line="240" w:lineRule="auto"/>
        <w:rPr>
          <w:rFonts w:ascii="Cambria" w:hAnsi="Cambria"/>
        </w:rPr>
      </w:pPr>
      <w:r w:rsidRPr="0037429A">
        <w:rPr>
          <w:rFonts w:ascii="Cambria" w:hAnsi="Cambria"/>
        </w:rPr>
        <w:t>Action items are tracked until completion and reviewed in subsequent meetings</w:t>
      </w:r>
    </w:p>
    <w:p w:rsidR="00437436" w:rsidRPr="0037429A" w:rsidRDefault="00437436" w:rsidP="00437436">
      <w:pPr>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9" w:name="_Toc226185356"/>
      <w:r w:rsidRPr="0037429A">
        <w:rPr>
          <w:rFonts w:ascii="Cambria" w:hAnsi="Cambria"/>
          <w:b/>
          <w:color w:val="000000" w:themeColor="text1"/>
          <w:sz w:val="24"/>
          <w:szCs w:val="24"/>
        </w:rPr>
        <w:t>7) Risk Management</w:t>
      </w:r>
      <w:bookmarkEnd w:id="9"/>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Management reviews play a critical role in Cyber Lift’s risk management process. Risks identified through assessments, incidents, or audits shall be reviewed and evaluated during the management review process.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organization shall ensure that appropriate risk treatment plans are in place and that progress is monitored regularly. Any new or emerging risks shall be documented and addressed through defined risk management processes.</w:t>
      </w:r>
    </w:p>
    <w:p w:rsidR="00437436" w:rsidRPr="0037429A" w:rsidRDefault="00437436" w:rsidP="00E84A45">
      <w:pPr>
        <w:jc w:val="both"/>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8"/>
          <w:szCs w:val="28"/>
        </w:rPr>
      </w:pPr>
      <w:bookmarkStart w:id="10" w:name="_Toc226185357"/>
      <w:r w:rsidRPr="0037429A">
        <w:rPr>
          <w:rFonts w:ascii="Cambria" w:hAnsi="Cambria"/>
          <w:b/>
          <w:color w:val="000000" w:themeColor="text1"/>
          <w:sz w:val="28"/>
          <w:szCs w:val="28"/>
        </w:rPr>
        <w:t>8) Compliance and Monitoring</w:t>
      </w:r>
      <w:bookmarkEnd w:id="10"/>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Cyber Lift shall monitor compliance with ISMS requirements through regular audits, performance tracking, and review activities. Management reviews shall evaluate compliance with ISO/IEC 27001:2022, internal policies, and contractual obligations.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Key performance indicators (KPIs) and key risk indicators (KRIs) shall be used to measure the effectiveness of security controls and overall ISMS performance.</w:t>
      </w:r>
    </w:p>
    <w:p w:rsidR="00437436" w:rsidRPr="0037429A" w:rsidRDefault="00437436" w:rsidP="00437436">
      <w:pPr>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11" w:name="_Toc226185358"/>
      <w:r w:rsidRPr="0037429A">
        <w:rPr>
          <w:rFonts w:ascii="Cambria" w:hAnsi="Cambria"/>
          <w:b/>
          <w:color w:val="000000" w:themeColor="text1"/>
          <w:sz w:val="24"/>
          <w:szCs w:val="24"/>
        </w:rPr>
        <w:t>9) Document and Record Management</w:t>
      </w:r>
      <w:bookmarkEnd w:id="11"/>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All management review activities shall be properly documented and maintained. This includes meeting agendas, input reports, minutes of meeting (MOM), and action tracking records.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Documents shall be controlled in accordance with the organization’s document control procedures, ensuring proper versioning, approval, and secure storage. These records shall be retained as evidence for audits and compliance purposes.</w:t>
      </w:r>
    </w:p>
    <w:p w:rsidR="002D61F8" w:rsidRPr="0037429A" w:rsidRDefault="002D61F8" w:rsidP="00E84A45">
      <w:pPr>
        <w:jc w:val="both"/>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12" w:name="_Toc226185359"/>
      <w:r w:rsidRPr="0037429A">
        <w:rPr>
          <w:rFonts w:ascii="Cambria" w:hAnsi="Cambria"/>
          <w:b/>
          <w:color w:val="000000" w:themeColor="text1"/>
          <w:sz w:val="24"/>
          <w:szCs w:val="24"/>
        </w:rPr>
        <w:lastRenderedPageBreak/>
        <w:t>10) Awareness and Communication</w:t>
      </w:r>
      <w:bookmarkEnd w:id="12"/>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Cyber Lift shall ensure that relevant stakeholders are informed about the outcomes of management reviews. Communication shall be clear, timely, and aligned with organizational requirements.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Employees are encouraged to report security issues, risks, or concerns, which may be included as inputs for management reviews.</w:t>
      </w:r>
    </w:p>
    <w:p w:rsidR="00437436" w:rsidRPr="0037429A" w:rsidRDefault="00437436" w:rsidP="00E84A45">
      <w:pPr>
        <w:jc w:val="both"/>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13" w:name="_Toc226185360"/>
      <w:r w:rsidRPr="0037429A">
        <w:rPr>
          <w:rFonts w:ascii="Cambria" w:hAnsi="Cambria"/>
          <w:b/>
          <w:color w:val="000000" w:themeColor="text1"/>
          <w:sz w:val="24"/>
          <w:szCs w:val="24"/>
        </w:rPr>
        <w:t>11) Performance Evaluation and Management Review</w:t>
      </w:r>
      <w:bookmarkEnd w:id="13"/>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organization shall evaluate ISMS performance through defined metrics such as KPIs and KRIs. Management reviews shall assess trends related to incidents, risks, and compliance.</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xml:space="preserve">The outcomes of these evaluations shall be used to identify improvement opportunities and ensure that the ISMS </w:t>
      </w:r>
      <w:proofErr w:type="gramStart"/>
      <w:r w:rsidRPr="0037429A">
        <w:rPr>
          <w:rFonts w:ascii="Cambria" w:hAnsi="Cambria"/>
          <w:color w:val="000000" w:themeColor="text1"/>
        </w:rPr>
        <w:t>continues</w:t>
      </w:r>
      <w:proofErr w:type="gramEnd"/>
      <w:r w:rsidRPr="0037429A">
        <w:rPr>
          <w:rFonts w:ascii="Cambria" w:hAnsi="Cambria"/>
          <w:color w:val="000000" w:themeColor="text1"/>
        </w:rPr>
        <w:t xml:space="preserve"> to meet business and security requirements.</w:t>
      </w:r>
    </w:p>
    <w:p w:rsidR="00437436" w:rsidRPr="0037429A" w:rsidRDefault="00437436" w:rsidP="00E84A45">
      <w:pPr>
        <w:jc w:val="both"/>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14" w:name="_Toc226185361"/>
      <w:r w:rsidRPr="0037429A">
        <w:rPr>
          <w:rFonts w:ascii="Cambria" w:hAnsi="Cambria"/>
          <w:b/>
          <w:color w:val="000000" w:themeColor="text1"/>
          <w:sz w:val="24"/>
          <w:szCs w:val="24"/>
        </w:rPr>
        <w:t>12) Continuous Improvement</w:t>
      </w:r>
      <w:bookmarkEnd w:id="14"/>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Cyber Lift is committed to continuous improvement of its ISMS. Findings from management reviews, audits, and monitoring activities shall be used to implement corrective and preventive actions.</w:t>
      </w: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organization shall ensure that identified issues are addressed effectively and that improvements are tracked until completion.</w:t>
      </w:r>
    </w:p>
    <w:p w:rsidR="002D61F8" w:rsidRPr="0037429A" w:rsidRDefault="002D61F8" w:rsidP="00E84A45">
      <w:pPr>
        <w:jc w:val="both"/>
        <w:rPr>
          <w:rFonts w:ascii="Cambria" w:hAnsi="Cambria"/>
          <w:color w:val="000000" w:themeColor="text1"/>
        </w:rPr>
      </w:pPr>
    </w:p>
    <w:p w:rsidR="00437436" w:rsidRPr="0037429A" w:rsidRDefault="00437436" w:rsidP="00E84A45">
      <w:pPr>
        <w:pStyle w:val="Heading1"/>
        <w:jc w:val="both"/>
        <w:rPr>
          <w:rFonts w:ascii="Cambria" w:hAnsi="Cambria"/>
          <w:b/>
          <w:color w:val="000000" w:themeColor="text1"/>
          <w:sz w:val="24"/>
          <w:szCs w:val="24"/>
        </w:rPr>
      </w:pPr>
      <w:bookmarkStart w:id="15" w:name="_Toc226185362"/>
      <w:r w:rsidRPr="0037429A">
        <w:rPr>
          <w:rFonts w:ascii="Cambria" w:hAnsi="Cambria"/>
          <w:b/>
          <w:color w:val="000000" w:themeColor="text1"/>
          <w:sz w:val="24"/>
          <w:szCs w:val="24"/>
        </w:rPr>
        <w:t>13) Policy Review and Approval</w:t>
      </w:r>
      <w:bookmarkEnd w:id="15"/>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This procedure shall be reviewed at least annually or whenever there are significant changes in business operations, technology, or regulatory requirements.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The document shall be approved by Top Management and communicated to all relevant stakeholders. Compliance with this procedure is mandatory for all personnel involved in ISMS activities.</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**ISO 27001 Reference**</w:t>
      </w:r>
    </w:p>
    <w:p w:rsidR="00437436" w:rsidRPr="0037429A" w:rsidRDefault="00437436" w:rsidP="00E84A45">
      <w:pPr>
        <w:jc w:val="both"/>
        <w:rPr>
          <w:rFonts w:ascii="Cambria" w:hAnsi="Cambria"/>
          <w:color w:val="000000" w:themeColor="text1"/>
        </w:rPr>
      </w:pP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lastRenderedPageBreak/>
        <w:t>* Clause 9.3 – Management Review</w:t>
      </w: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Clause 9.1 – Monitoring, Measurement, Analysis and Evaluation</w:t>
      </w:r>
    </w:p>
    <w:p w:rsidR="00437436" w:rsidRPr="0037429A" w:rsidRDefault="00437436" w:rsidP="00E84A45">
      <w:pPr>
        <w:jc w:val="both"/>
        <w:rPr>
          <w:rFonts w:ascii="Cambria" w:hAnsi="Cambria"/>
          <w:color w:val="000000" w:themeColor="text1"/>
        </w:rPr>
      </w:pPr>
      <w:r w:rsidRPr="0037429A">
        <w:rPr>
          <w:rFonts w:ascii="Cambria" w:hAnsi="Cambria"/>
          <w:color w:val="000000" w:themeColor="text1"/>
        </w:rPr>
        <w:t>* Clause 10 – Improvement</w:t>
      </w:r>
    </w:p>
    <w:p w:rsidR="002D61F8" w:rsidRPr="0037429A" w:rsidRDefault="002D61F8" w:rsidP="00437436">
      <w:pPr>
        <w:rPr>
          <w:rFonts w:ascii="Cambria" w:hAnsi="Cambria"/>
          <w:color w:val="000000" w:themeColor="text1"/>
        </w:rPr>
      </w:pPr>
    </w:p>
    <w:p w:rsidR="002D61F8" w:rsidRPr="0037429A" w:rsidRDefault="002D61F8" w:rsidP="00437436">
      <w:pPr>
        <w:rPr>
          <w:rFonts w:ascii="Cambria" w:hAnsi="Cambria"/>
          <w:color w:val="000000" w:themeColor="text1"/>
        </w:rPr>
      </w:pPr>
    </w:p>
    <w:p w:rsidR="002D61F8" w:rsidRPr="0037429A" w:rsidRDefault="002D61F8" w:rsidP="00437436">
      <w:pPr>
        <w:rPr>
          <w:rFonts w:ascii="Cambria" w:hAnsi="Cambria"/>
          <w:color w:val="000000" w:themeColor="text1"/>
        </w:rPr>
      </w:pPr>
    </w:p>
    <w:p w:rsidR="002D61F8" w:rsidRPr="0037429A" w:rsidRDefault="002D61F8" w:rsidP="00437436">
      <w:pPr>
        <w:rPr>
          <w:rFonts w:ascii="Cambria" w:hAnsi="Cambria"/>
          <w:color w:val="000000" w:themeColor="text1"/>
        </w:rPr>
      </w:pPr>
    </w:p>
    <w:p w:rsidR="002D61F8" w:rsidRPr="0037429A" w:rsidRDefault="002D61F8" w:rsidP="002D61F8">
      <w:pPr>
        <w:jc w:val="center"/>
        <w:rPr>
          <w:rFonts w:ascii="Cambria" w:hAnsi="Cambria"/>
        </w:rPr>
      </w:pPr>
      <w:r w:rsidRPr="0037429A">
        <w:rPr>
          <w:rFonts w:ascii="Cambria" w:hAnsi="Cambria"/>
          <w:color w:val="000000" w:themeColor="text1"/>
        </w:rPr>
        <w:t>End of the Document</w:t>
      </w:r>
    </w:p>
    <w:sectPr w:rsidR="002D61F8" w:rsidRPr="0037429A" w:rsidSect="001152C5">
      <w:headerReference w:type="default" r:id="rId8"/>
      <w:footerReference w:type="default" r:id="rId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4E2" w:rsidRDefault="008974E2" w:rsidP="000E649C">
      <w:pPr>
        <w:spacing w:after="0" w:line="240" w:lineRule="auto"/>
      </w:pPr>
      <w:r>
        <w:separator/>
      </w:r>
    </w:p>
  </w:endnote>
  <w:endnote w:type="continuationSeparator" w:id="0">
    <w:p w:rsidR="008974E2" w:rsidRDefault="008974E2" w:rsidP="000E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649C" w:rsidRDefault="000E649C" w:rsidP="000E649C">
    <w:pPr>
      <w:pStyle w:val="Footer"/>
      <w:rPr>
        <w:rStyle w:val="PageNumber"/>
      </w:rPr>
    </w:pPr>
    <w:r w:rsidRPr="000E649C">
      <w:t>Internal</w:t>
    </w:r>
    <w:r>
      <w:t xml:space="preserve">                                                                                                                                                          Page </w:t>
    </w:r>
    <w:r w:rsidR="001152C5">
      <w:rPr>
        <w:rStyle w:val="PageNumber"/>
      </w:rPr>
      <w:fldChar w:fldCharType="begin"/>
    </w:r>
    <w:r w:rsidR="001152C5">
      <w:rPr>
        <w:rStyle w:val="PageNumber"/>
      </w:rPr>
      <w:instrText xml:space="preserve"> PAGE </w:instrText>
    </w:r>
    <w:r w:rsidR="001152C5">
      <w:rPr>
        <w:rStyle w:val="PageNumber"/>
      </w:rPr>
      <w:fldChar w:fldCharType="separate"/>
    </w:r>
    <w:r w:rsidR="001152C5">
      <w:rPr>
        <w:rStyle w:val="PageNumber"/>
        <w:noProof/>
      </w:rPr>
      <w:t>2</w:t>
    </w:r>
    <w:r w:rsidR="001152C5">
      <w:rPr>
        <w:rStyle w:val="PageNumber"/>
      </w:rPr>
      <w:fldChar w:fldCharType="end"/>
    </w:r>
    <w:r w:rsidR="001152C5">
      <w:rPr>
        <w:rStyle w:val="PageNumber"/>
      </w:rPr>
      <w:t xml:space="preserve">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4E2" w:rsidRDefault="008974E2" w:rsidP="000E649C">
      <w:pPr>
        <w:spacing w:after="0" w:line="240" w:lineRule="auto"/>
      </w:pPr>
      <w:r>
        <w:separator/>
      </w:r>
    </w:p>
  </w:footnote>
  <w:footnote w:type="continuationSeparator" w:id="0">
    <w:p w:rsidR="008974E2" w:rsidRDefault="008974E2" w:rsidP="000E6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649C" w:rsidRDefault="007805B8" w:rsidP="000E649C">
    <w:pPr>
      <w:pStyle w:val="Header"/>
      <w:jc w:val="right"/>
    </w:pPr>
    <w:r>
      <w:t>Version 1.0</w:t>
    </w:r>
    <w:r>
      <w:ptab w:relativeTo="margin" w:alignment="center" w:leader="none"/>
    </w:r>
    <w:r w:rsidRPr="007805B8">
      <w:t xml:space="preserve"> Management Review Procedure</w:t>
    </w:r>
    <w:r>
      <w:ptab w:relativeTo="margin" w:alignment="right" w:leader="none"/>
    </w:r>
    <w:r>
      <w:t>Doc id:</w:t>
    </w:r>
  </w:p>
  <w:p w:rsidR="007805B8" w:rsidRDefault="007805B8" w:rsidP="000E649C">
    <w:pPr>
      <w:pStyle w:val="Header"/>
      <w:jc w:val="right"/>
    </w:pPr>
    <w:r>
      <w:t>CL/PROC/MGMT-REV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7375F"/>
    <w:multiLevelType w:val="multilevel"/>
    <w:tmpl w:val="0D16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C7385"/>
    <w:multiLevelType w:val="hybridMultilevel"/>
    <w:tmpl w:val="020CD884"/>
    <w:lvl w:ilvl="0" w:tplc="9F283E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9051B"/>
    <w:multiLevelType w:val="hybridMultilevel"/>
    <w:tmpl w:val="281A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C"/>
    <w:rsid w:val="000C6B17"/>
    <w:rsid w:val="000E649C"/>
    <w:rsid w:val="001152C5"/>
    <w:rsid w:val="00193F8E"/>
    <w:rsid w:val="002D61F8"/>
    <w:rsid w:val="0037429A"/>
    <w:rsid w:val="003D3B3F"/>
    <w:rsid w:val="00406C97"/>
    <w:rsid w:val="00437436"/>
    <w:rsid w:val="00480027"/>
    <w:rsid w:val="00655D43"/>
    <w:rsid w:val="00711E3D"/>
    <w:rsid w:val="007805B8"/>
    <w:rsid w:val="008974E2"/>
    <w:rsid w:val="00AC3B97"/>
    <w:rsid w:val="00B778CF"/>
    <w:rsid w:val="00C01B11"/>
    <w:rsid w:val="00C12A61"/>
    <w:rsid w:val="00CF6062"/>
    <w:rsid w:val="00E84A45"/>
    <w:rsid w:val="00EF3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45F7"/>
  <w15:chartTrackingRefBased/>
  <w15:docId w15:val="{FB81C329-E126-4103-9E33-51B8C4C2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4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742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37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0E649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0E649C"/>
    <w:rPr>
      <w:rFonts w:ascii="Courier New" w:eastAsia="Times New Roman" w:hAnsi="Courier New" w:cs="Times New Roman"/>
      <w:sz w:val="20"/>
      <w:szCs w:val="20"/>
    </w:rPr>
  </w:style>
  <w:style w:type="paragraph" w:styleId="Header">
    <w:name w:val="header"/>
    <w:basedOn w:val="Normal"/>
    <w:link w:val="HeaderChar"/>
    <w:uiPriority w:val="99"/>
    <w:unhideWhenUsed/>
    <w:rsid w:val="000E64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49C"/>
  </w:style>
  <w:style w:type="paragraph" w:styleId="Footer">
    <w:name w:val="footer"/>
    <w:basedOn w:val="Normal"/>
    <w:link w:val="FooterChar"/>
    <w:uiPriority w:val="99"/>
    <w:unhideWhenUsed/>
    <w:rsid w:val="000E64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49C"/>
  </w:style>
  <w:style w:type="table" w:styleId="TableGrid">
    <w:name w:val="Table Grid"/>
    <w:basedOn w:val="TableNormal"/>
    <w:uiPriority w:val="39"/>
    <w:rsid w:val="003D3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3743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D61F8"/>
    <w:pPr>
      <w:ind w:left="720"/>
      <w:contextualSpacing/>
    </w:pPr>
  </w:style>
  <w:style w:type="paragraph" w:styleId="TOCHeading">
    <w:name w:val="TOC Heading"/>
    <w:basedOn w:val="Heading1"/>
    <w:next w:val="Normal"/>
    <w:uiPriority w:val="39"/>
    <w:unhideWhenUsed/>
    <w:qFormat/>
    <w:rsid w:val="002D61F8"/>
    <w:pPr>
      <w:outlineLvl w:val="9"/>
    </w:pPr>
  </w:style>
  <w:style w:type="paragraph" w:styleId="TOC1">
    <w:name w:val="toc 1"/>
    <w:basedOn w:val="Normal"/>
    <w:next w:val="Normal"/>
    <w:autoRedefine/>
    <w:uiPriority w:val="39"/>
    <w:unhideWhenUsed/>
    <w:rsid w:val="002D61F8"/>
    <w:pPr>
      <w:spacing w:after="100"/>
    </w:pPr>
  </w:style>
  <w:style w:type="character" w:styleId="Hyperlink">
    <w:name w:val="Hyperlink"/>
    <w:basedOn w:val="DefaultParagraphFont"/>
    <w:uiPriority w:val="99"/>
    <w:unhideWhenUsed/>
    <w:rsid w:val="002D61F8"/>
    <w:rPr>
      <w:color w:val="0563C1" w:themeColor="hyperlink"/>
      <w:u w:val="single"/>
    </w:rPr>
  </w:style>
  <w:style w:type="character" w:styleId="PageNumber">
    <w:name w:val="page number"/>
    <w:basedOn w:val="DefaultParagraphFont"/>
    <w:uiPriority w:val="99"/>
    <w:semiHidden/>
    <w:unhideWhenUsed/>
    <w:rsid w:val="001152C5"/>
  </w:style>
  <w:style w:type="character" w:customStyle="1" w:styleId="Heading2Char">
    <w:name w:val="Heading 2 Char"/>
    <w:basedOn w:val="DefaultParagraphFont"/>
    <w:link w:val="Heading2"/>
    <w:uiPriority w:val="9"/>
    <w:semiHidden/>
    <w:rsid w:val="0037429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7429A"/>
    <w:rPr>
      <w:b/>
      <w:bCs/>
    </w:rPr>
  </w:style>
  <w:style w:type="paragraph" w:styleId="NormalWeb">
    <w:name w:val="Normal (Web)"/>
    <w:basedOn w:val="Normal"/>
    <w:uiPriority w:val="99"/>
    <w:semiHidden/>
    <w:unhideWhenUsed/>
    <w:rsid w:val="0037429A"/>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37429A"/>
    <w:pPr>
      <w:spacing w:after="100"/>
      <w:ind w:left="220"/>
    </w:pPr>
  </w:style>
  <w:style w:type="character" w:customStyle="1" w:styleId="Heading3Char">
    <w:name w:val="Heading 3 Char"/>
    <w:basedOn w:val="DefaultParagraphFont"/>
    <w:link w:val="Heading3"/>
    <w:uiPriority w:val="9"/>
    <w:semiHidden/>
    <w:rsid w:val="00EF375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329094">
      <w:bodyDiv w:val="1"/>
      <w:marLeft w:val="0"/>
      <w:marRight w:val="0"/>
      <w:marTop w:val="0"/>
      <w:marBottom w:val="0"/>
      <w:divBdr>
        <w:top w:val="none" w:sz="0" w:space="0" w:color="auto"/>
        <w:left w:val="none" w:sz="0" w:space="0" w:color="auto"/>
        <w:bottom w:val="none" w:sz="0" w:space="0" w:color="auto"/>
        <w:right w:val="none" w:sz="0" w:space="0" w:color="auto"/>
      </w:divBdr>
      <w:divsChild>
        <w:div w:id="302003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48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AA77E9-076E-4237-AC83-000FBBD5A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9</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2026-04-01T14:33:00Z</dcterms:created>
  <dcterms:modified xsi:type="dcterms:W3CDTF">2026-04-13T14:00:00Z</dcterms:modified>
</cp:coreProperties>
</file>