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24FD" w:rsidRPr="006D4FEE" w:rsidRDefault="004924FD" w:rsidP="004924FD">
      <w:pPr>
        <w:jc w:val="center"/>
        <w:rPr>
          <w:rFonts w:ascii="Cambria" w:hAnsi="Cambria" w:cstheme="minorHAnsi"/>
          <w:color w:val="000000" w:themeColor="text1"/>
          <w:sz w:val="24"/>
          <w:szCs w:val="24"/>
        </w:rPr>
      </w:pPr>
    </w:p>
    <w:p w:rsidR="004924FD" w:rsidRPr="006D4FEE" w:rsidRDefault="004924FD" w:rsidP="004924FD">
      <w:pPr>
        <w:jc w:val="center"/>
        <w:rPr>
          <w:rFonts w:ascii="Cambria" w:hAnsi="Cambria" w:cstheme="minorHAnsi"/>
          <w:color w:val="000000" w:themeColor="text1"/>
          <w:sz w:val="24"/>
          <w:szCs w:val="24"/>
        </w:rPr>
      </w:pPr>
    </w:p>
    <w:p w:rsidR="004924FD" w:rsidRPr="006D4FEE" w:rsidRDefault="004924FD" w:rsidP="004924FD">
      <w:pPr>
        <w:jc w:val="center"/>
        <w:rPr>
          <w:rFonts w:ascii="Cambria" w:hAnsi="Cambria" w:cstheme="minorHAnsi"/>
          <w:color w:val="000000" w:themeColor="text1"/>
          <w:sz w:val="24"/>
          <w:szCs w:val="24"/>
        </w:rPr>
      </w:pPr>
    </w:p>
    <w:p w:rsidR="004924FD" w:rsidRPr="006D4FEE" w:rsidRDefault="004924FD" w:rsidP="004924FD">
      <w:pPr>
        <w:jc w:val="center"/>
        <w:rPr>
          <w:rFonts w:ascii="Cambria" w:hAnsi="Cambria" w:cstheme="minorHAnsi"/>
          <w:color w:val="000000" w:themeColor="text1"/>
          <w:sz w:val="24"/>
          <w:szCs w:val="24"/>
        </w:rPr>
      </w:pPr>
    </w:p>
    <w:p w:rsidR="004924FD" w:rsidRPr="006D4FEE" w:rsidRDefault="004924FD" w:rsidP="004924FD">
      <w:pPr>
        <w:jc w:val="center"/>
        <w:rPr>
          <w:rFonts w:ascii="Cambria" w:hAnsi="Cambria" w:cstheme="minorHAnsi"/>
          <w:color w:val="000000" w:themeColor="text1"/>
          <w:sz w:val="24"/>
          <w:szCs w:val="24"/>
        </w:rPr>
      </w:pPr>
    </w:p>
    <w:p w:rsidR="004924FD" w:rsidRPr="006D4FEE" w:rsidRDefault="004924FD" w:rsidP="004924FD">
      <w:pPr>
        <w:jc w:val="center"/>
        <w:rPr>
          <w:rFonts w:ascii="Cambria" w:hAnsi="Cambria" w:cstheme="minorHAnsi"/>
          <w:color w:val="000000" w:themeColor="text1"/>
          <w:sz w:val="24"/>
          <w:szCs w:val="24"/>
        </w:rPr>
      </w:pPr>
    </w:p>
    <w:p w:rsidR="004924FD" w:rsidRPr="006D4FEE" w:rsidRDefault="004924FD" w:rsidP="004924FD">
      <w:pPr>
        <w:jc w:val="center"/>
        <w:rPr>
          <w:rFonts w:ascii="Cambria" w:hAnsi="Cambria" w:cstheme="minorHAnsi"/>
          <w:color w:val="000000" w:themeColor="text1"/>
          <w:sz w:val="24"/>
          <w:szCs w:val="24"/>
        </w:rPr>
      </w:pPr>
    </w:p>
    <w:p w:rsidR="004924FD" w:rsidRPr="006D4FEE" w:rsidRDefault="004924FD" w:rsidP="004924FD">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CYBER LIFT LLC</w:t>
      </w:r>
    </w:p>
    <w:p w:rsidR="004924FD" w:rsidRPr="006D4FEE" w:rsidRDefault="004924FD" w:rsidP="004924FD">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Password Policy</w:t>
      </w:r>
    </w:p>
    <w:p w:rsidR="004924FD" w:rsidRPr="006D4FEE" w:rsidRDefault="004924FD" w:rsidP="004924FD">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Doc ID:</w:t>
      </w:r>
    </w:p>
    <w:p w:rsidR="004924FD" w:rsidRPr="006D4FEE" w:rsidRDefault="004924FD" w:rsidP="004924FD">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CL/POL/PASSWORD</w:t>
      </w:r>
    </w:p>
    <w:p w:rsidR="004924FD" w:rsidRPr="006D4FEE" w:rsidRDefault="004924FD" w:rsidP="004924FD">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VERSION 1.0</w:t>
      </w:r>
    </w:p>
    <w:p w:rsidR="004924FD" w:rsidRPr="006D4FEE" w:rsidRDefault="004924FD" w:rsidP="004924FD">
      <w:pPr>
        <w:pStyle w:val="PlainText"/>
        <w:spacing w:before="120" w:after="120"/>
        <w:jc w:val="center"/>
        <w:rPr>
          <w:rFonts w:ascii="Cambria" w:eastAsia="MS Mincho" w:hAnsi="Cambria" w:cstheme="minorHAnsi"/>
          <w:bCs/>
          <w:color w:val="000000" w:themeColor="text1"/>
          <w:sz w:val="24"/>
          <w:szCs w:val="24"/>
        </w:rPr>
      </w:pPr>
      <w:r w:rsidRPr="006D4FEE">
        <w:rPr>
          <w:rFonts w:ascii="Cambria" w:eastAsia="MS Mincho" w:hAnsi="Cambria" w:cstheme="minorHAnsi"/>
          <w:bCs/>
          <w:color w:val="000000" w:themeColor="text1"/>
          <w:sz w:val="24"/>
          <w:szCs w:val="24"/>
        </w:rPr>
        <w:t xml:space="preserve">Document Classification: </w:t>
      </w:r>
    </w:p>
    <w:p w:rsidR="004924FD" w:rsidRPr="006D4FEE" w:rsidRDefault="004924FD" w:rsidP="004924FD">
      <w:pPr>
        <w:pStyle w:val="PlainText"/>
        <w:spacing w:before="120" w:after="120"/>
        <w:jc w:val="center"/>
        <w:rPr>
          <w:rFonts w:ascii="Cambria" w:eastAsia="MS Mincho" w:hAnsi="Cambria" w:cstheme="minorHAnsi"/>
          <w:bCs/>
          <w:color w:val="000000" w:themeColor="text1"/>
          <w:sz w:val="24"/>
          <w:szCs w:val="24"/>
        </w:rPr>
      </w:pPr>
      <w:r w:rsidRPr="006D4FEE">
        <w:rPr>
          <w:rFonts w:ascii="Cambria" w:eastAsia="MS Mincho" w:hAnsi="Cambria" w:cstheme="minorHAnsi"/>
          <w:bCs/>
          <w:color w:val="000000" w:themeColor="text1"/>
          <w:sz w:val="24"/>
          <w:szCs w:val="24"/>
        </w:rPr>
        <w:t>Internal</w:t>
      </w:r>
    </w:p>
    <w:p w:rsidR="004924FD" w:rsidRPr="006D4FEE" w:rsidRDefault="004924FD" w:rsidP="004924FD">
      <w:pPr>
        <w:tabs>
          <w:tab w:val="left" w:pos="1624"/>
        </w:tabs>
        <w:spacing w:before="120" w:after="120"/>
        <w:jc w:val="center"/>
        <w:rPr>
          <w:rFonts w:ascii="Cambria" w:hAnsi="Cambria" w:cstheme="minorHAnsi"/>
          <w:color w:val="000000" w:themeColor="text1"/>
          <w:sz w:val="24"/>
          <w:szCs w:val="24"/>
        </w:rPr>
      </w:pPr>
    </w:p>
    <w:p w:rsidR="004924FD" w:rsidRPr="006D4FEE" w:rsidRDefault="004924FD" w:rsidP="004924FD">
      <w:pPr>
        <w:tabs>
          <w:tab w:val="left" w:pos="1624"/>
        </w:tabs>
        <w:jc w:val="center"/>
        <w:rPr>
          <w:rFonts w:ascii="Cambria" w:hAnsi="Cambria" w:cstheme="minorHAnsi"/>
          <w:color w:val="000000" w:themeColor="text1"/>
          <w:sz w:val="24"/>
          <w:szCs w:val="24"/>
        </w:rPr>
      </w:pPr>
    </w:p>
    <w:p w:rsidR="004924FD" w:rsidRPr="006D4FEE" w:rsidRDefault="004924FD" w:rsidP="004924FD">
      <w:pPr>
        <w:tabs>
          <w:tab w:val="left" w:pos="1624"/>
        </w:tabs>
        <w:jc w:val="center"/>
        <w:rPr>
          <w:rFonts w:ascii="Cambria" w:hAnsi="Cambria" w:cstheme="minorHAnsi"/>
          <w:color w:val="000000" w:themeColor="text1"/>
          <w:sz w:val="24"/>
          <w:szCs w:val="24"/>
        </w:rPr>
      </w:pPr>
    </w:p>
    <w:p w:rsidR="004924FD" w:rsidRPr="006D4FEE" w:rsidRDefault="004924FD" w:rsidP="004924FD">
      <w:pPr>
        <w:tabs>
          <w:tab w:val="left" w:pos="1624"/>
        </w:tabs>
        <w:jc w:val="center"/>
        <w:rPr>
          <w:rFonts w:ascii="Cambria" w:hAnsi="Cambria" w:cstheme="minorHAnsi"/>
          <w:color w:val="000000" w:themeColor="text1"/>
          <w:sz w:val="24"/>
          <w:szCs w:val="24"/>
        </w:rPr>
      </w:pPr>
    </w:p>
    <w:p w:rsidR="004924FD" w:rsidRPr="006D4FEE" w:rsidRDefault="004924FD" w:rsidP="004924FD">
      <w:pPr>
        <w:tabs>
          <w:tab w:val="left" w:pos="1624"/>
        </w:tabs>
        <w:jc w:val="center"/>
        <w:rPr>
          <w:rFonts w:ascii="Cambria" w:hAnsi="Cambria" w:cstheme="minorHAnsi"/>
          <w:color w:val="000000" w:themeColor="text1"/>
          <w:sz w:val="24"/>
          <w:szCs w:val="24"/>
        </w:rPr>
      </w:pPr>
    </w:p>
    <w:p w:rsidR="004924FD" w:rsidRPr="006D4FEE" w:rsidRDefault="004924FD" w:rsidP="004924FD">
      <w:pPr>
        <w:tabs>
          <w:tab w:val="left" w:pos="1624"/>
        </w:tabs>
        <w:jc w:val="center"/>
        <w:rPr>
          <w:rFonts w:ascii="Cambria" w:hAnsi="Cambria" w:cstheme="minorHAnsi"/>
          <w:color w:val="000000" w:themeColor="text1"/>
          <w:sz w:val="24"/>
          <w:szCs w:val="24"/>
        </w:rPr>
      </w:pPr>
    </w:p>
    <w:p w:rsidR="004924FD" w:rsidRPr="006D4FEE" w:rsidRDefault="00F64739" w:rsidP="004924FD">
      <w:pPr>
        <w:spacing w:line="600" w:lineRule="auto"/>
        <w:jc w:val="center"/>
        <w:rPr>
          <w:rFonts w:ascii="Cambria" w:hAnsi="Cambria" w:cstheme="minorHAnsi"/>
          <w:color w:val="000000" w:themeColor="text1"/>
          <w:sz w:val="24"/>
          <w:szCs w:val="24"/>
        </w:rPr>
      </w:pPr>
      <w:r>
        <w:rPr>
          <w:rFonts w:ascii="Cambria" w:hAnsi="Cambria" w:cstheme="minorHAnsi"/>
          <w:color w:val="000000" w:themeColor="text1"/>
          <w:sz w:val="24"/>
          <w:szCs w:val="24"/>
        </w:rPr>
        <w:t>April</w:t>
      </w:r>
      <w:bookmarkStart w:id="0" w:name="_GoBack"/>
      <w:bookmarkEnd w:id="0"/>
      <w:r w:rsidR="004924FD" w:rsidRPr="006D4FEE">
        <w:rPr>
          <w:rFonts w:ascii="Cambria" w:hAnsi="Cambria" w:cstheme="minorHAnsi"/>
          <w:color w:val="000000" w:themeColor="text1"/>
          <w:sz w:val="24"/>
          <w:szCs w:val="24"/>
        </w:rPr>
        <w:t xml:space="preserve"> 2026</w:t>
      </w:r>
    </w:p>
    <w:p w:rsidR="00406C97" w:rsidRPr="006D4FEE" w:rsidRDefault="00406C97">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r w:rsidRPr="006D4FEE">
        <w:rPr>
          <w:rFonts w:ascii="Cambria" w:hAnsi="Cambria"/>
        </w:rPr>
        <w:lastRenderedPageBreak/>
        <w:t xml:space="preserve">Document Control </w:t>
      </w:r>
    </w:p>
    <w:tbl>
      <w:tblPr>
        <w:tblStyle w:val="TableGrid"/>
        <w:tblW w:w="0" w:type="auto"/>
        <w:tblLook w:val="04A0" w:firstRow="1" w:lastRow="0" w:firstColumn="1" w:lastColumn="0" w:noHBand="0" w:noVBand="1"/>
      </w:tblPr>
      <w:tblGrid>
        <w:gridCol w:w="4675"/>
        <w:gridCol w:w="4675"/>
      </w:tblGrid>
      <w:tr w:rsidR="004924FD" w:rsidRPr="006D4FEE" w:rsidTr="004B3E1C">
        <w:tc>
          <w:tcPr>
            <w:tcW w:w="4675" w:type="dxa"/>
          </w:tcPr>
          <w:p w:rsidR="004924FD" w:rsidRPr="006D4FEE" w:rsidRDefault="004924FD" w:rsidP="004B3E1C">
            <w:pPr>
              <w:rPr>
                <w:rFonts w:ascii="Cambria" w:hAnsi="Cambria" w:cstheme="minorHAnsi"/>
                <w:sz w:val="24"/>
                <w:szCs w:val="24"/>
              </w:rPr>
            </w:pPr>
            <w:r w:rsidRPr="006D4FEE">
              <w:rPr>
                <w:rFonts w:ascii="Cambria" w:hAnsi="Cambria" w:cstheme="minorHAnsi"/>
                <w:sz w:val="24"/>
                <w:szCs w:val="24"/>
              </w:rPr>
              <w:t xml:space="preserve">Document Name         </w:t>
            </w:r>
          </w:p>
        </w:tc>
        <w:tc>
          <w:tcPr>
            <w:tcW w:w="4675" w:type="dxa"/>
          </w:tcPr>
          <w:p w:rsidR="004924FD" w:rsidRPr="006D4FEE" w:rsidRDefault="004924FD" w:rsidP="004B3E1C">
            <w:pPr>
              <w:rPr>
                <w:rFonts w:ascii="Cambria" w:hAnsi="Cambria" w:cstheme="minorHAnsi"/>
                <w:sz w:val="24"/>
                <w:szCs w:val="24"/>
              </w:rPr>
            </w:pPr>
            <w:r w:rsidRPr="006D4FEE">
              <w:rPr>
                <w:rFonts w:ascii="Cambria" w:hAnsi="Cambria" w:cstheme="minorHAnsi"/>
                <w:sz w:val="24"/>
                <w:szCs w:val="24"/>
              </w:rPr>
              <w:t>Password Policy</w:t>
            </w:r>
          </w:p>
        </w:tc>
      </w:tr>
      <w:tr w:rsidR="004924FD" w:rsidRPr="006D4FEE" w:rsidTr="004B3E1C">
        <w:tc>
          <w:tcPr>
            <w:tcW w:w="4675" w:type="dxa"/>
          </w:tcPr>
          <w:p w:rsidR="004924FD" w:rsidRPr="006D4FEE" w:rsidRDefault="004924FD" w:rsidP="004B3E1C">
            <w:pPr>
              <w:rPr>
                <w:rFonts w:ascii="Cambria" w:hAnsi="Cambria" w:cstheme="minorHAnsi"/>
                <w:sz w:val="24"/>
                <w:szCs w:val="24"/>
              </w:rPr>
            </w:pPr>
            <w:r w:rsidRPr="006D4FEE">
              <w:rPr>
                <w:rFonts w:ascii="Cambria" w:hAnsi="Cambria" w:cstheme="minorHAnsi"/>
                <w:sz w:val="24"/>
                <w:szCs w:val="24"/>
              </w:rPr>
              <w:t xml:space="preserve">Document ID  </w:t>
            </w:r>
          </w:p>
        </w:tc>
        <w:tc>
          <w:tcPr>
            <w:tcW w:w="4675" w:type="dxa"/>
          </w:tcPr>
          <w:p w:rsidR="004924FD" w:rsidRPr="006D4FEE" w:rsidRDefault="004924FD" w:rsidP="004B3E1C">
            <w:pPr>
              <w:rPr>
                <w:rFonts w:ascii="Cambria" w:hAnsi="Cambria" w:cstheme="minorHAnsi"/>
                <w:sz w:val="24"/>
                <w:szCs w:val="24"/>
              </w:rPr>
            </w:pPr>
            <w:r w:rsidRPr="006D4FEE">
              <w:rPr>
                <w:rFonts w:ascii="Cambria" w:hAnsi="Cambria" w:cstheme="minorHAnsi"/>
                <w:sz w:val="24"/>
                <w:szCs w:val="24"/>
              </w:rPr>
              <w:t>CL/POL/PASSWORD</w:t>
            </w:r>
          </w:p>
        </w:tc>
      </w:tr>
      <w:tr w:rsidR="004924FD" w:rsidRPr="006D4FEE" w:rsidTr="004B3E1C">
        <w:tc>
          <w:tcPr>
            <w:tcW w:w="4675" w:type="dxa"/>
          </w:tcPr>
          <w:p w:rsidR="004924FD" w:rsidRPr="006D4FEE" w:rsidRDefault="004924FD" w:rsidP="004B3E1C">
            <w:pPr>
              <w:rPr>
                <w:rFonts w:ascii="Cambria" w:hAnsi="Cambria" w:cstheme="minorHAnsi"/>
                <w:sz w:val="24"/>
                <w:szCs w:val="24"/>
              </w:rPr>
            </w:pPr>
            <w:r w:rsidRPr="006D4FEE">
              <w:rPr>
                <w:rFonts w:ascii="Cambria" w:hAnsi="Cambria" w:cstheme="minorHAnsi"/>
                <w:sz w:val="24"/>
                <w:szCs w:val="24"/>
              </w:rPr>
              <w:t xml:space="preserve">Security Classification  </w:t>
            </w:r>
          </w:p>
        </w:tc>
        <w:tc>
          <w:tcPr>
            <w:tcW w:w="4675" w:type="dxa"/>
          </w:tcPr>
          <w:p w:rsidR="004924FD" w:rsidRPr="006D4FEE" w:rsidRDefault="004924FD" w:rsidP="004B3E1C">
            <w:pPr>
              <w:rPr>
                <w:rFonts w:ascii="Cambria" w:hAnsi="Cambria" w:cstheme="minorHAnsi"/>
                <w:sz w:val="24"/>
                <w:szCs w:val="24"/>
              </w:rPr>
            </w:pPr>
            <w:r w:rsidRPr="006D4FEE">
              <w:rPr>
                <w:rFonts w:ascii="Cambria" w:hAnsi="Cambria" w:cstheme="minorHAnsi"/>
                <w:sz w:val="24"/>
                <w:szCs w:val="24"/>
              </w:rPr>
              <w:t xml:space="preserve">Internal  </w:t>
            </w:r>
          </w:p>
        </w:tc>
      </w:tr>
    </w:tbl>
    <w:p w:rsidR="004924FD" w:rsidRPr="006D4FEE" w:rsidRDefault="004924FD">
      <w:pPr>
        <w:rPr>
          <w:rFonts w:ascii="Cambria" w:hAnsi="Cambria"/>
        </w:rPr>
      </w:pPr>
    </w:p>
    <w:p w:rsidR="004924FD" w:rsidRPr="006D4FEE" w:rsidRDefault="004924FD">
      <w:pPr>
        <w:rPr>
          <w:rFonts w:ascii="Cambria" w:hAnsi="Cambria"/>
        </w:rPr>
      </w:pPr>
    </w:p>
    <w:tbl>
      <w:tblPr>
        <w:tblStyle w:val="TableGrid"/>
        <w:tblW w:w="0" w:type="auto"/>
        <w:tblLook w:val="04A0" w:firstRow="1" w:lastRow="0" w:firstColumn="1" w:lastColumn="0" w:noHBand="0" w:noVBand="1"/>
      </w:tblPr>
      <w:tblGrid>
        <w:gridCol w:w="3116"/>
        <w:gridCol w:w="3117"/>
        <w:gridCol w:w="3117"/>
      </w:tblGrid>
      <w:tr w:rsidR="004924FD" w:rsidRPr="006D4FEE" w:rsidTr="004B3E1C">
        <w:tc>
          <w:tcPr>
            <w:tcW w:w="9350" w:type="dxa"/>
            <w:gridSpan w:val="3"/>
          </w:tcPr>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Authorization</w:t>
            </w:r>
          </w:p>
        </w:tc>
      </w:tr>
      <w:tr w:rsidR="004924FD" w:rsidRPr="006D4FEE" w:rsidTr="004B3E1C">
        <w:tc>
          <w:tcPr>
            <w:tcW w:w="3116" w:type="dxa"/>
          </w:tcPr>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Document Owner</w:t>
            </w:r>
          </w:p>
        </w:tc>
        <w:tc>
          <w:tcPr>
            <w:tcW w:w="3117" w:type="dxa"/>
          </w:tcPr>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Reviewed By</w:t>
            </w:r>
          </w:p>
        </w:tc>
        <w:tc>
          <w:tcPr>
            <w:tcW w:w="3117" w:type="dxa"/>
          </w:tcPr>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Authorized By</w:t>
            </w:r>
          </w:p>
        </w:tc>
      </w:tr>
      <w:tr w:rsidR="004924FD" w:rsidRPr="006D4FEE" w:rsidTr="004B3E1C">
        <w:tc>
          <w:tcPr>
            <w:tcW w:w="3116" w:type="dxa"/>
          </w:tcPr>
          <w:p w:rsidR="004924FD" w:rsidRPr="006D4FEE" w:rsidRDefault="004924FD" w:rsidP="004B3E1C">
            <w:pPr>
              <w:rPr>
                <w:rFonts w:ascii="Cambria" w:hAnsi="Cambria" w:cstheme="minorHAnsi"/>
                <w:color w:val="000000" w:themeColor="text1"/>
                <w:sz w:val="24"/>
                <w:szCs w:val="24"/>
              </w:rPr>
            </w:pPr>
            <w:r w:rsidRPr="006D4FEE">
              <w:rPr>
                <w:rFonts w:ascii="Cambria" w:hAnsi="Cambria" w:cstheme="minorHAnsi"/>
                <w:color w:val="000000" w:themeColor="text1"/>
                <w:sz w:val="24"/>
                <w:szCs w:val="24"/>
              </w:rPr>
              <w:t>Risk Management Specialist</w:t>
            </w:r>
          </w:p>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Mariana</w:t>
            </w:r>
          </w:p>
        </w:tc>
        <w:tc>
          <w:tcPr>
            <w:tcW w:w="3117" w:type="dxa"/>
          </w:tcPr>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CTO</w:t>
            </w:r>
          </w:p>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Priya</w:t>
            </w:r>
          </w:p>
        </w:tc>
        <w:tc>
          <w:tcPr>
            <w:tcW w:w="3117" w:type="dxa"/>
          </w:tcPr>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CEO</w:t>
            </w:r>
          </w:p>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Shawn Garcia</w:t>
            </w:r>
          </w:p>
        </w:tc>
      </w:tr>
    </w:tbl>
    <w:p w:rsidR="004924FD" w:rsidRPr="006D4FEE" w:rsidRDefault="004924FD">
      <w:pPr>
        <w:rPr>
          <w:rFonts w:ascii="Cambria" w:hAnsi="Cambria"/>
        </w:rPr>
      </w:pPr>
    </w:p>
    <w:p w:rsidR="004924FD" w:rsidRPr="006D4FEE" w:rsidRDefault="004924FD">
      <w:pPr>
        <w:rPr>
          <w:rFonts w:ascii="Cambria" w:hAnsi="Cambria"/>
        </w:rPr>
      </w:pPr>
    </w:p>
    <w:tbl>
      <w:tblPr>
        <w:tblStyle w:val="TableGrid"/>
        <w:tblW w:w="9445" w:type="dxa"/>
        <w:tblLook w:val="04A0" w:firstRow="1" w:lastRow="0" w:firstColumn="1" w:lastColumn="0" w:noHBand="0" w:noVBand="1"/>
      </w:tblPr>
      <w:tblGrid>
        <w:gridCol w:w="1975"/>
        <w:gridCol w:w="2970"/>
        <w:gridCol w:w="4500"/>
      </w:tblGrid>
      <w:tr w:rsidR="004924FD" w:rsidRPr="006D4FEE" w:rsidTr="004B3E1C">
        <w:tc>
          <w:tcPr>
            <w:tcW w:w="1975" w:type="dxa"/>
          </w:tcPr>
          <w:p w:rsidR="004924FD" w:rsidRPr="006D4FEE" w:rsidRDefault="004924FD" w:rsidP="004B3E1C">
            <w:pPr>
              <w:rPr>
                <w:rFonts w:ascii="Cambria" w:hAnsi="Cambria" w:cstheme="minorHAnsi"/>
                <w:color w:val="000000" w:themeColor="text1"/>
                <w:sz w:val="24"/>
                <w:szCs w:val="24"/>
              </w:rPr>
            </w:pPr>
            <w:r w:rsidRPr="006D4FEE">
              <w:rPr>
                <w:rFonts w:ascii="Cambria" w:hAnsi="Cambria" w:cstheme="minorHAnsi"/>
                <w:color w:val="000000" w:themeColor="text1"/>
                <w:sz w:val="24"/>
                <w:szCs w:val="24"/>
              </w:rPr>
              <w:t>Version</w:t>
            </w:r>
          </w:p>
        </w:tc>
        <w:tc>
          <w:tcPr>
            <w:tcW w:w="2970" w:type="dxa"/>
          </w:tcPr>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Modification Date</w:t>
            </w:r>
          </w:p>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DD MM YYYY</w:t>
            </w:r>
          </w:p>
        </w:tc>
        <w:tc>
          <w:tcPr>
            <w:tcW w:w="4500" w:type="dxa"/>
          </w:tcPr>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Brief Description of change</w:t>
            </w:r>
          </w:p>
        </w:tc>
      </w:tr>
      <w:tr w:rsidR="004924FD" w:rsidRPr="006D4FEE" w:rsidTr="004B3E1C">
        <w:tc>
          <w:tcPr>
            <w:tcW w:w="1975" w:type="dxa"/>
          </w:tcPr>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1.0</w:t>
            </w:r>
          </w:p>
        </w:tc>
        <w:tc>
          <w:tcPr>
            <w:tcW w:w="2970" w:type="dxa"/>
          </w:tcPr>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0</w:t>
            </w:r>
            <w:r w:rsidR="008B4DAF" w:rsidRPr="006D4FEE">
              <w:rPr>
                <w:rFonts w:ascii="Cambria" w:hAnsi="Cambria" w:cstheme="minorHAnsi"/>
                <w:color w:val="000000" w:themeColor="text1"/>
                <w:sz w:val="24"/>
                <w:szCs w:val="24"/>
              </w:rPr>
              <w:t>3</w:t>
            </w:r>
            <w:r w:rsidRPr="006D4FEE">
              <w:rPr>
                <w:rFonts w:ascii="Cambria" w:hAnsi="Cambria" w:cstheme="minorHAnsi"/>
                <w:color w:val="000000" w:themeColor="text1"/>
                <w:sz w:val="24"/>
                <w:szCs w:val="24"/>
              </w:rPr>
              <w:t>.04.2026</w:t>
            </w:r>
          </w:p>
        </w:tc>
        <w:tc>
          <w:tcPr>
            <w:tcW w:w="4500" w:type="dxa"/>
          </w:tcPr>
          <w:p w:rsidR="004924FD" w:rsidRPr="006D4FEE" w:rsidRDefault="004924FD" w:rsidP="004B3E1C">
            <w:pPr>
              <w:jc w:val="center"/>
              <w:rPr>
                <w:rFonts w:ascii="Cambria" w:hAnsi="Cambria" w:cstheme="minorHAnsi"/>
                <w:color w:val="000000" w:themeColor="text1"/>
                <w:sz w:val="24"/>
                <w:szCs w:val="24"/>
              </w:rPr>
            </w:pPr>
            <w:r w:rsidRPr="006D4FEE">
              <w:rPr>
                <w:rFonts w:ascii="Cambria" w:hAnsi="Cambria" w:cstheme="minorHAnsi"/>
                <w:color w:val="000000" w:themeColor="text1"/>
                <w:sz w:val="24"/>
                <w:szCs w:val="24"/>
              </w:rPr>
              <w:t>Document Creation</w:t>
            </w:r>
          </w:p>
        </w:tc>
      </w:tr>
      <w:tr w:rsidR="004924FD" w:rsidRPr="006D4FEE" w:rsidTr="004B3E1C">
        <w:tc>
          <w:tcPr>
            <w:tcW w:w="1975" w:type="dxa"/>
          </w:tcPr>
          <w:p w:rsidR="004924FD" w:rsidRPr="006D4FEE" w:rsidRDefault="004924FD" w:rsidP="004B3E1C">
            <w:pPr>
              <w:rPr>
                <w:rFonts w:ascii="Cambria" w:hAnsi="Cambria" w:cstheme="minorHAnsi"/>
                <w:color w:val="000000" w:themeColor="text1"/>
                <w:sz w:val="24"/>
                <w:szCs w:val="24"/>
              </w:rPr>
            </w:pPr>
          </w:p>
        </w:tc>
        <w:tc>
          <w:tcPr>
            <w:tcW w:w="2970" w:type="dxa"/>
          </w:tcPr>
          <w:p w:rsidR="004924FD" w:rsidRPr="006D4FEE" w:rsidRDefault="004924FD" w:rsidP="004B3E1C">
            <w:pPr>
              <w:rPr>
                <w:rFonts w:ascii="Cambria" w:hAnsi="Cambria" w:cstheme="minorHAnsi"/>
                <w:color w:val="000000" w:themeColor="text1"/>
                <w:sz w:val="24"/>
                <w:szCs w:val="24"/>
              </w:rPr>
            </w:pPr>
          </w:p>
        </w:tc>
        <w:tc>
          <w:tcPr>
            <w:tcW w:w="4500" w:type="dxa"/>
          </w:tcPr>
          <w:p w:rsidR="004924FD" w:rsidRPr="006D4FEE" w:rsidRDefault="004924FD" w:rsidP="004B3E1C">
            <w:pPr>
              <w:rPr>
                <w:rFonts w:ascii="Cambria" w:hAnsi="Cambria" w:cstheme="minorHAnsi"/>
                <w:color w:val="000000" w:themeColor="text1"/>
                <w:sz w:val="24"/>
                <w:szCs w:val="24"/>
              </w:rPr>
            </w:pPr>
          </w:p>
        </w:tc>
      </w:tr>
      <w:tr w:rsidR="004924FD" w:rsidRPr="006D4FEE" w:rsidTr="004B3E1C">
        <w:tc>
          <w:tcPr>
            <w:tcW w:w="1975" w:type="dxa"/>
          </w:tcPr>
          <w:p w:rsidR="004924FD" w:rsidRPr="006D4FEE" w:rsidRDefault="004924FD" w:rsidP="004B3E1C">
            <w:pPr>
              <w:rPr>
                <w:rFonts w:ascii="Cambria" w:hAnsi="Cambria" w:cstheme="minorHAnsi"/>
                <w:color w:val="000000" w:themeColor="text1"/>
                <w:sz w:val="24"/>
                <w:szCs w:val="24"/>
              </w:rPr>
            </w:pPr>
          </w:p>
        </w:tc>
        <w:tc>
          <w:tcPr>
            <w:tcW w:w="2970" w:type="dxa"/>
          </w:tcPr>
          <w:p w:rsidR="004924FD" w:rsidRPr="006D4FEE" w:rsidRDefault="004924FD" w:rsidP="004B3E1C">
            <w:pPr>
              <w:rPr>
                <w:rFonts w:ascii="Cambria" w:hAnsi="Cambria" w:cstheme="minorHAnsi"/>
                <w:color w:val="000000" w:themeColor="text1"/>
                <w:sz w:val="24"/>
                <w:szCs w:val="24"/>
              </w:rPr>
            </w:pPr>
          </w:p>
        </w:tc>
        <w:tc>
          <w:tcPr>
            <w:tcW w:w="4500" w:type="dxa"/>
          </w:tcPr>
          <w:p w:rsidR="004924FD" w:rsidRPr="006D4FEE" w:rsidRDefault="004924FD" w:rsidP="004B3E1C">
            <w:pPr>
              <w:rPr>
                <w:rFonts w:ascii="Cambria" w:hAnsi="Cambria" w:cstheme="minorHAnsi"/>
                <w:color w:val="000000" w:themeColor="text1"/>
                <w:sz w:val="24"/>
                <w:szCs w:val="24"/>
              </w:rPr>
            </w:pPr>
          </w:p>
        </w:tc>
      </w:tr>
    </w:tbl>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sdt>
      <w:sdtPr>
        <w:rPr>
          <w:rFonts w:ascii="Cambria" w:eastAsiaTheme="minorHAnsi" w:hAnsi="Cambria" w:cstheme="minorBidi"/>
          <w:color w:val="auto"/>
          <w:sz w:val="22"/>
          <w:szCs w:val="22"/>
        </w:rPr>
        <w:id w:val="-1568414908"/>
        <w:docPartObj>
          <w:docPartGallery w:val="Table of Contents"/>
          <w:docPartUnique/>
        </w:docPartObj>
      </w:sdtPr>
      <w:sdtEndPr>
        <w:rPr>
          <w:b/>
          <w:bCs/>
          <w:noProof/>
        </w:rPr>
      </w:sdtEndPr>
      <w:sdtContent>
        <w:p w:rsidR="00B22B74" w:rsidRPr="006D4FEE" w:rsidRDefault="00B22B74">
          <w:pPr>
            <w:pStyle w:val="TOCHeading"/>
            <w:rPr>
              <w:rFonts w:ascii="Cambria" w:hAnsi="Cambria"/>
            </w:rPr>
          </w:pPr>
          <w:r w:rsidRPr="006D4FEE">
            <w:rPr>
              <w:rFonts w:ascii="Cambria" w:hAnsi="Cambria"/>
            </w:rPr>
            <w:t>Table of Contents</w:t>
          </w:r>
        </w:p>
        <w:p w:rsidR="00B22B74" w:rsidRPr="006D4FEE" w:rsidRDefault="00B22B74" w:rsidP="00B22B74">
          <w:pPr>
            <w:rPr>
              <w:rFonts w:ascii="Cambria" w:hAnsi="Cambria"/>
            </w:rPr>
          </w:pPr>
        </w:p>
        <w:p w:rsidR="00B22B74" w:rsidRPr="006D4FEE" w:rsidRDefault="00B22B74">
          <w:pPr>
            <w:pStyle w:val="TOC1"/>
            <w:tabs>
              <w:tab w:val="right" w:leader="dot" w:pos="9350"/>
            </w:tabs>
            <w:rPr>
              <w:rFonts w:ascii="Cambria" w:hAnsi="Cambria"/>
              <w:noProof/>
            </w:rPr>
          </w:pPr>
          <w:r w:rsidRPr="006D4FEE">
            <w:rPr>
              <w:rFonts w:ascii="Cambria" w:hAnsi="Cambria"/>
            </w:rPr>
            <w:fldChar w:fldCharType="begin"/>
          </w:r>
          <w:r w:rsidRPr="006D4FEE">
            <w:rPr>
              <w:rFonts w:ascii="Cambria" w:hAnsi="Cambria"/>
            </w:rPr>
            <w:instrText xml:space="preserve"> TOC \o "1-3" \h \z \u </w:instrText>
          </w:r>
          <w:r w:rsidRPr="006D4FEE">
            <w:rPr>
              <w:rFonts w:ascii="Cambria" w:hAnsi="Cambria"/>
            </w:rPr>
            <w:fldChar w:fldCharType="separate"/>
          </w:r>
          <w:hyperlink w:anchor="_Toc226100170" w:history="1">
            <w:r w:rsidRPr="006D4FEE">
              <w:rPr>
                <w:rStyle w:val="Hyperlink"/>
                <w:rFonts w:ascii="Cambria" w:eastAsia="Times New Roman" w:hAnsi="Cambria"/>
                <w:b/>
                <w:noProof/>
              </w:rPr>
              <w:t>1) Purpose</w:t>
            </w:r>
            <w:r w:rsidRPr="006D4FEE">
              <w:rPr>
                <w:rFonts w:ascii="Cambria" w:hAnsi="Cambria"/>
                <w:noProof/>
                <w:webHidden/>
              </w:rPr>
              <w:tab/>
            </w:r>
            <w:r w:rsidRPr="006D4FEE">
              <w:rPr>
                <w:rFonts w:ascii="Cambria" w:hAnsi="Cambria"/>
                <w:noProof/>
                <w:webHidden/>
              </w:rPr>
              <w:fldChar w:fldCharType="begin"/>
            </w:r>
            <w:r w:rsidRPr="006D4FEE">
              <w:rPr>
                <w:rFonts w:ascii="Cambria" w:hAnsi="Cambria"/>
                <w:noProof/>
                <w:webHidden/>
              </w:rPr>
              <w:instrText xml:space="preserve"> PAGEREF _Toc226100170 \h </w:instrText>
            </w:r>
            <w:r w:rsidRPr="006D4FEE">
              <w:rPr>
                <w:rFonts w:ascii="Cambria" w:hAnsi="Cambria"/>
                <w:noProof/>
                <w:webHidden/>
              </w:rPr>
            </w:r>
            <w:r w:rsidRPr="006D4FEE">
              <w:rPr>
                <w:rFonts w:ascii="Cambria" w:hAnsi="Cambria"/>
                <w:noProof/>
                <w:webHidden/>
              </w:rPr>
              <w:fldChar w:fldCharType="separate"/>
            </w:r>
            <w:r w:rsidRPr="006D4FEE">
              <w:rPr>
                <w:rFonts w:ascii="Cambria" w:hAnsi="Cambria"/>
                <w:noProof/>
                <w:webHidden/>
              </w:rPr>
              <w:t>4</w:t>
            </w:r>
            <w:r w:rsidRPr="006D4FEE">
              <w:rPr>
                <w:rFonts w:ascii="Cambria" w:hAnsi="Cambria"/>
                <w:noProof/>
                <w:webHidden/>
              </w:rPr>
              <w:fldChar w:fldCharType="end"/>
            </w:r>
          </w:hyperlink>
        </w:p>
        <w:p w:rsidR="00B22B74" w:rsidRPr="006D4FEE" w:rsidRDefault="008502ED">
          <w:pPr>
            <w:pStyle w:val="TOC1"/>
            <w:tabs>
              <w:tab w:val="right" w:leader="dot" w:pos="9350"/>
            </w:tabs>
            <w:rPr>
              <w:rFonts w:ascii="Cambria" w:hAnsi="Cambria"/>
              <w:noProof/>
            </w:rPr>
          </w:pPr>
          <w:hyperlink w:anchor="_Toc226100171" w:history="1">
            <w:r w:rsidR="00B22B74" w:rsidRPr="006D4FEE">
              <w:rPr>
                <w:rStyle w:val="Hyperlink"/>
                <w:rFonts w:ascii="Cambria" w:eastAsia="Times New Roman" w:hAnsi="Cambria"/>
                <w:b/>
                <w:noProof/>
              </w:rPr>
              <w:t>2) Scope</w:t>
            </w:r>
            <w:r w:rsidR="00B22B74" w:rsidRPr="006D4FEE">
              <w:rPr>
                <w:rFonts w:ascii="Cambria" w:hAnsi="Cambria"/>
                <w:noProof/>
                <w:webHidden/>
              </w:rPr>
              <w:tab/>
            </w:r>
            <w:r w:rsidR="00B22B74" w:rsidRPr="006D4FEE">
              <w:rPr>
                <w:rFonts w:ascii="Cambria" w:hAnsi="Cambria"/>
                <w:noProof/>
                <w:webHidden/>
              </w:rPr>
              <w:fldChar w:fldCharType="begin"/>
            </w:r>
            <w:r w:rsidR="00B22B74" w:rsidRPr="006D4FEE">
              <w:rPr>
                <w:rFonts w:ascii="Cambria" w:hAnsi="Cambria"/>
                <w:noProof/>
                <w:webHidden/>
              </w:rPr>
              <w:instrText xml:space="preserve"> PAGEREF _Toc226100171 \h </w:instrText>
            </w:r>
            <w:r w:rsidR="00B22B74" w:rsidRPr="006D4FEE">
              <w:rPr>
                <w:rFonts w:ascii="Cambria" w:hAnsi="Cambria"/>
                <w:noProof/>
                <w:webHidden/>
              </w:rPr>
            </w:r>
            <w:r w:rsidR="00B22B74" w:rsidRPr="006D4FEE">
              <w:rPr>
                <w:rFonts w:ascii="Cambria" w:hAnsi="Cambria"/>
                <w:noProof/>
                <w:webHidden/>
              </w:rPr>
              <w:fldChar w:fldCharType="separate"/>
            </w:r>
            <w:r w:rsidR="00B22B74" w:rsidRPr="006D4FEE">
              <w:rPr>
                <w:rFonts w:ascii="Cambria" w:hAnsi="Cambria"/>
                <w:noProof/>
                <w:webHidden/>
              </w:rPr>
              <w:t>4</w:t>
            </w:r>
            <w:r w:rsidR="00B22B74" w:rsidRPr="006D4FEE">
              <w:rPr>
                <w:rFonts w:ascii="Cambria" w:hAnsi="Cambria"/>
                <w:noProof/>
                <w:webHidden/>
              </w:rPr>
              <w:fldChar w:fldCharType="end"/>
            </w:r>
          </w:hyperlink>
        </w:p>
        <w:p w:rsidR="00B22B74" w:rsidRPr="006D4FEE" w:rsidRDefault="008502ED">
          <w:pPr>
            <w:pStyle w:val="TOC1"/>
            <w:tabs>
              <w:tab w:val="right" w:leader="dot" w:pos="9350"/>
            </w:tabs>
            <w:rPr>
              <w:rFonts w:ascii="Cambria" w:hAnsi="Cambria"/>
              <w:noProof/>
            </w:rPr>
          </w:pPr>
          <w:hyperlink w:anchor="_Toc226100172" w:history="1">
            <w:r w:rsidR="00B22B74" w:rsidRPr="006D4FEE">
              <w:rPr>
                <w:rStyle w:val="Hyperlink"/>
                <w:rFonts w:ascii="Cambria" w:eastAsia="Times New Roman" w:hAnsi="Cambria"/>
                <w:b/>
                <w:noProof/>
              </w:rPr>
              <w:t>3) Governance Structure</w:t>
            </w:r>
            <w:r w:rsidR="00B22B74" w:rsidRPr="006D4FEE">
              <w:rPr>
                <w:rFonts w:ascii="Cambria" w:hAnsi="Cambria"/>
                <w:noProof/>
                <w:webHidden/>
              </w:rPr>
              <w:tab/>
            </w:r>
            <w:r w:rsidR="00B22B74" w:rsidRPr="006D4FEE">
              <w:rPr>
                <w:rFonts w:ascii="Cambria" w:hAnsi="Cambria"/>
                <w:noProof/>
                <w:webHidden/>
              </w:rPr>
              <w:fldChar w:fldCharType="begin"/>
            </w:r>
            <w:r w:rsidR="00B22B74" w:rsidRPr="006D4FEE">
              <w:rPr>
                <w:rFonts w:ascii="Cambria" w:hAnsi="Cambria"/>
                <w:noProof/>
                <w:webHidden/>
              </w:rPr>
              <w:instrText xml:space="preserve"> PAGEREF _Toc226100172 \h </w:instrText>
            </w:r>
            <w:r w:rsidR="00B22B74" w:rsidRPr="006D4FEE">
              <w:rPr>
                <w:rFonts w:ascii="Cambria" w:hAnsi="Cambria"/>
                <w:noProof/>
                <w:webHidden/>
              </w:rPr>
            </w:r>
            <w:r w:rsidR="00B22B74" w:rsidRPr="006D4FEE">
              <w:rPr>
                <w:rFonts w:ascii="Cambria" w:hAnsi="Cambria"/>
                <w:noProof/>
                <w:webHidden/>
              </w:rPr>
              <w:fldChar w:fldCharType="separate"/>
            </w:r>
            <w:r w:rsidR="00B22B74" w:rsidRPr="006D4FEE">
              <w:rPr>
                <w:rFonts w:ascii="Cambria" w:hAnsi="Cambria"/>
                <w:noProof/>
                <w:webHidden/>
              </w:rPr>
              <w:t>4</w:t>
            </w:r>
            <w:r w:rsidR="00B22B74" w:rsidRPr="006D4FEE">
              <w:rPr>
                <w:rFonts w:ascii="Cambria" w:hAnsi="Cambria"/>
                <w:noProof/>
                <w:webHidden/>
              </w:rPr>
              <w:fldChar w:fldCharType="end"/>
            </w:r>
          </w:hyperlink>
        </w:p>
        <w:p w:rsidR="00B22B74" w:rsidRPr="006D4FEE" w:rsidRDefault="008502ED">
          <w:pPr>
            <w:pStyle w:val="TOC1"/>
            <w:tabs>
              <w:tab w:val="right" w:leader="dot" w:pos="9350"/>
            </w:tabs>
            <w:rPr>
              <w:rFonts w:ascii="Cambria" w:hAnsi="Cambria"/>
              <w:noProof/>
            </w:rPr>
          </w:pPr>
          <w:hyperlink w:anchor="_Toc226100173" w:history="1">
            <w:r w:rsidR="00B22B74" w:rsidRPr="006D4FEE">
              <w:rPr>
                <w:rStyle w:val="Hyperlink"/>
                <w:rFonts w:ascii="Cambria" w:eastAsia="Times New Roman" w:hAnsi="Cambria"/>
                <w:b/>
                <w:noProof/>
              </w:rPr>
              <w:t>4) Information Security Objectives</w:t>
            </w:r>
            <w:r w:rsidR="00B22B74" w:rsidRPr="006D4FEE">
              <w:rPr>
                <w:rFonts w:ascii="Cambria" w:hAnsi="Cambria"/>
                <w:noProof/>
                <w:webHidden/>
              </w:rPr>
              <w:tab/>
            </w:r>
            <w:r w:rsidR="00B22B74" w:rsidRPr="006D4FEE">
              <w:rPr>
                <w:rFonts w:ascii="Cambria" w:hAnsi="Cambria"/>
                <w:noProof/>
                <w:webHidden/>
              </w:rPr>
              <w:fldChar w:fldCharType="begin"/>
            </w:r>
            <w:r w:rsidR="00B22B74" w:rsidRPr="006D4FEE">
              <w:rPr>
                <w:rFonts w:ascii="Cambria" w:hAnsi="Cambria"/>
                <w:noProof/>
                <w:webHidden/>
              </w:rPr>
              <w:instrText xml:space="preserve"> PAGEREF _Toc226100173 \h </w:instrText>
            </w:r>
            <w:r w:rsidR="00B22B74" w:rsidRPr="006D4FEE">
              <w:rPr>
                <w:rFonts w:ascii="Cambria" w:hAnsi="Cambria"/>
                <w:noProof/>
                <w:webHidden/>
              </w:rPr>
            </w:r>
            <w:r w:rsidR="00B22B74" w:rsidRPr="006D4FEE">
              <w:rPr>
                <w:rFonts w:ascii="Cambria" w:hAnsi="Cambria"/>
                <w:noProof/>
                <w:webHidden/>
              </w:rPr>
              <w:fldChar w:fldCharType="separate"/>
            </w:r>
            <w:r w:rsidR="00B22B74" w:rsidRPr="006D4FEE">
              <w:rPr>
                <w:rFonts w:ascii="Cambria" w:hAnsi="Cambria"/>
                <w:noProof/>
                <w:webHidden/>
              </w:rPr>
              <w:t>5</w:t>
            </w:r>
            <w:r w:rsidR="00B22B74" w:rsidRPr="006D4FEE">
              <w:rPr>
                <w:rFonts w:ascii="Cambria" w:hAnsi="Cambria"/>
                <w:noProof/>
                <w:webHidden/>
              </w:rPr>
              <w:fldChar w:fldCharType="end"/>
            </w:r>
          </w:hyperlink>
        </w:p>
        <w:p w:rsidR="00B22B74" w:rsidRPr="006D4FEE" w:rsidRDefault="008502ED">
          <w:pPr>
            <w:pStyle w:val="TOC1"/>
            <w:tabs>
              <w:tab w:val="right" w:leader="dot" w:pos="9350"/>
            </w:tabs>
            <w:rPr>
              <w:rFonts w:ascii="Cambria" w:hAnsi="Cambria"/>
              <w:noProof/>
            </w:rPr>
          </w:pPr>
          <w:hyperlink w:anchor="_Toc226100174" w:history="1">
            <w:r w:rsidR="00B22B74" w:rsidRPr="006D4FEE">
              <w:rPr>
                <w:rStyle w:val="Hyperlink"/>
                <w:rFonts w:ascii="Cambria" w:eastAsia="Times New Roman" w:hAnsi="Cambria"/>
                <w:b/>
                <w:noProof/>
              </w:rPr>
              <w:t>5) Roles and Responsibilities</w:t>
            </w:r>
            <w:r w:rsidR="00B22B74" w:rsidRPr="006D4FEE">
              <w:rPr>
                <w:rFonts w:ascii="Cambria" w:hAnsi="Cambria"/>
                <w:noProof/>
                <w:webHidden/>
              </w:rPr>
              <w:tab/>
            </w:r>
            <w:r w:rsidR="00B22B74" w:rsidRPr="006D4FEE">
              <w:rPr>
                <w:rFonts w:ascii="Cambria" w:hAnsi="Cambria"/>
                <w:noProof/>
                <w:webHidden/>
              </w:rPr>
              <w:fldChar w:fldCharType="begin"/>
            </w:r>
            <w:r w:rsidR="00B22B74" w:rsidRPr="006D4FEE">
              <w:rPr>
                <w:rFonts w:ascii="Cambria" w:hAnsi="Cambria"/>
                <w:noProof/>
                <w:webHidden/>
              </w:rPr>
              <w:instrText xml:space="preserve"> PAGEREF _Toc226100174 \h </w:instrText>
            </w:r>
            <w:r w:rsidR="00B22B74" w:rsidRPr="006D4FEE">
              <w:rPr>
                <w:rFonts w:ascii="Cambria" w:hAnsi="Cambria"/>
                <w:noProof/>
                <w:webHidden/>
              </w:rPr>
            </w:r>
            <w:r w:rsidR="00B22B74" w:rsidRPr="006D4FEE">
              <w:rPr>
                <w:rFonts w:ascii="Cambria" w:hAnsi="Cambria"/>
                <w:noProof/>
                <w:webHidden/>
              </w:rPr>
              <w:fldChar w:fldCharType="separate"/>
            </w:r>
            <w:r w:rsidR="00B22B74" w:rsidRPr="006D4FEE">
              <w:rPr>
                <w:rFonts w:ascii="Cambria" w:hAnsi="Cambria"/>
                <w:noProof/>
                <w:webHidden/>
              </w:rPr>
              <w:t>5</w:t>
            </w:r>
            <w:r w:rsidR="00B22B74" w:rsidRPr="006D4FEE">
              <w:rPr>
                <w:rFonts w:ascii="Cambria" w:hAnsi="Cambria"/>
                <w:noProof/>
                <w:webHidden/>
              </w:rPr>
              <w:fldChar w:fldCharType="end"/>
            </w:r>
          </w:hyperlink>
        </w:p>
        <w:p w:rsidR="00B22B74" w:rsidRPr="006D4FEE" w:rsidRDefault="008502ED">
          <w:pPr>
            <w:pStyle w:val="TOC1"/>
            <w:tabs>
              <w:tab w:val="right" w:leader="dot" w:pos="9350"/>
            </w:tabs>
            <w:rPr>
              <w:rFonts w:ascii="Cambria" w:hAnsi="Cambria"/>
              <w:noProof/>
            </w:rPr>
          </w:pPr>
          <w:hyperlink w:anchor="_Toc226100175" w:history="1">
            <w:r w:rsidR="00B22B74" w:rsidRPr="006D4FEE">
              <w:rPr>
                <w:rStyle w:val="Hyperlink"/>
                <w:rFonts w:ascii="Cambria" w:eastAsia="Times New Roman" w:hAnsi="Cambria"/>
                <w:b/>
                <w:noProof/>
              </w:rPr>
              <w:t>6) Information Security Control Requirements</w:t>
            </w:r>
            <w:r w:rsidR="00B22B74" w:rsidRPr="006D4FEE">
              <w:rPr>
                <w:rFonts w:ascii="Cambria" w:hAnsi="Cambria"/>
                <w:noProof/>
                <w:webHidden/>
              </w:rPr>
              <w:tab/>
            </w:r>
            <w:r w:rsidR="00B22B74" w:rsidRPr="006D4FEE">
              <w:rPr>
                <w:rFonts w:ascii="Cambria" w:hAnsi="Cambria"/>
                <w:noProof/>
                <w:webHidden/>
              </w:rPr>
              <w:fldChar w:fldCharType="begin"/>
            </w:r>
            <w:r w:rsidR="00B22B74" w:rsidRPr="006D4FEE">
              <w:rPr>
                <w:rFonts w:ascii="Cambria" w:hAnsi="Cambria"/>
                <w:noProof/>
                <w:webHidden/>
              </w:rPr>
              <w:instrText xml:space="preserve"> PAGEREF _Toc226100175 \h </w:instrText>
            </w:r>
            <w:r w:rsidR="00B22B74" w:rsidRPr="006D4FEE">
              <w:rPr>
                <w:rFonts w:ascii="Cambria" w:hAnsi="Cambria"/>
                <w:noProof/>
                <w:webHidden/>
              </w:rPr>
            </w:r>
            <w:r w:rsidR="00B22B74" w:rsidRPr="006D4FEE">
              <w:rPr>
                <w:rFonts w:ascii="Cambria" w:hAnsi="Cambria"/>
                <w:noProof/>
                <w:webHidden/>
              </w:rPr>
              <w:fldChar w:fldCharType="separate"/>
            </w:r>
            <w:r w:rsidR="00B22B74" w:rsidRPr="006D4FEE">
              <w:rPr>
                <w:rFonts w:ascii="Cambria" w:hAnsi="Cambria"/>
                <w:noProof/>
                <w:webHidden/>
              </w:rPr>
              <w:t>5</w:t>
            </w:r>
            <w:r w:rsidR="00B22B74" w:rsidRPr="006D4FEE">
              <w:rPr>
                <w:rFonts w:ascii="Cambria" w:hAnsi="Cambria"/>
                <w:noProof/>
                <w:webHidden/>
              </w:rPr>
              <w:fldChar w:fldCharType="end"/>
            </w:r>
          </w:hyperlink>
        </w:p>
        <w:p w:rsidR="00B22B74" w:rsidRPr="006D4FEE" w:rsidRDefault="008502ED">
          <w:pPr>
            <w:pStyle w:val="TOC1"/>
            <w:tabs>
              <w:tab w:val="right" w:leader="dot" w:pos="9350"/>
            </w:tabs>
            <w:rPr>
              <w:rFonts w:ascii="Cambria" w:hAnsi="Cambria"/>
              <w:noProof/>
            </w:rPr>
          </w:pPr>
          <w:hyperlink w:anchor="_Toc226100176" w:history="1">
            <w:r w:rsidR="00B22B74" w:rsidRPr="006D4FEE">
              <w:rPr>
                <w:rStyle w:val="Hyperlink"/>
                <w:rFonts w:ascii="Cambria" w:eastAsia="Times New Roman" w:hAnsi="Cambria"/>
                <w:b/>
                <w:noProof/>
              </w:rPr>
              <w:t>7) Risk Management</w:t>
            </w:r>
            <w:r w:rsidR="00B22B74" w:rsidRPr="006D4FEE">
              <w:rPr>
                <w:rFonts w:ascii="Cambria" w:hAnsi="Cambria"/>
                <w:noProof/>
                <w:webHidden/>
              </w:rPr>
              <w:tab/>
            </w:r>
            <w:r w:rsidR="00B22B74" w:rsidRPr="006D4FEE">
              <w:rPr>
                <w:rFonts w:ascii="Cambria" w:hAnsi="Cambria"/>
                <w:noProof/>
                <w:webHidden/>
              </w:rPr>
              <w:fldChar w:fldCharType="begin"/>
            </w:r>
            <w:r w:rsidR="00B22B74" w:rsidRPr="006D4FEE">
              <w:rPr>
                <w:rFonts w:ascii="Cambria" w:hAnsi="Cambria"/>
                <w:noProof/>
                <w:webHidden/>
              </w:rPr>
              <w:instrText xml:space="preserve"> PAGEREF _Toc226100176 \h </w:instrText>
            </w:r>
            <w:r w:rsidR="00B22B74" w:rsidRPr="006D4FEE">
              <w:rPr>
                <w:rFonts w:ascii="Cambria" w:hAnsi="Cambria"/>
                <w:noProof/>
                <w:webHidden/>
              </w:rPr>
            </w:r>
            <w:r w:rsidR="00B22B74" w:rsidRPr="006D4FEE">
              <w:rPr>
                <w:rFonts w:ascii="Cambria" w:hAnsi="Cambria"/>
                <w:noProof/>
                <w:webHidden/>
              </w:rPr>
              <w:fldChar w:fldCharType="separate"/>
            </w:r>
            <w:r w:rsidR="00B22B74" w:rsidRPr="006D4FEE">
              <w:rPr>
                <w:rFonts w:ascii="Cambria" w:hAnsi="Cambria"/>
                <w:noProof/>
                <w:webHidden/>
              </w:rPr>
              <w:t>6</w:t>
            </w:r>
            <w:r w:rsidR="00B22B74" w:rsidRPr="006D4FEE">
              <w:rPr>
                <w:rFonts w:ascii="Cambria" w:hAnsi="Cambria"/>
                <w:noProof/>
                <w:webHidden/>
              </w:rPr>
              <w:fldChar w:fldCharType="end"/>
            </w:r>
          </w:hyperlink>
        </w:p>
        <w:p w:rsidR="00B22B74" w:rsidRPr="006D4FEE" w:rsidRDefault="008502ED">
          <w:pPr>
            <w:pStyle w:val="TOC1"/>
            <w:tabs>
              <w:tab w:val="right" w:leader="dot" w:pos="9350"/>
            </w:tabs>
            <w:rPr>
              <w:rFonts w:ascii="Cambria" w:hAnsi="Cambria"/>
              <w:noProof/>
            </w:rPr>
          </w:pPr>
          <w:hyperlink w:anchor="_Toc226100177" w:history="1">
            <w:r w:rsidR="00B22B74" w:rsidRPr="006D4FEE">
              <w:rPr>
                <w:rStyle w:val="Hyperlink"/>
                <w:rFonts w:ascii="Cambria" w:eastAsia="Times New Roman" w:hAnsi="Cambria"/>
                <w:b/>
                <w:noProof/>
              </w:rPr>
              <w:t>8) Compliance and Monitoring</w:t>
            </w:r>
            <w:r w:rsidR="00B22B74" w:rsidRPr="006D4FEE">
              <w:rPr>
                <w:rFonts w:ascii="Cambria" w:hAnsi="Cambria"/>
                <w:noProof/>
                <w:webHidden/>
              </w:rPr>
              <w:tab/>
            </w:r>
            <w:r w:rsidR="00B22B74" w:rsidRPr="006D4FEE">
              <w:rPr>
                <w:rFonts w:ascii="Cambria" w:hAnsi="Cambria"/>
                <w:noProof/>
                <w:webHidden/>
              </w:rPr>
              <w:fldChar w:fldCharType="begin"/>
            </w:r>
            <w:r w:rsidR="00B22B74" w:rsidRPr="006D4FEE">
              <w:rPr>
                <w:rFonts w:ascii="Cambria" w:hAnsi="Cambria"/>
                <w:noProof/>
                <w:webHidden/>
              </w:rPr>
              <w:instrText xml:space="preserve"> PAGEREF _Toc226100177 \h </w:instrText>
            </w:r>
            <w:r w:rsidR="00B22B74" w:rsidRPr="006D4FEE">
              <w:rPr>
                <w:rFonts w:ascii="Cambria" w:hAnsi="Cambria"/>
                <w:noProof/>
                <w:webHidden/>
              </w:rPr>
            </w:r>
            <w:r w:rsidR="00B22B74" w:rsidRPr="006D4FEE">
              <w:rPr>
                <w:rFonts w:ascii="Cambria" w:hAnsi="Cambria"/>
                <w:noProof/>
                <w:webHidden/>
              </w:rPr>
              <w:fldChar w:fldCharType="separate"/>
            </w:r>
            <w:r w:rsidR="00B22B74" w:rsidRPr="006D4FEE">
              <w:rPr>
                <w:rFonts w:ascii="Cambria" w:hAnsi="Cambria"/>
                <w:noProof/>
                <w:webHidden/>
              </w:rPr>
              <w:t>6</w:t>
            </w:r>
            <w:r w:rsidR="00B22B74" w:rsidRPr="006D4FEE">
              <w:rPr>
                <w:rFonts w:ascii="Cambria" w:hAnsi="Cambria"/>
                <w:noProof/>
                <w:webHidden/>
              </w:rPr>
              <w:fldChar w:fldCharType="end"/>
            </w:r>
          </w:hyperlink>
        </w:p>
        <w:p w:rsidR="00B22B74" w:rsidRPr="006D4FEE" w:rsidRDefault="008502ED">
          <w:pPr>
            <w:pStyle w:val="TOC1"/>
            <w:tabs>
              <w:tab w:val="right" w:leader="dot" w:pos="9350"/>
            </w:tabs>
            <w:rPr>
              <w:rFonts w:ascii="Cambria" w:hAnsi="Cambria"/>
              <w:noProof/>
            </w:rPr>
          </w:pPr>
          <w:hyperlink w:anchor="_Toc226100178" w:history="1">
            <w:r w:rsidR="00B22B74" w:rsidRPr="006D4FEE">
              <w:rPr>
                <w:rStyle w:val="Hyperlink"/>
                <w:rFonts w:ascii="Cambria" w:eastAsia="Times New Roman" w:hAnsi="Cambria"/>
                <w:b/>
                <w:noProof/>
              </w:rPr>
              <w:t>9) Document and Record Management</w:t>
            </w:r>
            <w:r w:rsidR="00B22B74" w:rsidRPr="006D4FEE">
              <w:rPr>
                <w:rFonts w:ascii="Cambria" w:hAnsi="Cambria"/>
                <w:noProof/>
                <w:webHidden/>
              </w:rPr>
              <w:tab/>
            </w:r>
            <w:r w:rsidR="00B22B74" w:rsidRPr="006D4FEE">
              <w:rPr>
                <w:rFonts w:ascii="Cambria" w:hAnsi="Cambria"/>
                <w:noProof/>
                <w:webHidden/>
              </w:rPr>
              <w:fldChar w:fldCharType="begin"/>
            </w:r>
            <w:r w:rsidR="00B22B74" w:rsidRPr="006D4FEE">
              <w:rPr>
                <w:rFonts w:ascii="Cambria" w:hAnsi="Cambria"/>
                <w:noProof/>
                <w:webHidden/>
              </w:rPr>
              <w:instrText xml:space="preserve"> PAGEREF _Toc226100178 \h </w:instrText>
            </w:r>
            <w:r w:rsidR="00B22B74" w:rsidRPr="006D4FEE">
              <w:rPr>
                <w:rFonts w:ascii="Cambria" w:hAnsi="Cambria"/>
                <w:noProof/>
                <w:webHidden/>
              </w:rPr>
            </w:r>
            <w:r w:rsidR="00B22B74" w:rsidRPr="006D4FEE">
              <w:rPr>
                <w:rFonts w:ascii="Cambria" w:hAnsi="Cambria"/>
                <w:noProof/>
                <w:webHidden/>
              </w:rPr>
              <w:fldChar w:fldCharType="separate"/>
            </w:r>
            <w:r w:rsidR="00B22B74" w:rsidRPr="006D4FEE">
              <w:rPr>
                <w:rFonts w:ascii="Cambria" w:hAnsi="Cambria"/>
                <w:noProof/>
                <w:webHidden/>
              </w:rPr>
              <w:t>7</w:t>
            </w:r>
            <w:r w:rsidR="00B22B74" w:rsidRPr="006D4FEE">
              <w:rPr>
                <w:rFonts w:ascii="Cambria" w:hAnsi="Cambria"/>
                <w:noProof/>
                <w:webHidden/>
              </w:rPr>
              <w:fldChar w:fldCharType="end"/>
            </w:r>
          </w:hyperlink>
        </w:p>
        <w:p w:rsidR="00B22B74" w:rsidRPr="006D4FEE" w:rsidRDefault="008502ED">
          <w:pPr>
            <w:pStyle w:val="TOC1"/>
            <w:tabs>
              <w:tab w:val="right" w:leader="dot" w:pos="9350"/>
            </w:tabs>
            <w:rPr>
              <w:rFonts w:ascii="Cambria" w:hAnsi="Cambria"/>
              <w:noProof/>
            </w:rPr>
          </w:pPr>
          <w:hyperlink w:anchor="_Toc226100179" w:history="1">
            <w:r w:rsidR="00B22B74" w:rsidRPr="006D4FEE">
              <w:rPr>
                <w:rStyle w:val="Hyperlink"/>
                <w:rFonts w:ascii="Cambria" w:eastAsia="Times New Roman" w:hAnsi="Cambria"/>
                <w:b/>
                <w:noProof/>
              </w:rPr>
              <w:t>10) Awareness and Communication</w:t>
            </w:r>
            <w:r w:rsidR="00B22B74" w:rsidRPr="006D4FEE">
              <w:rPr>
                <w:rFonts w:ascii="Cambria" w:hAnsi="Cambria"/>
                <w:noProof/>
                <w:webHidden/>
              </w:rPr>
              <w:tab/>
            </w:r>
            <w:r w:rsidR="00B22B74" w:rsidRPr="006D4FEE">
              <w:rPr>
                <w:rFonts w:ascii="Cambria" w:hAnsi="Cambria"/>
                <w:noProof/>
                <w:webHidden/>
              </w:rPr>
              <w:fldChar w:fldCharType="begin"/>
            </w:r>
            <w:r w:rsidR="00B22B74" w:rsidRPr="006D4FEE">
              <w:rPr>
                <w:rFonts w:ascii="Cambria" w:hAnsi="Cambria"/>
                <w:noProof/>
                <w:webHidden/>
              </w:rPr>
              <w:instrText xml:space="preserve"> PAGEREF _Toc226100179 \h </w:instrText>
            </w:r>
            <w:r w:rsidR="00B22B74" w:rsidRPr="006D4FEE">
              <w:rPr>
                <w:rFonts w:ascii="Cambria" w:hAnsi="Cambria"/>
                <w:noProof/>
                <w:webHidden/>
              </w:rPr>
            </w:r>
            <w:r w:rsidR="00B22B74" w:rsidRPr="006D4FEE">
              <w:rPr>
                <w:rFonts w:ascii="Cambria" w:hAnsi="Cambria"/>
                <w:noProof/>
                <w:webHidden/>
              </w:rPr>
              <w:fldChar w:fldCharType="separate"/>
            </w:r>
            <w:r w:rsidR="00B22B74" w:rsidRPr="006D4FEE">
              <w:rPr>
                <w:rFonts w:ascii="Cambria" w:hAnsi="Cambria"/>
                <w:noProof/>
                <w:webHidden/>
              </w:rPr>
              <w:t>7</w:t>
            </w:r>
            <w:r w:rsidR="00B22B74" w:rsidRPr="006D4FEE">
              <w:rPr>
                <w:rFonts w:ascii="Cambria" w:hAnsi="Cambria"/>
                <w:noProof/>
                <w:webHidden/>
              </w:rPr>
              <w:fldChar w:fldCharType="end"/>
            </w:r>
          </w:hyperlink>
        </w:p>
        <w:p w:rsidR="00B22B74" w:rsidRPr="006D4FEE" w:rsidRDefault="008502ED">
          <w:pPr>
            <w:pStyle w:val="TOC1"/>
            <w:tabs>
              <w:tab w:val="right" w:leader="dot" w:pos="9350"/>
            </w:tabs>
            <w:rPr>
              <w:rFonts w:ascii="Cambria" w:hAnsi="Cambria"/>
              <w:noProof/>
            </w:rPr>
          </w:pPr>
          <w:hyperlink w:anchor="_Toc226100180" w:history="1">
            <w:r w:rsidR="00B22B74" w:rsidRPr="006D4FEE">
              <w:rPr>
                <w:rStyle w:val="Hyperlink"/>
                <w:rFonts w:ascii="Cambria" w:eastAsia="Times New Roman" w:hAnsi="Cambria"/>
                <w:b/>
                <w:noProof/>
              </w:rPr>
              <w:t>11) Performance Evaluation and Management Review</w:t>
            </w:r>
            <w:r w:rsidR="00B22B74" w:rsidRPr="006D4FEE">
              <w:rPr>
                <w:rFonts w:ascii="Cambria" w:hAnsi="Cambria"/>
                <w:noProof/>
                <w:webHidden/>
              </w:rPr>
              <w:tab/>
            </w:r>
            <w:r w:rsidR="00B22B74" w:rsidRPr="006D4FEE">
              <w:rPr>
                <w:rFonts w:ascii="Cambria" w:hAnsi="Cambria"/>
                <w:noProof/>
                <w:webHidden/>
              </w:rPr>
              <w:fldChar w:fldCharType="begin"/>
            </w:r>
            <w:r w:rsidR="00B22B74" w:rsidRPr="006D4FEE">
              <w:rPr>
                <w:rFonts w:ascii="Cambria" w:hAnsi="Cambria"/>
                <w:noProof/>
                <w:webHidden/>
              </w:rPr>
              <w:instrText xml:space="preserve"> PAGEREF _Toc226100180 \h </w:instrText>
            </w:r>
            <w:r w:rsidR="00B22B74" w:rsidRPr="006D4FEE">
              <w:rPr>
                <w:rFonts w:ascii="Cambria" w:hAnsi="Cambria"/>
                <w:noProof/>
                <w:webHidden/>
              </w:rPr>
            </w:r>
            <w:r w:rsidR="00B22B74" w:rsidRPr="006D4FEE">
              <w:rPr>
                <w:rFonts w:ascii="Cambria" w:hAnsi="Cambria"/>
                <w:noProof/>
                <w:webHidden/>
              </w:rPr>
              <w:fldChar w:fldCharType="separate"/>
            </w:r>
            <w:r w:rsidR="00B22B74" w:rsidRPr="006D4FEE">
              <w:rPr>
                <w:rFonts w:ascii="Cambria" w:hAnsi="Cambria"/>
                <w:noProof/>
                <w:webHidden/>
              </w:rPr>
              <w:t>7</w:t>
            </w:r>
            <w:r w:rsidR="00B22B74" w:rsidRPr="006D4FEE">
              <w:rPr>
                <w:rFonts w:ascii="Cambria" w:hAnsi="Cambria"/>
                <w:noProof/>
                <w:webHidden/>
              </w:rPr>
              <w:fldChar w:fldCharType="end"/>
            </w:r>
          </w:hyperlink>
        </w:p>
        <w:p w:rsidR="00B22B74" w:rsidRPr="006D4FEE" w:rsidRDefault="008502ED">
          <w:pPr>
            <w:pStyle w:val="TOC1"/>
            <w:tabs>
              <w:tab w:val="right" w:leader="dot" w:pos="9350"/>
            </w:tabs>
            <w:rPr>
              <w:rFonts w:ascii="Cambria" w:hAnsi="Cambria"/>
              <w:noProof/>
            </w:rPr>
          </w:pPr>
          <w:hyperlink w:anchor="_Toc226100181" w:history="1">
            <w:r w:rsidR="00B22B74" w:rsidRPr="006D4FEE">
              <w:rPr>
                <w:rStyle w:val="Hyperlink"/>
                <w:rFonts w:ascii="Cambria" w:eastAsia="Times New Roman" w:hAnsi="Cambria"/>
                <w:b/>
                <w:noProof/>
              </w:rPr>
              <w:t>12) Continuous Improvement</w:t>
            </w:r>
            <w:r w:rsidR="00B22B74" w:rsidRPr="006D4FEE">
              <w:rPr>
                <w:rFonts w:ascii="Cambria" w:hAnsi="Cambria"/>
                <w:noProof/>
                <w:webHidden/>
              </w:rPr>
              <w:tab/>
            </w:r>
            <w:r w:rsidR="00B22B74" w:rsidRPr="006D4FEE">
              <w:rPr>
                <w:rFonts w:ascii="Cambria" w:hAnsi="Cambria"/>
                <w:noProof/>
                <w:webHidden/>
              </w:rPr>
              <w:fldChar w:fldCharType="begin"/>
            </w:r>
            <w:r w:rsidR="00B22B74" w:rsidRPr="006D4FEE">
              <w:rPr>
                <w:rFonts w:ascii="Cambria" w:hAnsi="Cambria"/>
                <w:noProof/>
                <w:webHidden/>
              </w:rPr>
              <w:instrText xml:space="preserve"> PAGEREF _Toc226100181 \h </w:instrText>
            </w:r>
            <w:r w:rsidR="00B22B74" w:rsidRPr="006D4FEE">
              <w:rPr>
                <w:rFonts w:ascii="Cambria" w:hAnsi="Cambria"/>
                <w:noProof/>
                <w:webHidden/>
              </w:rPr>
            </w:r>
            <w:r w:rsidR="00B22B74" w:rsidRPr="006D4FEE">
              <w:rPr>
                <w:rFonts w:ascii="Cambria" w:hAnsi="Cambria"/>
                <w:noProof/>
                <w:webHidden/>
              </w:rPr>
              <w:fldChar w:fldCharType="separate"/>
            </w:r>
            <w:r w:rsidR="00B22B74" w:rsidRPr="006D4FEE">
              <w:rPr>
                <w:rFonts w:ascii="Cambria" w:hAnsi="Cambria"/>
                <w:noProof/>
                <w:webHidden/>
              </w:rPr>
              <w:t>7</w:t>
            </w:r>
            <w:r w:rsidR="00B22B74" w:rsidRPr="006D4FEE">
              <w:rPr>
                <w:rFonts w:ascii="Cambria" w:hAnsi="Cambria"/>
                <w:noProof/>
                <w:webHidden/>
              </w:rPr>
              <w:fldChar w:fldCharType="end"/>
            </w:r>
          </w:hyperlink>
        </w:p>
        <w:p w:rsidR="00B22B74" w:rsidRPr="006D4FEE" w:rsidRDefault="008502ED">
          <w:pPr>
            <w:pStyle w:val="TOC1"/>
            <w:tabs>
              <w:tab w:val="right" w:leader="dot" w:pos="9350"/>
            </w:tabs>
            <w:rPr>
              <w:rFonts w:ascii="Cambria" w:hAnsi="Cambria"/>
              <w:noProof/>
            </w:rPr>
          </w:pPr>
          <w:hyperlink w:anchor="_Toc226100182" w:history="1">
            <w:r w:rsidR="00B22B74" w:rsidRPr="006D4FEE">
              <w:rPr>
                <w:rStyle w:val="Hyperlink"/>
                <w:rFonts w:ascii="Cambria" w:eastAsia="Times New Roman" w:hAnsi="Cambria"/>
                <w:b/>
                <w:noProof/>
              </w:rPr>
              <w:t>13) Policy Review and Approval</w:t>
            </w:r>
            <w:r w:rsidR="00B22B74" w:rsidRPr="006D4FEE">
              <w:rPr>
                <w:rFonts w:ascii="Cambria" w:hAnsi="Cambria"/>
                <w:noProof/>
                <w:webHidden/>
              </w:rPr>
              <w:tab/>
            </w:r>
            <w:r w:rsidR="00B22B74" w:rsidRPr="006D4FEE">
              <w:rPr>
                <w:rFonts w:ascii="Cambria" w:hAnsi="Cambria"/>
                <w:noProof/>
                <w:webHidden/>
              </w:rPr>
              <w:fldChar w:fldCharType="begin"/>
            </w:r>
            <w:r w:rsidR="00B22B74" w:rsidRPr="006D4FEE">
              <w:rPr>
                <w:rFonts w:ascii="Cambria" w:hAnsi="Cambria"/>
                <w:noProof/>
                <w:webHidden/>
              </w:rPr>
              <w:instrText xml:space="preserve"> PAGEREF _Toc226100182 \h </w:instrText>
            </w:r>
            <w:r w:rsidR="00B22B74" w:rsidRPr="006D4FEE">
              <w:rPr>
                <w:rFonts w:ascii="Cambria" w:hAnsi="Cambria"/>
                <w:noProof/>
                <w:webHidden/>
              </w:rPr>
            </w:r>
            <w:r w:rsidR="00B22B74" w:rsidRPr="006D4FEE">
              <w:rPr>
                <w:rFonts w:ascii="Cambria" w:hAnsi="Cambria"/>
                <w:noProof/>
                <w:webHidden/>
              </w:rPr>
              <w:fldChar w:fldCharType="separate"/>
            </w:r>
            <w:r w:rsidR="00B22B74" w:rsidRPr="006D4FEE">
              <w:rPr>
                <w:rFonts w:ascii="Cambria" w:hAnsi="Cambria"/>
                <w:noProof/>
                <w:webHidden/>
              </w:rPr>
              <w:t>8</w:t>
            </w:r>
            <w:r w:rsidR="00B22B74" w:rsidRPr="006D4FEE">
              <w:rPr>
                <w:rFonts w:ascii="Cambria" w:hAnsi="Cambria"/>
                <w:noProof/>
                <w:webHidden/>
              </w:rPr>
              <w:fldChar w:fldCharType="end"/>
            </w:r>
          </w:hyperlink>
        </w:p>
        <w:p w:rsidR="00B22B74" w:rsidRPr="006D4FEE" w:rsidRDefault="008502ED">
          <w:pPr>
            <w:pStyle w:val="TOC2"/>
            <w:tabs>
              <w:tab w:val="right" w:leader="dot" w:pos="9350"/>
            </w:tabs>
            <w:rPr>
              <w:rFonts w:ascii="Cambria" w:hAnsi="Cambria"/>
              <w:noProof/>
            </w:rPr>
          </w:pPr>
          <w:hyperlink w:anchor="_Toc226100183" w:history="1">
            <w:r w:rsidR="00B22B74" w:rsidRPr="006D4FEE">
              <w:rPr>
                <w:rStyle w:val="Hyperlink"/>
                <w:rFonts w:ascii="Cambria" w:eastAsia="Times New Roman" w:hAnsi="Cambria" w:cs="Times New Roman"/>
                <w:b/>
                <w:bCs/>
                <w:noProof/>
              </w:rPr>
              <w:t>ISO 27001 Reference</w:t>
            </w:r>
            <w:r w:rsidR="00B22B74" w:rsidRPr="006D4FEE">
              <w:rPr>
                <w:rFonts w:ascii="Cambria" w:hAnsi="Cambria"/>
                <w:noProof/>
                <w:webHidden/>
              </w:rPr>
              <w:tab/>
            </w:r>
            <w:r w:rsidR="00B22B74" w:rsidRPr="006D4FEE">
              <w:rPr>
                <w:rFonts w:ascii="Cambria" w:hAnsi="Cambria"/>
                <w:noProof/>
                <w:webHidden/>
              </w:rPr>
              <w:fldChar w:fldCharType="begin"/>
            </w:r>
            <w:r w:rsidR="00B22B74" w:rsidRPr="006D4FEE">
              <w:rPr>
                <w:rFonts w:ascii="Cambria" w:hAnsi="Cambria"/>
                <w:noProof/>
                <w:webHidden/>
              </w:rPr>
              <w:instrText xml:space="preserve"> PAGEREF _Toc226100183 \h </w:instrText>
            </w:r>
            <w:r w:rsidR="00B22B74" w:rsidRPr="006D4FEE">
              <w:rPr>
                <w:rFonts w:ascii="Cambria" w:hAnsi="Cambria"/>
                <w:noProof/>
                <w:webHidden/>
              </w:rPr>
            </w:r>
            <w:r w:rsidR="00B22B74" w:rsidRPr="006D4FEE">
              <w:rPr>
                <w:rFonts w:ascii="Cambria" w:hAnsi="Cambria"/>
                <w:noProof/>
                <w:webHidden/>
              </w:rPr>
              <w:fldChar w:fldCharType="separate"/>
            </w:r>
            <w:r w:rsidR="00B22B74" w:rsidRPr="006D4FEE">
              <w:rPr>
                <w:rFonts w:ascii="Cambria" w:hAnsi="Cambria"/>
                <w:noProof/>
                <w:webHidden/>
              </w:rPr>
              <w:t>8</w:t>
            </w:r>
            <w:r w:rsidR="00B22B74" w:rsidRPr="006D4FEE">
              <w:rPr>
                <w:rFonts w:ascii="Cambria" w:hAnsi="Cambria"/>
                <w:noProof/>
                <w:webHidden/>
              </w:rPr>
              <w:fldChar w:fldCharType="end"/>
            </w:r>
          </w:hyperlink>
        </w:p>
        <w:p w:rsidR="00B22B74" w:rsidRPr="006D4FEE" w:rsidRDefault="00B22B74">
          <w:pPr>
            <w:rPr>
              <w:rFonts w:ascii="Cambria" w:hAnsi="Cambria"/>
            </w:rPr>
          </w:pPr>
          <w:r w:rsidRPr="006D4FEE">
            <w:rPr>
              <w:rFonts w:ascii="Cambria" w:hAnsi="Cambria"/>
              <w:b/>
              <w:bCs/>
              <w:noProof/>
            </w:rPr>
            <w:fldChar w:fldCharType="end"/>
          </w:r>
        </w:p>
      </w:sdtContent>
    </w:sdt>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4924FD" w:rsidRPr="006D4FEE" w:rsidRDefault="004924FD">
      <w:pPr>
        <w:rPr>
          <w:rFonts w:ascii="Cambria" w:hAnsi="Cambria"/>
        </w:rPr>
      </w:pPr>
    </w:p>
    <w:p w:rsidR="00B22B74" w:rsidRPr="006D4FEE" w:rsidRDefault="00B22B74">
      <w:pPr>
        <w:rPr>
          <w:rFonts w:ascii="Cambria" w:hAnsi="Cambria"/>
        </w:rPr>
      </w:pPr>
    </w:p>
    <w:p w:rsidR="00B22B74" w:rsidRPr="006D4FEE" w:rsidRDefault="00B22B74" w:rsidP="00B22B74">
      <w:pPr>
        <w:pStyle w:val="Heading1"/>
        <w:rPr>
          <w:rFonts w:ascii="Cambria" w:eastAsia="Times New Roman" w:hAnsi="Cambria"/>
          <w:b/>
          <w:color w:val="auto"/>
          <w:sz w:val="28"/>
          <w:szCs w:val="28"/>
        </w:rPr>
      </w:pPr>
      <w:bookmarkStart w:id="1" w:name="_Toc226100170"/>
      <w:r w:rsidRPr="006D4FEE">
        <w:rPr>
          <w:rFonts w:ascii="Cambria" w:eastAsia="Times New Roman" w:hAnsi="Cambria"/>
          <w:b/>
          <w:color w:val="auto"/>
          <w:sz w:val="28"/>
          <w:szCs w:val="28"/>
        </w:rPr>
        <w:t>1) Purpose</w:t>
      </w:r>
      <w:bookmarkEnd w:id="1"/>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Cyber Lift recognizes that passwords are a critical component in protecting systems, applications, and sensitive information. The purpose of this policy is to establish clear and practical guidelines for creating, using, and managing passwords to prevent unauthorized access.</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This policy aims to reduce the risk of security breaches caused by weak or compromised credentials and ensures that all users follow secure authentication practices. It supports Cyber Lift’s commitment to maintaining a strong security posture and complying with ISO/IEC 27001:2022 requirements.</w:t>
      </w:r>
    </w:p>
    <w:p w:rsidR="00B22B74" w:rsidRPr="006D4FEE" w:rsidRDefault="00B22B74" w:rsidP="00B22B74">
      <w:pPr>
        <w:spacing w:after="0" w:line="240" w:lineRule="auto"/>
        <w:rPr>
          <w:rFonts w:ascii="Cambria" w:eastAsia="Times New Roman" w:hAnsi="Cambria" w:cs="Times New Roman"/>
          <w:sz w:val="24"/>
          <w:szCs w:val="24"/>
        </w:rPr>
      </w:pPr>
    </w:p>
    <w:p w:rsidR="00B22B74" w:rsidRPr="006D4FEE" w:rsidRDefault="00B22B74" w:rsidP="00B22B74">
      <w:pPr>
        <w:pStyle w:val="Heading1"/>
        <w:rPr>
          <w:rFonts w:ascii="Cambria" w:eastAsia="Times New Roman" w:hAnsi="Cambria"/>
          <w:b/>
          <w:color w:val="auto"/>
          <w:sz w:val="28"/>
          <w:szCs w:val="28"/>
        </w:rPr>
      </w:pPr>
      <w:bookmarkStart w:id="2" w:name="_Toc226100171"/>
      <w:r w:rsidRPr="006D4FEE">
        <w:rPr>
          <w:rFonts w:ascii="Cambria" w:eastAsia="Times New Roman" w:hAnsi="Cambria"/>
          <w:b/>
          <w:color w:val="auto"/>
          <w:sz w:val="28"/>
          <w:szCs w:val="28"/>
        </w:rPr>
        <w:t>2) Scope</w:t>
      </w:r>
      <w:bookmarkEnd w:id="2"/>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This policy applies to all employees, contractors, and third-party users who access Cyber Lift systems, applications, and data.</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It covers all systems including internal networks, cloud platforms, email accounts, business applications, and any system requiring authentication. The policy applies to both on-site and remote users.</w:t>
      </w:r>
    </w:p>
    <w:p w:rsidR="00B22B74" w:rsidRPr="006D4FEE" w:rsidRDefault="00B22B74" w:rsidP="00B22B74">
      <w:pPr>
        <w:spacing w:after="0" w:line="240" w:lineRule="auto"/>
        <w:jc w:val="both"/>
        <w:rPr>
          <w:rFonts w:ascii="Cambria" w:eastAsia="Times New Roman" w:hAnsi="Cambria" w:cs="Times New Roman"/>
          <w:sz w:val="24"/>
          <w:szCs w:val="24"/>
        </w:rPr>
      </w:pPr>
    </w:p>
    <w:p w:rsidR="00B22B74" w:rsidRPr="006D4FEE" w:rsidRDefault="00B22B74" w:rsidP="00B22B74">
      <w:pPr>
        <w:pStyle w:val="Heading1"/>
        <w:rPr>
          <w:rFonts w:ascii="Cambria" w:eastAsia="Times New Roman" w:hAnsi="Cambria"/>
          <w:b/>
          <w:color w:val="auto"/>
          <w:sz w:val="28"/>
          <w:szCs w:val="28"/>
        </w:rPr>
      </w:pPr>
      <w:bookmarkStart w:id="3" w:name="_Toc226100172"/>
      <w:r w:rsidRPr="006D4FEE">
        <w:rPr>
          <w:rFonts w:ascii="Cambria" w:eastAsia="Times New Roman" w:hAnsi="Cambria"/>
          <w:b/>
          <w:color w:val="auto"/>
          <w:sz w:val="28"/>
          <w:szCs w:val="28"/>
        </w:rPr>
        <w:t>3) Governance Structure</w:t>
      </w:r>
      <w:bookmarkEnd w:id="3"/>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Cyber Lift enforces this policy through a defined governance structure aligned with its organizational roles.</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Top Management ensures that security practices are aligned with business objectives. The CTO is responsible for implementing technical controls related to password management. The Risk &amp; Compliance team oversees policy enforcement and ensures compliance with ISMS requirements.</w:t>
      </w:r>
    </w:p>
    <w:p w:rsidR="00B22B74" w:rsidRPr="006D4FEE" w:rsidRDefault="00EA6D13"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hAnsi="Cambria"/>
          <w:sz w:val="24"/>
          <w:szCs w:val="24"/>
        </w:rPr>
        <w:t>The Technology &amp; Security team ensures that systems are configured to enforce password controls, while all users are responsible for adhering to this policy</w:t>
      </w:r>
    </w:p>
    <w:p w:rsidR="00AA6D8D" w:rsidRPr="006D4FEE" w:rsidRDefault="00AA6D8D" w:rsidP="00B22B74">
      <w:pPr>
        <w:spacing w:before="100" w:beforeAutospacing="1" w:after="100" w:afterAutospacing="1" w:line="240" w:lineRule="auto"/>
        <w:jc w:val="both"/>
        <w:rPr>
          <w:rFonts w:ascii="Cambria" w:eastAsia="Times New Roman" w:hAnsi="Cambria" w:cs="Times New Roman"/>
          <w:sz w:val="24"/>
          <w:szCs w:val="24"/>
        </w:rPr>
      </w:pPr>
    </w:p>
    <w:p w:rsidR="003B5475" w:rsidRPr="006D4FEE" w:rsidRDefault="003B5475" w:rsidP="00B22B74">
      <w:pPr>
        <w:pStyle w:val="Heading1"/>
        <w:rPr>
          <w:rFonts w:ascii="Cambria" w:eastAsia="Times New Roman" w:hAnsi="Cambria"/>
          <w:b/>
          <w:color w:val="auto"/>
          <w:sz w:val="28"/>
          <w:szCs w:val="28"/>
        </w:rPr>
      </w:pPr>
      <w:bookmarkStart w:id="4" w:name="_Toc226100173"/>
    </w:p>
    <w:p w:rsidR="00B22B74" w:rsidRPr="006D4FEE" w:rsidRDefault="00B22B74" w:rsidP="00B22B74">
      <w:pPr>
        <w:pStyle w:val="Heading1"/>
        <w:rPr>
          <w:rFonts w:ascii="Cambria" w:eastAsia="Times New Roman" w:hAnsi="Cambria"/>
          <w:b/>
          <w:color w:val="auto"/>
          <w:sz w:val="28"/>
          <w:szCs w:val="28"/>
        </w:rPr>
      </w:pPr>
      <w:r w:rsidRPr="006D4FEE">
        <w:rPr>
          <w:rFonts w:ascii="Cambria" w:eastAsia="Times New Roman" w:hAnsi="Cambria"/>
          <w:b/>
          <w:color w:val="auto"/>
          <w:sz w:val="28"/>
          <w:szCs w:val="28"/>
        </w:rPr>
        <w:t>4) Information Security Objectives</w:t>
      </w:r>
      <w:bookmarkEnd w:id="4"/>
    </w:p>
    <w:p w:rsidR="00AA6D8D" w:rsidRPr="006D4FEE" w:rsidRDefault="00AA6D8D" w:rsidP="00B22B74">
      <w:pPr>
        <w:spacing w:before="100" w:beforeAutospacing="1" w:after="100" w:afterAutospacing="1" w:line="240" w:lineRule="auto"/>
        <w:rPr>
          <w:rFonts w:ascii="Cambria" w:eastAsia="Times New Roman" w:hAnsi="Cambria" w:cs="Times New Roman"/>
          <w:sz w:val="24"/>
          <w:szCs w:val="24"/>
        </w:rPr>
      </w:pPr>
      <w:r w:rsidRPr="006D4FEE">
        <w:rPr>
          <w:rFonts w:ascii="Cambria" w:hAnsi="Cambria"/>
          <w:sz w:val="24"/>
          <w:szCs w:val="24"/>
        </w:rPr>
        <w:t>This governance structure aligns with Cyber Lift’s organizational roles to ensure clear accountability</w:t>
      </w:r>
    </w:p>
    <w:p w:rsidR="00B22B74" w:rsidRPr="006D4FEE" w:rsidRDefault="00B22B74" w:rsidP="00B22B74">
      <w:pPr>
        <w:spacing w:before="100" w:beforeAutospacing="1" w:after="100" w:afterAutospacing="1" w:line="240" w:lineRule="auto"/>
        <w:rPr>
          <w:rFonts w:ascii="Cambria" w:eastAsia="Times New Roman" w:hAnsi="Cambria" w:cs="Times New Roman"/>
          <w:sz w:val="24"/>
          <w:szCs w:val="24"/>
        </w:rPr>
      </w:pPr>
      <w:r w:rsidRPr="006D4FEE">
        <w:rPr>
          <w:rFonts w:ascii="Cambria" w:eastAsia="Times New Roman" w:hAnsi="Cambria" w:cs="Times New Roman"/>
          <w:sz w:val="24"/>
          <w:szCs w:val="24"/>
        </w:rPr>
        <w:t>This policy supports Cyber Lift’s information security objectives by ensuring that:</w:t>
      </w:r>
    </w:p>
    <w:p w:rsidR="00B22B74" w:rsidRPr="006D4FEE" w:rsidRDefault="00B22B74" w:rsidP="00B22B74">
      <w:pPr>
        <w:numPr>
          <w:ilvl w:val="0"/>
          <w:numId w:val="1"/>
        </w:numPr>
        <w:spacing w:before="100" w:beforeAutospacing="1" w:after="100" w:afterAutospacing="1" w:line="240" w:lineRule="auto"/>
        <w:rPr>
          <w:rFonts w:ascii="Cambria" w:eastAsia="Times New Roman" w:hAnsi="Cambria" w:cs="Times New Roman"/>
          <w:sz w:val="24"/>
          <w:szCs w:val="24"/>
        </w:rPr>
      </w:pPr>
      <w:r w:rsidRPr="006D4FEE">
        <w:rPr>
          <w:rFonts w:ascii="Cambria" w:eastAsia="Times New Roman" w:hAnsi="Cambria" w:cs="Times New Roman"/>
          <w:sz w:val="24"/>
          <w:szCs w:val="24"/>
        </w:rPr>
        <w:t xml:space="preserve">User accounts are protected from unauthorized access </w:t>
      </w:r>
    </w:p>
    <w:p w:rsidR="00B22B74" w:rsidRPr="006D4FEE" w:rsidRDefault="00B22B74" w:rsidP="00B22B74">
      <w:pPr>
        <w:numPr>
          <w:ilvl w:val="0"/>
          <w:numId w:val="1"/>
        </w:numPr>
        <w:spacing w:before="100" w:beforeAutospacing="1" w:after="100" w:afterAutospacing="1" w:line="240" w:lineRule="auto"/>
        <w:rPr>
          <w:rFonts w:ascii="Cambria" w:eastAsia="Times New Roman" w:hAnsi="Cambria" w:cs="Times New Roman"/>
          <w:sz w:val="24"/>
          <w:szCs w:val="24"/>
        </w:rPr>
      </w:pPr>
      <w:r w:rsidRPr="006D4FEE">
        <w:rPr>
          <w:rFonts w:ascii="Cambria" w:eastAsia="Times New Roman" w:hAnsi="Cambria" w:cs="Times New Roman"/>
          <w:sz w:val="24"/>
          <w:szCs w:val="24"/>
        </w:rPr>
        <w:t xml:space="preserve">Weak and easily guessable passwords are avoided </w:t>
      </w:r>
    </w:p>
    <w:p w:rsidR="00B22B74" w:rsidRPr="006D4FEE" w:rsidRDefault="00B22B74" w:rsidP="00B22B74">
      <w:pPr>
        <w:numPr>
          <w:ilvl w:val="0"/>
          <w:numId w:val="1"/>
        </w:numPr>
        <w:spacing w:before="100" w:beforeAutospacing="1" w:after="100" w:afterAutospacing="1" w:line="240" w:lineRule="auto"/>
        <w:rPr>
          <w:rFonts w:ascii="Cambria" w:eastAsia="Times New Roman" w:hAnsi="Cambria" w:cs="Times New Roman"/>
          <w:sz w:val="24"/>
          <w:szCs w:val="24"/>
        </w:rPr>
      </w:pPr>
      <w:r w:rsidRPr="006D4FEE">
        <w:rPr>
          <w:rFonts w:ascii="Cambria" w:eastAsia="Times New Roman" w:hAnsi="Cambria" w:cs="Times New Roman"/>
          <w:sz w:val="24"/>
          <w:szCs w:val="24"/>
        </w:rPr>
        <w:t xml:space="preserve">Authentication mechanisms are strengthened </w:t>
      </w:r>
    </w:p>
    <w:p w:rsidR="00B22B74" w:rsidRPr="006D4FEE" w:rsidRDefault="00B22B74" w:rsidP="00B22B74">
      <w:pPr>
        <w:numPr>
          <w:ilvl w:val="0"/>
          <w:numId w:val="1"/>
        </w:numPr>
        <w:spacing w:before="100" w:beforeAutospacing="1" w:after="100" w:afterAutospacing="1" w:line="240" w:lineRule="auto"/>
        <w:rPr>
          <w:rFonts w:ascii="Cambria" w:eastAsia="Times New Roman" w:hAnsi="Cambria" w:cs="Times New Roman"/>
          <w:sz w:val="24"/>
          <w:szCs w:val="24"/>
        </w:rPr>
      </w:pPr>
      <w:r w:rsidRPr="006D4FEE">
        <w:rPr>
          <w:rFonts w:ascii="Cambria" w:eastAsia="Times New Roman" w:hAnsi="Cambria" w:cs="Times New Roman"/>
          <w:sz w:val="24"/>
          <w:szCs w:val="24"/>
        </w:rPr>
        <w:t xml:space="preserve">Risks related to credential theft are minimized </w:t>
      </w:r>
    </w:p>
    <w:p w:rsidR="00B22B74" w:rsidRPr="006D4FEE" w:rsidRDefault="00B22B74" w:rsidP="00B22B74">
      <w:pPr>
        <w:numPr>
          <w:ilvl w:val="0"/>
          <w:numId w:val="1"/>
        </w:numPr>
        <w:spacing w:before="100" w:beforeAutospacing="1" w:after="100" w:afterAutospacing="1" w:line="240" w:lineRule="auto"/>
        <w:rPr>
          <w:rFonts w:ascii="Cambria" w:eastAsia="Times New Roman" w:hAnsi="Cambria" w:cs="Times New Roman"/>
          <w:sz w:val="24"/>
          <w:szCs w:val="24"/>
        </w:rPr>
      </w:pPr>
      <w:r w:rsidRPr="006D4FEE">
        <w:rPr>
          <w:rFonts w:ascii="Cambria" w:eastAsia="Times New Roman" w:hAnsi="Cambria" w:cs="Times New Roman"/>
          <w:sz w:val="24"/>
          <w:szCs w:val="24"/>
        </w:rPr>
        <w:t xml:space="preserve">Employees are aware of secure password practices </w:t>
      </w:r>
    </w:p>
    <w:p w:rsidR="00B22B74" w:rsidRPr="006D4FEE" w:rsidRDefault="00B22B74" w:rsidP="00B22B74">
      <w:pPr>
        <w:spacing w:after="0" w:line="240" w:lineRule="auto"/>
        <w:rPr>
          <w:rFonts w:ascii="Cambria" w:eastAsia="Times New Roman" w:hAnsi="Cambria" w:cs="Times New Roman"/>
          <w:sz w:val="24"/>
          <w:szCs w:val="24"/>
        </w:rPr>
      </w:pPr>
    </w:p>
    <w:p w:rsidR="00B22B74" w:rsidRPr="006D4FEE" w:rsidRDefault="00B22B74" w:rsidP="00B22B74">
      <w:pPr>
        <w:pStyle w:val="Heading1"/>
        <w:rPr>
          <w:rFonts w:ascii="Cambria" w:eastAsia="Times New Roman" w:hAnsi="Cambria"/>
          <w:b/>
          <w:color w:val="auto"/>
          <w:sz w:val="28"/>
          <w:szCs w:val="28"/>
        </w:rPr>
      </w:pPr>
      <w:bookmarkStart w:id="5" w:name="_Toc226100174"/>
      <w:r w:rsidRPr="006D4FEE">
        <w:rPr>
          <w:rFonts w:ascii="Cambria" w:eastAsia="Times New Roman" w:hAnsi="Cambria"/>
          <w:b/>
          <w:color w:val="auto"/>
          <w:sz w:val="28"/>
          <w:szCs w:val="28"/>
        </w:rPr>
        <w:t>5) Roles and Responsibilities</w:t>
      </w:r>
      <w:bookmarkEnd w:id="5"/>
    </w:p>
    <w:p w:rsidR="00EA6D13" w:rsidRPr="006D4FEE" w:rsidRDefault="00EA6D13" w:rsidP="00EA6D13">
      <w:pPr>
        <w:spacing w:after="0"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 xml:space="preserve">The </w:t>
      </w:r>
      <w:r w:rsidRPr="006D4FEE">
        <w:rPr>
          <w:rFonts w:ascii="Cambria" w:eastAsia="Times New Roman" w:hAnsi="Cambria" w:cs="Times New Roman"/>
          <w:b/>
          <w:bCs/>
          <w:sz w:val="24"/>
          <w:szCs w:val="24"/>
        </w:rPr>
        <w:t>Risk &amp; Compliance team</w:t>
      </w:r>
      <w:r w:rsidRPr="006D4FEE">
        <w:rPr>
          <w:rFonts w:ascii="Cambria" w:eastAsia="Times New Roman" w:hAnsi="Cambria" w:cs="Times New Roman"/>
          <w:sz w:val="24"/>
          <w:szCs w:val="24"/>
        </w:rPr>
        <w:t xml:space="preserve"> is responsible for defining, maintaining, and reviewing this policy in alignment with ISMS requirements. </w:t>
      </w:r>
    </w:p>
    <w:p w:rsidR="00EA6D13" w:rsidRPr="006D4FEE" w:rsidRDefault="00EA6D13" w:rsidP="00EA6D13">
      <w:pPr>
        <w:spacing w:after="0" w:line="240" w:lineRule="auto"/>
        <w:jc w:val="both"/>
        <w:rPr>
          <w:rFonts w:ascii="Cambria" w:eastAsia="Times New Roman" w:hAnsi="Cambria" w:cs="Times New Roman"/>
          <w:sz w:val="24"/>
          <w:szCs w:val="24"/>
        </w:rPr>
      </w:pPr>
    </w:p>
    <w:p w:rsidR="00EA6D13" w:rsidRPr="006D4FEE" w:rsidRDefault="00EA6D13" w:rsidP="00EA6D13">
      <w:pPr>
        <w:spacing w:after="0"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 xml:space="preserve">The </w:t>
      </w:r>
      <w:r w:rsidRPr="006D4FEE">
        <w:rPr>
          <w:rFonts w:ascii="Cambria" w:eastAsia="Times New Roman" w:hAnsi="Cambria" w:cs="Times New Roman"/>
          <w:b/>
          <w:bCs/>
          <w:sz w:val="24"/>
          <w:szCs w:val="24"/>
        </w:rPr>
        <w:t>CTO</w:t>
      </w:r>
      <w:r w:rsidRPr="006D4FEE">
        <w:rPr>
          <w:rFonts w:ascii="Cambria" w:eastAsia="Times New Roman" w:hAnsi="Cambria" w:cs="Times New Roman"/>
          <w:sz w:val="24"/>
          <w:szCs w:val="24"/>
        </w:rPr>
        <w:t xml:space="preserve"> ensures that appropriate technical controls are implemented to enforce password rules across systems. </w:t>
      </w:r>
    </w:p>
    <w:p w:rsidR="00EA6D13" w:rsidRPr="006D4FEE" w:rsidRDefault="00EA6D13" w:rsidP="00EA6D13">
      <w:pPr>
        <w:spacing w:after="0" w:line="240" w:lineRule="auto"/>
        <w:jc w:val="both"/>
        <w:rPr>
          <w:rFonts w:ascii="Cambria" w:eastAsia="Times New Roman" w:hAnsi="Cambria" w:cs="Times New Roman"/>
          <w:sz w:val="24"/>
          <w:szCs w:val="24"/>
        </w:rPr>
      </w:pPr>
    </w:p>
    <w:p w:rsidR="00EA6D13" w:rsidRPr="006D4FEE" w:rsidRDefault="00EA6D13" w:rsidP="00EA6D13">
      <w:pPr>
        <w:spacing w:after="0"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 xml:space="preserve">The </w:t>
      </w:r>
      <w:r w:rsidRPr="006D4FEE">
        <w:rPr>
          <w:rFonts w:ascii="Cambria" w:eastAsia="Times New Roman" w:hAnsi="Cambria" w:cs="Times New Roman"/>
          <w:b/>
          <w:bCs/>
          <w:sz w:val="24"/>
          <w:szCs w:val="24"/>
        </w:rPr>
        <w:t>Technology &amp; Security team</w:t>
      </w:r>
      <w:r w:rsidRPr="006D4FEE">
        <w:rPr>
          <w:rFonts w:ascii="Cambria" w:eastAsia="Times New Roman" w:hAnsi="Cambria" w:cs="Times New Roman"/>
          <w:sz w:val="24"/>
          <w:szCs w:val="24"/>
        </w:rPr>
        <w:t xml:space="preserve"> is responsible for implementing password controls such as complexity requirements, account lockouts, monitoring authentication activities, and identifying related risks. </w:t>
      </w:r>
    </w:p>
    <w:p w:rsidR="00EA6D13" w:rsidRPr="006D4FEE" w:rsidRDefault="00EA6D13" w:rsidP="00EA6D13">
      <w:pPr>
        <w:spacing w:after="0" w:line="240" w:lineRule="auto"/>
        <w:jc w:val="both"/>
        <w:rPr>
          <w:rFonts w:ascii="Cambria" w:eastAsia="Times New Roman" w:hAnsi="Cambria" w:cs="Times New Roman"/>
          <w:sz w:val="24"/>
          <w:szCs w:val="24"/>
        </w:rPr>
      </w:pPr>
    </w:p>
    <w:p w:rsidR="00B22B74" w:rsidRPr="006D4FEE" w:rsidRDefault="00EA6D13" w:rsidP="00EA6D13">
      <w:pPr>
        <w:spacing w:after="0"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All employees are responsible for creating strong passwords, maintaining confidentiality, and complying with this policy at all times.</w:t>
      </w:r>
    </w:p>
    <w:p w:rsidR="00B22B74" w:rsidRPr="006D4FEE" w:rsidRDefault="00B22B74" w:rsidP="00B22B74">
      <w:pPr>
        <w:pStyle w:val="Heading1"/>
        <w:rPr>
          <w:rFonts w:ascii="Cambria" w:eastAsia="Times New Roman" w:hAnsi="Cambria"/>
          <w:b/>
          <w:color w:val="auto"/>
          <w:sz w:val="28"/>
          <w:szCs w:val="28"/>
        </w:rPr>
      </w:pPr>
      <w:bookmarkStart w:id="6" w:name="_Toc226100175"/>
      <w:r w:rsidRPr="006D4FEE">
        <w:rPr>
          <w:rFonts w:ascii="Cambria" w:eastAsia="Times New Roman" w:hAnsi="Cambria"/>
          <w:b/>
          <w:color w:val="auto"/>
          <w:sz w:val="28"/>
          <w:szCs w:val="28"/>
        </w:rPr>
        <w:t>6) Information Security Control Requirements</w:t>
      </w:r>
      <w:bookmarkEnd w:id="6"/>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Cyber Lift requires all users to follow secure password practices at all times.</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Passwords must be strong and difficult to guess. Users shall create passwords with a minimum length of 8–12 characters, including a combination of uppercase letters, lowercase letters, numbers, and special characters.</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Passwords must not be shared with anyone under any circumstances. Users shall not write down passwords or store them in unsecured locations.</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Default passwords must be changed immediately upon first use. Password reuse shall be avoided, and passwords shall be changed periodically or whenever there is a suspected compromise.</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lastRenderedPageBreak/>
        <w:t xml:space="preserve">Accounts shall be locked after a defined number of failed </w:t>
      </w:r>
      <w:proofErr w:type="gramStart"/>
      <w:r w:rsidRPr="006D4FEE">
        <w:rPr>
          <w:rFonts w:ascii="Cambria" w:eastAsia="Times New Roman" w:hAnsi="Cambria" w:cs="Times New Roman"/>
          <w:sz w:val="24"/>
          <w:szCs w:val="24"/>
        </w:rPr>
        <w:t>login</w:t>
      </w:r>
      <w:proofErr w:type="gramEnd"/>
      <w:r w:rsidRPr="006D4FEE">
        <w:rPr>
          <w:rFonts w:ascii="Cambria" w:eastAsia="Times New Roman" w:hAnsi="Cambria" w:cs="Times New Roman"/>
          <w:sz w:val="24"/>
          <w:szCs w:val="24"/>
        </w:rPr>
        <w:t xml:space="preserve"> attempts to prevent unauthorized access. Multi-Factor Authentication (MFA) shall be enabled for critical systems wherever applicable.</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Users must immediately report any suspected compromise of their credentials or unusual account activity.</w:t>
      </w:r>
    </w:p>
    <w:p w:rsidR="00B22B74" w:rsidRPr="006D4FEE" w:rsidRDefault="00B22B74" w:rsidP="00B22B74">
      <w:pPr>
        <w:spacing w:after="0" w:line="240" w:lineRule="auto"/>
        <w:rPr>
          <w:rFonts w:ascii="Cambria" w:eastAsia="Times New Roman" w:hAnsi="Cambria" w:cs="Times New Roman"/>
          <w:sz w:val="24"/>
          <w:szCs w:val="24"/>
        </w:rPr>
      </w:pPr>
    </w:p>
    <w:p w:rsidR="00B22B74" w:rsidRPr="006D4FEE" w:rsidRDefault="00B22B74" w:rsidP="00B22B74">
      <w:pPr>
        <w:pStyle w:val="Heading1"/>
        <w:rPr>
          <w:rFonts w:ascii="Cambria" w:eastAsia="Times New Roman" w:hAnsi="Cambria"/>
          <w:b/>
          <w:color w:val="auto"/>
          <w:sz w:val="28"/>
          <w:szCs w:val="28"/>
        </w:rPr>
      </w:pPr>
      <w:bookmarkStart w:id="7" w:name="_Toc226100176"/>
      <w:r w:rsidRPr="006D4FEE">
        <w:rPr>
          <w:rFonts w:ascii="Cambria" w:eastAsia="Times New Roman" w:hAnsi="Cambria"/>
          <w:b/>
          <w:color w:val="auto"/>
          <w:sz w:val="28"/>
          <w:szCs w:val="28"/>
        </w:rPr>
        <w:t>7) Risk Management</w:t>
      </w:r>
      <w:bookmarkEnd w:id="7"/>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Cyber Lift recognizes that weak or compromised passwords are one of the most common causes of security incidents. Risks such as brute-force attacks, phishing, credential theft, and unauthorized system access can significantly impact the organization.</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To address these risks, Cyber Lift enforces strong password practices and secure authentication mechanisms. Password-related risks are identified during risk assessments and documented in the risk register.</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The Risk &amp; Compliance team evaluates these risks and ensures appropriate mitigation measures are in place. Technical teams implement controls such as account lockout mechanisms, MFA, and monitoring systems.</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Employees contribute to risk management by following secure practices and reporting any suspicious activity. All password-related risks shall be reviewed periodically to ensure effectiveness of controls.</w:t>
      </w:r>
    </w:p>
    <w:p w:rsidR="00B22B74" w:rsidRPr="006D4FEE" w:rsidRDefault="00B22B74" w:rsidP="00B22B74">
      <w:pPr>
        <w:spacing w:after="0" w:line="240" w:lineRule="auto"/>
        <w:rPr>
          <w:rFonts w:ascii="Cambria" w:eastAsia="Times New Roman" w:hAnsi="Cambria" w:cs="Times New Roman"/>
          <w:sz w:val="24"/>
          <w:szCs w:val="24"/>
        </w:rPr>
      </w:pPr>
    </w:p>
    <w:p w:rsidR="00B22B74" w:rsidRPr="006D4FEE" w:rsidRDefault="00B22B74" w:rsidP="00B22B74">
      <w:pPr>
        <w:pStyle w:val="Heading1"/>
        <w:rPr>
          <w:rFonts w:ascii="Cambria" w:eastAsia="Times New Roman" w:hAnsi="Cambria"/>
          <w:b/>
          <w:color w:val="auto"/>
          <w:sz w:val="28"/>
          <w:szCs w:val="28"/>
        </w:rPr>
      </w:pPr>
      <w:bookmarkStart w:id="8" w:name="_Toc226100177"/>
      <w:r w:rsidRPr="006D4FEE">
        <w:rPr>
          <w:rFonts w:ascii="Cambria" w:eastAsia="Times New Roman" w:hAnsi="Cambria"/>
          <w:b/>
          <w:color w:val="auto"/>
          <w:sz w:val="28"/>
          <w:szCs w:val="28"/>
        </w:rPr>
        <w:t>8) Compliance and Monitoring</w:t>
      </w:r>
      <w:bookmarkEnd w:id="8"/>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Cyber Lift shall monitor compliance with this policy through system logs, authentication records, and security monitoring tools.</w:t>
      </w:r>
    </w:p>
    <w:p w:rsidR="003B5475" w:rsidRPr="006D4FEE" w:rsidRDefault="00EA6D13"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hAnsi="Cambria"/>
          <w:sz w:val="24"/>
          <w:szCs w:val="24"/>
        </w:rPr>
        <w:t>The Technology &amp; Security and Risk &amp; Compliance teams shall conduct periodic audits and reviews to ensure that password controls are properly implemented and followed.</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Any non-compliance or suspicious activity shall be identified, reported, and addressed promptly. Failure to comply with this policy may result in disciplinary action.</w:t>
      </w:r>
    </w:p>
    <w:p w:rsidR="003B5475" w:rsidRPr="006D4FEE" w:rsidRDefault="003B5475" w:rsidP="00B22B74">
      <w:pPr>
        <w:pStyle w:val="Heading1"/>
        <w:rPr>
          <w:rFonts w:ascii="Cambria" w:eastAsia="Times New Roman" w:hAnsi="Cambria"/>
          <w:b/>
          <w:color w:val="auto"/>
          <w:sz w:val="28"/>
          <w:szCs w:val="28"/>
        </w:rPr>
      </w:pPr>
      <w:bookmarkStart w:id="9" w:name="_Toc226100178"/>
    </w:p>
    <w:p w:rsidR="00EA6D13" w:rsidRPr="006D4FEE" w:rsidRDefault="00EA6D13" w:rsidP="00EA6D13">
      <w:pPr>
        <w:rPr>
          <w:rFonts w:ascii="Cambria" w:hAnsi="Cambria"/>
        </w:rPr>
      </w:pPr>
    </w:p>
    <w:p w:rsidR="00EA6D13" w:rsidRPr="006D4FEE" w:rsidRDefault="00EA6D13" w:rsidP="00EA6D13">
      <w:pPr>
        <w:rPr>
          <w:rFonts w:ascii="Cambria" w:hAnsi="Cambria"/>
        </w:rPr>
      </w:pPr>
    </w:p>
    <w:p w:rsidR="00B22B74" w:rsidRPr="006D4FEE" w:rsidRDefault="00B22B74" w:rsidP="00B22B74">
      <w:pPr>
        <w:pStyle w:val="Heading1"/>
        <w:rPr>
          <w:rFonts w:ascii="Cambria" w:eastAsia="Times New Roman" w:hAnsi="Cambria"/>
          <w:b/>
          <w:color w:val="auto"/>
          <w:sz w:val="28"/>
          <w:szCs w:val="28"/>
        </w:rPr>
      </w:pPr>
      <w:r w:rsidRPr="006D4FEE">
        <w:rPr>
          <w:rFonts w:ascii="Cambria" w:eastAsia="Times New Roman" w:hAnsi="Cambria"/>
          <w:b/>
          <w:color w:val="auto"/>
          <w:sz w:val="28"/>
          <w:szCs w:val="28"/>
        </w:rPr>
        <w:lastRenderedPageBreak/>
        <w:t>9) Document and Record Management</w:t>
      </w:r>
      <w:bookmarkEnd w:id="9"/>
    </w:p>
    <w:p w:rsidR="00AA6D8D" w:rsidRPr="006D4FEE" w:rsidRDefault="00AA6D8D" w:rsidP="00AA6D8D">
      <w:pPr>
        <w:rPr>
          <w:rFonts w:ascii="Cambria" w:hAnsi="Cambria"/>
        </w:rPr>
      </w:pPr>
    </w:p>
    <w:p w:rsidR="00E1306C" w:rsidRPr="006D4FEE" w:rsidRDefault="00E1306C" w:rsidP="00E1306C">
      <w:pPr>
        <w:rPr>
          <w:rFonts w:ascii="Cambria" w:hAnsi="Cambria"/>
        </w:rPr>
      </w:pPr>
      <w:r w:rsidRPr="006D4FEE">
        <w:rPr>
          <w:rFonts w:ascii="Cambria" w:hAnsi="Cambria"/>
        </w:rPr>
        <w:t>Access to records shall be restricted to authorized personnel, and integrity of records shall be maintained to prevent unauthorized modification.</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This policy shall be maintained as part of Cyber Lift’s ISMS documentation.</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All changes to this document shall be reviewed, approved, and properly documented. Records such as audit logs, authentication reports, and access control data shall be securely maintained and made available during audits.</w:t>
      </w:r>
    </w:p>
    <w:p w:rsidR="00B22B74" w:rsidRPr="006D4FEE" w:rsidRDefault="00B22B74" w:rsidP="00B22B74">
      <w:pPr>
        <w:spacing w:after="0" w:line="240" w:lineRule="auto"/>
        <w:rPr>
          <w:rFonts w:ascii="Cambria" w:eastAsia="Times New Roman" w:hAnsi="Cambria" w:cs="Times New Roman"/>
          <w:sz w:val="24"/>
          <w:szCs w:val="24"/>
        </w:rPr>
      </w:pPr>
    </w:p>
    <w:p w:rsidR="00B22B74" w:rsidRPr="006D4FEE" w:rsidRDefault="00B22B74" w:rsidP="00B22B74">
      <w:pPr>
        <w:pStyle w:val="Heading1"/>
        <w:rPr>
          <w:rFonts w:ascii="Cambria" w:eastAsia="Times New Roman" w:hAnsi="Cambria"/>
          <w:b/>
          <w:color w:val="auto"/>
          <w:sz w:val="28"/>
          <w:szCs w:val="28"/>
        </w:rPr>
      </w:pPr>
      <w:bookmarkStart w:id="10" w:name="_Toc226100179"/>
      <w:r w:rsidRPr="006D4FEE">
        <w:rPr>
          <w:rFonts w:ascii="Cambria" w:eastAsia="Times New Roman" w:hAnsi="Cambria"/>
          <w:b/>
          <w:color w:val="auto"/>
          <w:sz w:val="28"/>
          <w:szCs w:val="28"/>
        </w:rPr>
        <w:t>10) Awareness and Communication</w:t>
      </w:r>
      <w:bookmarkEnd w:id="10"/>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Cyber Lift shall ensure that all users are aware of secure password practices through regular training and awareness programs.</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Employees shall be educated on topics such as strong password creation, phishing awareness, credential protection, and reporting procedures. Any updates to password requirements shall be communicated clearly to all users.</w:t>
      </w:r>
    </w:p>
    <w:p w:rsidR="00AA6D8D" w:rsidRPr="006D4FEE" w:rsidRDefault="00AA6D8D" w:rsidP="00B22B74">
      <w:pPr>
        <w:pStyle w:val="Heading1"/>
        <w:rPr>
          <w:rFonts w:ascii="Cambria" w:eastAsia="Times New Roman" w:hAnsi="Cambria"/>
          <w:b/>
          <w:color w:val="auto"/>
          <w:sz w:val="28"/>
          <w:szCs w:val="28"/>
        </w:rPr>
      </w:pPr>
      <w:bookmarkStart w:id="11" w:name="_Toc226100180"/>
    </w:p>
    <w:p w:rsidR="00B22B74" w:rsidRPr="006D4FEE" w:rsidRDefault="00B22B74" w:rsidP="00B22B74">
      <w:pPr>
        <w:pStyle w:val="Heading1"/>
        <w:rPr>
          <w:rFonts w:ascii="Cambria" w:eastAsia="Times New Roman" w:hAnsi="Cambria"/>
          <w:b/>
          <w:color w:val="auto"/>
          <w:sz w:val="28"/>
          <w:szCs w:val="28"/>
        </w:rPr>
      </w:pPr>
      <w:r w:rsidRPr="006D4FEE">
        <w:rPr>
          <w:rFonts w:ascii="Cambria" w:eastAsia="Times New Roman" w:hAnsi="Cambria"/>
          <w:b/>
          <w:color w:val="auto"/>
          <w:sz w:val="28"/>
          <w:szCs w:val="28"/>
        </w:rPr>
        <w:t>11) Performance Evaluation and Management Review</w:t>
      </w:r>
      <w:bookmarkEnd w:id="11"/>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The effectiveness of this policy shall be evaluated through monitoring activities, audit results, and analysis of password-related incidents.</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Key metrics such as failed login attempts, account lockouts, and authentication incidents shall be reviewed periodically. These findings shall be discussed during management reviews to identify improvement areas.</w:t>
      </w:r>
    </w:p>
    <w:p w:rsidR="00B22B74" w:rsidRPr="006D4FEE" w:rsidRDefault="00B22B74" w:rsidP="00B22B74">
      <w:pPr>
        <w:spacing w:after="0" w:line="240" w:lineRule="auto"/>
        <w:rPr>
          <w:rFonts w:ascii="Cambria" w:eastAsia="Times New Roman" w:hAnsi="Cambria" w:cs="Times New Roman"/>
          <w:sz w:val="24"/>
          <w:szCs w:val="24"/>
        </w:rPr>
      </w:pPr>
    </w:p>
    <w:p w:rsidR="00B22B74" w:rsidRPr="006D4FEE" w:rsidRDefault="00B22B74" w:rsidP="00B22B74">
      <w:pPr>
        <w:pStyle w:val="Heading1"/>
        <w:rPr>
          <w:rFonts w:ascii="Cambria" w:eastAsia="Times New Roman" w:hAnsi="Cambria"/>
          <w:b/>
          <w:color w:val="auto"/>
          <w:sz w:val="28"/>
          <w:szCs w:val="28"/>
        </w:rPr>
      </w:pPr>
      <w:bookmarkStart w:id="12" w:name="_Toc226100181"/>
      <w:r w:rsidRPr="006D4FEE">
        <w:rPr>
          <w:rFonts w:ascii="Cambria" w:eastAsia="Times New Roman" w:hAnsi="Cambria"/>
          <w:b/>
          <w:color w:val="auto"/>
          <w:sz w:val="28"/>
          <w:szCs w:val="28"/>
        </w:rPr>
        <w:t>12) Continuous Improvement</w:t>
      </w:r>
      <w:bookmarkEnd w:id="12"/>
    </w:p>
    <w:p w:rsidR="00B22B74" w:rsidRPr="006D4FEE" w:rsidRDefault="00B22B74" w:rsidP="00B22B74">
      <w:pPr>
        <w:spacing w:before="100" w:beforeAutospacing="1" w:after="100" w:afterAutospacing="1" w:line="240" w:lineRule="auto"/>
        <w:rPr>
          <w:rFonts w:ascii="Cambria" w:eastAsia="Times New Roman" w:hAnsi="Cambria" w:cs="Times New Roman"/>
          <w:sz w:val="24"/>
          <w:szCs w:val="24"/>
        </w:rPr>
      </w:pPr>
      <w:r w:rsidRPr="006D4FEE">
        <w:rPr>
          <w:rFonts w:ascii="Cambria" w:eastAsia="Times New Roman" w:hAnsi="Cambria" w:cs="Times New Roman"/>
          <w:sz w:val="24"/>
          <w:szCs w:val="24"/>
        </w:rPr>
        <w:t>Cyber Lift is committed to continuously improving password management practices based on evolving threats and organizational needs.</w:t>
      </w:r>
    </w:p>
    <w:p w:rsidR="003B5475" w:rsidRPr="006D4FEE" w:rsidRDefault="003B5475" w:rsidP="00B22B74">
      <w:pPr>
        <w:spacing w:before="100" w:beforeAutospacing="1" w:after="100" w:afterAutospacing="1" w:line="240" w:lineRule="auto"/>
        <w:rPr>
          <w:rFonts w:ascii="Cambria" w:eastAsia="Times New Roman" w:hAnsi="Cambria" w:cs="Times New Roman"/>
          <w:sz w:val="24"/>
          <w:szCs w:val="24"/>
        </w:rPr>
      </w:pPr>
    </w:p>
    <w:p w:rsidR="003B5475" w:rsidRPr="006D4FEE" w:rsidRDefault="003B5475" w:rsidP="00B22B74">
      <w:pPr>
        <w:spacing w:before="100" w:beforeAutospacing="1" w:after="100" w:afterAutospacing="1" w:line="240" w:lineRule="auto"/>
        <w:rPr>
          <w:rFonts w:ascii="Cambria" w:eastAsia="Times New Roman" w:hAnsi="Cambria" w:cs="Times New Roman"/>
          <w:sz w:val="24"/>
          <w:szCs w:val="24"/>
        </w:rPr>
      </w:pPr>
    </w:p>
    <w:p w:rsidR="00B22B74" w:rsidRPr="006D4FEE" w:rsidRDefault="00B22B74" w:rsidP="00B22B74">
      <w:pPr>
        <w:spacing w:before="100" w:beforeAutospacing="1" w:after="100" w:afterAutospacing="1" w:line="240" w:lineRule="auto"/>
        <w:rPr>
          <w:rFonts w:ascii="Cambria" w:eastAsia="Times New Roman" w:hAnsi="Cambria" w:cs="Times New Roman"/>
          <w:sz w:val="24"/>
          <w:szCs w:val="24"/>
        </w:rPr>
      </w:pPr>
      <w:r w:rsidRPr="006D4FEE">
        <w:rPr>
          <w:rFonts w:ascii="Cambria" w:eastAsia="Times New Roman" w:hAnsi="Cambria" w:cs="Times New Roman"/>
          <w:sz w:val="24"/>
          <w:szCs w:val="24"/>
        </w:rPr>
        <w:lastRenderedPageBreak/>
        <w:t>Enhancements may include stronger authentication mechanisms, improved monitoring tools, and updated password requirements. Feedback from audits and incidents shall be used to improve this policy.</w:t>
      </w:r>
    </w:p>
    <w:p w:rsidR="00AA6D8D" w:rsidRPr="006D4FEE" w:rsidRDefault="00AA6D8D" w:rsidP="00B22B74">
      <w:pPr>
        <w:pStyle w:val="Heading1"/>
        <w:rPr>
          <w:rFonts w:ascii="Cambria" w:eastAsia="Times New Roman" w:hAnsi="Cambria"/>
          <w:b/>
          <w:color w:val="auto"/>
          <w:sz w:val="28"/>
          <w:szCs w:val="28"/>
        </w:rPr>
      </w:pPr>
      <w:bookmarkStart w:id="13" w:name="_Toc226100182"/>
    </w:p>
    <w:p w:rsidR="00B22B74" w:rsidRPr="006D4FEE" w:rsidRDefault="00B22B74" w:rsidP="00B22B74">
      <w:pPr>
        <w:pStyle w:val="Heading1"/>
        <w:rPr>
          <w:rFonts w:ascii="Cambria" w:eastAsia="Times New Roman" w:hAnsi="Cambria"/>
          <w:b/>
          <w:color w:val="auto"/>
          <w:sz w:val="28"/>
          <w:szCs w:val="28"/>
        </w:rPr>
      </w:pPr>
      <w:r w:rsidRPr="006D4FEE">
        <w:rPr>
          <w:rFonts w:ascii="Cambria" w:eastAsia="Times New Roman" w:hAnsi="Cambria"/>
          <w:b/>
          <w:color w:val="auto"/>
          <w:sz w:val="28"/>
          <w:szCs w:val="28"/>
        </w:rPr>
        <w:t>13) Policy Review and Approval</w:t>
      </w:r>
      <w:bookmarkEnd w:id="13"/>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This policy shall be reviewed at least annually or whenever there are significant changes in technology, security risks, or business requirements.</w:t>
      </w:r>
    </w:p>
    <w:p w:rsidR="00B22B74" w:rsidRPr="006D4FEE" w:rsidRDefault="00B22B74" w:rsidP="00B22B74">
      <w:pPr>
        <w:spacing w:before="100" w:beforeAutospacing="1" w:after="100" w:afterAutospacing="1" w:line="240" w:lineRule="auto"/>
        <w:jc w:val="both"/>
        <w:rPr>
          <w:rFonts w:ascii="Cambria" w:eastAsia="Times New Roman" w:hAnsi="Cambria" w:cs="Times New Roman"/>
          <w:sz w:val="24"/>
          <w:szCs w:val="24"/>
        </w:rPr>
      </w:pPr>
      <w:r w:rsidRPr="006D4FEE">
        <w:rPr>
          <w:rFonts w:ascii="Cambria" w:eastAsia="Times New Roman" w:hAnsi="Cambria" w:cs="Times New Roman"/>
          <w:sz w:val="24"/>
          <w:szCs w:val="24"/>
        </w:rPr>
        <w:t>The policy shall be approved by Top Management and communicated to all users. Compliance with this policy is mandatory.</w:t>
      </w:r>
    </w:p>
    <w:p w:rsidR="00B22B74" w:rsidRPr="006D4FEE" w:rsidRDefault="00B22B74" w:rsidP="00B22B74">
      <w:pPr>
        <w:spacing w:after="0" w:line="240" w:lineRule="auto"/>
        <w:rPr>
          <w:rFonts w:ascii="Cambria" w:eastAsia="Times New Roman" w:hAnsi="Cambria" w:cs="Times New Roman"/>
          <w:sz w:val="24"/>
          <w:szCs w:val="24"/>
        </w:rPr>
      </w:pPr>
    </w:p>
    <w:p w:rsidR="00B22B74" w:rsidRPr="006D4FEE" w:rsidRDefault="00B22B74" w:rsidP="00B22B74">
      <w:pPr>
        <w:spacing w:before="100" w:beforeAutospacing="1" w:after="100" w:afterAutospacing="1" w:line="240" w:lineRule="auto"/>
        <w:outlineLvl w:val="1"/>
        <w:rPr>
          <w:rFonts w:ascii="Cambria" w:eastAsia="Times New Roman" w:hAnsi="Cambria" w:cs="Times New Roman"/>
          <w:b/>
          <w:bCs/>
          <w:sz w:val="36"/>
          <w:szCs w:val="36"/>
        </w:rPr>
      </w:pPr>
      <w:bookmarkStart w:id="14" w:name="_Toc226100183"/>
      <w:r w:rsidRPr="006D4FEE">
        <w:rPr>
          <w:rFonts w:ascii="Cambria" w:eastAsia="Times New Roman" w:hAnsi="Cambria" w:cs="Times New Roman"/>
          <w:b/>
          <w:bCs/>
          <w:sz w:val="36"/>
          <w:szCs w:val="36"/>
        </w:rPr>
        <w:t>ISO 27001 Reference</w:t>
      </w:r>
      <w:bookmarkEnd w:id="14"/>
    </w:p>
    <w:p w:rsidR="00B22B74" w:rsidRPr="006D4FEE" w:rsidRDefault="00B22B74" w:rsidP="00B22B74">
      <w:pPr>
        <w:numPr>
          <w:ilvl w:val="0"/>
          <w:numId w:val="2"/>
        </w:numPr>
        <w:spacing w:before="100" w:beforeAutospacing="1" w:after="100" w:afterAutospacing="1" w:line="240" w:lineRule="auto"/>
        <w:rPr>
          <w:rFonts w:ascii="Cambria" w:eastAsia="Times New Roman" w:hAnsi="Cambria" w:cs="Times New Roman"/>
          <w:sz w:val="24"/>
          <w:szCs w:val="24"/>
        </w:rPr>
      </w:pPr>
      <w:r w:rsidRPr="006D4FEE">
        <w:rPr>
          <w:rFonts w:ascii="Cambria" w:eastAsia="Times New Roman" w:hAnsi="Cambria" w:cs="Times New Roman"/>
          <w:sz w:val="24"/>
          <w:szCs w:val="24"/>
        </w:rPr>
        <w:t xml:space="preserve">Annex A 5.17 – Authentication Information </w:t>
      </w:r>
    </w:p>
    <w:p w:rsidR="00B22B74" w:rsidRPr="006D4FEE" w:rsidRDefault="00B22B74" w:rsidP="00B22B74">
      <w:pPr>
        <w:numPr>
          <w:ilvl w:val="0"/>
          <w:numId w:val="2"/>
        </w:numPr>
        <w:spacing w:before="100" w:beforeAutospacing="1" w:after="100" w:afterAutospacing="1" w:line="240" w:lineRule="auto"/>
        <w:rPr>
          <w:rFonts w:ascii="Cambria" w:eastAsia="Times New Roman" w:hAnsi="Cambria" w:cs="Times New Roman"/>
          <w:sz w:val="24"/>
          <w:szCs w:val="24"/>
        </w:rPr>
      </w:pPr>
      <w:r w:rsidRPr="006D4FEE">
        <w:rPr>
          <w:rFonts w:ascii="Cambria" w:eastAsia="Times New Roman" w:hAnsi="Cambria" w:cs="Times New Roman"/>
          <w:sz w:val="24"/>
          <w:szCs w:val="24"/>
        </w:rPr>
        <w:t xml:space="preserve">Annex A 8.2 – Privileged Access Rights </w:t>
      </w:r>
    </w:p>
    <w:p w:rsidR="00B22B74" w:rsidRPr="006D4FEE" w:rsidRDefault="00B22B74" w:rsidP="00B22B74">
      <w:pPr>
        <w:numPr>
          <w:ilvl w:val="0"/>
          <w:numId w:val="2"/>
        </w:numPr>
        <w:spacing w:before="100" w:beforeAutospacing="1" w:after="100" w:afterAutospacing="1" w:line="240" w:lineRule="auto"/>
        <w:rPr>
          <w:rFonts w:ascii="Cambria" w:eastAsia="Times New Roman" w:hAnsi="Cambria" w:cs="Times New Roman"/>
          <w:sz w:val="24"/>
          <w:szCs w:val="24"/>
        </w:rPr>
      </w:pPr>
      <w:r w:rsidRPr="006D4FEE">
        <w:rPr>
          <w:rFonts w:ascii="Cambria" w:eastAsia="Times New Roman" w:hAnsi="Cambria" w:cs="Times New Roman"/>
          <w:sz w:val="24"/>
          <w:szCs w:val="24"/>
        </w:rPr>
        <w:t>Clause 6.1 – Risk Management</w:t>
      </w:r>
    </w:p>
    <w:p w:rsidR="004924FD" w:rsidRPr="006D4FEE" w:rsidRDefault="004924FD">
      <w:pPr>
        <w:rPr>
          <w:rFonts w:ascii="Cambria" w:hAnsi="Cambria"/>
        </w:rPr>
      </w:pPr>
    </w:p>
    <w:p w:rsidR="004924FD" w:rsidRPr="006D4FEE" w:rsidRDefault="004924FD">
      <w:pPr>
        <w:rPr>
          <w:rFonts w:ascii="Cambria" w:hAnsi="Cambria"/>
        </w:rPr>
      </w:pPr>
    </w:p>
    <w:p w:rsidR="00AA6D8D" w:rsidRPr="006D4FEE" w:rsidRDefault="00AA6D8D">
      <w:pPr>
        <w:rPr>
          <w:rFonts w:ascii="Cambria" w:hAnsi="Cambria"/>
        </w:rPr>
      </w:pPr>
    </w:p>
    <w:p w:rsidR="00AA6D8D" w:rsidRPr="006D4FEE" w:rsidRDefault="00AA6D8D">
      <w:pPr>
        <w:rPr>
          <w:rFonts w:ascii="Cambria" w:hAnsi="Cambria"/>
        </w:rPr>
      </w:pPr>
    </w:p>
    <w:p w:rsidR="00AA6D8D" w:rsidRPr="006D4FEE" w:rsidRDefault="00AA6D8D" w:rsidP="00AA6D8D">
      <w:pPr>
        <w:jc w:val="center"/>
        <w:rPr>
          <w:rFonts w:ascii="Cambria" w:hAnsi="Cambria"/>
        </w:rPr>
      </w:pPr>
      <w:r w:rsidRPr="006D4FEE">
        <w:rPr>
          <w:rFonts w:ascii="Cambria" w:hAnsi="Cambria"/>
        </w:rPr>
        <w:t>End of Document</w:t>
      </w:r>
    </w:p>
    <w:sectPr w:rsidR="00AA6D8D" w:rsidRPr="006D4FEE" w:rsidSect="004924F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02ED" w:rsidRDefault="008502ED" w:rsidP="004924FD">
      <w:pPr>
        <w:spacing w:after="0" w:line="240" w:lineRule="auto"/>
      </w:pPr>
      <w:r>
        <w:separator/>
      </w:r>
    </w:p>
  </w:endnote>
  <w:endnote w:type="continuationSeparator" w:id="0">
    <w:p w:rsidR="008502ED" w:rsidRDefault="008502ED" w:rsidP="00492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57F8" w:rsidRDefault="004F57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24FD" w:rsidRDefault="004924FD">
    <w:pPr>
      <w:pStyle w:val="Footer"/>
    </w:pPr>
    <w:r>
      <w:t>Internal</w:t>
    </w:r>
    <w:r>
      <w:ptab w:relativeTo="margin" w:alignment="center" w:leader="none"/>
    </w:r>
    <w:r>
      <w:ptab w:relativeTo="margin" w:alignment="right" w:leader="none"/>
    </w:r>
    <w:r>
      <w:t xml:space="preserve">Page </w:t>
    </w:r>
    <w:r w:rsidR="004F57F8">
      <w:rPr>
        <w:rStyle w:val="PageNumber"/>
      </w:rPr>
      <w:fldChar w:fldCharType="begin"/>
    </w:r>
    <w:r w:rsidR="004F57F8">
      <w:rPr>
        <w:rStyle w:val="PageNumber"/>
      </w:rPr>
      <w:instrText xml:space="preserve"> PAGE </w:instrText>
    </w:r>
    <w:r w:rsidR="004F57F8">
      <w:rPr>
        <w:rStyle w:val="PageNumber"/>
      </w:rPr>
      <w:fldChar w:fldCharType="separate"/>
    </w:r>
    <w:r w:rsidR="004F57F8">
      <w:rPr>
        <w:rStyle w:val="PageNumber"/>
        <w:noProof/>
      </w:rPr>
      <w:t>2</w:t>
    </w:r>
    <w:r w:rsidR="004F57F8">
      <w:rPr>
        <w:rStyle w:val="PageNumber"/>
      </w:rPr>
      <w:fldChar w:fldCharType="end"/>
    </w:r>
    <w:r>
      <w:t xml:space="preserve"> of </w:t>
    </w:r>
    <w:r w:rsidR="004F57F8">
      <w:t>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57F8" w:rsidRDefault="004F57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02ED" w:rsidRDefault="008502ED" w:rsidP="004924FD">
      <w:pPr>
        <w:spacing w:after="0" w:line="240" w:lineRule="auto"/>
      </w:pPr>
      <w:r>
        <w:separator/>
      </w:r>
    </w:p>
  </w:footnote>
  <w:footnote w:type="continuationSeparator" w:id="0">
    <w:p w:rsidR="008502ED" w:rsidRDefault="008502ED" w:rsidP="00492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57F8" w:rsidRDefault="004F57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24FD" w:rsidRPr="00955BBE" w:rsidRDefault="004924FD" w:rsidP="004924FD">
    <w:pPr>
      <w:jc w:val="center"/>
      <w:rPr>
        <w:rFonts w:cstheme="minorHAnsi"/>
        <w:color w:val="000000" w:themeColor="text1"/>
        <w:sz w:val="24"/>
        <w:szCs w:val="24"/>
      </w:rPr>
    </w:pPr>
    <w:r>
      <w:t>Version 1.0</w:t>
    </w:r>
    <w:r>
      <w:ptab w:relativeTo="margin" w:alignment="center" w:leader="none"/>
    </w:r>
    <w:r>
      <w:t>Password Policy</w:t>
    </w:r>
    <w:r>
      <w:ptab w:relativeTo="margin" w:alignment="right" w:leader="none"/>
    </w:r>
    <w:r>
      <w:t>Doc ID</w:t>
    </w:r>
    <w:r w:rsidRPr="004924FD">
      <w:rPr>
        <w:rFonts w:cstheme="minorHAnsi"/>
        <w:color w:val="000000" w:themeColor="text1"/>
        <w:sz w:val="24"/>
        <w:szCs w:val="24"/>
      </w:rPr>
      <w:t xml:space="preserve"> CL/POL/PASSWORD</w:t>
    </w:r>
  </w:p>
  <w:p w:rsidR="004924FD" w:rsidRDefault="004924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57F8" w:rsidRDefault="004F57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77C5"/>
    <w:multiLevelType w:val="multilevel"/>
    <w:tmpl w:val="19EA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145D1E"/>
    <w:multiLevelType w:val="multilevel"/>
    <w:tmpl w:val="0B24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4FD"/>
    <w:rsid w:val="000B2653"/>
    <w:rsid w:val="003B5475"/>
    <w:rsid w:val="00406C97"/>
    <w:rsid w:val="004924FD"/>
    <w:rsid w:val="004F57F8"/>
    <w:rsid w:val="006D4FEE"/>
    <w:rsid w:val="0073191E"/>
    <w:rsid w:val="008502ED"/>
    <w:rsid w:val="008B4DAF"/>
    <w:rsid w:val="00AA6D8D"/>
    <w:rsid w:val="00B22B74"/>
    <w:rsid w:val="00C5213A"/>
    <w:rsid w:val="00E1306C"/>
    <w:rsid w:val="00E40BEE"/>
    <w:rsid w:val="00E65FC7"/>
    <w:rsid w:val="00E925E7"/>
    <w:rsid w:val="00EA6D13"/>
    <w:rsid w:val="00F64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3364A"/>
  <w15:chartTrackingRefBased/>
  <w15:docId w15:val="{4CD9BE08-37E1-4C36-9B55-45DA1E030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924FD"/>
  </w:style>
  <w:style w:type="paragraph" w:styleId="Heading1">
    <w:name w:val="heading 1"/>
    <w:basedOn w:val="Normal"/>
    <w:next w:val="Normal"/>
    <w:link w:val="Heading1Char"/>
    <w:uiPriority w:val="9"/>
    <w:qFormat/>
    <w:rsid w:val="00B22B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22B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4924FD"/>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4924FD"/>
    <w:rPr>
      <w:rFonts w:ascii="Courier New" w:eastAsia="Times New Roman" w:hAnsi="Courier New" w:cs="Times New Roman"/>
      <w:sz w:val="20"/>
      <w:szCs w:val="20"/>
    </w:rPr>
  </w:style>
  <w:style w:type="paragraph" w:styleId="Header">
    <w:name w:val="header"/>
    <w:basedOn w:val="Normal"/>
    <w:link w:val="HeaderChar"/>
    <w:uiPriority w:val="99"/>
    <w:unhideWhenUsed/>
    <w:rsid w:val="004924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4FD"/>
  </w:style>
  <w:style w:type="paragraph" w:styleId="Footer">
    <w:name w:val="footer"/>
    <w:basedOn w:val="Normal"/>
    <w:link w:val="FooterChar"/>
    <w:uiPriority w:val="99"/>
    <w:unhideWhenUsed/>
    <w:rsid w:val="004924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4FD"/>
  </w:style>
  <w:style w:type="table" w:styleId="TableGrid">
    <w:name w:val="Table Grid"/>
    <w:basedOn w:val="TableNormal"/>
    <w:uiPriority w:val="39"/>
    <w:rsid w:val="00492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22B74"/>
    <w:rPr>
      <w:rFonts w:ascii="Times New Roman" w:eastAsia="Times New Roman" w:hAnsi="Times New Roman" w:cs="Times New Roman"/>
      <w:b/>
      <w:bCs/>
      <w:sz w:val="36"/>
      <w:szCs w:val="36"/>
    </w:rPr>
  </w:style>
  <w:style w:type="character" w:styleId="Strong">
    <w:name w:val="Strong"/>
    <w:basedOn w:val="DefaultParagraphFont"/>
    <w:uiPriority w:val="22"/>
    <w:qFormat/>
    <w:rsid w:val="00B22B74"/>
    <w:rPr>
      <w:b/>
      <w:bCs/>
    </w:rPr>
  </w:style>
  <w:style w:type="paragraph" w:styleId="NormalWeb">
    <w:name w:val="Normal (Web)"/>
    <w:basedOn w:val="Normal"/>
    <w:uiPriority w:val="99"/>
    <w:semiHidden/>
    <w:unhideWhenUsed/>
    <w:rsid w:val="00B22B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22B7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22B74"/>
    <w:pPr>
      <w:outlineLvl w:val="9"/>
    </w:pPr>
  </w:style>
  <w:style w:type="paragraph" w:styleId="TOC1">
    <w:name w:val="toc 1"/>
    <w:basedOn w:val="Normal"/>
    <w:next w:val="Normal"/>
    <w:autoRedefine/>
    <w:uiPriority w:val="39"/>
    <w:unhideWhenUsed/>
    <w:rsid w:val="00B22B74"/>
    <w:pPr>
      <w:spacing w:after="100"/>
    </w:pPr>
  </w:style>
  <w:style w:type="paragraph" w:styleId="TOC2">
    <w:name w:val="toc 2"/>
    <w:basedOn w:val="Normal"/>
    <w:next w:val="Normal"/>
    <w:autoRedefine/>
    <w:uiPriority w:val="39"/>
    <w:unhideWhenUsed/>
    <w:rsid w:val="00B22B74"/>
    <w:pPr>
      <w:spacing w:after="100"/>
      <w:ind w:left="220"/>
    </w:pPr>
  </w:style>
  <w:style w:type="character" w:styleId="Hyperlink">
    <w:name w:val="Hyperlink"/>
    <w:basedOn w:val="DefaultParagraphFont"/>
    <w:uiPriority w:val="99"/>
    <w:unhideWhenUsed/>
    <w:rsid w:val="00B22B74"/>
    <w:rPr>
      <w:color w:val="0563C1" w:themeColor="hyperlink"/>
      <w:u w:val="single"/>
    </w:rPr>
  </w:style>
  <w:style w:type="paragraph" w:styleId="ListParagraph">
    <w:name w:val="List Paragraph"/>
    <w:basedOn w:val="Normal"/>
    <w:uiPriority w:val="34"/>
    <w:qFormat/>
    <w:rsid w:val="00EA6D13"/>
    <w:pPr>
      <w:ind w:left="720"/>
      <w:contextualSpacing/>
    </w:pPr>
  </w:style>
  <w:style w:type="character" w:styleId="PageNumber">
    <w:name w:val="page number"/>
    <w:basedOn w:val="DefaultParagraphFont"/>
    <w:uiPriority w:val="99"/>
    <w:semiHidden/>
    <w:unhideWhenUsed/>
    <w:rsid w:val="004F5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523966">
      <w:bodyDiv w:val="1"/>
      <w:marLeft w:val="0"/>
      <w:marRight w:val="0"/>
      <w:marTop w:val="0"/>
      <w:marBottom w:val="0"/>
      <w:divBdr>
        <w:top w:val="none" w:sz="0" w:space="0" w:color="auto"/>
        <w:left w:val="none" w:sz="0" w:space="0" w:color="auto"/>
        <w:bottom w:val="none" w:sz="0" w:space="0" w:color="auto"/>
        <w:right w:val="none" w:sz="0" w:space="0" w:color="auto"/>
      </w:divBdr>
    </w:div>
    <w:div w:id="1327778869">
      <w:bodyDiv w:val="1"/>
      <w:marLeft w:val="0"/>
      <w:marRight w:val="0"/>
      <w:marTop w:val="0"/>
      <w:marBottom w:val="0"/>
      <w:divBdr>
        <w:top w:val="none" w:sz="0" w:space="0" w:color="auto"/>
        <w:left w:val="none" w:sz="0" w:space="0" w:color="auto"/>
        <w:bottom w:val="none" w:sz="0" w:space="0" w:color="auto"/>
        <w:right w:val="none" w:sz="0" w:space="0" w:color="auto"/>
      </w:divBdr>
    </w:div>
    <w:div w:id="150492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2CBE1C1-1581-49D7-A53E-5E9567FB6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8</Pages>
  <Words>1326</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2026-04-03T03:25:00Z</dcterms:created>
  <dcterms:modified xsi:type="dcterms:W3CDTF">2026-04-16T06:21:00Z</dcterms:modified>
</cp:coreProperties>
</file>