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C6557" w:rsidRPr="007C6557" w:rsidRDefault="007C6557" w:rsidP="007C6557">
      <w:pPr>
        <w:jc w:val="center"/>
        <w:rPr>
          <w:rFonts w:ascii="Cambria" w:hAnsi="Cambria" w:cstheme="minorHAnsi"/>
          <w:color w:val="000000" w:themeColor="text1"/>
          <w:sz w:val="24"/>
          <w:szCs w:val="24"/>
        </w:rPr>
      </w:pPr>
    </w:p>
    <w:p w:rsidR="007C6557" w:rsidRPr="007C6557" w:rsidRDefault="007C6557" w:rsidP="007C6557">
      <w:pPr>
        <w:jc w:val="center"/>
        <w:rPr>
          <w:rFonts w:ascii="Cambria" w:hAnsi="Cambria" w:cstheme="minorHAnsi"/>
          <w:color w:val="000000" w:themeColor="text1"/>
          <w:sz w:val="24"/>
          <w:szCs w:val="24"/>
        </w:rPr>
      </w:pPr>
    </w:p>
    <w:p w:rsidR="007C6557" w:rsidRPr="007C6557" w:rsidRDefault="007C6557" w:rsidP="007C6557">
      <w:pPr>
        <w:jc w:val="center"/>
        <w:rPr>
          <w:rFonts w:ascii="Cambria" w:hAnsi="Cambria" w:cstheme="minorHAnsi"/>
          <w:color w:val="000000" w:themeColor="text1"/>
          <w:sz w:val="24"/>
          <w:szCs w:val="24"/>
        </w:rPr>
      </w:pPr>
    </w:p>
    <w:p w:rsidR="007C6557" w:rsidRPr="007C6557" w:rsidRDefault="007C6557" w:rsidP="007C6557">
      <w:pPr>
        <w:jc w:val="center"/>
        <w:rPr>
          <w:rFonts w:ascii="Cambria" w:hAnsi="Cambria" w:cstheme="minorHAnsi"/>
          <w:color w:val="000000" w:themeColor="text1"/>
          <w:sz w:val="24"/>
          <w:szCs w:val="24"/>
        </w:rPr>
      </w:pPr>
    </w:p>
    <w:p w:rsidR="007C6557" w:rsidRPr="007C6557" w:rsidRDefault="007C6557" w:rsidP="007C6557">
      <w:pPr>
        <w:jc w:val="center"/>
        <w:rPr>
          <w:rFonts w:ascii="Cambria" w:hAnsi="Cambria" w:cstheme="minorHAnsi"/>
          <w:color w:val="000000" w:themeColor="text1"/>
          <w:sz w:val="24"/>
          <w:szCs w:val="24"/>
        </w:rPr>
      </w:pPr>
    </w:p>
    <w:p w:rsidR="007C6557" w:rsidRPr="007C6557" w:rsidRDefault="007C6557" w:rsidP="007C6557">
      <w:pPr>
        <w:jc w:val="center"/>
        <w:rPr>
          <w:rFonts w:ascii="Cambria" w:hAnsi="Cambria" w:cstheme="minorHAnsi"/>
          <w:color w:val="000000" w:themeColor="text1"/>
          <w:sz w:val="24"/>
          <w:szCs w:val="24"/>
        </w:rPr>
      </w:pPr>
    </w:p>
    <w:p w:rsidR="007C6557" w:rsidRPr="007C6557" w:rsidRDefault="007C6557" w:rsidP="007C6557">
      <w:pPr>
        <w:jc w:val="center"/>
        <w:rPr>
          <w:rFonts w:ascii="Cambria" w:hAnsi="Cambria" w:cstheme="minorHAnsi"/>
          <w:color w:val="000000" w:themeColor="text1"/>
          <w:sz w:val="24"/>
          <w:szCs w:val="24"/>
        </w:rPr>
      </w:pPr>
    </w:p>
    <w:p w:rsidR="007C6557" w:rsidRPr="007C6557" w:rsidRDefault="007C6557" w:rsidP="007C6557">
      <w:pPr>
        <w:jc w:val="center"/>
        <w:rPr>
          <w:rFonts w:ascii="Cambria" w:hAnsi="Cambria" w:cstheme="minorHAnsi"/>
          <w:color w:val="000000" w:themeColor="text1"/>
          <w:sz w:val="24"/>
          <w:szCs w:val="24"/>
        </w:rPr>
      </w:pPr>
    </w:p>
    <w:p w:rsidR="007C6557" w:rsidRPr="007C6557" w:rsidRDefault="007C6557" w:rsidP="007C6557">
      <w:pPr>
        <w:jc w:val="center"/>
        <w:rPr>
          <w:rFonts w:ascii="Cambria" w:hAnsi="Cambria" w:cstheme="minorHAnsi"/>
          <w:color w:val="000000" w:themeColor="text1"/>
          <w:sz w:val="24"/>
          <w:szCs w:val="24"/>
        </w:rPr>
      </w:pPr>
    </w:p>
    <w:p w:rsidR="007C6557" w:rsidRPr="007C6557" w:rsidRDefault="007C6557" w:rsidP="007C6557">
      <w:pPr>
        <w:jc w:val="center"/>
        <w:rPr>
          <w:rFonts w:ascii="Cambria" w:hAnsi="Cambria" w:cstheme="minorHAnsi"/>
          <w:color w:val="000000" w:themeColor="text1"/>
          <w:sz w:val="24"/>
          <w:szCs w:val="24"/>
        </w:rPr>
      </w:pPr>
      <w:r w:rsidRPr="007C6557">
        <w:rPr>
          <w:rFonts w:ascii="Cambria" w:hAnsi="Cambria" w:cstheme="minorHAnsi"/>
          <w:color w:val="000000" w:themeColor="text1"/>
          <w:sz w:val="24"/>
          <w:szCs w:val="24"/>
        </w:rPr>
        <w:t>CYBER LIFT LLC</w:t>
      </w:r>
    </w:p>
    <w:p w:rsidR="007C6557" w:rsidRPr="007C6557" w:rsidRDefault="007C6557" w:rsidP="007C6557">
      <w:pPr>
        <w:jc w:val="center"/>
        <w:rPr>
          <w:rFonts w:ascii="Cambria" w:hAnsi="Cambria" w:cstheme="minorHAnsi"/>
          <w:color w:val="000000" w:themeColor="text1"/>
          <w:sz w:val="24"/>
          <w:szCs w:val="24"/>
        </w:rPr>
      </w:pPr>
      <w:r w:rsidRPr="007C6557">
        <w:rPr>
          <w:rFonts w:ascii="Cambria" w:hAnsi="Cambria"/>
        </w:rPr>
        <w:t>Clear Desk and Clear Screen Policy</w:t>
      </w:r>
    </w:p>
    <w:p w:rsidR="007C6557" w:rsidRPr="007C6557" w:rsidRDefault="007C6557" w:rsidP="007C6557">
      <w:pPr>
        <w:jc w:val="center"/>
        <w:rPr>
          <w:rFonts w:ascii="Cambria" w:hAnsi="Cambria" w:cstheme="minorHAnsi"/>
          <w:color w:val="000000" w:themeColor="text1"/>
          <w:sz w:val="24"/>
          <w:szCs w:val="24"/>
        </w:rPr>
      </w:pPr>
      <w:r w:rsidRPr="007C6557">
        <w:rPr>
          <w:rFonts w:ascii="Cambria" w:hAnsi="Cambria" w:cstheme="minorHAnsi"/>
          <w:color w:val="000000" w:themeColor="text1"/>
          <w:sz w:val="24"/>
          <w:szCs w:val="24"/>
        </w:rPr>
        <w:t>Doc ID:</w:t>
      </w:r>
    </w:p>
    <w:p w:rsidR="007C6557" w:rsidRPr="007C6557" w:rsidRDefault="007C6557" w:rsidP="007C6557">
      <w:pPr>
        <w:jc w:val="center"/>
        <w:rPr>
          <w:rFonts w:ascii="Cambria" w:hAnsi="Cambria" w:cstheme="minorHAnsi"/>
          <w:color w:val="000000" w:themeColor="text1"/>
          <w:sz w:val="24"/>
          <w:szCs w:val="24"/>
        </w:rPr>
      </w:pPr>
      <w:r w:rsidRPr="007C6557">
        <w:rPr>
          <w:rFonts w:ascii="Cambria" w:hAnsi="Cambria" w:cstheme="minorHAnsi"/>
          <w:color w:val="000000" w:themeColor="text1"/>
          <w:sz w:val="24"/>
          <w:szCs w:val="24"/>
        </w:rPr>
        <w:t>CL/POL/HR-SEC</w:t>
      </w:r>
    </w:p>
    <w:p w:rsidR="007C6557" w:rsidRPr="007C6557" w:rsidRDefault="007C6557" w:rsidP="007C6557">
      <w:pPr>
        <w:jc w:val="center"/>
        <w:rPr>
          <w:rFonts w:ascii="Cambria" w:hAnsi="Cambria" w:cstheme="minorHAnsi"/>
          <w:color w:val="000000" w:themeColor="text1"/>
          <w:sz w:val="24"/>
          <w:szCs w:val="24"/>
        </w:rPr>
      </w:pPr>
      <w:r w:rsidRPr="007C6557">
        <w:rPr>
          <w:rFonts w:ascii="Cambria" w:hAnsi="Cambria" w:cstheme="minorHAnsi"/>
          <w:color w:val="000000" w:themeColor="text1"/>
          <w:sz w:val="24"/>
          <w:szCs w:val="24"/>
        </w:rPr>
        <w:t>VERSION 1.0</w:t>
      </w:r>
    </w:p>
    <w:p w:rsidR="007C6557" w:rsidRPr="007C6557" w:rsidRDefault="007C6557" w:rsidP="007C6557">
      <w:pPr>
        <w:pStyle w:val="PlainText"/>
        <w:spacing w:before="120" w:after="120"/>
        <w:jc w:val="center"/>
        <w:rPr>
          <w:rFonts w:ascii="Cambria" w:eastAsia="MS Mincho" w:hAnsi="Cambria" w:cstheme="minorHAnsi"/>
          <w:bCs/>
          <w:color w:val="000000" w:themeColor="text1"/>
          <w:sz w:val="24"/>
          <w:szCs w:val="24"/>
        </w:rPr>
      </w:pPr>
      <w:r w:rsidRPr="007C6557">
        <w:rPr>
          <w:rFonts w:ascii="Cambria" w:eastAsia="MS Mincho" w:hAnsi="Cambria" w:cstheme="minorHAnsi"/>
          <w:bCs/>
          <w:color w:val="000000" w:themeColor="text1"/>
          <w:sz w:val="24"/>
          <w:szCs w:val="24"/>
        </w:rPr>
        <w:t xml:space="preserve">Document Classification: </w:t>
      </w:r>
    </w:p>
    <w:p w:rsidR="007C6557" w:rsidRPr="007C6557" w:rsidRDefault="007C6557" w:rsidP="007C6557">
      <w:pPr>
        <w:pStyle w:val="PlainText"/>
        <w:spacing w:before="120" w:after="120"/>
        <w:jc w:val="center"/>
        <w:rPr>
          <w:rFonts w:ascii="Cambria" w:eastAsia="MS Mincho" w:hAnsi="Cambria" w:cstheme="minorHAnsi"/>
          <w:bCs/>
          <w:color w:val="000000" w:themeColor="text1"/>
          <w:sz w:val="24"/>
          <w:szCs w:val="24"/>
        </w:rPr>
      </w:pPr>
      <w:r w:rsidRPr="007C6557">
        <w:rPr>
          <w:rFonts w:ascii="Cambria" w:eastAsia="MS Mincho" w:hAnsi="Cambria" w:cstheme="minorHAnsi"/>
          <w:bCs/>
          <w:color w:val="000000" w:themeColor="text1"/>
          <w:sz w:val="24"/>
          <w:szCs w:val="24"/>
        </w:rPr>
        <w:t>Internal</w:t>
      </w:r>
    </w:p>
    <w:p w:rsidR="007C6557" w:rsidRPr="007C6557" w:rsidRDefault="007C6557" w:rsidP="007C6557">
      <w:pPr>
        <w:tabs>
          <w:tab w:val="left" w:pos="1624"/>
        </w:tabs>
        <w:spacing w:before="120" w:after="120"/>
        <w:jc w:val="center"/>
        <w:rPr>
          <w:rFonts w:ascii="Cambria" w:hAnsi="Cambria" w:cstheme="minorHAnsi"/>
          <w:color w:val="000000" w:themeColor="text1"/>
          <w:sz w:val="24"/>
          <w:szCs w:val="24"/>
        </w:rPr>
      </w:pPr>
    </w:p>
    <w:p w:rsidR="007C6557" w:rsidRPr="007C6557" w:rsidRDefault="007C6557" w:rsidP="007C6557">
      <w:pPr>
        <w:tabs>
          <w:tab w:val="left" w:pos="1624"/>
        </w:tabs>
        <w:jc w:val="center"/>
        <w:rPr>
          <w:rFonts w:ascii="Cambria" w:hAnsi="Cambria" w:cstheme="minorHAnsi"/>
          <w:color w:val="000000" w:themeColor="text1"/>
          <w:sz w:val="24"/>
          <w:szCs w:val="24"/>
        </w:rPr>
      </w:pPr>
    </w:p>
    <w:p w:rsidR="007C6557" w:rsidRPr="007C6557" w:rsidRDefault="007C6557" w:rsidP="007C6557">
      <w:pPr>
        <w:tabs>
          <w:tab w:val="left" w:pos="1624"/>
        </w:tabs>
        <w:jc w:val="center"/>
        <w:rPr>
          <w:rFonts w:ascii="Cambria" w:hAnsi="Cambria" w:cstheme="minorHAnsi"/>
          <w:color w:val="000000" w:themeColor="text1"/>
          <w:sz w:val="24"/>
          <w:szCs w:val="24"/>
        </w:rPr>
      </w:pPr>
    </w:p>
    <w:p w:rsidR="007C6557" w:rsidRPr="007C6557" w:rsidRDefault="007C6557" w:rsidP="007C6557">
      <w:pPr>
        <w:tabs>
          <w:tab w:val="left" w:pos="1624"/>
        </w:tabs>
        <w:jc w:val="center"/>
        <w:rPr>
          <w:rFonts w:ascii="Cambria" w:hAnsi="Cambria" w:cstheme="minorHAnsi"/>
          <w:color w:val="000000" w:themeColor="text1"/>
          <w:sz w:val="24"/>
          <w:szCs w:val="24"/>
        </w:rPr>
      </w:pPr>
    </w:p>
    <w:p w:rsidR="007C6557" w:rsidRPr="007C6557" w:rsidRDefault="007C6557" w:rsidP="007C6557">
      <w:pPr>
        <w:tabs>
          <w:tab w:val="left" w:pos="1624"/>
        </w:tabs>
        <w:jc w:val="center"/>
        <w:rPr>
          <w:rFonts w:ascii="Cambria" w:hAnsi="Cambria" w:cstheme="minorHAnsi"/>
          <w:color w:val="000000" w:themeColor="text1"/>
          <w:sz w:val="24"/>
          <w:szCs w:val="24"/>
        </w:rPr>
      </w:pPr>
    </w:p>
    <w:p w:rsidR="007C6557" w:rsidRPr="007C6557" w:rsidRDefault="007C6557" w:rsidP="007C6557">
      <w:pPr>
        <w:tabs>
          <w:tab w:val="left" w:pos="1624"/>
        </w:tabs>
        <w:jc w:val="center"/>
        <w:rPr>
          <w:rFonts w:ascii="Cambria" w:hAnsi="Cambria" w:cstheme="minorHAnsi"/>
          <w:color w:val="000000" w:themeColor="text1"/>
          <w:sz w:val="24"/>
          <w:szCs w:val="24"/>
        </w:rPr>
      </w:pPr>
    </w:p>
    <w:p w:rsidR="007C6557" w:rsidRPr="007C6557" w:rsidRDefault="007C6557" w:rsidP="007C6557">
      <w:pPr>
        <w:spacing w:line="600" w:lineRule="auto"/>
        <w:jc w:val="center"/>
        <w:rPr>
          <w:rFonts w:ascii="Cambria" w:hAnsi="Cambria" w:cstheme="minorHAnsi"/>
          <w:color w:val="000000" w:themeColor="text1"/>
          <w:sz w:val="24"/>
          <w:szCs w:val="24"/>
        </w:rPr>
      </w:pPr>
      <w:r w:rsidRPr="007C6557">
        <w:rPr>
          <w:rFonts w:ascii="Cambria" w:hAnsi="Cambria" w:cstheme="minorHAnsi"/>
          <w:color w:val="000000" w:themeColor="text1"/>
          <w:sz w:val="24"/>
          <w:szCs w:val="24"/>
        </w:rPr>
        <w:t>March 2026</w:t>
      </w:r>
    </w:p>
    <w:p w:rsidR="007C6557" w:rsidRPr="007C6557" w:rsidRDefault="007C6557" w:rsidP="007C6557">
      <w:pPr>
        <w:rPr>
          <w:rFonts w:ascii="Cambria" w:hAnsi="Cambria"/>
        </w:rPr>
      </w:pPr>
    </w:p>
    <w:p w:rsidR="007C6557" w:rsidRPr="007C6557" w:rsidRDefault="007C6557" w:rsidP="007C6557">
      <w:pPr>
        <w:rPr>
          <w:rFonts w:ascii="Cambria" w:hAnsi="Cambria"/>
        </w:rPr>
      </w:pPr>
    </w:p>
    <w:p w:rsidR="007C6557" w:rsidRPr="007C6557" w:rsidRDefault="007C6557" w:rsidP="007C6557">
      <w:pPr>
        <w:rPr>
          <w:rFonts w:ascii="Cambria" w:hAnsi="Cambria"/>
        </w:rPr>
      </w:pPr>
    </w:p>
    <w:p w:rsidR="007C6557" w:rsidRPr="007C6557" w:rsidRDefault="007C6557" w:rsidP="007C6557">
      <w:pPr>
        <w:rPr>
          <w:rFonts w:ascii="Cambria" w:hAnsi="Cambria"/>
        </w:rPr>
      </w:pPr>
    </w:p>
    <w:p w:rsidR="007C6557" w:rsidRPr="007C6557" w:rsidRDefault="007C6557" w:rsidP="007C6557">
      <w:pPr>
        <w:rPr>
          <w:rFonts w:ascii="Cambria" w:hAnsi="Cambria"/>
        </w:rPr>
      </w:pPr>
    </w:p>
    <w:p w:rsidR="007C6557" w:rsidRPr="007C6557" w:rsidRDefault="007C6557" w:rsidP="007C6557">
      <w:pPr>
        <w:rPr>
          <w:rFonts w:ascii="Cambria" w:hAnsi="Cambria"/>
        </w:rPr>
      </w:pPr>
    </w:p>
    <w:p w:rsidR="007C6557" w:rsidRPr="007C6557" w:rsidRDefault="007C6557" w:rsidP="007C6557">
      <w:pPr>
        <w:rPr>
          <w:rFonts w:ascii="Cambria" w:hAnsi="Cambria"/>
        </w:rPr>
      </w:pPr>
    </w:p>
    <w:p w:rsidR="007C6557" w:rsidRPr="007C6557" w:rsidRDefault="007C6557" w:rsidP="007C6557">
      <w:pPr>
        <w:rPr>
          <w:rFonts w:ascii="Cambria" w:hAnsi="Cambria"/>
        </w:rPr>
      </w:pPr>
      <w:r w:rsidRPr="007C6557">
        <w:rPr>
          <w:rFonts w:ascii="Cambria" w:hAnsi="Cambria"/>
        </w:rPr>
        <w:t xml:space="preserve">Document Control </w:t>
      </w:r>
    </w:p>
    <w:tbl>
      <w:tblPr>
        <w:tblStyle w:val="TableGrid"/>
        <w:tblW w:w="0" w:type="auto"/>
        <w:tblLook w:val="04A0" w:firstRow="1" w:lastRow="0" w:firstColumn="1" w:lastColumn="0" w:noHBand="0" w:noVBand="1"/>
      </w:tblPr>
      <w:tblGrid>
        <w:gridCol w:w="4675"/>
        <w:gridCol w:w="4675"/>
      </w:tblGrid>
      <w:tr w:rsidR="007C6557" w:rsidRPr="007C6557" w:rsidTr="004B3E1C">
        <w:tc>
          <w:tcPr>
            <w:tcW w:w="4675" w:type="dxa"/>
          </w:tcPr>
          <w:p w:rsidR="007C6557" w:rsidRPr="007C6557" w:rsidRDefault="007C6557" w:rsidP="004B3E1C">
            <w:pPr>
              <w:rPr>
                <w:rFonts w:ascii="Cambria" w:hAnsi="Cambria" w:cstheme="minorHAnsi"/>
                <w:sz w:val="24"/>
                <w:szCs w:val="24"/>
              </w:rPr>
            </w:pPr>
            <w:r w:rsidRPr="007C6557">
              <w:rPr>
                <w:rFonts w:ascii="Cambria" w:hAnsi="Cambria" w:cstheme="minorHAnsi"/>
                <w:sz w:val="24"/>
                <w:szCs w:val="24"/>
              </w:rPr>
              <w:t xml:space="preserve">Document Name         </w:t>
            </w:r>
          </w:p>
        </w:tc>
        <w:tc>
          <w:tcPr>
            <w:tcW w:w="4675" w:type="dxa"/>
          </w:tcPr>
          <w:p w:rsidR="007C6557" w:rsidRPr="007C6557" w:rsidRDefault="007C6557" w:rsidP="004B3E1C">
            <w:pPr>
              <w:rPr>
                <w:rFonts w:ascii="Cambria" w:hAnsi="Cambria" w:cstheme="minorHAnsi"/>
                <w:sz w:val="24"/>
                <w:szCs w:val="24"/>
              </w:rPr>
            </w:pPr>
            <w:r w:rsidRPr="007C6557">
              <w:rPr>
                <w:rFonts w:ascii="Cambria" w:hAnsi="Cambria"/>
              </w:rPr>
              <w:t>Clear Desk and Clear Screen Policy</w:t>
            </w:r>
          </w:p>
        </w:tc>
      </w:tr>
      <w:tr w:rsidR="007C6557" w:rsidRPr="007C6557" w:rsidTr="004B3E1C">
        <w:tc>
          <w:tcPr>
            <w:tcW w:w="4675" w:type="dxa"/>
          </w:tcPr>
          <w:p w:rsidR="007C6557" w:rsidRPr="007C6557" w:rsidRDefault="007C6557" w:rsidP="004B3E1C">
            <w:pPr>
              <w:rPr>
                <w:rFonts w:ascii="Cambria" w:hAnsi="Cambria" w:cstheme="minorHAnsi"/>
                <w:sz w:val="24"/>
                <w:szCs w:val="24"/>
              </w:rPr>
            </w:pPr>
            <w:r w:rsidRPr="007C6557">
              <w:rPr>
                <w:rFonts w:ascii="Cambria" w:hAnsi="Cambria" w:cstheme="minorHAnsi"/>
                <w:sz w:val="24"/>
                <w:szCs w:val="24"/>
              </w:rPr>
              <w:t xml:space="preserve">Document ID  </w:t>
            </w:r>
          </w:p>
        </w:tc>
        <w:tc>
          <w:tcPr>
            <w:tcW w:w="4675" w:type="dxa"/>
          </w:tcPr>
          <w:p w:rsidR="007C6557" w:rsidRPr="007C6557" w:rsidRDefault="007C6557" w:rsidP="004B3E1C">
            <w:pPr>
              <w:rPr>
                <w:rFonts w:ascii="Cambria" w:hAnsi="Cambria" w:cstheme="minorHAnsi"/>
                <w:sz w:val="24"/>
                <w:szCs w:val="24"/>
              </w:rPr>
            </w:pPr>
            <w:r w:rsidRPr="007C6557">
              <w:rPr>
                <w:rFonts w:ascii="Cambria" w:hAnsi="Cambria"/>
              </w:rPr>
              <w:t>CL/POL/CLEAR-DESK</w:t>
            </w:r>
          </w:p>
        </w:tc>
      </w:tr>
      <w:tr w:rsidR="007C6557" w:rsidRPr="007C6557" w:rsidTr="004B3E1C">
        <w:tc>
          <w:tcPr>
            <w:tcW w:w="4675" w:type="dxa"/>
          </w:tcPr>
          <w:p w:rsidR="007C6557" w:rsidRPr="007C6557" w:rsidRDefault="007C6557" w:rsidP="004B3E1C">
            <w:pPr>
              <w:rPr>
                <w:rFonts w:ascii="Cambria" w:hAnsi="Cambria" w:cstheme="minorHAnsi"/>
                <w:sz w:val="24"/>
                <w:szCs w:val="24"/>
              </w:rPr>
            </w:pPr>
            <w:r w:rsidRPr="007C6557">
              <w:rPr>
                <w:rFonts w:ascii="Cambria" w:hAnsi="Cambria" w:cstheme="minorHAnsi"/>
                <w:sz w:val="24"/>
                <w:szCs w:val="24"/>
              </w:rPr>
              <w:t xml:space="preserve">Security Classification  </w:t>
            </w:r>
          </w:p>
        </w:tc>
        <w:tc>
          <w:tcPr>
            <w:tcW w:w="4675" w:type="dxa"/>
          </w:tcPr>
          <w:p w:rsidR="007C6557" w:rsidRPr="007C6557" w:rsidRDefault="007C6557" w:rsidP="004B3E1C">
            <w:pPr>
              <w:rPr>
                <w:rFonts w:ascii="Cambria" w:hAnsi="Cambria" w:cstheme="minorHAnsi"/>
                <w:sz w:val="24"/>
                <w:szCs w:val="24"/>
              </w:rPr>
            </w:pPr>
            <w:r w:rsidRPr="007C6557">
              <w:rPr>
                <w:rFonts w:ascii="Cambria" w:hAnsi="Cambria" w:cstheme="minorHAnsi"/>
                <w:sz w:val="24"/>
                <w:szCs w:val="24"/>
              </w:rPr>
              <w:t xml:space="preserve">Internal  </w:t>
            </w:r>
          </w:p>
        </w:tc>
      </w:tr>
    </w:tbl>
    <w:p w:rsidR="007C6557" w:rsidRPr="007C6557" w:rsidRDefault="007C6557" w:rsidP="007C6557">
      <w:pPr>
        <w:rPr>
          <w:rFonts w:ascii="Cambria" w:hAnsi="Cambria"/>
        </w:rPr>
      </w:pPr>
    </w:p>
    <w:p w:rsidR="007C6557" w:rsidRPr="007C6557" w:rsidRDefault="007C6557" w:rsidP="007C6557">
      <w:pPr>
        <w:rPr>
          <w:rFonts w:ascii="Cambria" w:hAnsi="Cambria"/>
        </w:rPr>
      </w:pPr>
    </w:p>
    <w:tbl>
      <w:tblPr>
        <w:tblStyle w:val="TableGrid"/>
        <w:tblW w:w="0" w:type="auto"/>
        <w:tblLook w:val="04A0" w:firstRow="1" w:lastRow="0" w:firstColumn="1" w:lastColumn="0" w:noHBand="0" w:noVBand="1"/>
      </w:tblPr>
      <w:tblGrid>
        <w:gridCol w:w="3116"/>
        <w:gridCol w:w="3117"/>
        <w:gridCol w:w="3117"/>
      </w:tblGrid>
      <w:tr w:rsidR="007C6557" w:rsidRPr="007C6557" w:rsidTr="004B3E1C">
        <w:tc>
          <w:tcPr>
            <w:tcW w:w="9350" w:type="dxa"/>
            <w:gridSpan w:val="3"/>
          </w:tcPr>
          <w:p w:rsidR="007C6557" w:rsidRPr="007C6557" w:rsidRDefault="007C6557" w:rsidP="004B3E1C">
            <w:pPr>
              <w:jc w:val="center"/>
              <w:rPr>
                <w:rFonts w:ascii="Cambria" w:hAnsi="Cambria" w:cstheme="minorHAnsi"/>
                <w:color w:val="000000" w:themeColor="text1"/>
                <w:sz w:val="24"/>
                <w:szCs w:val="24"/>
              </w:rPr>
            </w:pPr>
            <w:r w:rsidRPr="007C6557">
              <w:rPr>
                <w:rFonts w:ascii="Cambria" w:hAnsi="Cambria" w:cstheme="minorHAnsi"/>
                <w:color w:val="000000" w:themeColor="text1"/>
                <w:sz w:val="24"/>
                <w:szCs w:val="24"/>
              </w:rPr>
              <w:t>Authorization</w:t>
            </w:r>
          </w:p>
        </w:tc>
      </w:tr>
      <w:tr w:rsidR="007C6557" w:rsidRPr="007C6557" w:rsidTr="004B3E1C">
        <w:tc>
          <w:tcPr>
            <w:tcW w:w="3116" w:type="dxa"/>
          </w:tcPr>
          <w:p w:rsidR="007C6557" w:rsidRPr="007C6557" w:rsidRDefault="007C6557" w:rsidP="004B3E1C">
            <w:pPr>
              <w:jc w:val="center"/>
              <w:rPr>
                <w:rFonts w:ascii="Cambria" w:hAnsi="Cambria" w:cstheme="minorHAnsi"/>
                <w:color w:val="000000" w:themeColor="text1"/>
                <w:sz w:val="24"/>
                <w:szCs w:val="24"/>
              </w:rPr>
            </w:pPr>
            <w:r w:rsidRPr="007C6557">
              <w:rPr>
                <w:rFonts w:ascii="Cambria" w:hAnsi="Cambria" w:cstheme="minorHAnsi"/>
                <w:color w:val="000000" w:themeColor="text1"/>
                <w:sz w:val="24"/>
                <w:szCs w:val="24"/>
              </w:rPr>
              <w:t>Document Owner</w:t>
            </w:r>
          </w:p>
        </w:tc>
        <w:tc>
          <w:tcPr>
            <w:tcW w:w="3117" w:type="dxa"/>
          </w:tcPr>
          <w:p w:rsidR="007C6557" w:rsidRPr="007C6557" w:rsidRDefault="007C6557" w:rsidP="004B3E1C">
            <w:pPr>
              <w:jc w:val="center"/>
              <w:rPr>
                <w:rFonts w:ascii="Cambria" w:hAnsi="Cambria" w:cstheme="minorHAnsi"/>
                <w:color w:val="000000" w:themeColor="text1"/>
                <w:sz w:val="24"/>
                <w:szCs w:val="24"/>
              </w:rPr>
            </w:pPr>
            <w:r w:rsidRPr="007C6557">
              <w:rPr>
                <w:rFonts w:ascii="Cambria" w:hAnsi="Cambria" w:cstheme="minorHAnsi"/>
                <w:color w:val="000000" w:themeColor="text1"/>
                <w:sz w:val="24"/>
                <w:szCs w:val="24"/>
              </w:rPr>
              <w:t>Reviewed By</w:t>
            </w:r>
          </w:p>
        </w:tc>
        <w:tc>
          <w:tcPr>
            <w:tcW w:w="3117" w:type="dxa"/>
          </w:tcPr>
          <w:p w:rsidR="007C6557" w:rsidRPr="007C6557" w:rsidRDefault="007C6557" w:rsidP="004B3E1C">
            <w:pPr>
              <w:jc w:val="center"/>
              <w:rPr>
                <w:rFonts w:ascii="Cambria" w:hAnsi="Cambria" w:cstheme="minorHAnsi"/>
                <w:color w:val="000000" w:themeColor="text1"/>
                <w:sz w:val="24"/>
                <w:szCs w:val="24"/>
              </w:rPr>
            </w:pPr>
            <w:r w:rsidRPr="007C6557">
              <w:rPr>
                <w:rFonts w:ascii="Cambria" w:hAnsi="Cambria" w:cstheme="minorHAnsi"/>
                <w:color w:val="000000" w:themeColor="text1"/>
                <w:sz w:val="24"/>
                <w:szCs w:val="24"/>
              </w:rPr>
              <w:t>Authorized By</w:t>
            </w:r>
          </w:p>
        </w:tc>
      </w:tr>
      <w:tr w:rsidR="007C6557" w:rsidRPr="007C6557" w:rsidTr="004B3E1C">
        <w:trPr>
          <w:trHeight w:val="719"/>
        </w:trPr>
        <w:tc>
          <w:tcPr>
            <w:tcW w:w="3116" w:type="dxa"/>
          </w:tcPr>
          <w:p w:rsidR="007C6557" w:rsidRPr="007C6557" w:rsidRDefault="007C6557" w:rsidP="004B3E1C">
            <w:pPr>
              <w:jc w:val="center"/>
              <w:rPr>
                <w:rFonts w:ascii="Cambria" w:hAnsi="Cambria" w:cstheme="minorHAnsi"/>
                <w:color w:val="000000" w:themeColor="text1"/>
                <w:sz w:val="24"/>
                <w:szCs w:val="24"/>
              </w:rPr>
            </w:pPr>
            <w:r w:rsidRPr="007C6557">
              <w:rPr>
                <w:rFonts w:ascii="Cambria" w:hAnsi="Cambria"/>
              </w:rPr>
              <w:t xml:space="preserve">HR &amp; Finance Specialist </w:t>
            </w:r>
            <w:r w:rsidRPr="007C6557">
              <w:rPr>
                <w:rFonts w:ascii="Cambria" w:hAnsi="Cambria"/>
              </w:rPr>
              <w:br/>
              <w:t>Reese Miller</w:t>
            </w:r>
          </w:p>
        </w:tc>
        <w:tc>
          <w:tcPr>
            <w:tcW w:w="3117" w:type="dxa"/>
          </w:tcPr>
          <w:p w:rsidR="007C6557" w:rsidRPr="007C6557" w:rsidRDefault="007C6557" w:rsidP="004B3E1C">
            <w:pPr>
              <w:jc w:val="center"/>
              <w:rPr>
                <w:rFonts w:ascii="Cambria" w:hAnsi="Cambria" w:cstheme="minorHAnsi"/>
                <w:color w:val="000000" w:themeColor="text1"/>
                <w:sz w:val="24"/>
                <w:szCs w:val="24"/>
              </w:rPr>
            </w:pPr>
            <w:r w:rsidRPr="007C6557">
              <w:rPr>
                <w:rFonts w:ascii="Cambria" w:hAnsi="Cambria" w:cstheme="minorHAnsi"/>
                <w:color w:val="000000" w:themeColor="text1"/>
                <w:sz w:val="24"/>
                <w:szCs w:val="24"/>
              </w:rPr>
              <w:t>CTO</w:t>
            </w:r>
          </w:p>
          <w:p w:rsidR="007C6557" w:rsidRPr="007C6557" w:rsidRDefault="007C6557" w:rsidP="004B3E1C">
            <w:pPr>
              <w:jc w:val="center"/>
              <w:rPr>
                <w:rFonts w:ascii="Cambria" w:hAnsi="Cambria" w:cstheme="minorHAnsi"/>
                <w:color w:val="000000" w:themeColor="text1"/>
                <w:sz w:val="24"/>
                <w:szCs w:val="24"/>
              </w:rPr>
            </w:pPr>
            <w:r w:rsidRPr="007C6557">
              <w:rPr>
                <w:rFonts w:ascii="Cambria" w:hAnsi="Cambria" w:cstheme="minorHAnsi"/>
                <w:color w:val="000000" w:themeColor="text1"/>
                <w:sz w:val="24"/>
                <w:szCs w:val="24"/>
              </w:rPr>
              <w:t>Priya</w:t>
            </w:r>
          </w:p>
        </w:tc>
        <w:tc>
          <w:tcPr>
            <w:tcW w:w="3117" w:type="dxa"/>
          </w:tcPr>
          <w:p w:rsidR="007C6557" w:rsidRPr="007C6557" w:rsidRDefault="007C6557" w:rsidP="004B3E1C">
            <w:pPr>
              <w:jc w:val="center"/>
              <w:rPr>
                <w:rFonts w:ascii="Cambria" w:hAnsi="Cambria" w:cstheme="minorHAnsi"/>
                <w:color w:val="000000" w:themeColor="text1"/>
                <w:sz w:val="24"/>
                <w:szCs w:val="24"/>
              </w:rPr>
            </w:pPr>
            <w:r w:rsidRPr="007C6557">
              <w:rPr>
                <w:rFonts w:ascii="Cambria" w:hAnsi="Cambria" w:cstheme="minorHAnsi"/>
                <w:color w:val="000000" w:themeColor="text1"/>
                <w:sz w:val="24"/>
                <w:szCs w:val="24"/>
              </w:rPr>
              <w:t>CEO</w:t>
            </w:r>
          </w:p>
          <w:p w:rsidR="007C6557" w:rsidRPr="007C6557" w:rsidRDefault="007C6557" w:rsidP="004B3E1C">
            <w:pPr>
              <w:jc w:val="center"/>
              <w:rPr>
                <w:rFonts w:ascii="Cambria" w:hAnsi="Cambria" w:cstheme="minorHAnsi"/>
                <w:color w:val="000000" w:themeColor="text1"/>
                <w:sz w:val="24"/>
                <w:szCs w:val="24"/>
              </w:rPr>
            </w:pPr>
            <w:r w:rsidRPr="007C6557">
              <w:rPr>
                <w:rFonts w:ascii="Cambria" w:hAnsi="Cambria" w:cstheme="minorHAnsi"/>
                <w:color w:val="000000" w:themeColor="text1"/>
                <w:sz w:val="24"/>
                <w:szCs w:val="24"/>
              </w:rPr>
              <w:t>Shawn Garcia</w:t>
            </w:r>
          </w:p>
        </w:tc>
      </w:tr>
    </w:tbl>
    <w:p w:rsidR="007C6557" w:rsidRPr="007C6557" w:rsidRDefault="007C6557" w:rsidP="007C6557">
      <w:pPr>
        <w:rPr>
          <w:rFonts w:ascii="Cambria" w:hAnsi="Cambria"/>
        </w:rPr>
      </w:pPr>
    </w:p>
    <w:p w:rsidR="007C6557" w:rsidRPr="007C6557" w:rsidRDefault="007C6557" w:rsidP="007C6557">
      <w:pPr>
        <w:rPr>
          <w:rFonts w:ascii="Cambria" w:hAnsi="Cambria"/>
        </w:rPr>
      </w:pPr>
    </w:p>
    <w:tbl>
      <w:tblPr>
        <w:tblStyle w:val="TableGrid"/>
        <w:tblW w:w="9445" w:type="dxa"/>
        <w:tblLook w:val="04A0" w:firstRow="1" w:lastRow="0" w:firstColumn="1" w:lastColumn="0" w:noHBand="0" w:noVBand="1"/>
      </w:tblPr>
      <w:tblGrid>
        <w:gridCol w:w="1975"/>
        <w:gridCol w:w="2970"/>
        <w:gridCol w:w="4500"/>
      </w:tblGrid>
      <w:tr w:rsidR="007C6557" w:rsidRPr="007C6557" w:rsidTr="004B3E1C">
        <w:tc>
          <w:tcPr>
            <w:tcW w:w="1975" w:type="dxa"/>
          </w:tcPr>
          <w:p w:rsidR="007C6557" w:rsidRPr="007C6557" w:rsidRDefault="007C6557" w:rsidP="004B3E1C">
            <w:pPr>
              <w:rPr>
                <w:rFonts w:ascii="Cambria" w:hAnsi="Cambria" w:cstheme="minorHAnsi"/>
                <w:color w:val="000000" w:themeColor="text1"/>
                <w:sz w:val="24"/>
                <w:szCs w:val="24"/>
              </w:rPr>
            </w:pPr>
            <w:r w:rsidRPr="007C6557">
              <w:rPr>
                <w:rFonts w:ascii="Cambria" w:hAnsi="Cambria" w:cstheme="minorHAnsi"/>
                <w:color w:val="000000" w:themeColor="text1"/>
                <w:sz w:val="24"/>
                <w:szCs w:val="24"/>
              </w:rPr>
              <w:t>Version</w:t>
            </w:r>
          </w:p>
        </w:tc>
        <w:tc>
          <w:tcPr>
            <w:tcW w:w="2970" w:type="dxa"/>
          </w:tcPr>
          <w:p w:rsidR="007C6557" w:rsidRPr="007C6557" w:rsidRDefault="007C6557" w:rsidP="004B3E1C">
            <w:pPr>
              <w:jc w:val="center"/>
              <w:rPr>
                <w:rFonts w:ascii="Cambria" w:hAnsi="Cambria" w:cstheme="minorHAnsi"/>
                <w:color w:val="000000" w:themeColor="text1"/>
                <w:sz w:val="24"/>
                <w:szCs w:val="24"/>
              </w:rPr>
            </w:pPr>
            <w:r w:rsidRPr="007C6557">
              <w:rPr>
                <w:rFonts w:ascii="Cambria" w:hAnsi="Cambria" w:cstheme="minorHAnsi"/>
                <w:color w:val="000000" w:themeColor="text1"/>
                <w:sz w:val="24"/>
                <w:szCs w:val="24"/>
              </w:rPr>
              <w:t>Modification Date</w:t>
            </w:r>
          </w:p>
          <w:p w:rsidR="007C6557" w:rsidRPr="007C6557" w:rsidRDefault="007C6557" w:rsidP="004B3E1C">
            <w:pPr>
              <w:jc w:val="center"/>
              <w:rPr>
                <w:rFonts w:ascii="Cambria" w:hAnsi="Cambria" w:cstheme="minorHAnsi"/>
                <w:color w:val="000000" w:themeColor="text1"/>
                <w:sz w:val="24"/>
                <w:szCs w:val="24"/>
              </w:rPr>
            </w:pPr>
            <w:r w:rsidRPr="007C6557">
              <w:rPr>
                <w:rFonts w:ascii="Cambria" w:hAnsi="Cambria" w:cstheme="minorHAnsi"/>
                <w:color w:val="000000" w:themeColor="text1"/>
                <w:sz w:val="24"/>
                <w:szCs w:val="24"/>
              </w:rPr>
              <w:t>DD MM YYYY</w:t>
            </w:r>
          </w:p>
        </w:tc>
        <w:tc>
          <w:tcPr>
            <w:tcW w:w="4500" w:type="dxa"/>
          </w:tcPr>
          <w:p w:rsidR="007C6557" w:rsidRPr="007C6557" w:rsidRDefault="007C6557" w:rsidP="004B3E1C">
            <w:pPr>
              <w:jc w:val="center"/>
              <w:rPr>
                <w:rFonts w:ascii="Cambria" w:hAnsi="Cambria" w:cstheme="minorHAnsi"/>
                <w:color w:val="000000" w:themeColor="text1"/>
                <w:sz w:val="24"/>
                <w:szCs w:val="24"/>
              </w:rPr>
            </w:pPr>
            <w:r w:rsidRPr="007C6557">
              <w:rPr>
                <w:rFonts w:ascii="Cambria" w:hAnsi="Cambria" w:cstheme="minorHAnsi"/>
                <w:color w:val="000000" w:themeColor="text1"/>
                <w:sz w:val="24"/>
                <w:szCs w:val="24"/>
              </w:rPr>
              <w:t>Brief Description of change</w:t>
            </w:r>
          </w:p>
        </w:tc>
      </w:tr>
      <w:tr w:rsidR="007C6557" w:rsidRPr="007C6557" w:rsidTr="004B3E1C">
        <w:tc>
          <w:tcPr>
            <w:tcW w:w="1975" w:type="dxa"/>
          </w:tcPr>
          <w:p w:rsidR="007C6557" w:rsidRPr="007C6557" w:rsidRDefault="007C6557" w:rsidP="004B3E1C">
            <w:pPr>
              <w:jc w:val="center"/>
              <w:rPr>
                <w:rFonts w:ascii="Cambria" w:hAnsi="Cambria" w:cstheme="minorHAnsi"/>
                <w:color w:val="000000" w:themeColor="text1"/>
                <w:sz w:val="24"/>
                <w:szCs w:val="24"/>
              </w:rPr>
            </w:pPr>
            <w:r w:rsidRPr="007C6557">
              <w:rPr>
                <w:rFonts w:ascii="Cambria" w:hAnsi="Cambria" w:cstheme="minorHAnsi"/>
                <w:color w:val="000000" w:themeColor="text1"/>
                <w:sz w:val="24"/>
                <w:szCs w:val="24"/>
              </w:rPr>
              <w:t>1.0</w:t>
            </w:r>
          </w:p>
        </w:tc>
        <w:tc>
          <w:tcPr>
            <w:tcW w:w="2970" w:type="dxa"/>
          </w:tcPr>
          <w:p w:rsidR="007C6557" w:rsidRPr="007C6557" w:rsidRDefault="007C6557" w:rsidP="004B3E1C">
            <w:pPr>
              <w:jc w:val="center"/>
              <w:rPr>
                <w:rFonts w:ascii="Cambria" w:hAnsi="Cambria" w:cstheme="minorHAnsi"/>
                <w:color w:val="000000" w:themeColor="text1"/>
                <w:sz w:val="24"/>
                <w:szCs w:val="24"/>
              </w:rPr>
            </w:pPr>
            <w:r w:rsidRPr="007C6557">
              <w:rPr>
                <w:rFonts w:ascii="Cambria" w:hAnsi="Cambria" w:cstheme="minorHAnsi"/>
                <w:color w:val="000000" w:themeColor="text1"/>
                <w:sz w:val="24"/>
                <w:szCs w:val="24"/>
              </w:rPr>
              <w:t>03.04.2026</w:t>
            </w:r>
          </w:p>
        </w:tc>
        <w:tc>
          <w:tcPr>
            <w:tcW w:w="4500" w:type="dxa"/>
          </w:tcPr>
          <w:p w:rsidR="007C6557" w:rsidRPr="007C6557" w:rsidRDefault="007C6557" w:rsidP="004B3E1C">
            <w:pPr>
              <w:jc w:val="center"/>
              <w:rPr>
                <w:rFonts w:ascii="Cambria" w:hAnsi="Cambria" w:cstheme="minorHAnsi"/>
                <w:color w:val="000000" w:themeColor="text1"/>
                <w:sz w:val="24"/>
                <w:szCs w:val="24"/>
              </w:rPr>
            </w:pPr>
            <w:r w:rsidRPr="007C6557">
              <w:rPr>
                <w:rFonts w:ascii="Cambria" w:hAnsi="Cambria" w:cstheme="minorHAnsi"/>
                <w:color w:val="000000" w:themeColor="text1"/>
                <w:sz w:val="24"/>
                <w:szCs w:val="24"/>
              </w:rPr>
              <w:t>Document Creation</w:t>
            </w:r>
          </w:p>
        </w:tc>
      </w:tr>
      <w:tr w:rsidR="007C6557" w:rsidRPr="007C6557" w:rsidTr="004B3E1C">
        <w:tc>
          <w:tcPr>
            <w:tcW w:w="1975" w:type="dxa"/>
          </w:tcPr>
          <w:p w:rsidR="007C6557" w:rsidRPr="007C6557" w:rsidRDefault="007C6557" w:rsidP="004B3E1C">
            <w:pPr>
              <w:rPr>
                <w:rFonts w:ascii="Cambria" w:hAnsi="Cambria" w:cstheme="minorHAnsi"/>
                <w:color w:val="000000" w:themeColor="text1"/>
                <w:sz w:val="24"/>
                <w:szCs w:val="24"/>
              </w:rPr>
            </w:pPr>
          </w:p>
        </w:tc>
        <w:tc>
          <w:tcPr>
            <w:tcW w:w="2970" w:type="dxa"/>
          </w:tcPr>
          <w:p w:rsidR="007C6557" w:rsidRPr="007C6557" w:rsidRDefault="007C6557" w:rsidP="004B3E1C">
            <w:pPr>
              <w:rPr>
                <w:rFonts w:ascii="Cambria" w:hAnsi="Cambria" w:cstheme="minorHAnsi"/>
                <w:color w:val="000000" w:themeColor="text1"/>
                <w:sz w:val="24"/>
                <w:szCs w:val="24"/>
              </w:rPr>
            </w:pPr>
          </w:p>
        </w:tc>
        <w:tc>
          <w:tcPr>
            <w:tcW w:w="4500" w:type="dxa"/>
          </w:tcPr>
          <w:p w:rsidR="007C6557" w:rsidRPr="007C6557" w:rsidRDefault="007C6557" w:rsidP="004B3E1C">
            <w:pPr>
              <w:rPr>
                <w:rFonts w:ascii="Cambria" w:hAnsi="Cambria" w:cstheme="minorHAnsi"/>
                <w:color w:val="000000" w:themeColor="text1"/>
                <w:sz w:val="24"/>
                <w:szCs w:val="24"/>
              </w:rPr>
            </w:pPr>
          </w:p>
        </w:tc>
      </w:tr>
      <w:tr w:rsidR="007C6557" w:rsidRPr="007C6557" w:rsidTr="004B3E1C">
        <w:tc>
          <w:tcPr>
            <w:tcW w:w="1975" w:type="dxa"/>
          </w:tcPr>
          <w:p w:rsidR="007C6557" w:rsidRPr="007C6557" w:rsidRDefault="007C6557" w:rsidP="004B3E1C">
            <w:pPr>
              <w:rPr>
                <w:rFonts w:ascii="Cambria" w:hAnsi="Cambria" w:cstheme="minorHAnsi"/>
                <w:color w:val="000000" w:themeColor="text1"/>
                <w:sz w:val="24"/>
                <w:szCs w:val="24"/>
              </w:rPr>
            </w:pPr>
          </w:p>
        </w:tc>
        <w:tc>
          <w:tcPr>
            <w:tcW w:w="2970" w:type="dxa"/>
          </w:tcPr>
          <w:p w:rsidR="007C6557" w:rsidRPr="007C6557" w:rsidRDefault="007C6557" w:rsidP="004B3E1C">
            <w:pPr>
              <w:rPr>
                <w:rFonts w:ascii="Cambria" w:hAnsi="Cambria" w:cstheme="minorHAnsi"/>
                <w:color w:val="000000" w:themeColor="text1"/>
                <w:sz w:val="24"/>
                <w:szCs w:val="24"/>
              </w:rPr>
            </w:pPr>
          </w:p>
        </w:tc>
        <w:tc>
          <w:tcPr>
            <w:tcW w:w="4500" w:type="dxa"/>
          </w:tcPr>
          <w:p w:rsidR="007C6557" w:rsidRPr="007C6557" w:rsidRDefault="007C6557" w:rsidP="004B3E1C">
            <w:pPr>
              <w:rPr>
                <w:rFonts w:ascii="Cambria" w:hAnsi="Cambria" w:cstheme="minorHAnsi"/>
                <w:color w:val="000000" w:themeColor="text1"/>
                <w:sz w:val="24"/>
                <w:szCs w:val="24"/>
              </w:rPr>
            </w:pPr>
          </w:p>
        </w:tc>
      </w:tr>
    </w:tbl>
    <w:p w:rsidR="007C6557" w:rsidRPr="007C6557" w:rsidRDefault="007C6557" w:rsidP="007C6557">
      <w:pPr>
        <w:rPr>
          <w:rFonts w:ascii="Cambria" w:hAnsi="Cambria"/>
        </w:rPr>
      </w:pPr>
    </w:p>
    <w:p w:rsidR="00406C97" w:rsidRPr="007C6557" w:rsidRDefault="00406C97">
      <w:pPr>
        <w:rPr>
          <w:rFonts w:ascii="Cambria" w:hAnsi="Cambria"/>
        </w:rPr>
      </w:pPr>
    </w:p>
    <w:p w:rsidR="007C6557" w:rsidRPr="007C6557" w:rsidRDefault="007C6557">
      <w:pPr>
        <w:rPr>
          <w:rFonts w:ascii="Cambria" w:hAnsi="Cambria"/>
        </w:rPr>
      </w:pPr>
    </w:p>
    <w:p w:rsidR="007C6557" w:rsidRPr="007C6557" w:rsidRDefault="007C6557">
      <w:pPr>
        <w:rPr>
          <w:rFonts w:ascii="Cambria" w:hAnsi="Cambria"/>
        </w:rPr>
      </w:pPr>
    </w:p>
    <w:p w:rsidR="007C6557" w:rsidRPr="007C6557" w:rsidRDefault="007C6557">
      <w:pPr>
        <w:rPr>
          <w:rFonts w:ascii="Cambria" w:hAnsi="Cambria"/>
        </w:rPr>
      </w:pPr>
    </w:p>
    <w:p w:rsidR="007C6557" w:rsidRPr="007C6557" w:rsidRDefault="007C6557">
      <w:pPr>
        <w:rPr>
          <w:rFonts w:ascii="Cambria" w:hAnsi="Cambria"/>
        </w:rPr>
      </w:pPr>
    </w:p>
    <w:p w:rsidR="007C6557" w:rsidRPr="007C6557" w:rsidRDefault="007C6557">
      <w:pPr>
        <w:rPr>
          <w:rFonts w:ascii="Cambria" w:hAnsi="Cambria"/>
        </w:rPr>
      </w:pPr>
    </w:p>
    <w:p w:rsidR="007C6557" w:rsidRPr="007C6557" w:rsidRDefault="007C6557">
      <w:pPr>
        <w:rPr>
          <w:rFonts w:ascii="Cambria" w:hAnsi="Cambria"/>
        </w:rPr>
      </w:pPr>
    </w:p>
    <w:p w:rsidR="007C6557" w:rsidRPr="007C6557" w:rsidRDefault="007C6557">
      <w:pPr>
        <w:rPr>
          <w:rFonts w:ascii="Cambria" w:hAnsi="Cambria"/>
        </w:rPr>
      </w:pPr>
    </w:p>
    <w:p w:rsidR="007C6557" w:rsidRPr="007C6557" w:rsidRDefault="007C6557">
      <w:pPr>
        <w:rPr>
          <w:rFonts w:ascii="Cambria" w:hAnsi="Cambria"/>
        </w:rPr>
      </w:pPr>
    </w:p>
    <w:p w:rsidR="007C6557" w:rsidRPr="007C6557" w:rsidRDefault="007C6557">
      <w:pPr>
        <w:rPr>
          <w:rFonts w:ascii="Cambria" w:hAnsi="Cambria"/>
        </w:rPr>
      </w:pPr>
    </w:p>
    <w:p w:rsidR="007C6557" w:rsidRPr="007C6557" w:rsidRDefault="007C6557">
      <w:pPr>
        <w:rPr>
          <w:rFonts w:ascii="Cambria" w:hAnsi="Cambria"/>
        </w:rPr>
      </w:pPr>
    </w:p>
    <w:p w:rsidR="007C6557" w:rsidRPr="007C6557" w:rsidRDefault="007C6557">
      <w:pPr>
        <w:rPr>
          <w:rFonts w:ascii="Cambria" w:hAnsi="Cambria"/>
        </w:rPr>
      </w:pPr>
      <w:bookmarkStart w:id="0" w:name="_GoBack"/>
      <w:bookmarkEnd w:id="0"/>
    </w:p>
    <w:p w:rsidR="007C6557" w:rsidRPr="007C6557" w:rsidRDefault="007C6557">
      <w:pPr>
        <w:rPr>
          <w:rFonts w:ascii="Cambria" w:hAnsi="Cambria"/>
        </w:rPr>
      </w:pPr>
    </w:p>
    <w:p w:rsidR="007C6557" w:rsidRPr="007C6557" w:rsidRDefault="007C6557">
      <w:pPr>
        <w:rPr>
          <w:rFonts w:ascii="Cambria" w:hAnsi="Cambria"/>
        </w:rPr>
      </w:pPr>
    </w:p>
    <w:sdt>
      <w:sdtPr>
        <w:rPr>
          <w:rFonts w:asciiTheme="minorHAnsi" w:eastAsiaTheme="minorHAnsi" w:hAnsiTheme="minorHAnsi" w:cstheme="minorBidi"/>
          <w:color w:val="auto"/>
          <w:sz w:val="22"/>
          <w:szCs w:val="22"/>
        </w:rPr>
        <w:id w:val="-1975289471"/>
        <w:docPartObj>
          <w:docPartGallery w:val="Table of Contents"/>
          <w:docPartUnique/>
        </w:docPartObj>
      </w:sdtPr>
      <w:sdtEndPr>
        <w:rPr>
          <w:b/>
          <w:bCs/>
          <w:noProof/>
        </w:rPr>
      </w:sdtEndPr>
      <w:sdtContent>
        <w:p w:rsidR="007C6557" w:rsidRDefault="007C6557">
          <w:pPr>
            <w:pStyle w:val="TOCHeading"/>
          </w:pPr>
          <w:r>
            <w:t>Table of Contents</w:t>
          </w:r>
        </w:p>
        <w:p w:rsidR="00A23256" w:rsidRPr="00A23256" w:rsidRDefault="00A23256" w:rsidP="00A23256"/>
        <w:p w:rsidR="007C6557" w:rsidRDefault="007C6557">
          <w:pPr>
            <w:pStyle w:val="TOC1"/>
            <w:tabs>
              <w:tab w:val="right" w:leader="dot" w:pos="9350"/>
            </w:tabs>
            <w:rPr>
              <w:noProof/>
            </w:rPr>
          </w:pPr>
          <w:r>
            <w:fldChar w:fldCharType="begin"/>
          </w:r>
          <w:r>
            <w:instrText xml:space="preserve"> TOC \o "1-3" \h \z \u </w:instrText>
          </w:r>
          <w:r>
            <w:fldChar w:fldCharType="separate"/>
          </w:r>
          <w:hyperlink w:anchor="_Toc226106306" w:history="1">
            <w:r w:rsidRPr="00855E90">
              <w:rPr>
                <w:rStyle w:val="Hyperlink"/>
                <w:rFonts w:ascii="Cambria" w:eastAsia="Times New Roman" w:hAnsi="Cambria"/>
                <w:b/>
                <w:noProof/>
              </w:rPr>
              <w:t>1) Purpose</w:t>
            </w:r>
            <w:r>
              <w:rPr>
                <w:noProof/>
                <w:webHidden/>
              </w:rPr>
              <w:tab/>
            </w:r>
            <w:r>
              <w:rPr>
                <w:noProof/>
                <w:webHidden/>
              </w:rPr>
              <w:fldChar w:fldCharType="begin"/>
            </w:r>
            <w:r>
              <w:rPr>
                <w:noProof/>
                <w:webHidden/>
              </w:rPr>
              <w:instrText xml:space="preserve"> PAGEREF _Toc226106306 \h </w:instrText>
            </w:r>
            <w:r>
              <w:rPr>
                <w:noProof/>
                <w:webHidden/>
              </w:rPr>
            </w:r>
            <w:r>
              <w:rPr>
                <w:noProof/>
                <w:webHidden/>
              </w:rPr>
              <w:fldChar w:fldCharType="separate"/>
            </w:r>
            <w:r>
              <w:rPr>
                <w:noProof/>
                <w:webHidden/>
              </w:rPr>
              <w:t>4</w:t>
            </w:r>
            <w:r>
              <w:rPr>
                <w:noProof/>
                <w:webHidden/>
              </w:rPr>
              <w:fldChar w:fldCharType="end"/>
            </w:r>
          </w:hyperlink>
        </w:p>
        <w:p w:rsidR="007C6557" w:rsidRDefault="00157AB6">
          <w:pPr>
            <w:pStyle w:val="TOC1"/>
            <w:tabs>
              <w:tab w:val="right" w:leader="dot" w:pos="9350"/>
            </w:tabs>
            <w:rPr>
              <w:noProof/>
            </w:rPr>
          </w:pPr>
          <w:hyperlink w:anchor="_Toc226106307" w:history="1">
            <w:r w:rsidR="007C6557" w:rsidRPr="00855E90">
              <w:rPr>
                <w:rStyle w:val="Hyperlink"/>
                <w:rFonts w:ascii="Cambria" w:eastAsia="Times New Roman" w:hAnsi="Cambria"/>
                <w:b/>
                <w:noProof/>
              </w:rPr>
              <w:t>2) Scope</w:t>
            </w:r>
            <w:r w:rsidR="007C6557">
              <w:rPr>
                <w:noProof/>
                <w:webHidden/>
              </w:rPr>
              <w:tab/>
            </w:r>
            <w:r w:rsidR="007C6557">
              <w:rPr>
                <w:noProof/>
                <w:webHidden/>
              </w:rPr>
              <w:fldChar w:fldCharType="begin"/>
            </w:r>
            <w:r w:rsidR="007C6557">
              <w:rPr>
                <w:noProof/>
                <w:webHidden/>
              </w:rPr>
              <w:instrText xml:space="preserve"> PAGEREF _Toc226106307 \h </w:instrText>
            </w:r>
            <w:r w:rsidR="007C6557">
              <w:rPr>
                <w:noProof/>
                <w:webHidden/>
              </w:rPr>
            </w:r>
            <w:r w:rsidR="007C6557">
              <w:rPr>
                <w:noProof/>
                <w:webHidden/>
              </w:rPr>
              <w:fldChar w:fldCharType="separate"/>
            </w:r>
            <w:r w:rsidR="007C6557">
              <w:rPr>
                <w:noProof/>
                <w:webHidden/>
              </w:rPr>
              <w:t>4</w:t>
            </w:r>
            <w:r w:rsidR="007C6557">
              <w:rPr>
                <w:noProof/>
                <w:webHidden/>
              </w:rPr>
              <w:fldChar w:fldCharType="end"/>
            </w:r>
          </w:hyperlink>
        </w:p>
        <w:p w:rsidR="007C6557" w:rsidRDefault="00157AB6">
          <w:pPr>
            <w:pStyle w:val="TOC1"/>
            <w:tabs>
              <w:tab w:val="right" w:leader="dot" w:pos="9350"/>
            </w:tabs>
            <w:rPr>
              <w:noProof/>
            </w:rPr>
          </w:pPr>
          <w:hyperlink w:anchor="_Toc226106308" w:history="1">
            <w:r w:rsidR="007C6557" w:rsidRPr="00855E90">
              <w:rPr>
                <w:rStyle w:val="Hyperlink"/>
                <w:rFonts w:ascii="Cambria" w:eastAsia="Times New Roman" w:hAnsi="Cambria"/>
                <w:b/>
                <w:noProof/>
              </w:rPr>
              <w:t>3) Governance Structure</w:t>
            </w:r>
            <w:r w:rsidR="007C6557">
              <w:rPr>
                <w:noProof/>
                <w:webHidden/>
              </w:rPr>
              <w:tab/>
            </w:r>
            <w:r w:rsidR="007C6557">
              <w:rPr>
                <w:noProof/>
                <w:webHidden/>
              </w:rPr>
              <w:fldChar w:fldCharType="begin"/>
            </w:r>
            <w:r w:rsidR="007C6557">
              <w:rPr>
                <w:noProof/>
                <w:webHidden/>
              </w:rPr>
              <w:instrText xml:space="preserve"> PAGEREF _Toc226106308 \h </w:instrText>
            </w:r>
            <w:r w:rsidR="007C6557">
              <w:rPr>
                <w:noProof/>
                <w:webHidden/>
              </w:rPr>
            </w:r>
            <w:r w:rsidR="007C6557">
              <w:rPr>
                <w:noProof/>
                <w:webHidden/>
              </w:rPr>
              <w:fldChar w:fldCharType="separate"/>
            </w:r>
            <w:r w:rsidR="007C6557">
              <w:rPr>
                <w:noProof/>
                <w:webHidden/>
              </w:rPr>
              <w:t>4</w:t>
            </w:r>
            <w:r w:rsidR="007C6557">
              <w:rPr>
                <w:noProof/>
                <w:webHidden/>
              </w:rPr>
              <w:fldChar w:fldCharType="end"/>
            </w:r>
          </w:hyperlink>
        </w:p>
        <w:p w:rsidR="007C6557" w:rsidRDefault="00157AB6">
          <w:pPr>
            <w:pStyle w:val="TOC1"/>
            <w:tabs>
              <w:tab w:val="right" w:leader="dot" w:pos="9350"/>
            </w:tabs>
            <w:rPr>
              <w:noProof/>
            </w:rPr>
          </w:pPr>
          <w:hyperlink w:anchor="_Toc226106309" w:history="1">
            <w:r w:rsidR="007C6557" w:rsidRPr="00855E90">
              <w:rPr>
                <w:rStyle w:val="Hyperlink"/>
                <w:rFonts w:ascii="Cambria" w:eastAsia="Times New Roman" w:hAnsi="Cambria"/>
                <w:b/>
                <w:bCs/>
                <w:noProof/>
              </w:rPr>
              <w:t>4) Information Security Objectives</w:t>
            </w:r>
            <w:r w:rsidR="007C6557">
              <w:rPr>
                <w:noProof/>
                <w:webHidden/>
              </w:rPr>
              <w:tab/>
            </w:r>
            <w:r w:rsidR="007C6557">
              <w:rPr>
                <w:noProof/>
                <w:webHidden/>
              </w:rPr>
              <w:fldChar w:fldCharType="begin"/>
            </w:r>
            <w:r w:rsidR="007C6557">
              <w:rPr>
                <w:noProof/>
                <w:webHidden/>
              </w:rPr>
              <w:instrText xml:space="preserve"> PAGEREF _Toc226106309 \h </w:instrText>
            </w:r>
            <w:r w:rsidR="007C6557">
              <w:rPr>
                <w:noProof/>
                <w:webHidden/>
              </w:rPr>
            </w:r>
            <w:r w:rsidR="007C6557">
              <w:rPr>
                <w:noProof/>
                <w:webHidden/>
              </w:rPr>
              <w:fldChar w:fldCharType="separate"/>
            </w:r>
            <w:r w:rsidR="007C6557">
              <w:rPr>
                <w:noProof/>
                <w:webHidden/>
              </w:rPr>
              <w:t>4</w:t>
            </w:r>
            <w:r w:rsidR="007C6557">
              <w:rPr>
                <w:noProof/>
                <w:webHidden/>
              </w:rPr>
              <w:fldChar w:fldCharType="end"/>
            </w:r>
          </w:hyperlink>
        </w:p>
        <w:p w:rsidR="007C6557" w:rsidRDefault="00157AB6">
          <w:pPr>
            <w:pStyle w:val="TOC1"/>
            <w:tabs>
              <w:tab w:val="right" w:leader="dot" w:pos="9350"/>
            </w:tabs>
            <w:rPr>
              <w:noProof/>
            </w:rPr>
          </w:pPr>
          <w:hyperlink w:anchor="_Toc226106310" w:history="1">
            <w:r w:rsidR="007C6557" w:rsidRPr="00855E90">
              <w:rPr>
                <w:rStyle w:val="Hyperlink"/>
                <w:rFonts w:ascii="Cambria" w:eastAsia="Times New Roman" w:hAnsi="Cambria"/>
                <w:b/>
                <w:noProof/>
              </w:rPr>
              <w:t>5) Roles and Responsibilities</w:t>
            </w:r>
            <w:r w:rsidR="007C6557">
              <w:rPr>
                <w:noProof/>
                <w:webHidden/>
              </w:rPr>
              <w:tab/>
            </w:r>
            <w:r w:rsidR="007C6557">
              <w:rPr>
                <w:noProof/>
                <w:webHidden/>
              </w:rPr>
              <w:fldChar w:fldCharType="begin"/>
            </w:r>
            <w:r w:rsidR="007C6557">
              <w:rPr>
                <w:noProof/>
                <w:webHidden/>
              </w:rPr>
              <w:instrText xml:space="preserve"> PAGEREF _Toc226106310 \h </w:instrText>
            </w:r>
            <w:r w:rsidR="007C6557">
              <w:rPr>
                <w:noProof/>
                <w:webHidden/>
              </w:rPr>
            </w:r>
            <w:r w:rsidR="007C6557">
              <w:rPr>
                <w:noProof/>
                <w:webHidden/>
              </w:rPr>
              <w:fldChar w:fldCharType="separate"/>
            </w:r>
            <w:r w:rsidR="007C6557">
              <w:rPr>
                <w:noProof/>
                <w:webHidden/>
              </w:rPr>
              <w:t>5</w:t>
            </w:r>
            <w:r w:rsidR="007C6557">
              <w:rPr>
                <w:noProof/>
                <w:webHidden/>
              </w:rPr>
              <w:fldChar w:fldCharType="end"/>
            </w:r>
          </w:hyperlink>
        </w:p>
        <w:p w:rsidR="007C6557" w:rsidRDefault="00157AB6">
          <w:pPr>
            <w:pStyle w:val="TOC1"/>
            <w:tabs>
              <w:tab w:val="right" w:leader="dot" w:pos="9350"/>
            </w:tabs>
            <w:rPr>
              <w:noProof/>
            </w:rPr>
          </w:pPr>
          <w:hyperlink w:anchor="_Toc226106311" w:history="1">
            <w:r w:rsidR="007C6557" w:rsidRPr="00855E90">
              <w:rPr>
                <w:rStyle w:val="Hyperlink"/>
                <w:rFonts w:ascii="Cambria" w:eastAsia="Times New Roman" w:hAnsi="Cambria"/>
                <w:b/>
                <w:noProof/>
              </w:rPr>
              <w:t>6) Information Security Control Requirements</w:t>
            </w:r>
            <w:r w:rsidR="007C6557">
              <w:rPr>
                <w:noProof/>
                <w:webHidden/>
              </w:rPr>
              <w:tab/>
            </w:r>
            <w:r w:rsidR="007C6557">
              <w:rPr>
                <w:noProof/>
                <w:webHidden/>
              </w:rPr>
              <w:fldChar w:fldCharType="begin"/>
            </w:r>
            <w:r w:rsidR="007C6557">
              <w:rPr>
                <w:noProof/>
                <w:webHidden/>
              </w:rPr>
              <w:instrText xml:space="preserve"> PAGEREF _Toc226106311 \h </w:instrText>
            </w:r>
            <w:r w:rsidR="007C6557">
              <w:rPr>
                <w:noProof/>
                <w:webHidden/>
              </w:rPr>
            </w:r>
            <w:r w:rsidR="007C6557">
              <w:rPr>
                <w:noProof/>
                <w:webHidden/>
              </w:rPr>
              <w:fldChar w:fldCharType="separate"/>
            </w:r>
            <w:r w:rsidR="007C6557">
              <w:rPr>
                <w:noProof/>
                <w:webHidden/>
              </w:rPr>
              <w:t>5</w:t>
            </w:r>
            <w:r w:rsidR="007C6557">
              <w:rPr>
                <w:noProof/>
                <w:webHidden/>
              </w:rPr>
              <w:fldChar w:fldCharType="end"/>
            </w:r>
          </w:hyperlink>
        </w:p>
        <w:p w:rsidR="007C6557" w:rsidRDefault="00157AB6">
          <w:pPr>
            <w:pStyle w:val="TOC1"/>
            <w:tabs>
              <w:tab w:val="right" w:leader="dot" w:pos="9350"/>
            </w:tabs>
            <w:rPr>
              <w:noProof/>
            </w:rPr>
          </w:pPr>
          <w:hyperlink w:anchor="_Toc226106312" w:history="1">
            <w:r w:rsidR="007C6557" w:rsidRPr="00855E90">
              <w:rPr>
                <w:rStyle w:val="Hyperlink"/>
                <w:rFonts w:ascii="Cambria" w:eastAsia="Times New Roman" w:hAnsi="Cambria"/>
                <w:b/>
                <w:noProof/>
              </w:rPr>
              <w:t>7) Risk Management</w:t>
            </w:r>
            <w:r w:rsidR="007C6557">
              <w:rPr>
                <w:noProof/>
                <w:webHidden/>
              </w:rPr>
              <w:tab/>
            </w:r>
            <w:r w:rsidR="007C6557">
              <w:rPr>
                <w:noProof/>
                <w:webHidden/>
              </w:rPr>
              <w:fldChar w:fldCharType="begin"/>
            </w:r>
            <w:r w:rsidR="007C6557">
              <w:rPr>
                <w:noProof/>
                <w:webHidden/>
              </w:rPr>
              <w:instrText xml:space="preserve"> PAGEREF _Toc226106312 \h </w:instrText>
            </w:r>
            <w:r w:rsidR="007C6557">
              <w:rPr>
                <w:noProof/>
                <w:webHidden/>
              </w:rPr>
            </w:r>
            <w:r w:rsidR="007C6557">
              <w:rPr>
                <w:noProof/>
                <w:webHidden/>
              </w:rPr>
              <w:fldChar w:fldCharType="separate"/>
            </w:r>
            <w:r w:rsidR="007C6557">
              <w:rPr>
                <w:noProof/>
                <w:webHidden/>
              </w:rPr>
              <w:t>5</w:t>
            </w:r>
            <w:r w:rsidR="007C6557">
              <w:rPr>
                <w:noProof/>
                <w:webHidden/>
              </w:rPr>
              <w:fldChar w:fldCharType="end"/>
            </w:r>
          </w:hyperlink>
        </w:p>
        <w:p w:rsidR="007C6557" w:rsidRDefault="00157AB6">
          <w:pPr>
            <w:pStyle w:val="TOC1"/>
            <w:tabs>
              <w:tab w:val="right" w:leader="dot" w:pos="9350"/>
            </w:tabs>
            <w:rPr>
              <w:noProof/>
            </w:rPr>
          </w:pPr>
          <w:hyperlink w:anchor="_Toc226106313" w:history="1">
            <w:r w:rsidR="007C6557" w:rsidRPr="00855E90">
              <w:rPr>
                <w:rStyle w:val="Hyperlink"/>
                <w:rFonts w:ascii="Cambria" w:eastAsia="Times New Roman" w:hAnsi="Cambria"/>
                <w:b/>
                <w:noProof/>
              </w:rPr>
              <w:t>8) Compliance and Monitoring</w:t>
            </w:r>
            <w:r w:rsidR="007C6557">
              <w:rPr>
                <w:noProof/>
                <w:webHidden/>
              </w:rPr>
              <w:tab/>
            </w:r>
            <w:r w:rsidR="007C6557">
              <w:rPr>
                <w:noProof/>
                <w:webHidden/>
              </w:rPr>
              <w:fldChar w:fldCharType="begin"/>
            </w:r>
            <w:r w:rsidR="007C6557">
              <w:rPr>
                <w:noProof/>
                <w:webHidden/>
              </w:rPr>
              <w:instrText xml:space="preserve"> PAGEREF _Toc226106313 \h </w:instrText>
            </w:r>
            <w:r w:rsidR="007C6557">
              <w:rPr>
                <w:noProof/>
                <w:webHidden/>
              </w:rPr>
            </w:r>
            <w:r w:rsidR="007C6557">
              <w:rPr>
                <w:noProof/>
                <w:webHidden/>
              </w:rPr>
              <w:fldChar w:fldCharType="separate"/>
            </w:r>
            <w:r w:rsidR="007C6557">
              <w:rPr>
                <w:noProof/>
                <w:webHidden/>
              </w:rPr>
              <w:t>6</w:t>
            </w:r>
            <w:r w:rsidR="007C6557">
              <w:rPr>
                <w:noProof/>
                <w:webHidden/>
              </w:rPr>
              <w:fldChar w:fldCharType="end"/>
            </w:r>
          </w:hyperlink>
        </w:p>
        <w:p w:rsidR="007C6557" w:rsidRDefault="00157AB6">
          <w:pPr>
            <w:pStyle w:val="TOC1"/>
            <w:tabs>
              <w:tab w:val="right" w:leader="dot" w:pos="9350"/>
            </w:tabs>
            <w:rPr>
              <w:noProof/>
            </w:rPr>
          </w:pPr>
          <w:hyperlink w:anchor="_Toc226106314" w:history="1">
            <w:r w:rsidR="007C6557" w:rsidRPr="00855E90">
              <w:rPr>
                <w:rStyle w:val="Hyperlink"/>
                <w:rFonts w:ascii="Cambria" w:eastAsia="Times New Roman" w:hAnsi="Cambria"/>
                <w:b/>
                <w:noProof/>
              </w:rPr>
              <w:t>9) Document and Record Management</w:t>
            </w:r>
            <w:r w:rsidR="007C6557">
              <w:rPr>
                <w:noProof/>
                <w:webHidden/>
              </w:rPr>
              <w:tab/>
            </w:r>
            <w:r w:rsidR="007C6557">
              <w:rPr>
                <w:noProof/>
                <w:webHidden/>
              </w:rPr>
              <w:fldChar w:fldCharType="begin"/>
            </w:r>
            <w:r w:rsidR="007C6557">
              <w:rPr>
                <w:noProof/>
                <w:webHidden/>
              </w:rPr>
              <w:instrText xml:space="preserve"> PAGEREF _Toc226106314 \h </w:instrText>
            </w:r>
            <w:r w:rsidR="007C6557">
              <w:rPr>
                <w:noProof/>
                <w:webHidden/>
              </w:rPr>
            </w:r>
            <w:r w:rsidR="007C6557">
              <w:rPr>
                <w:noProof/>
                <w:webHidden/>
              </w:rPr>
              <w:fldChar w:fldCharType="separate"/>
            </w:r>
            <w:r w:rsidR="007C6557">
              <w:rPr>
                <w:noProof/>
                <w:webHidden/>
              </w:rPr>
              <w:t>6</w:t>
            </w:r>
            <w:r w:rsidR="007C6557">
              <w:rPr>
                <w:noProof/>
                <w:webHidden/>
              </w:rPr>
              <w:fldChar w:fldCharType="end"/>
            </w:r>
          </w:hyperlink>
        </w:p>
        <w:p w:rsidR="007C6557" w:rsidRDefault="00157AB6">
          <w:pPr>
            <w:pStyle w:val="TOC1"/>
            <w:tabs>
              <w:tab w:val="right" w:leader="dot" w:pos="9350"/>
            </w:tabs>
            <w:rPr>
              <w:noProof/>
            </w:rPr>
          </w:pPr>
          <w:hyperlink w:anchor="_Toc226106315" w:history="1">
            <w:r w:rsidR="007C6557" w:rsidRPr="00855E90">
              <w:rPr>
                <w:rStyle w:val="Hyperlink"/>
                <w:rFonts w:ascii="Cambria" w:eastAsia="Times New Roman" w:hAnsi="Cambria"/>
                <w:b/>
                <w:noProof/>
              </w:rPr>
              <w:t>10) Awareness and Communication</w:t>
            </w:r>
            <w:r w:rsidR="007C6557">
              <w:rPr>
                <w:noProof/>
                <w:webHidden/>
              </w:rPr>
              <w:tab/>
            </w:r>
            <w:r w:rsidR="007C6557">
              <w:rPr>
                <w:noProof/>
                <w:webHidden/>
              </w:rPr>
              <w:fldChar w:fldCharType="begin"/>
            </w:r>
            <w:r w:rsidR="007C6557">
              <w:rPr>
                <w:noProof/>
                <w:webHidden/>
              </w:rPr>
              <w:instrText xml:space="preserve"> PAGEREF _Toc226106315 \h </w:instrText>
            </w:r>
            <w:r w:rsidR="007C6557">
              <w:rPr>
                <w:noProof/>
                <w:webHidden/>
              </w:rPr>
            </w:r>
            <w:r w:rsidR="007C6557">
              <w:rPr>
                <w:noProof/>
                <w:webHidden/>
              </w:rPr>
              <w:fldChar w:fldCharType="separate"/>
            </w:r>
            <w:r w:rsidR="007C6557">
              <w:rPr>
                <w:noProof/>
                <w:webHidden/>
              </w:rPr>
              <w:t>6</w:t>
            </w:r>
            <w:r w:rsidR="007C6557">
              <w:rPr>
                <w:noProof/>
                <w:webHidden/>
              </w:rPr>
              <w:fldChar w:fldCharType="end"/>
            </w:r>
          </w:hyperlink>
        </w:p>
        <w:p w:rsidR="007C6557" w:rsidRDefault="00157AB6">
          <w:pPr>
            <w:pStyle w:val="TOC1"/>
            <w:tabs>
              <w:tab w:val="right" w:leader="dot" w:pos="9350"/>
            </w:tabs>
            <w:rPr>
              <w:noProof/>
            </w:rPr>
          </w:pPr>
          <w:hyperlink w:anchor="_Toc226106316" w:history="1">
            <w:r w:rsidR="007C6557" w:rsidRPr="00855E90">
              <w:rPr>
                <w:rStyle w:val="Hyperlink"/>
                <w:rFonts w:ascii="Cambria" w:eastAsia="Times New Roman" w:hAnsi="Cambria"/>
                <w:b/>
                <w:noProof/>
              </w:rPr>
              <w:t>11) Performance Evaluation and Management Review</w:t>
            </w:r>
            <w:r w:rsidR="007C6557">
              <w:rPr>
                <w:noProof/>
                <w:webHidden/>
              </w:rPr>
              <w:tab/>
            </w:r>
            <w:r w:rsidR="007C6557">
              <w:rPr>
                <w:noProof/>
                <w:webHidden/>
              </w:rPr>
              <w:fldChar w:fldCharType="begin"/>
            </w:r>
            <w:r w:rsidR="007C6557">
              <w:rPr>
                <w:noProof/>
                <w:webHidden/>
              </w:rPr>
              <w:instrText xml:space="preserve"> PAGEREF _Toc226106316 \h </w:instrText>
            </w:r>
            <w:r w:rsidR="007C6557">
              <w:rPr>
                <w:noProof/>
                <w:webHidden/>
              </w:rPr>
            </w:r>
            <w:r w:rsidR="007C6557">
              <w:rPr>
                <w:noProof/>
                <w:webHidden/>
              </w:rPr>
              <w:fldChar w:fldCharType="separate"/>
            </w:r>
            <w:r w:rsidR="007C6557">
              <w:rPr>
                <w:noProof/>
                <w:webHidden/>
              </w:rPr>
              <w:t>6</w:t>
            </w:r>
            <w:r w:rsidR="007C6557">
              <w:rPr>
                <w:noProof/>
                <w:webHidden/>
              </w:rPr>
              <w:fldChar w:fldCharType="end"/>
            </w:r>
          </w:hyperlink>
        </w:p>
        <w:p w:rsidR="007C6557" w:rsidRDefault="00157AB6">
          <w:pPr>
            <w:pStyle w:val="TOC1"/>
            <w:tabs>
              <w:tab w:val="right" w:leader="dot" w:pos="9350"/>
            </w:tabs>
            <w:rPr>
              <w:noProof/>
            </w:rPr>
          </w:pPr>
          <w:hyperlink w:anchor="_Toc226106317" w:history="1">
            <w:r w:rsidR="007C6557" w:rsidRPr="00855E90">
              <w:rPr>
                <w:rStyle w:val="Hyperlink"/>
                <w:rFonts w:ascii="Cambria" w:eastAsia="Times New Roman" w:hAnsi="Cambria"/>
                <w:b/>
                <w:noProof/>
              </w:rPr>
              <w:t>12) Continuous Improvement</w:t>
            </w:r>
            <w:r w:rsidR="007C6557">
              <w:rPr>
                <w:noProof/>
                <w:webHidden/>
              </w:rPr>
              <w:tab/>
            </w:r>
            <w:r w:rsidR="007C6557">
              <w:rPr>
                <w:noProof/>
                <w:webHidden/>
              </w:rPr>
              <w:fldChar w:fldCharType="begin"/>
            </w:r>
            <w:r w:rsidR="007C6557">
              <w:rPr>
                <w:noProof/>
                <w:webHidden/>
              </w:rPr>
              <w:instrText xml:space="preserve"> PAGEREF _Toc226106317 \h </w:instrText>
            </w:r>
            <w:r w:rsidR="007C6557">
              <w:rPr>
                <w:noProof/>
                <w:webHidden/>
              </w:rPr>
            </w:r>
            <w:r w:rsidR="007C6557">
              <w:rPr>
                <w:noProof/>
                <w:webHidden/>
              </w:rPr>
              <w:fldChar w:fldCharType="separate"/>
            </w:r>
            <w:r w:rsidR="007C6557">
              <w:rPr>
                <w:noProof/>
                <w:webHidden/>
              </w:rPr>
              <w:t>7</w:t>
            </w:r>
            <w:r w:rsidR="007C6557">
              <w:rPr>
                <w:noProof/>
                <w:webHidden/>
              </w:rPr>
              <w:fldChar w:fldCharType="end"/>
            </w:r>
          </w:hyperlink>
        </w:p>
        <w:p w:rsidR="007C6557" w:rsidRDefault="00157AB6">
          <w:pPr>
            <w:pStyle w:val="TOC1"/>
            <w:tabs>
              <w:tab w:val="right" w:leader="dot" w:pos="9350"/>
            </w:tabs>
            <w:rPr>
              <w:noProof/>
            </w:rPr>
          </w:pPr>
          <w:hyperlink w:anchor="_Toc226106318" w:history="1">
            <w:r w:rsidR="007C6557" w:rsidRPr="00855E90">
              <w:rPr>
                <w:rStyle w:val="Hyperlink"/>
                <w:rFonts w:ascii="Cambria" w:eastAsia="Times New Roman" w:hAnsi="Cambria"/>
                <w:b/>
                <w:noProof/>
              </w:rPr>
              <w:t>13) Policy Review and Approval</w:t>
            </w:r>
            <w:r w:rsidR="007C6557">
              <w:rPr>
                <w:noProof/>
                <w:webHidden/>
              </w:rPr>
              <w:tab/>
            </w:r>
            <w:r w:rsidR="007C6557">
              <w:rPr>
                <w:noProof/>
                <w:webHidden/>
              </w:rPr>
              <w:fldChar w:fldCharType="begin"/>
            </w:r>
            <w:r w:rsidR="007C6557">
              <w:rPr>
                <w:noProof/>
                <w:webHidden/>
              </w:rPr>
              <w:instrText xml:space="preserve"> PAGEREF _Toc226106318 \h </w:instrText>
            </w:r>
            <w:r w:rsidR="007C6557">
              <w:rPr>
                <w:noProof/>
                <w:webHidden/>
              </w:rPr>
            </w:r>
            <w:r w:rsidR="007C6557">
              <w:rPr>
                <w:noProof/>
                <w:webHidden/>
              </w:rPr>
              <w:fldChar w:fldCharType="separate"/>
            </w:r>
            <w:r w:rsidR="007C6557">
              <w:rPr>
                <w:noProof/>
                <w:webHidden/>
              </w:rPr>
              <w:t>7</w:t>
            </w:r>
            <w:r w:rsidR="007C6557">
              <w:rPr>
                <w:noProof/>
                <w:webHidden/>
              </w:rPr>
              <w:fldChar w:fldCharType="end"/>
            </w:r>
          </w:hyperlink>
        </w:p>
        <w:p w:rsidR="007C6557" w:rsidRDefault="00157AB6">
          <w:pPr>
            <w:pStyle w:val="TOC1"/>
            <w:tabs>
              <w:tab w:val="right" w:leader="dot" w:pos="9350"/>
            </w:tabs>
            <w:rPr>
              <w:noProof/>
            </w:rPr>
          </w:pPr>
          <w:hyperlink w:anchor="_Toc226106319" w:history="1">
            <w:r w:rsidR="007C6557" w:rsidRPr="00855E90">
              <w:rPr>
                <w:rStyle w:val="Hyperlink"/>
                <w:rFonts w:ascii="Cambria" w:eastAsia="Times New Roman" w:hAnsi="Cambria"/>
                <w:b/>
                <w:noProof/>
              </w:rPr>
              <w:t>ISO 27001 Reference</w:t>
            </w:r>
            <w:r w:rsidR="007C6557">
              <w:rPr>
                <w:noProof/>
                <w:webHidden/>
              </w:rPr>
              <w:tab/>
            </w:r>
            <w:r w:rsidR="007C6557">
              <w:rPr>
                <w:noProof/>
                <w:webHidden/>
              </w:rPr>
              <w:fldChar w:fldCharType="begin"/>
            </w:r>
            <w:r w:rsidR="007C6557">
              <w:rPr>
                <w:noProof/>
                <w:webHidden/>
              </w:rPr>
              <w:instrText xml:space="preserve"> PAGEREF _Toc226106319 \h </w:instrText>
            </w:r>
            <w:r w:rsidR="007C6557">
              <w:rPr>
                <w:noProof/>
                <w:webHidden/>
              </w:rPr>
            </w:r>
            <w:r w:rsidR="007C6557">
              <w:rPr>
                <w:noProof/>
                <w:webHidden/>
              </w:rPr>
              <w:fldChar w:fldCharType="separate"/>
            </w:r>
            <w:r w:rsidR="007C6557">
              <w:rPr>
                <w:noProof/>
                <w:webHidden/>
              </w:rPr>
              <w:t>7</w:t>
            </w:r>
            <w:r w:rsidR="007C6557">
              <w:rPr>
                <w:noProof/>
                <w:webHidden/>
              </w:rPr>
              <w:fldChar w:fldCharType="end"/>
            </w:r>
          </w:hyperlink>
        </w:p>
        <w:p w:rsidR="007C6557" w:rsidRDefault="007C6557">
          <w:r>
            <w:rPr>
              <w:b/>
              <w:bCs/>
              <w:noProof/>
            </w:rPr>
            <w:fldChar w:fldCharType="end"/>
          </w:r>
        </w:p>
      </w:sdtContent>
    </w:sdt>
    <w:p w:rsidR="007C6557" w:rsidRPr="007C6557" w:rsidRDefault="007C6557">
      <w:pPr>
        <w:rPr>
          <w:rFonts w:ascii="Cambria" w:hAnsi="Cambria"/>
        </w:rPr>
      </w:pPr>
    </w:p>
    <w:p w:rsidR="007C6557" w:rsidRPr="007C6557" w:rsidRDefault="007C6557">
      <w:pPr>
        <w:rPr>
          <w:rFonts w:ascii="Cambria" w:hAnsi="Cambria"/>
        </w:rPr>
      </w:pPr>
    </w:p>
    <w:p w:rsidR="007C6557" w:rsidRPr="007C6557" w:rsidRDefault="007C6557">
      <w:pPr>
        <w:rPr>
          <w:rFonts w:ascii="Cambria" w:hAnsi="Cambria"/>
        </w:rPr>
      </w:pPr>
    </w:p>
    <w:p w:rsidR="007C6557" w:rsidRPr="007C6557" w:rsidRDefault="007C6557">
      <w:pPr>
        <w:rPr>
          <w:rFonts w:ascii="Cambria" w:hAnsi="Cambria"/>
        </w:rPr>
      </w:pPr>
    </w:p>
    <w:p w:rsidR="007C6557" w:rsidRPr="007C6557" w:rsidRDefault="007C6557">
      <w:pPr>
        <w:rPr>
          <w:rFonts w:ascii="Cambria" w:hAnsi="Cambria"/>
        </w:rPr>
      </w:pPr>
    </w:p>
    <w:p w:rsidR="007C6557" w:rsidRPr="007C6557" w:rsidRDefault="007C6557">
      <w:pPr>
        <w:rPr>
          <w:rFonts w:ascii="Cambria" w:hAnsi="Cambria"/>
        </w:rPr>
      </w:pPr>
    </w:p>
    <w:p w:rsidR="007C6557" w:rsidRPr="007C6557" w:rsidRDefault="007C6557">
      <w:pPr>
        <w:rPr>
          <w:rFonts w:ascii="Cambria" w:hAnsi="Cambria"/>
        </w:rPr>
      </w:pPr>
    </w:p>
    <w:p w:rsidR="007C6557" w:rsidRPr="007C6557" w:rsidRDefault="007C6557">
      <w:pPr>
        <w:rPr>
          <w:rFonts w:ascii="Cambria" w:hAnsi="Cambria"/>
        </w:rPr>
      </w:pPr>
    </w:p>
    <w:p w:rsidR="007C6557" w:rsidRPr="007C6557" w:rsidRDefault="007C6557">
      <w:pPr>
        <w:rPr>
          <w:rFonts w:ascii="Cambria" w:hAnsi="Cambria"/>
        </w:rPr>
      </w:pPr>
    </w:p>
    <w:p w:rsidR="007C6557" w:rsidRPr="007C6557" w:rsidRDefault="007C6557">
      <w:pPr>
        <w:rPr>
          <w:rFonts w:ascii="Cambria" w:hAnsi="Cambria"/>
        </w:rPr>
      </w:pPr>
    </w:p>
    <w:p w:rsidR="007C6557" w:rsidRPr="007C6557" w:rsidRDefault="007C6557">
      <w:pPr>
        <w:rPr>
          <w:rFonts w:ascii="Cambria" w:hAnsi="Cambria"/>
        </w:rPr>
      </w:pPr>
    </w:p>
    <w:p w:rsidR="007C6557" w:rsidRPr="007C6557" w:rsidRDefault="007C6557">
      <w:pPr>
        <w:rPr>
          <w:rFonts w:ascii="Cambria" w:hAnsi="Cambria"/>
        </w:rPr>
      </w:pPr>
    </w:p>
    <w:p w:rsidR="007C6557" w:rsidRPr="007C6557" w:rsidRDefault="007C6557">
      <w:pPr>
        <w:rPr>
          <w:rFonts w:ascii="Cambria" w:hAnsi="Cambria"/>
        </w:rPr>
      </w:pPr>
    </w:p>
    <w:p w:rsidR="007C6557" w:rsidRPr="007C6557" w:rsidRDefault="007C6557">
      <w:pPr>
        <w:rPr>
          <w:rFonts w:ascii="Cambria" w:hAnsi="Cambria"/>
        </w:rPr>
      </w:pPr>
    </w:p>
    <w:p w:rsidR="007C6557" w:rsidRPr="007C6557" w:rsidRDefault="007C6557" w:rsidP="007C6557">
      <w:pPr>
        <w:pStyle w:val="Heading1"/>
        <w:rPr>
          <w:rFonts w:ascii="Cambria" w:eastAsia="Times New Roman" w:hAnsi="Cambria"/>
          <w:b/>
          <w:color w:val="auto"/>
          <w:sz w:val="28"/>
          <w:szCs w:val="28"/>
        </w:rPr>
      </w:pPr>
      <w:bookmarkStart w:id="1" w:name="_Toc226106306"/>
      <w:r w:rsidRPr="007C6557">
        <w:rPr>
          <w:rFonts w:ascii="Cambria" w:eastAsia="Times New Roman" w:hAnsi="Cambria"/>
          <w:b/>
          <w:color w:val="auto"/>
          <w:sz w:val="28"/>
          <w:szCs w:val="28"/>
        </w:rPr>
        <w:t>1) Purpose</w:t>
      </w:r>
      <w:bookmarkEnd w:id="1"/>
    </w:p>
    <w:p w:rsidR="007C6557" w:rsidRPr="007C6557" w:rsidRDefault="007C6557" w:rsidP="007C6557">
      <w:pPr>
        <w:spacing w:before="100" w:beforeAutospacing="1" w:after="100" w:afterAutospacing="1" w:line="240" w:lineRule="auto"/>
        <w:rPr>
          <w:rFonts w:ascii="Cambria" w:eastAsia="Times New Roman" w:hAnsi="Cambria" w:cs="Times New Roman"/>
          <w:sz w:val="24"/>
          <w:szCs w:val="24"/>
        </w:rPr>
      </w:pPr>
      <w:r w:rsidRPr="007C6557">
        <w:rPr>
          <w:rFonts w:ascii="Cambria" w:eastAsia="Times New Roman" w:hAnsi="Cambria" w:cs="Times New Roman"/>
          <w:sz w:val="24"/>
          <w:szCs w:val="24"/>
        </w:rPr>
        <w:t>Cyber Lift is committed to protecting sensitive information from unauthorized access, disclosure, or loss. The purpose of this policy is to ensure that workspaces and computer screens are secured when not in use.</w:t>
      </w:r>
    </w:p>
    <w:p w:rsidR="007C6557" w:rsidRPr="007C6557" w:rsidRDefault="007C6557" w:rsidP="007C6557">
      <w:pPr>
        <w:spacing w:before="100" w:beforeAutospacing="1" w:after="100" w:afterAutospacing="1" w:line="240" w:lineRule="auto"/>
        <w:rPr>
          <w:rFonts w:ascii="Cambria" w:eastAsia="Times New Roman" w:hAnsi="Cambria" w:cs="Times New Roman"/>
          <w:sz w:val="24"/>
          <w:szCs w:val="24"/>
        </w:rPr>
      </w:pPr>
      <w:r w:rsidRPr="007C6557">
        <w:rPr>
          <w:rFonts w:ascii="Cambria" w:eastAsia="Times New Roman" w:hAnsi="Cambria" w:cs="Times New Roman"/>
          <w:sz w:val="24"/>
          <w:szCs w:val="24"/>
        </w:rPr>
        <w:t>This policy helps reduce the risk of information exposure due to unattended documents, unlocked systems, or visible confidential data. It supports Cyber Lift’s efforts to maintain confidentiality and comply with ISO/IEC 27001:2022 requirements.</w:t>
      </w:r>
    </w:p>
    <w:p w:rsidR="007C6557" w:rsidRPr="007C6557" w:rsidRDefault="007C6557" w:rsidP="007C6557">
      <w:pPr>
        <w:spacing w:after="0" w:line="240" w:lineRule="auto"/>
        <w:rPr>
          <w:rFonts w:ascii="Cambria" w:eastAsia="Times New Roman" w:hAnsi="Cambria" w:cs="Times New Roman"/>
          <w:sz w:val="24"/>
          <w:szCs w:val="24"/>
        </w:rPr>
      </w:pPr>
    </w:p>
    <w:p w:rsidR="007C6557" w:rsidRPr="007C6557" w:rsidRDefault="007C6557" w:rsidP="007C6557">
      <w:pPr>
        <w:pStyle w:val="Heading1"/>
        <w:rPr>
          <w:rFonts w:ascii="Cambria" w:eastAsia="Times New Roman" w:hAnsi="Cambria"/>
          <w:b/>
          <w:color w:val="auto"/>
          <w:sz w:val="28"/>
          <w:szCs w:val="28"/>
        </w:rPr>
      </w:pPr>
      <w:bookmarkStart w:id="2" w:name="_Toc226106307"/>
      <w:r w:rsidRPr="007C6557">
        <w:rPr>
          <w:rFonts w:ascii="Cambria" w:eastAsia="Times New Roman" w:hAnsi="Cambria"/>
          <w:b/>
          <w:color w:val="auto"/>
          <w:sz w:val="28"/>
          <w:szCs w:val="28"/>
        </w:rPr>
        <w:t>2) Scope</w:t>
      </w:r>
      <w:bookmarkEnd w:id="2"/>
    </w:p>
    <w:p w:rsidR="007C6557" w:rsidRPr="007C6557" w:rsidRDefault="007C6557" w:rsidP="007C6557">
      <w:pPr>
        <w:spacing w:before="100" w:beforeAutospacing="1" w:after="100" w:afterAutospacing="1" w:line="240" w:lineRule="auto"/>
        <w:rPr>
          <w:rFonts w:ascii="Cambria" w:eastAsia="Times New Roman" w:hAnsi="Cambria" w:cs="Times New Roman"/>
          <w:sz w:val="24"/>
          <w:szCs w:val="24"/>
        </w:rPr>
      </w:pPr>
      <w:r w:rsidRPr="007C6557">
        <w:rPr>
          <w:rFonts w:ascii="Cambria" w:eastAsia="Times New Roman" w:hAnsi="Cambria" w:cs="Times New Roman"/>
          <w:sz w:val="24"/>
          <w:szCs w:val="24"/>
        </w:rPr>
        <w:t>This policy applies to all employees, contractors, and third-party personnel working at Cyber Lift.</w:t>
      </w:r>
    </w:p>
    <w:p w:rsidR="007C6557" w:rsidRPr="007C6557" w:rsidRDefault="007C6557" w:rsidP="007C6557">
      <w:pPr>
        <w:spacing w:before="100" w:beforeAutospacing="1" w:after="100" w:afterAutospacing="1" w:line="240" w:lineRule="auto"/>
        <w:rPr>
          <w:rFonts w:ascii="Cambria" w:eastAsia="Times New Roman" w:hAnsi="Cambria" w:cs="Times New Roman"/>
          <w:sz w:val="24"/>
          <w:szCs w:val="24"/>
        </w:rPr>
      </w:pPr>
      <w:r w:rsidRPr="007C6557">
        <w:rPr>
          <w:rFonts w:ascii="Cambria" w:eastAsia="Times New Roman" w:hAnsi="Cambria" w:cs="Times New Roman"/>
          <w:sz w:val="24"/>
          <w:szCs w:val="24"/>
        </w:rPr>
        <w:t>It covers all work environments, including office spaces, remote working locations, and shared workstations. The policy applies to both physical documents and digital information displayed on screens.</w:t>
      </w:r>
    </w:p>
    <w:p w:rsidR="007C6557" w:rsidRPr="007C6557" w:rsidRDefault="007C6557" w:rsidP="007C6557">
      <w:pPr>
        <w:spacing w:after="0" w:line="240" w:lineRule="auto"/>
        <w:rPr>
          <w:rFonts w:ascii="Cambria" w:eastAsia="Times New Roman" w:hAnsi="Cambria" w:cs="Times New Roman"/>
          <w:sz w:val="24"/>
          <w:szCs w:val="24"/>
        </w:rPr>
      </w:pPr>
    </w:p>
    <w:p w:rsidR="007C6557" w:rsidRPr="007C6557" w:rsidRDefault="007C6557" w:rsidP="007C6557">
      <w:pPr>
        <w:pStyle w:val="Heading1"/>
        <w:rPr>
          <w:rFonts w:ascii="Cambria" w:eastAsia="Times New Roman" w:hAnsi="Cambria"/>
          <w:b/>
          <w:color w:val="auto"/>
          <w:sz w:val="28"/>
          <w:szCs w:val="28"/>
        </w:rPr>
      </w:pPr>
      <w:bookmarkStart w:id="3" w:name="_Toc226106308"/>
      <w:r w:rsidRPr="007C6557">
        <w:rPr>
          <w:rFonts w:ascii="Cambria" w:eastAsia="Times New Roman" w:hAnsi="Cambria"/>
          <w:b/>
          <w:color w:val="auto"/>
          <w:sz w:val="28"/>
          <w:szCs w:val="28"/>
        </w:rPr>
        <w:t>3) Governance Structure</w:t>
      </w:r>
      <w:bookmarkEnd w:id="3"/>
    </w:p>
    <w:p w:rsidR="007C6557" w:rsidRPr="007C6557" w:rsidRDefault="007C6557" w:rsidP="007C6557">
      <w:pPr>
        <w:spacing w:before="100" w:beforeAutospacing="1" w:after="100" w:afterAutospacing="1" w:line="240" w:lineRule="auto"/>
        <w:rPr>
          <w:rFonts w:ascii="Cambria" w:eastAsia="Times New Roman" w:hAnsi="Cambria" w:cs="Times New Roman"/>
          <w:sz w:val="24"/>
          <w:szCs w:val="24"/>
        </w:rPr>
      </w:pPr>
      <w:r w:rsidRPr="007C6557">
        <w:rPr>
          <w:rFonts w:ascii="Cambria" w:eastAsia="Times New Roman" w:hAnsi="Cambria" w:cs="Times New Roman"/>
          <w:sz w:val="24"/>
          <w:szCs w:val="24"/>
        </w:rPr>
        <w:t xml:space="preserve">Cyber Lift enforces this policy through coordination between management, Risk &amp; Compliance, and </w:t>
      </w:r>
      <w:r w:rsidR="00BE2D56">
        <w:rPr>
          <w:rFonts w:ascii="Cambria" w:eastAsia="Times New Roman" w:hAnsi="Cambria" w:cs="Times New Roman"/>
          <w:sz w:val="24"/>
          <w:szCs w:val="24"/>
        </w:rPr>
        <w:t>Technology &amp; Security team</w:t>
      </w:r>
      <w:r w:rsidRPr="007C6557">
        <w:rPr>
          <w:rFonts w:ascii="Cambria" w:eastAsia="Times New Roman" w:hAnsi="Cambria" w:cs="Times New Roman"/>
          <w:sz w:val="24"/>
          <w:szCs w:val="24"/>
        </w:rPr>
        <w:t>s.</w:t>
      </w:r>
    </w:p>
    <w:p w:rsidR="007C6557" w:rsidRPr="007C6557" w:rsidRDefault="007C6557" w:rsidP="007C6557">
      <w:pPr>
        <w:spacing w:before="100" w:beforeAutospacing="1" w:after="100" w:afterAutospacing="1" w:line="240" w:lineRule="auto"/>
        <w:rPr>
          <w:rFonts w:ascii="Cambria" w:eastAsia="Times New Roman" w:hAnsi="Cambria" w:cs="Times New Roman"/>
          <w:sz w:val="24"/>
          <w:szCs w:val="24"/>
        </w:rPr>
      </w:pPr>
      <w:r w:rsidRPr="007C6557">
        <w:rPr>
          <w:rFonts w:ascii="Cambria" w:eastAsia="Times New Roman" w:hAnsi="Cambria" w:cs="Times New Roman"/>
          <w:sz w:val="24"/>
          <w:szCs w:val="24"/>
        </w:rPr>
        <w:t xml:space="preserve">Top Management ensures adherence to security practices. The Risk &amp; Compliance team monitors policy implementation, while </w:t>
      </w:r>
      <w:r w:rsidR="00BE2D56">
        <w:rPr>
          <w:rFonts w:ascii="Cambria" w:eastAsia="Times New Roman" w:hAnsi="Cambria" w:cs="Times New Roman"/>
          <w:sz w:val="24"/>
          <w:szCs w:val="24"/>
        </w:rPr>
        <w:t>Technology &amp; Security team</w:t>
      </w:r>
      <w:r w:rsidRPr="007C6557">
        <w:rPr>
          <w:rFonts w:ascii="Cambria" w:eastAsia="Times New Roman" w:hAnsi="Cambria" w:cs="Times New Roman"/>
          <w:sz w:val="24"/>
          <w:szCs w:val="24"/>
        </w:rPr>
        <w:t>s enforce system-level controls such as automatic screen locking.</w:t>
      </w:r>
    </w:p>
    <w:p w:rsidR="007C6557" w:rsidRPr="00914F05" w:rsidRDefault="007C6557" w:rsidP="00914F05">
      <w:pPr>
        <w:spacing w:before="100" w:beforeAutospacing="1" w:after="100" w:afterAutospacing="1" w:line="240" w:lineRule="auto"/>
        <w:rPr>
          <w:rFonts w:ascii="Cambria" w:eastAsia="Times New Roman" w:hAnsi="Cambria" w:cs="Times New Roman"/>
          <w:sz w:val="24"/>
          <w:szCs w:val="24"/>
        </w:rPr>
      </w:pPr>
      <w:r w:rsidRPr="007C6557">
        <w:rPr>
          <w:rFonts w:ascii="Cambria" w:eastAsia="Times New Roman" w:hAnsi="Cambria" w:cs="Times New Roman"/>
          <w:sz w:val="24"/>
          <w:szCs w:val="24"/>
        </w:rPr>
        <w:t>All employees are responsible for following this policy in their daily activities.</w:t>
      </w:r>
    </w:p>
    <w:p w:rsidR="007C6557" w:rsidRPr="007C6557" w:rsidRDefault="007C6557" w:rsidP="007C6557">
      <w:pPr>
        <w:pStyle w:val="Heading1"/>
        <w:rPr>
          <w:rFonts w:ascii="Cambria" w:eastAsia="Times New Roman" w:hAnsi="Cambria"/>
          <w:b/>
          <w:bCs/>
          <w:color w:val="auto"/>
          <w:sz w:val="28"/>
          <w:szCs w:val="28"/>
        </w:rPr>
      </w:pPr>
      <w:bookmarkStart w:id="4" w:name="_Toc226106309"/>
      <w:r w:rsidRPr="007C6557">
        <w:rPr>
          <w:rFonts w:ascii="Cambria" w:eastAsia="Times New Roman" w:hAnsi="Cambria"/>
          <w:b/>
          <w:bCs/>
          <w:color w:val="auto"/>
          <w:sz w:val="28"/>
          <w:szCs w:val="28"/>
        </w:rPr>
        <w:t>4) Information Security Objectives</w:t>
      </w:r>
      <w:bookmarkEnd w:id="4"/>
    </w:p>
    <w:p w:rsidR="007C6557" w:rsidRPr="007C6557" w:rsidRDefault="007C6557" w:rsidP="007C6557">
      <w:pPr>
        <w:spacing w:before="100" w:beforeAutospacing="1" w:after="100" w:afterAutospacing="1" w:line="240" w:lineRule="auto"/>
        <w:rPr>
          <w:rFonts w:ascii="Cambria" w:eastAsia="Times New Roman" w:hAnsi="Cambria" w:cs="Times New Roman"/>
          <w:sz w:val="24"/>
          <w:szCs w:val="24"/>
        </w:rPr>
      </w:pPr>
      <w:r w:rsidRPr="007C6557">
        <w:rPr>
          <w:rFonts w:ascii="Cambria" w:eastAsia="Times New Roman" w:hAnsi="Cambria" w:cs="Times New Roman"/>
          <w:sz w:val="24"/>
          <w:szCs w:val="24"/>
        </w:rPr>
        <w:t>This policy supports Cyber Lift’s information security objectives by ensuring that:</w:t>
      </w:r>
    </w:p>
    <w:p w:rsidR="007C6557" w:rsidRPr="007C6557" w:rsidRDefault="007C6557" w:rsidP="007C6557">
      <w:pPr>
        <w:numPr>
          <w:ilvl w:val="0"/>
          <w:numId w:val="1"/>
        </w:numPr>
        <w:spacing w:before="100" w:beforeAutospacing="1" w:after="100" w:afterAutospacing="1" w:line="240" w:lineRule="auto"/>
        <w:rPr>
          <w:rFonts w:ascii="Cambria" w:eastAsia="Times New Roman" w:hAnsi="Cambria" w:cs="Times New Roman"/>
          <w:sz w:val="24"/>
          <w:szCs w:val="24"/>
        </w:rPr>
      </w:pPr>
      <w:r w:rsidRPr="007C6557">
        <w:rPr>
          <w:rFonts w:ascii="Cambria" w:eastAsia="Times New Roman" w:hAnsi="Cambria" w:cs="Times New Roman"/>
          <w:sz w:val="24"/>
          <w:szCs w:val="24"/>
        </w:rPr>
        <w:t xml:space="preserve">Sensitive information is not exposed to unauthorized individuals </w:t>
      </w:r>
    </w:p>
    <w:p w:rsidR="007C6557" w:rsidRPr="007C6557" w:rsidRDefault="007C6557" w:rsidP="007C6557">
      <w:pPr>
        <w:numPr>
          <w:ilvl w:val="0"/>
          <w:numId w:val="1"/>
        </w:numPr>
        <w:spacing w:before="100" w:beforeAutospacing="1" w:after="100" w:afterAutospacing="1" w:line="240" w:lineRule="auto"/>
        <w:rPr>
          <w:rFonts w:ascii="Cambria" w:eastAsia="Times New Roman" w:hAnsi="Cambria" w:cs="Times New Roman"/>
          <w:sz w:val="24"/>
          <w:szCs w:val="24"/>
        </w:rPr>
      </w:pPr>
      <w:r w:rsidRPr="007C6557">
        <w:rPr>
          <w:rFonts w:ascii="Cambria" w:eastAsia="Times New Roman" w:hAnsi="Cambria" w:cs="Times New Roman"/>
          <w:sz w:val="24"/>
          <w:szCs w:val="24"/>
        </w:rPr>
        <w:t xml:space="preserve">Workstations are secured when unattended </w:t>
      </w:r>
    </w:p>
    <w:p w:rsidR="007C6557" w:rsidRPr="007C6557" w:rsidRDefault="007C6557" w:rsidP="007C6557">
      <w:pPr>
        <w:numPr>
          <w:ilvl w:val="0"/>
          <w:numId w:val="1"/>
        </w:numPr>
        <w:spacing w:before="100" w:beforeAutospacing="1" w:after="100" w:afterAutospacing="1" w:line="240" w:lineRule="auto"/>
        <w:rPr>
          <w:rFonts w:ascii="Cambria" w:eastAsia="Times New Roman" w:hAnsi="Cambria" w:cs="Times New Roman"/>
          <w:sz w:val="24"/>
          <w:szCs w:val="24"/>
        </w:rPr>
      </w:pPr>
      <w:r w:rsidRPr="007C6557">
        <w:rPr>
          <w:rFonts w:ascii="Cambria" w:eastAsia="Times New Roman" w:hAnsi="Cambria" w:cs="Times New Roman"/>
          <w:sz w:val="24"/>
          <w:szCs w:val="24"/>
        </w:rPr>
        <w:t xml:space="preserve">Risks related to physical and visual data exposure are minimized </w:t>
      </w:r>
    </w:p>
    <w:p w:rsidR="007C6557" w:rsidRPr="007C6557" w:rsidRDefault="007C6557" w:rsidP="007C6557">
      <w:pPr>
        <w:numPr>
          <w:ilvl w:val="0"/>
          <w:numId w:val="1"/>
        </w:numPr>
        <w:spacing w:before="100" w:beforeAutospacing="1" w:after="100" w:afterAutospacing="1" w:line="240" w:lineRule="auto"/>
        <w:rPr>
          <w:rFonts w:ascii="Cambria" w:eastAsia="Times New Roman" w:hAnsi="Cambria" w:cs="Times New Roman"/>
          <w:sz w:val="24"/>
          <w:szCs w:val="24"/>
        </w:rPr>
      </w:pPr>
      <w:r w:rsidRPr="007C6557">
        <w:rPr>
          <w:rFonts w:ascii="Cambria" w:eastAsia="Times New Roman" w:hAnsi="Cambria" w:cs="Times New Roman"/>
          <w:sz w:val="24"/>
          <w:szCs w:val="24"/>
        </w:rPr>
        <w:t xml:space="preserve">Employees maintain a secure working environment </w:t>
      </w:r>
    </w:p>
    <w:p w:rsidR="007C6557" w:rsidRPr="007C6557" w:rsidRDefault="007C6557" w:rsidP="007C6557">
      <w:pPr>
        <w:pStyle w:val="Heading1"/>
        <w:rPr>
          <w:rFonts w:ascii="Cambria" w:eastAsia="Times New Roman" w:hAnsi="Cambria"/>
          <w:b/>
          <w:color w:val="auto"/>
          <w:sz w:val="28"/>
          <w:szCs w:val="28"/>
        </w:rPr>
      </w:pPr>
      <w:bookmarkStart w:id="5" w:name="_Toc226106310"/>
      <w:r w:rsidRPr="007C6557">
        <w:rPr>
          <w:rFonts w:ascii="Cambria" w:eastAsia="Times New Roman" w:hAnsi="Cambria"/>
          <w:b/>
          <w:color w:val="auto"/>
          <w:sz w:val="28"/>
          <w:szCs w:val="28"/>
        </w:rPr>
        <w:lastRenderedPageBreak/>
        <w:t>5) Roles and Responsibilities</w:t>
      </w:r>
      <w:bookmarkEnd w:id="5"/>
    </w:p>
    <w:p w:rsidR="007C6557" w:rsidRPr="007C6557" w:rsidRDefault="007C6557" w:rsidP="007C6557">
      <w:pPr>
        <w:spacing w:before="100" w:beforeAutospacing="1" w:after="100" w:afterAutospacing="1" w:line="240" w:lineRule="auto"/>
        <w:rPr>
          <w:rFonts w:ascii="Cambria" w:eastAsia="Times New Roman" w:hAnsi="Cambria" w:cs="Times New Roman"/>
          <w:sz w:val="24"/>
          <w:szCs w:val="24"/>
        </w:rPr>
      </w:pPr>
      <w:r w:rsidRPr="007C6557">
        <w:rPr>
          <w:rFonts w:ascii="Cambria" w:eastAsia="Times New Roman" w:hAnsi="Cambria" w:cs="Times New Roman"/>
          <w:sz w:val="24"/>
          <w:szCs w:val="24"/>
        </w:rPr>
        <w:t>The Risk &amp; Compliance team is responsible for defining and monitoring this policy.</w:t>
      </w:r>
    </w:p>
    <w:p w:rsidR="007C6557" w:rsidRPr="007C6557" w:rsidRDefault="007C6557" w:rsidP="007C6557">
      <w:pPr>
        <w:spacing w:before="100" w:beforeAutospacing="1" w:after="100" w:afterAutospacing="1" w:line="240" w:lineRule="auto"/>
        <w:rPr>
          <w:rFonts w:ascii="Cambria" w:eastAsia="Times New Roman" w:hAnsi="Cambria" w:cs="Times New Roman"/>
          <w:sz w:val="24"/>
          <w:szCs w:val="24"/>
        </w:rPr>
      </w:pPr>
      <w:r w:rsidRPr="007C6557">
        <w:rPr>
          <w:rFonts w:ascii="Cambria" w:eastAsia="Times New Roman" w:hAnsi="Cambria" w:cs="Times New Roman"/>
          <w:sz w:val="24"/>
          <w:szCs w:val="24"/>
        </w:rPr>
        <w:t xml:space="preserve">The </w:t>
      </w:r>
      <w:r w:rsidR="00BE2D56">
        <w:rPr>
          <w:rFonts w:ascii="Cambria" w:eastAsia="Times New Roman" w:hAnsi="Cambria" w:cs="Times New Roman"/>
          <w:sz w:val="24"/>
          <w:szCs w:val="24"/>
        </w:rPr>
        <w:t>Technology &amp; Security team</w:t>
      </w:r>
      <w:r w:rsidRPr="007C6557">
        <w:rPr>
          <w:rFonts w:ascii="Cambria" w:eastAsia="Times New Roman" w:hAnsi="Cambria" w:cs="Times New Roman"/>
          <w:sz w:val="24"/>
          <w:szCs w:val="24"/>
        </w:rPr>
        <w:t xml:space="preserve"> is responsible for implementing technical controls such as automatic screen locks and session timeouts.</w:t>
      </w:r>
    </w:p>
    <w:p w:rsidR="007C6557" w:rsidRPr="007C6557" w:rsidRDefault="007C6557" w:rsidP="007C6557">
      <w:pPr>
        <w:spacing w:before="100" w:beforeAutospacing="1" w:after="100" w:afterAutospacing="1" w:line="240" w:lineRule="auto"/>
        <w:rPr>
          <w:rFonts w:ascii="Cambria" w:eastAsia="Times New Roman" w:hAnsi="Cambria" w:cs="Times New Roman"/>
          <w:sz w:val="24"/>
          <w:szCs w:val="24"/>
        </w:rPr>
      </w:pPr>
      <w:r w:rsidRPr="007C6557">
        <w:rPr>
          <w:rFonts w:ascii="Cambria" w:eastAsia="Times New Roman" w:hAnsi="Cambria" w:cs="Times New Roman"/>
          <w:sz w:val="24"/>
          <w:szCs w:val="24"/>
        </w:rPr>
        <w:t>Managers ensure that team members follow the policy and maintain secure work practices.</w:t>
      </w:r>
    </w:p>
    <w:p w:rsidR="007C6557" w:rsidRPr="007C6557" w:rsidRDefault="007C6557" w:rsidP="007C6557">
      <w:pPr>
        <w:spacing w:before="100" w:beforeAutospacing="1" w:after="100" w:afterAutospacing="1" w:line="240" w:lineRule="auto"/>
        <w:rPr>
          <w:rFonts w:ascii="Cambria" w:eastAsia="Times New Roman" w:hAnsi="Cambria" w:cs="Times New Roman"/>
          <w:sz w:val="24"/>
          <w:szCs w:val="24"/>
        </w:rPr>
      </w:pPr>
      <w:r w:rsidRPr="007C6557">
        <w:rPr>
          <w:rFonts w:ascii="Cambria" w:eastAsia="Times New Roman" w:hAnsi="Cambria" w:cs="Times New Roman"/>
          <w:sz w:val="24"/>
          <w:szCs w:val="24"/>
        </w:rPr>
        <w:t>All employees are responsible for keeping their desks clear of sensitive information and locking their screens when away from their workstations.</w:t>
      </w:r>
    </w:p>
    <w:p w:rsidR="007C6557" w:rsidRPr="007C6557" w:rsidRDefault="007C6557" w:rsidP="007C6557">
      <w:pPr>
        <w:spacing w:after="0" w:line="240" w:lineRule="auto"/>
        <w:rPr>
          <w:rFonts w:ascii="Cambria" w:eastAsia="Times New Roman" w:hAnsi="Cambria" w:cs="Times New Roman"/>
          <w:sz w:val="24"/>
          <w:szCs w:val="24"/>
        </w:rPr>
      </w:pPr>
    </w:p>
    <w:p w:rsidR="007C6557" w:rsidRPr="007C6557" w:rsidRDefault="007C6557" w:rsidP="007C6557">
      <w:pPr>
        <w:pStyle w:val="Heading1"/>
        <w:rPr>
          <w:rFonts w:ascii="Cambria" w:eastAsia="Times New Roman" w:hAnsi="Cambria"/>
          <w:b/>
          <w:color w:val="auto"/>
          <w:sz w:val="28"/>
          <w:szCs w:val="28"/>
        </w:rPr>
      </w:pPr>
      <w:bookmarkStart w:id="6" w:name="_Toc226106311"/>
      <w:r w:rsidRPr="007C6557">
        <w:rPr>
          <w:rFonts w:ascii="Cambria" w:eastAsia="Times New Roman" w:hAnsi="Cambria"/>
          <w:b/>
          <w:color w:val="auto"/>
          <w:sz w:val="28"/>
          <w:szCs w:val="28"/>
        </w:rPr>
        <w:t>6) Information Security Control Requirements</w:t>
      </w:r>
      <w:bookmarkEnd w:id="6"/>
    </w:p>
    <w:p w:rsidR="007C6557" w:rsidRPr="007C6557" w:rsidRDefault="007C6557" w:rsidP="007C6557">
      <w:pPr>
        <w:spacing w:before="100" w:beforeAutospacing="1" w:after="100" w:afterAutospacing="1" w:line="240" w:lineRule="auto"/>
        <w:rPr>
          <w:rFonts w:ascii="Cambria" w:eastAsia="Times New Roman" w:hAnsi="Cambria" w:cs="Times New Roman"/>
          <w:sz w:val="24"/>
          <w:szCs w:val="24"/>
        </w:rPr>
      </w:pPr>
      <w:r w:rsidRPr="007C6557">
        <w:rPr>
          <w:rFonts w:ascii="Cambria" w:eastAsia="Times New Roman" w:hAnsi="Cambria" w:cs="Times New Roman"/>
          <w:sz w:val="24"/>
          <w:szCs w:val="24"/>
        </w:rPr>
        <w:t>Cyber Lift requires all employees to maintain a clean and secure workspace.</w:t>
      </w:r>
    </w:p>
    <w:p w:rsidR="007C6557" w:rsidRPr="007C6557" w:rsidRDefault="007C6557" w:rsidP="007C6557">
      <w:pPr>
        <w:spacing w:before="100" w:beforeAutospacing="1" w:after="100" w:afterAutospacing="1" w:line="240" w:lineRule="auto"/>
        <w:rPr>
          <w:rFonts w:ascii="Cambria" w:eastAsia="Times New Roman" w:hAnsi="Cambria" w:cs="Times New Roman"/>
          <w:sz w:val="24"/>
          <w:szCs w:val="24"/>
        </w:rPr>
      </w:pPr>
      <w:r w:rsidRPr="007C6557">
        <w:rPr>
          <w:rFonts w:ascii="Cambria" w:eastAsia="Times New Roman" w:hAnsi="Cambria" w:cs="Times New Roman"/>
          <w:sz w:val="24"/>
          <w:szCs w:val="24"/>
        </w:rPr>
        <w:t>Employees shall ensure that all sensitive documents are stored securely when not in use. Documents containing confidential information shall not be left unattended on desks, printers, or meeting rooms.</w:t>
      </w:r>
    </w:p>
    <w:p w:rsidR="007C6557" w:rsidRPr="007C6557" w:rsidRDefault="007C6557" w:rsidP="007C6557">
      <w:pPr>
        <w:spacing w:before="100" w:beforeAutospacing="1" w:after="100" w:afterAutospacing="1" w:line="240" w:lineRule="auto"/>
        <w:rPr>
          <w:rFonts w:ascii="Cambria" w:eastAsia="Times New Roman" w:hAnsi="Cambria" w:cs="Times New Roman"/>
          <w:sz w:val="24"/>
          <w:szCs w:val="24"/>
        </w:rPr>
      </w:pPr>
      <w:r w:rsidRPr="007C6557">
        <w:rPr>
          <w:rFonts w:ascii="Cambria" w:eastAsia="Times New Roman" w:hAnsi="Cambria" w:cs="Times New Roman"/>
          <w:sz w:val="24"/>
          <w:szCs w:val="24"/>
        </w:rPr>
        <w:t>Computer screens must be locked when unattended, even for short periods. Automatic screen lock settings shall be enabled after a defined period of inactivity.</w:t>
      </w:r>
    </w:p>
    <w:p w:rsidR="007C6557" w:rsidRPr="007C6557" w:rsidRDefault="007C6557" w:rsidP="007C6557">
      <w:pPr>
        <w:spacing w:before="100" w:beforeAutospacing="1" w:after="100" w:afterAutospacing="1" w:line="240" w:lineRule="auto"/>
        <w:rPr>
          <w:rFonts w:ascii="Cambria" w:eastAsia="Times New Roman" w:hAnsi="Cambria" w:cs="Times New Roman"/>
          <w:sz w:val="24"/>
          <w:szCs w:val="24"/>
        </w:rPr>
      </w:pPr>
      <w:r w:rsidRPr="007C6557">
        <w:rPr>
          <w:rFonts w:ascii="Cambria" w:eastAsia="Times New Roman" w:hAnsi="Cambria" w:cs="Times New Roman"/>
          <w:sz w:val="24"/>
          <w:szCs w:val="24"/>
        </w:rPr>
        <w:t>Users shall ensure that sensitive information is not visible to unauthorized individuals, especially in shared or public environments.</w:t>
      </w:r>
    </w:p>
    <w:p w:rsidR="007C6557" w:rsidRPr="007C6557" w:rsidRDefault="007C6557" w:rsidP="007C6557">
      <w:pPr>
        <w:spacing w:before="100" w:beforeAutospacing="1" w:after="100" w:afterAutospacing="1" w:line="240" w:lineRule="auto"/>
        <w:rPr>
          <w:rFonts w:ascii="Cambria" w:eastAsia="Times New Roman" w:hAnsi="Cambria" w:cs="Times New Roman"/>
          <w:sz w:val="24"/>
          <w:szCs w:val="24"/>
        </w:rPr>
      </w:pPr>
      <w:r w:rsidRPr="007C6557">
        <w:rPr>
          <w:rFonts w:ascii="Cambria" w:eastAsia="Times New Roman" w:hAnsi="Cambria" w:cs="Times New Roman"/>
          <w:sz w:val="24"/>
          <w:szCs w:val="24"/>
        </w:rPr>
        <w:t>At the end of the working day, desks must be cleared, and all sensitive materials must be stored securely in designated locations.</w:t>
      </w:r>
    </w:p>
    <w:p w:rsidR="007C6557" w:rsidRPr="007C6557" w:rsidRDefault="007C6557" w:rsidP="007C6557">
      <w:pPr>
        <w:spacing w:after="0" w:line="240" w:lineRule="auto"/>
        <w:rPr>
          <w:rFonts w:ascii="Cambria" w:eastAsia="Times New Roman" w:hAnsi="Cambria" w:cs="Times New Roman"/>
          <w:sz w:val="24"/>
          <w:szCs w:val="24"/>
        </w:rPr>
      </w:pPr>
    </w:p>
    <w:p w:rsidR="007C6557" w:rsidRPr="007C6557" w:rsidRDefault="007C6557" w:rsidP="007C6557">
      <w:pPr>
        <w:pStyle w:val="Heading1"/>
        <w:rPr>
          <w:rFonts w:ascii="Cambria" w:eastAsia="Times New Roman" w:hAnsi="Cambria"/>
          <w:b/>
          <w:color w:val="auto"/>
          <w:sz w:val="28"/>
          <w:szCs w:val="28"/>
        </w:rPr>
      </w:pPr>
      <w:bookmarkStart w:id="7" w:name="_Toc226106312"/>
      <w:r w:rsidRPr="007C6557">
        <w:rPr>
          <w:rFonts w:ascii="Cambria" w:eastAsia="Times New Roman" w:hAnsi="Cambria"/>
          <w:b/>
          <w:color w:val="auto"/>
          <w:sz w:val="28"/>
          <w:szCs w:val="28"/>
        </w:rPr>
        <w:t>7) Risk Management</w:t>
      </w:r>
      <w:bookmarkEnd w:id="7"/>
    </w:p>
    <w:p w:rsidR="007C6557" w:rsidRPr="007C6557" w:rsidRDefault="007C6557" w:rsidP="007C6557">
      <w:pPr>
        <w:spacing w:before="100" w:beforeAutospacing="1" w:after="100" w:afterAutospacing="1" w:line="240" w:lineRule="auto"/>
        <w:rPr>
          <w:rFonts w:ascii="Cambria" w:eastAsia="Times New Roman" w:hAnsi="Cambria" w:cs="Times New Roman"/>
          <w:sz w:val="24"/>
          <w:szCs w:val="24"/>
        </w:rPr>
      </w:pPr>
      <w:r w:rsidRPr="007C6557">
        <w:rPr>
          <w:rFonts w:ascii="Cambria" w:eastAsia="Times New Roman" w:hAnsi="Cambria" w:cs="Times New Roman"/>
          <w:sz w:val="24"/>
          <w:szCs w:val="24"/>
        </w:rPr>
        <w:t>Unattended desks and unlocked screens can lead to unauthorized access, data leakage, or misuse of information.</w:t>
      </w:r>
    </w:p>
    <w:p w:rsidR="007C6557" w:rsidRPr="007C6557" w:rsidRDefault="007C6557" w:rsidP="007C6557">
      <w:pPr>
        <w:spacing w:before="100" w:beforeAutospacing="1" w:after="100" w:afterAutospacing="1" w:line="240" w:lineRule="auto"/>
        <w:rPr>
          <w:rFonts w:ascii="Cambria" w:eastAsia="Times New Roman" w:hAnsi="Cambria" w:cs="Times New Roman"/>
          <w:sz w:val="24"/>
          <w:szCs w:val="24"/>
        </w:rPr>
      </w:pPr>
      <w:r w:rsidRPr="007C6557">
        <w:rPr>
          <w:rFonts w:ascii="Cambria" w:eastAsia="Times New Roman" w:hAnsi="Cambria" w:cs="Times New Roman"/>
          <w:sz w:val="24"/>
          <w:szCs w:val="24"/>
        </w:rPr>
        <w:t>Cyber Lift manages these risks by enforcing clear desk and clear screen practices, supported by technical controls such as screen locking and access restrictions.</w:t>
      </w:r>
    </w:p>
    <w:p w:rsidR="007C6557" w:rsidRPr="007C6557" w:rsidRDefault="007C6557" w:rsidP="007C6557">
      <w:pPr>
        <w:spacing w:before="100" w:beforeAutospacing="1" w:after="100" w:afterAutospacing="1" w:line="240" w:lineRule="auto"/>
        <w:rPr>
          <w:rFonts w:ascii="Cambria" w:eastAsia="Times New Roman" w:hAnsi="Cambria" w:cs="Times New Roman"/>
          <w:sz w:val="24"/>
          <w:szCs w:val="24"/>
        </w:rPr>
      </w:pPr>
      <w:r w:rsidRPr="007C6557">
        <w:rPr>
          <w:rFonts w:ascii="Cambria" w:eastAsia="Times New Roman" w:hAnsi="Cambria" w:cs="Times New Roman"/>
          <w:sz w:val="24"/>
          <w:szCs w:val="24"/>
        </w:rPr>
        <w:t>Employees play a key role in reducing these risks by maintaining secure work habits and reporting any violations or suspicious activities.</w:t>
      </w:r>
    </w:p>
    <w:p w:rsidR="007C6557" w:rsidRPr="007C6557" w:rsidRDefault="007C6557" w:rsidP="007C6557">
      <w:pPr>
        <w:spacing w:after="0" w:line="240" w:lineRule="auto"/>
        <w:rPr>
          <w:rFonts w:ascii="Cambria" w:eastAsia="Times New Roman" w:hAnsi="Cambria" w:cs="Times New Roman"/>
          <w:sz w:val="24"/>
          <w:szCs w:val="24"/>
        </w:rPr>
      </w:pPr>
    </w:p>
    <w:p w:rsidR="007C6557" w:rsidRPr="007C6557" w:rsidRDefault="007C6557" w:rsidP="007C6557">
      <w:pPr>
        <w:pStyle w:val="Heading1"/>
        <w:rPr>
          <w:rFonts w:ascii="Cambria" w:eastAsia="Times New Roman" w:hAnsi="Cambria"/>
          <w:b/>
          <w:color w:val="auto"/>
          <w:sz w:val="28"/>
          <w:szCs w:val="28"/>
        </w:rPr>
      </w:pPr>
      <w:bookmarkStart w:id="8" w:name="_Toc226106313"/>
      <w:r w:rsidRPr="007C6557">
        <w:rPr>
          <w:rFonts w:ascii="Cambria" w:eastAsia="Times New Roman" w:hAnsi="Cambria"/>
          <w:b/>
          <w:color w:val="auto"/>
          <w:sz w:val="28"/>
          <w:szCs w:val="28"/>
        </w:rPr>
        <w:lastRenderedPageBreak/>
        <w:t>8) Compliance and Monitoring</w:t>
      </w:r>
      <w:bookmarkEnd w:id="8"/>
    </w:p>
    <w:p w:rsidR="007C6557" w:rsidRPr="007C6557" w:rsidRDefault="007C6557" w:rsidP="007C6557">
      <w:pPr>
        <w:spacing w:before="100" w:beforeAutospacing="1" w:after="100" w:afterAutospacing="1" w:line="240" w:lineRule="auto"/>
        <w:rPr>
          <w:rFonts w:ascii="Cambria" w:eastAsia="Times New Roman" w:hAnsi="Cambria" w:cs="Times New Roman"/>
          <w:sz w:val="24"/>
          <w:szCs w:val="24"/>
        </w:rPr>
      </w:pPr>
      <w:r w:rsidRPr="007C6557">
        <w:rPr>
          <w:rFonts w:ascii="Cambria" w:eastAsia="Times New Roman" w:hAnsi="Cambria" w:cs="Times New Roman"/>
          <w:sz w:val="24"/>
          <w:szCs w:val="24"/>
        </w:rPr>
        <w:t>Cyber Lift shall monitor compliance with this policy through periodic checks, audits, and observation of workplace practices.</w:t>
      </w:r>
    </w:p>
    <w:p w:rsidR="007C6557" w:rsidRPr="007C6557" w:rsidRDefault="007C6557" w:rsidP="007C6557">
      <w:pPr>
        <w:spacing w:before="100" w:beforeAutospacing="1" w:after="100" w:afterAutospacing="1" w:line="240" w:lineRule="auto"/>
        <w:rPr>
          <w:rFonts w:ascii="Cambria" w:eastAsia="Times New Roman" w:hAnsi="Cambria" w:cs="Times New Roman"/>
          <w:sz w:val="24"/>
          <w:szCs w:val="24"/>
        </w:rPr>
      </w:pPr>
      <w:r w:rsidRPr="007C6557">
        <w:rPr>
          <w:rFonts w:ascii="Cambria" w:eastAsia="Times New Roman" w:hAnsi="Cambria" w:cs="Times New Roman"/>
          <w:sz w:val="24"/>
          <w:szCs w:val="24"/>
        </w:rPr>
        <w:t>Non-compliance may be identified during audits or reported by employees. Any violations shall be addressed promptly, and corrective actions shall be taken.</w:t>
      </w:r>
    </w:p>
    <w:p w:rsidR="007C6557" w:rsidRPr="007C6557" w:rsidRDefault="007C6557" w:rsidP="007C6557">
      <w:pPr>
        <w:spacing w:before="100" w:beforeAutospacing="1" w:after="100" w:afterAutospacing="1" w:line="240" w:lineRule="auto"/>
        <w:rPr>
          <w:rFonts w:ascii="Cambria" w:eastAsia="Times New Roman" w:hAnsi="Cambria" w:cs="Times New Roman"/>
          <w:sz w:val="24"/>
          <w:szCs w:val="24"/>
        </w:rPr>
      </w:pPr>
      <w:r w:rsidRPr="007C6557">
        <w:rPr>
          <w:rFonts w:ascii="Cambria" w:eastAsia="Times New Roman" w:hAnsi="Cambria" w:cs="Times New Roman"/>
          <w:sz w:val="24"/>
          <w:szCs w:val="24"/>
        </w:rPr>
        <w:t>Failure to comply with this policy may result in disciplinary action.</w:t>
      </w:r>
    </w:p>
    <w:p w:rsidR="007C6557" w:rsidRPr="007C6557" w:rsidRDefault="007C6557" w:rsidP="007C6557">
      <w:pPr>
        <w:spacing w:after="0" w:line="240" w:lineRule="auto"/>
        <w:rPr>
          <w:rFonts w:ascii="Cambria" w:eastAsia="Times New Roman" w:hAnsi="Cambria" w:cs="Times New Roman"/>
          <w:sz w:val="24"/>
          <w:szCs w:val="24"/>
        </w:rPr>
      </w:pPr>
    </w:p>
    <w:p w:rsidR="007C6557" w:rsidRPr="007C6557" w:rsidRDefault="007C6557" w:rsidP="007C6557">
      <w:pPr>
        <w:pStyle w:val="Heading1"/>
        <w:rPr>
          <w:rFonts w:ascii="Cambria" w:eastAsia="Times New Roman" w:hAnsi="Cambria"/>
          <w:b/>
          <w:color w:val="auto"/>
          <w:sz w:val="28"/>
          <w:szCs w:val="28"/>
        </w:rPr>
      </w:pPr>
      <w:bookmarkStart w:id="9" w:name="_Toc226106314"/>
      <w:r w:rsidRPr="007C6557">
        <w:rPr>
          <w:rFonts w:ascii="Cambria" w:eastAsia="Times New Roman" w:hAnsi="Cambria"/>
          <w:b/>
          <w:color w:val="auto"/>
          <w:sz w:val="28"/>
          <w:szCs w:val="28"/>
        </w:rPr>
        <w:t>9) Document and Record Management</w:t>
      </w:r>
      <w:bookmarkEnd w:id="9"/>
    </w:p>
    <w:p w:rsidR="007C6557" w:rsidRPr="007C6557" w:rsidRDefault="007C6557" w:rsidP="007C6557">
      <w:pPr>
        <w:spacing w:before="100" w:beforeAutospacing="1" w:after="100" w:afterAutospacing="1" w:line="240" w:lineRule="auto"/>
        <w:rPr>
          <w:rFonts w:ascii="Cambria" w:eastAsia="Times New Roman" w:hAnsi="Cambria" w:cs="Times New Roman"/>
          <w:sz w:val="24"/>
          <w:szCs w:val="24"/>
        </w:rPr>
      </w:pPr>
      <w:r w:rsidRPr="007C6557">
        <w:rPr>
          <w:rFonts w:ascii="Cambria" w:eastAsia="Times New Roman" w:hAnsi="Cambria" w:cs="Times New Roman"/>
          <w:sz w:val="24"/>
          <w:szCs w:val="24"/>
        </w:rPr>
        <w:t>This policy shall be maintained as part of Cyber Lift’s ISMS documentation.</w:t>
      </w:r>
    </w:p>
    <w:p w:rsidR="007C6557" w:rsidRPr="007C6557" w:rsidRDefault="007C6557" w:rsidP="007C6557">
      <w:pPr>
        <w:spacing w:before="100" w:beforeAutospacing="1" w:after="100" w:afterAutospacing="1" w:line="240" w:lineRule="auto"/>
        <w:rPr>
          <w:rFonts w:ascii="Cambria" w:eastAsia="Times New Roman" w:hAnsi="Cambria" w:cs="Times New Roman"/>
          <w:sz w:val="24"/>
          <w:szCs w:val="24"/>
        </w:rPr>
      </w:pPr>
      <w:r w:rsidRPr="007C6557">
        <w:rPr>
          <w:rFonts w:ascii="Cambria" w:eastAsia="Times New Roman" w:hAnsi="Cambria" w:cs="Times New Roman"/>
          <w:sz w:val="24"/>
          <w:szCs w:val="24"/>
        </w:rPr>
        <w:t>Records related to compliance checks, audit findings, and incidents shall be securely maintained and made available for review when required.</w:t>
      </w:r>
    </w:p>
    <w:p w:rsidR="007C6557" w:rsidRPr="007C6557" w:rsidRDefault="007C6557" w:rsidP="007C6557">
      <w:pPr>
        <w:spacing w:after="0" w:line="240" w:lineRule="auto"/>
        <w:rPr>
          <w:rFonts w:ascii="Cambria" w:eastAsia="Times New Roman" w:hAnsi="Cambria" w:cs="Times New Roman"/>
          <w:sz w:val="24"/>
          <w:szCs w:val="24"/>
        </w:rPr>
      </w:pPr>
    </w:p>
    <w:p w:rsidR="007C6557" w:rsidRPr="007C6557" w:rsidRDefault="007C6557" w:rsidP="007C6557">
      <w:pPr>
        <w:pStyle w:val="Heading1"/>
        <w:rPr>
          <w:rFonts w:ascii="Cambria" w:eastAsia="Times New Roman" w:hAnsi="Cambria"/>
          <w:b/>
          <w:color w:val="auto"/>
          <w:sz w:val="28"/>
          <w:szCs w:val="28"/>
        </w:rPr>
      </w:pPr>
      <w:bookmarkStart w:id="10" w:name="_Toc226106315"/>
      <w:r w:rsidRPr="007C6557">
        <w:rPr>
          <w:rFonts w:ascii="Cambria" w:eastAsia="Times New Roman" w:hAnsi="Cambria"/>
          <w:b/>
          <w:color w:val="auto"/>
          <w:sz w:val="28"/>
          <w:szCs w:val="28"/>
        </w:rPr>
        <w:t>10) Awareness and Communication</w:t>
      </w:r>
      <w:bookmarkEnd w:id="10"/>
    </w:p>
    <w:p w:rsidR="007C6557" w:rsidRPr="007C6557" w:rsidRDefault="007C6557" w:rsidP="007C6557">
      <w:pPr>
        <w:spacing w:before="100" w:beforeAutospacing="1" w:after="100" w:afterAutospacing="1" w:line="240" w:lineRule="auto"/>
        <w:rPr>
          <w:rFonts w:ascii="Cambria" w:eastAsia="Times New Roman" w:hAnsi="Cambria" w:cs="Times New Roman"/>
          <w:sz w:val="24"/>
          <w:szCs w:val="24"/>
        </w:rPr>
      </w:pPr>
      <w:r w:rsidRPr="007C6557">
        <w:rPr>
          <w:rFonts w:ascii="Cambria" w:eastAsia="Times New Roman" w:hAnsi="Cambria" w:cs="Times New Roman"/>
          <w:sz w:val="24"/>
          <w:szCs w:val="24"/>
        </w:rPr>
        <w:t>Cyber Lift shall ensure that employees are aware of clear desk and clear screen practices through training and awareness programs.</w:t>
      </w:r>
    </w:p>
    <w:p w:rsidR="007C6557" w:rsidRPr="007C6557" w:rsidRDefault="007C6557" w:rsidP="007C6557">
      <w:pPr>
        <w:spacing w:before="100" w:beforeAutospacing="1" w:after="100" w:afterAutospacing="1" w:line="240" w:lineRule="auto"/>
        <w:rPr>
          <w:rFonts w:ascii="Cambria" w:eastAsia="Times New Roman" w:hAnsi="Cambria" w:cs="Times New Roman"/>
          <w:sz w:val="24"/>
          <w:szCs w:val="24"/>
        </w:rPr>
      </w:pPr>
      <w:r w:rsidRPr="007C6557">
        <w:rPr>
          <w:rFonts w:ascii="Cambria" w:eastAsia="Times New Roman" w:hAnsi="Cambria" w:cs="Times New Roman"/>
          <w:sz w:val="24"/>
          <w:szCs w:val="24"/>
        </w:rPr>
        <w:t>Guidelines and reminders shall be communicated regularly to reinforce secure behavior in the workplace.</w:t>
      </w:r>
    </w:p>
    <w:p w:rsidR="007C6557" w:rsidRPr="007C6557" w:rsidRDefault="007C6557" w:rsidP="007C6557">
      <w:pPr>
        <w:spacing w:after="0" w:line="240" w:lineRule="auto"/>
        <w:rPr>
          <w:rFonts w:ascii="Cambria" w:eastAsia="Times New Roman" w:hAnsi="Cambria" w:cs="Times New Roman"/>
          <w:sz w:val="24"/>
          <w:szCs w:val="24"/>
        </w:rPr>
      </w:pPr>
    </w:p>
    <w:p w:rsidR="007C6557" w:rsidRPr="007C6557" w:rsidRDefault="007C6557" w:rsidP="007C6557">
      <w:pPr>
        <w:pStyle w:val="Heading1"/>
        <w:rPr>
          <w:rFonts w:ascii="Cambria" w:eastAsia="Times New Roman" w:hAnsi="Cambria"/>
          <w:b/>
          <w:color w:val="auto"/>
          <w:sz w:val="28"/>
          <w:szCs w:val="28"/>
        </w:rPr>
      </w:pPr>
      <w:bookmarkStart w:id="11" w:name="_Toc226106316"/>
      <w:r w:rsidRPr="007C6557">
        <w:rPr>
          <w:rFonts w:ascii="Cambria" w:eastAsia="Times New Roman" w:hAnsi="Cambria"/>
          <w:b/>
          <w:color w:val="auto"/>
          <w:sz w:val="28"/>
          <w:szCs w:val="28"/>
        </w:rPr>
        <w:t>11) Performance Evaluation and Management Review</w:t>
      </w:r>
      <w:bookmarkEnd w:id="11"/>
    </w:p>
    <w:p w:rsidR="007C6557" w:rsidRPr="007C6557" w:rsidRDefault="007C6557" w:rsidP="007C6557">
      <w:pPr>
        <w:spacing w:before="100" w:beforeAutospacing="1" w:after="100" w:afterAutospacing="1" w:line="240" w:lineRule="auto"/>
        <w:rPr>
          <w:rFonts w:ascii="Cambria" w:eastAsia="Times New Roman" w:hAnsi="Cambria" w:cs="Times New Roman"/>
          <w:sz w:val="24"/>
          <w:szCs w:val="24"/>
        </w:rPr>
      </w:pPr>
      <w:r w:rsidRPr="007C6557">
        <w:rPr>
          <w:rFonts w:ascii="Cambria" w:eastAsia="Times New Roman" w:hAnsi="Cambria" w:cs="Times New Roman"/>
          <w:sz w:val="24"/>
          <w:szCs w:val="24"/>
        </w:rPr>
        <w:t>The effectiveness of this policy shall be evaluated through audits, monitoring activities, and feedback from employees.</w:t>
      </w:r>
    </w:p>
    <w:p w:rsidR="007C6557" w:rsidRPr="007C6557" w:rsidRDefault="007C6557" w:rsidP="007C6557">
      <w:pPr>
        <w:spacing w:before="100" w:beforeAutospacing="1" w:after="100" w:afterAutospacing="1" w:line="240" w:lineRule="auto"/>
        <w:rPr>
          <w:rFonts w:ascii="Cambria" w:eastAsia="Times New Roman" w:hAnsi="Cambria" w:cs="Times New Roman"/>
          <w:sz w:val="24"/>
          <w:szCs w:val="24"/>
        </w:rPr>
      </w:pPr>
      <w:r w:rsidRPr="007C6557">
        <w:rPr>
          <w:rFonts w:ascii="Cambria" w:eastAsia="Times New Roman" w:hAnsi="Cambria" w:cs="Times New Roman"/>
          <w:sz w:val="24"/>
          <w:szCs w:val="24"/>
        </w:rPr>
        <w:t>Findings shall be reviewed during management reviews to identify areas for improvement.</w:t>
      </w:r>
    </w:p>
    <w:p w:rsidR="007C6557" w:rsidRPr="007C6557" w:rsidRDefault="007C6557" w:rsidP="007C6557">
      <w:pPr>
        <w:spacing w:after="0" w:line="240" w:lineRule="auto"/>
        <w:rPr>
          <w:rFonts w:ascii="Cambria" w:eastAsia="Times New Roman" w:hAnsi="Cambria" w:cs="Times New Roman"/>
          <w:sz w:val="24"/>
          <w:szCs w:val="24"/>
        </w:rPr>
      </w:pPr>
    </w:p>
    <w:p w:rsidR="007C6557" w:rsidRPr="007C6557" w:rsidRDefault="007C6557" w:rsidP="007C6557">
      <w:pPr>
        <w:pStyle w:val="Heading1"/>
        <w:rPr>
          <w:rFonts w:ascii="Cambria" w:eastAsia="Times New Roman" w:hAnsi="Cambria"/>
          <w:b/>
          <w:color w:val="auto"/>
          <w:sz w:val="28"/>
          <w:szCs w:val="28"/>
        </w:rPr>
      </w:pPr>
      <w:bookmarkStart w:id="12" w:name="_Toc226106317"/>
      <w:r w:rsidRPr="007C6557">
        <w:rPr>
          <w:rFonts w:ascii="Cambria" w:eastAsia="Times New Roman" w:hAnsi="Cambria"/>
          <w:b/>
          <w:color w:val="auto"/>
          <w:sz w:val="28"/>
          <w:szCs w:val="28"/>
        </w:rPr>
        <w:t>12) Continuous Improvement</w:t>
      </w:r>
      <w:bookmarkEnd w:id="12"/>
    </w:p>
    <w:p w:rsidR="007C6557" w:rsidRPr="007C6557" w:rsidRDefault="007C6557" w:rsidP="007C6557">
      <w:pPr>
        <w:spacing w:before="100" w:beforeAutospacing="1" w:after="100" w:afterAutospacing="1" w:line="240" w:lineRule="auto"/>
        <w:rPr>
          <w:rFonts w:ascii="Cambria" w:eastAsia="Times New Roman" w:hAnsi="Cambria" w:cs="Times New Roman"/>
          <w:sz w:val="24"/>
          <w:szCs w:val="24"/>
        </w:rPr>
      </w:pPr>
      <w:r w:rsidRPr="007C6557">
        <w:rPr>
          <w:rFonts w:ascii="Cambria" w:eastAsia="Times New Roman" w:hAnsi="Cambria" w:cs="Times New Roman"/>
          <w:sz w:val="24"/>
          <w:szCs w:val="24"/>
        </w:rPr>
        <w:t>Cyber Lift shall continuously improve workplace security practices based on audit findings, incidents, and evolving risks.</w:t>
      </w:r>
    </w:p>
    <w:p w:rsidR="007C6557" w:rsidRPr="007C6557" w:rsidRDefault="007C6557" w:rsidP="007C6557">
      <w:pPr>
        <w:spacing w:before="100" w:beforeAutospacing="1" w:after="100" w:afterAutospacing="1" w:line="240" w:lineRule="auto"/>
        <w:rPr>
          <w:rFonts w:ascii="Cambria" w:eastAsia="Times New Roman" w:hAnsi="Cambria" w:cs="Times New Roman"/>
          <w:sz w:val="24"/>
          <w:szCs w:val="24"/>
        </w:rPr>
      </w:pPr>
      <w:r w:rsidRPr="007C6557">
        <w:rPr>
          <w:rFonts w:ascii="Cambria" w:eastAsia="Times New Roman" w:hAnsi="Cambria" w:cs="Times New Roman"/>
          <w:sz w:val="24"/>
          <w:szCs w:val="24"/>
        </w:rPr>
        <w:lastRenderedPageBreak/>
        <w:t>Enhancements may include improved awareness programs or additional technical controls.</w:t>
      </w:r>
    </w:p>
    <w:p w:rsidR="007C6557" w:rsidRPr="007C6557" w:rsidRDefault="007C6557" w:rsidP="007C6557">
      <w:pPr>
        <w:spacing w:after="0" w:line="240" w:lineRule="auto"/>
        <w:rPr>
          <w:rFonts w:ascii="Cambria" w:eastAsia="Times New Roman" w:hAnsi="Cambria" w:cs="Times New Roman"/>
          <w:sz w:val="24"/>
          <w:szCs w:val="24"/>
        </w:rPr>
      </w:pPr>
    </w:p>
    <w:p w:rsidR="007C6557" w:rsidRPr="007C6557" w:rsidRDefault="007C6557" w:rsidP="007C6557">
      <w:pPr>
        <w:pStyle w:val="Heading1"/>
        <w:rPr>
          <w:rFonts w:ascii="Cambria" w:eastAsia="Times New Roman" w:hAnsi="Cambria"/>
          <w:b/>
          <w:color w:val="auto"/>
          <w:sz w:val="28"/>
          <w:szCs w:val="28"/>
        </w:rPr>
      </w:pPr>
      <w:bookmarkStart w:id="13" w:name="_Toc226106318"/>
      <w:r w:rsidRPr="007C6557">
        <w:rPr>
          <w:rFonts w:ascii="Cambria" w:eastAsia="Times New Roman" w:hAnsi="Cambria"/>
          <w:b/>
          <w:color w:val="auto"/>
          <w:sz w:val="28"/>
          <w:szCs w:val="28"/>
        </w:rPr>
        <w:t>13) Policy Review and Approval</w:t>
      </w:r>
      <w:bookmarkEnd w:id="13"/>
    </w:p>
    <w:p w:rsidR="007C6557" w:rsidRPr="007C6557" w:rsidRDefault="007C6557" w:rsidP="007C6557">
      <w:pPr>
        <w:spacing w:before="100" w:beforeAutospacing="1" w:after="100" w:afterAutospacing="1" w:line="240" w:lineRule="auto"/>
        <w:rPr>
          <w:rFonts w:ascii="Cambria" w:eastAsia="Times New Roman" w:hAnsi="Cambria" w:cs="Times New Roman"/>
          <w:sz w:val="24"/>
          <w:szCs w:val="24"/>
        </w:rPr>
      </w:pPr>
      <w:r w:rsidRPr="007C6557">
        <w:rPr>
          <w:rFonts w:ascii="Cambria" w:eastAsia="Times New Roman" w:hAnsi="Cambria" w:cs="Times New Roman"/>
          <w:sz w:val="24"/>
          <w:szCs w:val="24"/>
        </w:rPr>
        <w:t>This policy shall be reviewed periodically and updated as necessary.</w:t>
      </w:r>
    </w:p>
    <w:p w:rsidR="007C6557" w:rsidRPr="007C6557" w:rsidRDefault="007C6557" w:rsidP="007C6557">
      <w:pPr>
        <w:spacing w:before="100" w:beforeAutospacing="1" w:after="100" w:afterAutospacing="1" w:line="240" w:lineRule="auto"/>
        <w:rPr>
          <w:rFonts w:ascii="Cambria" w:eastAsia="Times New Roman" w:hAnsi="Cambria" w:cs="Times New Roman"/>
          <w:sz w:val="24"/>
          <w:szCs w:val="24"/>
        </w:rPr>
      </w:pPr>
      <w:r w:rsidRPr="007C6557">
        <w:rPr>
          <w:rFonts w:ascii="Cambria" w:eastAsia="Times New Roman" w:hAnsi="Cambria" w:cs="Times New Roman"/>
          <w:sz w:val="24"/>
          <w:szCs w:val="24"/>
        </w:rPr>
        <w:t>It shall be approved by Top Management and communicated to all employees. Compliance with this policy is mandatory.</w:t>
      </w:r>
    </w:p>
    <w:p w:rsidR="007C6557" w:rsidRPr="007C6557" w:rsidRDefault="007C6557">
      <w:pPr>
        <w:rPr>
          <w:rFonts w:ascii="Cambria" w:hAnsi="Cambria"/>
        </w:rPr>
      </w:pPr>
    </w:p>
    <w:p w:rsidR="007C6557" w:rsidRPr="007C6557" w:rsidRDefault="007C6557" w:rsidP="007C6557">
      <w:pPr>
        <w:pStyle w:val="Heading1"/>
        <w:rPr>
          <w:rFonts w:ascii="Cambria" w:eastAsia="Times New Roman" w:hAnsi="Cambria"/>
          <w:b/>
          <w:color w:val="auto"/>
          <w:sz w:val="28"/>
          <w:szCs w:val="28"/>
        </w:rPr>
      </w:pPr>
      <w:bookmarkStart w:id="14" w:name="_Toc226106319"/>
      <w:r w:rsidRPr="007C6557">
        <w:rPr>
          <w:rFonts w:ascii="Cambria" w:eastAsia="Times New Roman" w:hAnsi="Cambria"/>
          <w:b/>
          <w:color w:val="auto"/>
          <w:sz w:val="28"/>
          <w:szCs w:val="28"/>
        </w:rPr>
        <w:t>ISO 27001 Reference</w:t>
      </w:r>
      <w:bookmarkEnd w:id="14"/>
    </w:p>
    <w:p w:rsidR="007C6557" w:rsidRPr="007C6557" w:rsidRDefault="007C6557" w:rsidP="007C6557">
      <w:pPr>
        <w:numPr>
          <w:ilvl w:val="0"/>
          <w:numId w:val="2"/>
        </w:numPr>
        <w:spacing w:before="100" w:beforeAutospacing="1" w:after="100" w:afterAutospacing="1" w:line="240" w:lineRule="auto"/>
        <w:rPr>
          <w:rFonts w:ascii="Cambria" w:eastAsia="Times New Roman" w:hAnsi="Cambria" w:cs="Times New Roman"/>
          <w:sz w:val="24"/>
          <w:szCs w:val="24"/>
        </w:rPr>
      </w:pPr>
      <w:r w:rsidRPr="007C6557">
        <w:rPr>
          <w:rFonts w:ascii="Cambria" w:eastAsia="Times New Roman" w:hAnsi="Cambria" w:cs="Times New Roman"/>
          <w:sz w:val="24"/>
          <w:szCs w:val="24"/>
        </w:rPr>
        <w:t xml:space="preserve">Annex A 7.7 – Clear Desk and Clear Screen </w:t>
      </w:r>
    </w:p>
    <w:p w:rsidR="007C6557" w:rsidRPr="007C6557" w:rsidRDefault="007C6557" w:rsidP="007C6557">
      <w:pPr>
        <w:numPr>
          <w:ilvl w:val="0"/>
          <w:numId w:val="2"/>
        </w:numPr>
        <w:spacing w:before="100" w:beforeAutospacing="1" w:after="100" w:afterAutospacing="1" w:line="240" w:lineRule="auto"/>
        <w:rPr>
          <w:rFonts w:ascii="Cambria" w:eastAsia="Times New Roman" w:hAnsi="Cambria" w:cs="Times New Roman"/>
          <w:sz w:val="24"/>
          <w:szCs w:val="24"/>
        </w:rPr>
      </w:pPr>
      <w:r w:rsidRPr="007C6557">
        <w:rPr>
          <w:rFonts w:ascii="Cambria" w:eastAsia="Times New Roman" w:hAnsi="Cambria" w:cs="Times New Roman"/>
          <w:sz w:val="24"/>
          <w:szCs w:val="24"/>
        </w:rPr>
        <w:t xml:space="preserve">Annex A 7.1 – Physical Security Perimeter </w:t>
      </w:r>
    </w:p>
    <w:p w:rsidR="007C6557" w:rsidRPr="007C6557" w:rsidRDefault="007C6557" w:rsidP="007C6557">
      <w:pPr>
        <w:numPr>
          <w:ilvl w:val="0"/>
          <w:numId w:val="2"/>
        </w:numPr>
        <w:spacing w:before="100" w:beforeAutospacing="1" w:after="100" w:afterAutospacing="1" w:line="240" w:lineRule="auto"/>
        <w:rPr>
          <w:rFonts w:ascii="Cambria" w:eastAsia="Times New Roman" w:hAnsi="Cambria" w:cs="Times New Roman"/>
          <w:sz w:val="24"/>
          <w:szCs w:val="24"/>
        </w:rPr>
      </w:pPr>
      <w:r w:rsidRPr="007C6557">
        <w:rPr>
          <w:rFonts w:ascii="Cambria" w:eastAsia="Times New Roman" w:hAnsi="Cambria" w:cs="Times New Roman"/>
          <w:sz w:val="24"/>
          <w:szCs w:val="24"/>
        </w:rPr>
        <w:t>Clause 6.1 – Risk Management</w:t>
      </w:r>
    </w:p>
    <w:p w:rsidR="007C6557" w:rsidRPr="007C6557" w:rsidRDefault="007C6557">
      <w:pPr>
        <w:rPr>
          <w:rFonts w:ascii="Cambria" w:hAnsi="Cambria"/>
        </w:rPr>
      </w:pPr>
    </w:p>
    <w:p w:rsidR="007C6557" w:rsidRPr="007C6557" w:rsidRDefault="007C6557">
      <w:pPr>
        <w:rPr>
          <w:rFonts w:ascii="Cambria" w:hAnsi="Cambria"/>
        </w:rPr>
      </w:pPr>
    </w:p>
    <w:p w:rsidR="007C6557" w:rsidRPr="007C6557" w:rsidRDefault="007C6557">
      <w:pPr>
        <w:rPr>
          <w:rFonts w:ascii="Cambria" w:hAnsi="Cambria"/>
        </w:rPr>
      </w:pPr>
    </w:p>
    <w:p w:rsidR="007C6557" w:rsidRDefault="007C6557">
      <w:pPr>
        <w:rPr>
          <w:rFonts w:ascii="Cambria" w:hAnsi="Cambria"/>
        </w:rPr>
      </w:pPr>
    </w:p>
    <w:p w:rsidR="00A23256" w:rsidRPr="007C6557" w:rsidRDefault="00A23256">
      <w:pPr>
        <w:rPr>
          <w:rFonts w:ascii="Cambria" w:hAnsi="Cambria"/>
        </w:rPr>
      </w:pPr>
    </w:p>
    <w:p w:rsidR="007C6557" w:rsidRPr="007C6557" w:rsidRDefault="007C6557" w:rsidP="007C6557">
      <w:pPr>
        <w:jc w:val="center"/>
        <w:rPr>
          <w:rFonts w:ascii="Cambria" w:hAnsi="Cambria"/>
        </w:rPr>
      </w:pPr>
      <w:r w:rsidRPr="007C6557">
        <w:rPr>
          <w:rFonts w:ascii="Cambria" w:hAnsi="Cambria"/>
        </w:rPr>
        <w:t>End of Document</w:t>
      </w:r>
    </w:p>
    <w:sectPr w:rsidR="007C6557" w:rsidRPr="007C6557" w:rsidSect="007C6557">
      <w:headerReference w:type="default" r:id="rId8"/>
      <w:footerReference w:type="default" r:id="rId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57AB6" w:rsidRDefault="00157AB6" w:rsidP="007C6557">
      <w:pPr>
        <w:spacing w:after="0" w:line="240" w:lineRule="auto"/>
      </w:pPr>
      <w:r>
        <w:separator/>
      </w:r>
    </w:p>
  </w:endnote>
  <w:endnote w:type="continuationSeparator" w:id="0">
    <w:p w:rsidR="00157AB6" w:rsidRDefault="00157AB6" w:rsidP="007C65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C6557" w:rsidRDefault="007C6557" w:rsidP="00BC12CF">
    <w:r>
      <w:t>Internal</w:t>
    </w:r>
    <w:r>
      <w:ptab w:relativeTo="margin" w:alignment="right" w:leader="none"/>
    </w:r>
    <w:r>
      <w:t xml:space="preserve">Page </w:t>
    </w:r>
    <w:r w:rsidR="00BC12CF">
      <w:rPr>
        <w:rStyle w:val="PageNumber"/>
      </w:rPr>
      <w:fldChar w:fldCharType="begin"/>
    </w:r>
    <w:r w:rsidR="00BC12CF">
      <w:rPr>
        <w:rStyle w:val="PageNumber"/>
      </w:rPr>
      <w:instrText xml:space="preserve"> PAGE </w:instrText>
    </w:r>
    <w:r w:rsidR="00BC12CF">
      <w:rPr>
        <w:rStyle w:val="PageNumber"/>
      </w:rPr>
      <w:fldChar w:fldCharType="separate"/>
    </w:r>
    <w:r w:rsidR="00BC12CF">
      <w:rPr>
        <w:rStyle w:val="PageNumber"/>
        <w:noProof/>
      </w:rPr>
      <w:t>3</w:t>
    </w:r>
    <w:r w:rsidR="00BC12CF">
      <w:rPr>
        <w:rStyle w:val="PageNumber"/>
      </w:rPr>
      <w:fldChar w:fldCharType="end"/>
    </w:r>
    <w:r>
      <w:t xml:space="preserve">of </w:t>
    </w:r>
    <w:r w:rsidR="00BC12CF">
      <w:t>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57AB6" w:rsidRDefault="00157AB6" w:rsidP="007C6557">
      <w:pPr>
        <w:spacing w:after="0" w:line="240" w:lineRule="auto"/>
      </w:pPr>
      <w:r>
        <w:separator/>
      </w:r>
    </w:p>
  </w:footnote>
  <w:footnote w:type="continuationSeparator" w:id="0">
    <w:p w:rsidR="00157AB6" w:rsidRDefault="00157AB6" w:rsidP="007C65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C6557" w:rsidRDefault="007C6557">
    <w:pPr>
      <w:pStyle w:val="Header"/>
    </w:pPr>
    <w:r>
      <w:t xml:space="preserve">Version 1.0 </w:t>
    </w:r>
    <w:r>
      <w:ptab w:relativeTo="margin" w:alignment="center" w:leader="none"/>
    </w:r>
    <w:r>
      <w:t xml:space="preserve">Clear Desk and Clear Screen Policy </w:t>
    </w:r>
    <w:r>
      <w:ptab w:relativeTo="margin" w:alignment="right" w:leader="none"/>
    </w:r>
    <w:r>
      <w:t xml:space="preserve">Doc ID </w:t>
    </w:r>
  </w:p>
  <w:p w:rsidR="007C6557" w:rsidRDefault="007C6557" w:rsidP="007C6557">
    <w:pPr>
      <w:pStyle w:val="Header"/>
      <w:jc w:val="right"/>
    </w:pPr>
    <w:r>
      <w:t>CL/POL/CLEAR-DESK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AE3312"/>
    <w:multiLevelType w:val="multilevel"/>
    <w:tmpl w:val="E2C8D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1341794"/>
    <w:multiLevelType w:val="multilevel"/>
    <w:tmpl w:val="99140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557"/>
    <w:rsid w:val="00157AB6"/>
    <w:rsid w:val="00406C97"/>
    <w:rsid w:val="004B706C"/>
    <w:rsid w:val="007C6557"/>
    <w:rsid w:val="00914F05"/>
    <w:rsid w:val="00A23256"/>
    <w:rsid w:val="00BC12CF"/>
    <w:rsid w:val="00BE2D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AC38C"/>
  <w15:chartTrackingRefBased/>
  <w15:docId w15:val="{8D100EB9-FEC5-49DB-A88D-6CC2046BC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C6557"/>
  </w:style>
  <w:style w:type="paragraph" w:styleId="Heading1">
    <w:name w:val="heading 1"/>
    <w:basedOn w:val="Normal"/>
    <w:next w:val="Normal"/>
    <w:link w:val="Heading1Char"/>
    <w:uiPriority w:val="9"/>
    <w:qFormat/>
    <w:rsid w:val="007C655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7C6557"/>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rsid w:val="007C6557"/>
    <w:pPr>
      <w:spacing w:after="0" w:line="240" w:lineRule="auto"/>
    </w:pPr>
    <w:rPr>
      <w:rFonts w:ascii="Courier New" w:eastAsia="Times New Roman" w:hAnsi="Courier New" w:cs="Times New Roman"/>
      <w:sz w:val="20"/>
      <w:szCs w:val="20"/>
    </w:rPr>
  </w:style>
  <w:style w:type="character" w:customStyle="1" w:styleId="PlainTextChar">
    <w:name w:val="Plain Text Char"/>
    <w:basedOn w:val="DefaultParagraphFont"/>
    <w:link w:val="PlainText"/>
    <w:rsid w:val="007C6557"/>
    <w:rPr>
      <w:rFonts w:ascii="Courier New" w:eastAsia="Times New Roman" w:hAnsi="Courier New" w:cs="Times New Roman"/>
      <w:sz w:val="20"/>
      <w:szCs w:val="20"/>
    </w:rPr>
  </w:style>
  <w:style w:type="table" w:styleId="TableGrid">
    <w:name w:val="Table Grid"/>
    <w:basedOn w:val="TableNormal"/>
    <w:uiPriority w:val="39"/>
    <w:rsid w:val="007C65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C65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6557"/>
  </w:style>
  <w:style w:type="paragraph" w:styleId="Footer">
    <w:name w:val="footer"/>
    <w:basedOn w:val="Normal"/>
    <w:link w:val="FooterChar"/>
    <w:uiPriority w:val="99"/>
    <w:unhideWhenUsed/>
    <w:rsid w:val="007C65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6557"/>
  </w:style>
  <w:style w:type="character" w:customStyle="1" w:styleId="Heading2Char">
    <w:name w:val="Heading 2 Char"/>
    <w:basedOn w:val="DefaultParagraphFont"/>
    <w:link w:val="Heading2"/>
    <w:uiPriority w:val="9"/>
    <w:rsid w:val="007C6557"/>
    <w:rPr>
      <w:rFonts w:ascii="Times New Roman" w:eastAsia="Times New Roman" w:hAnsi="Times New Roman" w:cs="Times New Roman"/>
      <w:b/>
      <w:bCs/>
      <w:sz w:val="36"/>
      <w:szCs w:val="36"/>
    </w:rPr>
  </w:style>
  <w:style w:type="character" w:styleId="Strong">
    <w:name w:val="Strong"/>
    <w:basedOn w:val="DefaultParagraphFont"/>
    <w:uiPriority w:val="22"/>
    <w:qFormat/>
    <w:rsid w:val="007C6557"/>
    <w:rPr>
      <w:b/>
      <w:bCs/>
    </w:rPr>
  </w:style>
  <w:style w:type="paragraph" w:styleId="NormalWeb">
    <w:name w:val="Normal (Web)"/>
    <w:basedOn w:val="Normal"/>
    <w:uiPriority w:val="99"/>
    <w:semiHidden/>
    <w:unhideWhenUsed/>
    <w:rsid w:val="007C655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7C6557"/>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7C6557"/>
    <w:pPr>
      <w:outlineLvl w:val="9"/>
    </w:pPr>
  </w:style>
  <w:style w:type="paragraph" w:styleId="TOC1">
    <w:name w:val="toc 1"/>
    <w:basedOn w:val="Normal"/>
    <w:next w:val="Normal"/>
    <w:autoRedefine/>
    <w:uiPriority w:val="39"/>
    <w:unhideWhenUsed/>
    <w:rsid w:val="007C6557"/>
    <w:pPr>
      <w:spacing w:after="100"/>
    </w:pPr>
  </w:style>
  <w:style w:type="character" w:styleId="Hyperlink">
    <w:name w:val="Hyperlink"/>
    <w:basedOn w:val="DefaultParagraphFont"/>
    <w:uiPriority w:val="99"/>
    <w:unhideWhenUsed/>
    <w:rsid w:val="007C6557"/>
    <w:rPr>
      <w:color w:val="0563C1" w:themeColor="hyperlink"/>
      <w:u w:val="single"/>
    </w:rPr>
  </w:style>
  <w:style w:type="character" w:styleId="PageNumber">
    <w:name w:val="page number"/>
    <w:basedOn w:val="DefaultParagraphFont"/>
    <w:uiPriority w:val="99"/>
    <w:semiHidden/>
    <w:unhideWhenUsed/>
    <w:rsid w:val="00BC12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6776001">
      <w:bodyDiv w:val="1"/>
      <w:marLeft w:val="0"/>
      <w:marRight w:val="0"/>
      <w:marTop w:val="0"/>
      <w:marBottom w:val="0"/>
      <w:divBdr>
        <w:top w:val="none" w:sz="0" w:space="0" w:color="auto"/>
        <w:left w:val="none" w:sz="0" w:space="0" w:color="auto"/>
        <w:bottom w:val="none" w:sz="0" w:space="0" w:color="auto"/>
        <w:right w:val="none" w:sz="0" w:space="0" w:color="auto"/>
      </w:divBdr>
    </w:div>
    <w:div w:id="1385905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26D16B8-728A-45DB-8F12-FE7C09902C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7</Pages>
  <Words>1033</Words>
  <Characters>5889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2026-04-03T05:17:00Z</dcterms:created>
  <dcterms:modified xsi:type="dcterms:W3CDTF">2026-04-13T14:00:00Z</dcterms:modified>
</cp:coreProperties>
</file>