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jc w:val="center"/>
        <w:rPr>
          <w:rFonts w:ascii="Cambria" w:hAnsi="Cambria"/>
        </w:rPr>
      </w:pPr>
      <w:r w:rsidRPr="008679A3">
        <w:rPr>
          <w:rFonts w:ascii="Cambria" w:hAnsi="Cambria" w:cstheme="minorHAnsi"/>
          <w:color w:val="000000" w:themeColor="text1"/>
          <w:sz w:val="24"/>
          <w:szCs w:val="24"/>
        </w:rPr>
        <w:t>CYBER LIFT LLC</w:t>
      </w:r>
    </w:p>
    <w:p w:rsidR="008679A3" w:rsidRPr="001F1E97" w:rsidRDefault="008679A3" w:rsidP="008679A3">
      <w:pPr>
        <w:jc w:val="center"/>
        <w:rPr>
          <w:rFonts w:ascii="Cambria" w:hAnsi="Cambria"/>
          <w:sz w:val="24"/>
          <w:szCs w:val="24"/>
        </w:rPr>
      </w:pPr>
      <w:r w:rsidRPr="001F1E97">
        <w:rPr>
          <w:rFonts w:ascii="Cambria" w:hAnsi="Cambria"/>
          <w:sz w:val="24"/>
          <w:szCs w:val="24"/>
        </w:rPr>
        <w:t>Control of Documents and Record Procedure</w:t>
      </w: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8679A3">
        <w:rPr>
          <w:rFonts w:ascii="Cambria" w:hAnsi="Cambria" w:cstheme="minorHAnsi"/>
          <w:color w:val="000000" w:themeColor="text1"/>
          <w:sz w:val="24"/>
          <w:szCs w:val="24"/>
        </w:rPr>
        <w:t>Doc ID:</w:t>
      </w: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8679A3">
        <w:rPr>
          <w:rFonts w:ascii="Cambria" w:hAnsi="Cambria" w:cstheme="minorHAnsi"/>
          <w:color w:val="000000" w:themeColor="text1"/>
          <w:sz w:val="24"/>
          <w:szCs w:val="24"/>
        </w:rPr>
        <w:t>CL/PROC/DOC-CTRL</w:t>
      </w:r>
    </w:p>
    <w:p w:rsidR="008679A3" w:rsidRPr="008679A3" w:rsidRDefault="008679A3" w:rsidP="008679A3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8679A3">
        <w:rPr>
          <w:rFonts w:ascii="Cambria" w:hAnsi="Cambria" w:cstheme="minorHAnsi"/>
          <w:color w:val="000000" w:themeColor="text1"/>
          <w:sz w:val="24"/>
          <w:szCs w:val="24"/>
        </w:rPr>
        <w:t>VERSION 1.0</w:t>
      </w:r>
    </w:p>
    <w:p w:rsidR="008679A3" w:rsidRPr="008679A3" w:rsidRDefault="008679A3" w:rsidP="008679A3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8679A3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 xml:space="preserve">Document Classification: </w:t>
      </w:r>
    </w:p>
    <w:p w:rsidR="008679A3" w:rsidRPr="008679A3" w:rsidRDefault="008679A3" w:rsidP="008679A3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8679A3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>Internal</w:t>
      </w:r>
    </w:p>
    <w:p w:rsidR="008679A3" w:rsidRPr="008679A3" w:rsidRDefault="008679A3" w:rsidP="008679A3">
      <w:pPr>
        <w:tabs>
          <w:tab w:val="left" w:pos="1624"/>
        </w:tabs>
        <w:spacing w:before="120" w:after="120"/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8679A3" w:rsidRPr="008679A3" w:rsidRDefault="008679A3" w:rsidP="008679A3">
      <w:pPr>
        <w:spacing w:line="600" w:lineRule="auto"/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8679A3">
        <w:rPr>
          <w:rFonts w:ascii="Cambria" w:hAnsi="Cambria" w:cstheme="minorHAnsi"/>
          <w:color w:val="000000" w:themeColor="text1"/>
          <w:sz w:val="24"/>
          <w:szCs w:val="24"/>
        </w:rPr>
        <w:t>March 2026</w:t>
      </w: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  <w:r w:rsidRPr="008679A3">
        <w:rPr>
          <w:rFonts w:ascii="Cambria" w:hAnsi="Cambria"/>
        </w:rPr>
        <w:t xml:space="preserve">Document Control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79A3" w:rsidRPr="008679A3" w:rsidTr="000E3FA5">
        <w:tc>
          <w:tcPr>
            <w:tcW w:w="46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sz w:val="24"/>
                <w:szCs w:val="24"/>
              </w:rPr>
              <w:t xml:space="preserve">Document Name         </w:t>
            </w:r>
          </w:p>
        </w:tc>
        <w:tc>
          <w:tcPr>
            <w:tcW w:w="4675" w:type="dxa"/>
          </w:tcPr>
          <w:p w:rsidR="008679A3" w:rsidRPr="008679A3" w:rsidRDefault="008679A3" w:rsidP="008679A3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/>
              </w:rPr>
              <w:t>Control of Documents and Record Procedure</w:t>
            </w:r>
          </w:p>
        </w:tc>
      </w:tr>
      <w:tr w:rsidR="008679A3" w:rsidRPr="008679A3" w:rsidTr="000E3FA5">
        <w:tc>
          <w:tcPr>
            <w:tcW w:w="46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sz w:val="24"/>
                <w:szCs w:val="24"/>
              </w:rPr>
              <w:t xml:space="preserve">Document ID  </w:t>
            </w:r>
          </w:p>
        </w:tc>
        <w:tc>
          <w:tcPr>
            <w:tcW w:w="46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sz w:val="24"/>
                <w:szCs w:val="24"/>
              </w:rPr>
              <w:t>CL/PROC/DOC-CTRL</w:t>
            </w:r>
          </w:p>
        </w:tc>
      </w:tr>
      <w:tr w:rsidR="008679A3" w:rsidRPr="008679A3" w:rsidTr="000E3FA5">
        <w:tc>
          <w:tcPr>
            <w:tcW w:w="46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sz w:val="24"/>
                <w:szCs w:val="24"/>
              </w:rPr>
              <w:t xml:space="preserve">Security Classification  </w:t>
            </w:r>
          </w:p>
        </w:tc>
        <w:tc>
          <w:tcPr>
            <w:tcW w:w="46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sz w:val="24"/>
                <w:szCs w:val="24"/>
              </w:rPr>
              <w:t xml:space="preserve">Internal  </w:t>
            </w:r>
          </w:p>
        </w:tc>
      </w:tr>
    </w:tbl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79A3" w:rsidRPr="008679A3" w:rsidTr="000E3FA5">
        <w:tc>
          <w:tcPr>
            <w:tcW w:w="9350" w:type="dxa"/>
            <w:gridSpan w:val="3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Authorization</w:t>
            </w:r>
          </w:p>
        </w:tc>
      </w:tr>
      <w:tr w:rsidR="008679A3" w:rsidRPr="008679A3" w:rsidTr="000E3FA5">
        <w:tc>
          <w:tcPr>
            <w:tcW w:w="3116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Document Owner</w:t>
            </w:r>
          </w:p>
        </w:tc>
        <w:tc>
          <w:tcPr>
            <w:tcW w:w="3117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Reviewed By</w:t>
            </w:r>
          </w:p>
        </w:tc>
        <w:tc>
          <w:tcPr>
            <w:tcW w:w="3117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Authorized By</w:t>
            </w:r>
          </w:p>
        </w:tc>
      </w:tr>
      <w:tr w:rsidR="008679A3" w:rsidRPr="008679A3" w:rsidTr="000E3FA5">
        <w:trPr>
          <w:trHeight w:val="719"/>
        </w:trPr>
        <w:tc>
          <w:tcPr>
            <w:tcW w:w="3116" w:type="dxa"/>
          </w:tcPr>
          <w:p w:rsidR="008679A3" w:rsidRPr="008679A3" w:rsidRDefault="008679A3" w:rsidP="000E3FA5">
            <w:pPr>
              <w:jc w:val="center"/>
              <w:rPr>
                <w:rFonts w:ascii="Cambria" w:hAnsi="Cambria"/>
              </w:rPr>
            </w:pPr>
            <w:r w:rsidRPr="008679A3">
              <w:rPr>
                <w:rFonts w:ascii="Cambria" w:hAnsi="Cambria"/>
              </w:rPr>
              <w:t>Risk Management Specialist</w:t>
            </w:r>
          </w:p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Mariana</w:t>
            </w:r>
          </w:p>
        </w:tc>
        <w:tc>
          <w:tcPr>
            <w:tcW w:w="3117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CTO</w:t>
            </w:r>
          </w:p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Priya</w:t>
            </w:r>
          </w:p>
        </w:tc>
        <w:tc>
          <w:tcPr>
            <w:tcW w:w="3117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CEO</w:t>
            </w:r>
          </w:p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Shawn Garcia</w:t>
            </w:r>
          </w:p>
        </w:tc>
      </w:tr>
    </w:tbl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5"/>
        <w:gridCol w:w="2970"/>
        <w:gridCol w:w="4500"/>
      </w:tblGrid>
      <w:tr w:rsidR="008679A3" w:rsidRPr="008679A3" w:rsidTr="000E3FA5">
        <w:tc>
          <w:tcPr>
            <w:tcW w:w="19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2970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Modification Date</w:t>
            </w:r>
          </w:p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DD MM YYYY</w:t>
            </w:r>
          </w:p>
        </w:tc>
        <w:tc>
          <w:tcPr>
            <w:tcW w:w="4500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Brief Description of change</w:t>
            </w:r>
          </w:p>
        </w:tc>
      </w:tr>
      <w:tr w:rsidR="008679A3" w:rsidRPr="008679A3" w:rsidTr="000E3FA5">
        <w:tc>
          <w:tcPr>
            <w:tcW w:w="1975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970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03.04.2026</w:t>
            </w:r>
          </w:p>
        </w:tc>
        <w:tc>
          <w:tcPr>
            <w:tcW w:w="4500" w:type="dxa"/>
          </w:tcPr>
          <w:p w:rsidR="008679A3" w:rsidRPr="008679A3" w:rsidRDefault="008679A3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8679A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Document Creation</w:t>
            </w:r>
          </w:p>
        </w:tc>
      </w:tr>
      <w:tr w:rsidR="008679A3" w:rsidRPr="008679A3" w:rsidTr="000E3FA5">
        <w:tc>
          <w:tcPr>
            <w:tcW w:w="19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0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0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</w:tr>
      <w:tr w:rsidR="008679A3" w:rsidRPr="008679A3" w:rsidTr="000E3FA5">
        <w:tc>
          <w:tcPr>
            <w:tcW w:w="1975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0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0" w:type="dxa"/>
          </w:tcPr>
          <w:p w:rsidR="008679A3" w:rsidRPr="008679A3" w:rsidRDefault="008679A3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Default="008679A3" w:rsidP="008679A3">
      <w:pPr>
        <w:rPr>
          <w:rFonts w:ascii="Cambria" w:hAnsi="Cambria"/>
        </w:rPr>
      </w:pPr>
    </w:p>
    <w:p w:rsidR="007C2013" w:rsidRDefault="007C2013" w:rsidP="008679A3">
      <w:pPr>
        <w:rPr>
          <w:rFonts w:ascii="Cambria" w:hAnsi="Cambria"/>
        </w:rPr>
      </w:pPr>
    </w:p>
    <w:p w:rsidR="007C2013" w:rsidRDefault="007C2013" w:rsidP="008679A3">
      <w:pPr>
        <w:rPr>
          <w:rFonts w:ascii="Cambria" w:hAnsi="Cambria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357496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C2013" w:rsidRDefault="007C2013">
          <w:pPr>
            <w:pStyle w:val="TOCHeading"/>
          </w:pPr>
          <w:r>
            <w:t>Table of Contents</w:t>
          </w:r>
        </w:p>
        <w:p w:rsidR="007C2013" w:rsidRDefault="007C201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27672" w:history="1">
            <w:r w:rsidRPr="008C458E">
              <w:rPr>
                <w:rStyle w:val="Hyperlink"/>
                <w:rFonts w:ascii="Cambria" w:eastAsia="Times New Roman" w:hAnsi="Cambria" w:cs="Times New Roman"/>
                <w:b/>
                <w:bCs/>
                <w:noProof/>
              </w:rPr>
              <w:t>1)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_Toc226127672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3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2) Scope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_Toc226127673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4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4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3) Governance Structure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_Toc226127674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4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5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4) Information Security Objectives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_Toc226127675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5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6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5) Roles and Responsibilities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_Toc226127676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5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7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6) Information Security Control Requirements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_Toc226127677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5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8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7) Risk Management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_Toc226127678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6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79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8) Compliance and Monitoring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_Toc226127679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6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0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9) Document and Record Management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_Toc226127680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6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1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10) Awareness and Communication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_Toc226127681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7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2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11) Performance Evaluation and Management Review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_Toc226127682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7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3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12) Continuous Improvement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_Toc226127683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7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4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13) Policy Review and Approval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_Toc226127684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7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560A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27685" w:history="1">
            <w:r w:rsidR="007C2013" w:rsidRPr="008C458E">
              <w:rPr>
                <w:rStyle w:val="Hyperlink"/>
                <w:rFonts w:ascii="Cambria" w:eastAsia="Times New Roman" w:hAnsi="Cambria"/>
                <w:b/>
                <w:noProof/>
              </w:rPr>
              <w:t>ISO 27001 Reference</w:t>
            </w:r>
            <w:r w:rsidR="007C2013">
              <w:rPr>
                <w:noProof/>
                <w:webHidden/>
              </w:rPr>
              <w:tab/>
            </w:r>
            <w:r w:rsidR="007C2013">
              <w:rPr>
                <w:noProof/>
                <w:webHidden/>
              </w:rPr>
              <w:fldChar w:fldCharType="begin"/>
            </w:r>
            <w:r w:rsidR="007C2013">
              <w:rPr>
                <w:noProof/>
                <w:webHidden/>
              </w:rPr>
              <w:instrText xml:space="preserve"> PAGEREF _Toc226127685 \h </w:instrText>
            </w:r>
            <w:r w:rsidR="007C2013">
              <w:rPr>
                <w:noProof/>
                <w:webHidden/>
              </w:rPr>
            </w:r>
            <w:r w:rsidR="007C2013">
              <w:rPr>
                <w:noProof/>
                <w:webHidden/>
              </w:rPr>
              <w:fldChar w:fldCharType="separate"/>
            </w:r>
            <w:r w:rsidR="007C2013">
              <w:rPr>
                <w:noProof/>
                <w:webHidden/>
              </w:rPr>
              <w:t>7</w:t>
            </w:r>
            <w:r w:rsidR="007C2013">
              <w:rPr>
                <w:noProof/>
                <w:webHidden/>
              </w:rPr>
              <w:fldChar w:fldCharType="end"/>
            </w:r>
          </w:hyperlink>
        </w:p>
        <w:p w:rsidR="007C2013" w:rsidRDefault="007C2013">
          <w:r>
            <w:rPr>
              <w:b/>
              <w:bCs/>
              <w:noProof/>
            </w:rPr>
            <w:fldChar w:fldCharType="end"/>
          </w:r>
        </w:p>
      </w:sdtContent>
    </w:sdt>
    <w:p w:rsidR="007C2013" w:rsidRPr="008679A3" w:rsidRDefault="007C201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7C2013" w:rsidRDefault="008679A3" w:rsidP="007C2013">
      <w:pPr>
        <w:pStyle w:val="Heading1"/>
        <w:rPr>
          <w:rFonts w:ascii="Cambria" w:eastAsia="Times New Roman" w:hAnsi="Cambria" w:cs="Times New Roman"/>
          <w:b/>
          <w:bCs/>
          <w:color w:val="auto"/>
          <w:sz w:val="28"/>
          <w:szCs w:val="28"/>
        </w:rPr>
      </w:pPr>
      <w:bookmarkStart w:id="0" w:name="_Toc226127672"/>
      <w:r w:rsidRPr="007C2013">
        <w:rPr>
          <w:rFonts w:ascii="Cambria" w:eastAsia="Times New Roman" w:hAnsi="Cambria" w:cs="Times New Roman"/>
          <w:b/>
          <w:bCs/>
          <w:color w:val="auto"/>
          <w:sz w:val="28"/>
          <w:szCs w:val="28"/>
        </w:rPr>
        <w:t>1) Purpose</w:t>
      </w:r>
      <w:bookmarkEnd w:id="0"/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recognizes the importance of maintaining accurate, controlled, and up-to-date documentation within its Information Security Management System (ISMS). The purpose of this procedure is to ensure that all documents and records are properly created, reviewed, approved, distributed, and maintained.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This procedure helps prevent the use of outdated or unauthorized documents and ensures that records are available as evidence of compliance with ISO/IEC 27001:2022 requirements.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7C2013" w:rsidRDefault="008679A3" w:rsidP="007C201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" w:name="_Toc226127673"/>
      <w:r w:rsidRPr="007C2013">
        <w:rPr>
          <w:rFonts w:ascii="Cambria" w:eastAsia="Times New Roman" w:hAnsi="Cambria"/>
          <w:b/>
          <w:color w:val="auto"/>
          <w:sz w:val="28"/>
          <w:szCs w:val="28"/>
        </w:rPr>
        <w:t>2) Scope</w:t>
      </w:r>
      <w:bookmarkEnd w:id="1"/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This procedure applies to all ISMS-related documents and records within Cyber Lift.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It includes policies, procedures, guidelines, templates, reports, logs, and any other documented information used to support ISMS activities. The scope also includes both digital and physical records maintained by the organization.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7C2013" w:rsidRDefault="008679A3" w:rsidP="007C201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2" w:name="_Toc226127674"/>
      <w:r w:rsidRPr="007C2013">
        <w:rPr>
          <w:rFonts w:ascii="Cambria" w:eastAsia="Times New Roman" w:hAnsi="Cambria"/>
          <w:b/>
          <w:color w:val="auto"/>
          <w:sz w:val="28"/>
          <w:szCs w:val="28"/>
        </w:rPr>
        <w:t>3) Governance Structure</w:t>
      </w:r>
      <w:bookmarkEnd w:id="2"/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manages document and record control through the Risk &amp; Compliance team.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Top Management ensures that documentation aligns with organizational objectives. The Risk &amp; Compliance team is responsible for maintaining document control processes and ensuring compliance.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All departments are responsible for using only approved and current versions of documents. The </w:t>
      </w:r>
      <w:r w:rsidR="008029DE">
        <w:rPr>
          <w:rFonts w:ascii="Cambria" w:eastAsia="Times New Roman" w:hAnsi="Cambria" w:cs="Times New Roman"/>
          <w:sz w:val="24"/>
          <w:szCs w:val="24"/>
        </w:rPr>
        <w:t>Technology &amp; Security team supports secure storage and access control of documents and records.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7C2013" w:rsidRDefault="008679A3" w:rsidP="007C201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3" w:name="_Toc226127675"/>
      <w:r w:rsidRPr="007C2013">
        <w:rPr>
          <w:rFonts w:ascii="Cambria" w:eastAsia="Times New Roman" w:hAnsi="Cambria"/>
          <w:b/>
          <w:color w:val="auto"/>
          <w:sz w:val="28"/>
          <w:szCs w:val="28"/>
        </w:rPr>
        <w:t>4) Information Security Objectives</w:t>
      </w:r>
      <w:bookmarkEnd w:id="3"/>
    </w:p>
    <w:p w:rsidR="008679A3" w:rsidRPr="008679A3" w:rsidRDefault="008679A3" w:rsidP="008679A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This procedure supports Cyber Lift’s information security objectives by ensuring that:</w:t>
      </w:r>
    </w:p>
    <w:p w:rsidR="008679A3" w:rsidRPr="008679A3" w:rsidRDefault="008679A3" w:rsidP="00867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Documents are accurate, up-to-date, and approved </w:t>
      </w:r>
    </w:p>
    <w:p w:rsidR="008029DE" w:rsidRDefault="008679A3" w:rsidP="0080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Unauthorized or outdated documents are not used </w:t>
      </w:r>
    </w:p>
    <w:p w:rsidR="007C2013" w:rsidRPr="008029DE" w:rsidRDefault="008679A3" w:rsidP="0080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029DE">
        <w:rPr>
          <w:rFonts w:ascii="Cambria" w:eastAsia="Times New Roman" w:hAnsi="Cambria" w:cs="Times New Roman"/>
          <w:sz w:val="24"/>
          <w:szCs w:val="24"/>
        </w:rPr>
        <w:lastRenderedPageBreak/>
        <w:t xml:space="preserve">Records are maintained as evidence of compliance </w:t>
      </w:r>
    </w:p>
    <w:p w:rsidR="008679A3" w:rsidRPr="008679A3" w:rsidRDefault="008679A3" w:rsidP="00867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Access to documents is controlled </w:t>
      </w:r>
    </w:p>
    <w:p w:rsidR="008679A3" w:rsidRPr="008679A3" w:rsidRDefault="008679A3" w:rsidP="00867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Information integrity and confidentiality are preserved 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7C2013" w:rsidRDefault="008679A3" w:rsidP="007C201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4" w:name="_Toc226127676"/>
      <w:r w:rsidRPr="007C2013">
        <w:rPr>
          <w:rFonts w:ascii="Cambria" w:eastAsia="Times New Roman" w:hAnsi="Cambria"/>
          <w:b/>
          <w:color w:val="auto"/>
          <w:sz w:val="28"/>
          <w:szCs w:val="28"/>
        </w:rPr>
        <w:t>5) Roles and Responsibilities</w:t>
      </w:r>
      <w:bookmarkEnd w:id="4"/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The Risk &amp; Compliance team is responsible for creating, maintaining, and controlling ISMS documents and ensuring that proper version control is implemented.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Document owners are responsible for ensuring that their documents are accurate, reviewed, and updated as required.</w:t>
      </w:r>
    </w:p>
    <w:p w:rsidR="008029DE" w:rsidRPr="008029DE" w:rsidRDefault="008029DE" w:rsidP="007C2013">
      <w:pPr>
        <w:spacing w:before="100" w:beforeAutospacing="1" w:after="100" w:afterAutospacing="1" w:line="240" w:lineRule="auto"/>
        <w:jc w:val="both"/>
        <w:rPr>
          <w:rFonts w:ascii="Cambria" w:hAnsi="Cambria"/>
          <w:sz w:val="24"/>
          <w:szCs w:val="24"/>
        </w:rPr>
      </w:pPr>
      <w:r w:rsidRPr="008029DE">
        <w:rPr>
          <w:rFonts w:ascii="Cambria" w:hAnsi="Cambria"/>
          <w:sz w:val="24"/>
          <w:szCs w:val="24"/>
        </w:rPr>
        <w:t>The CTO and Technology &amp; Security team are responsible for maintaining systems that securely store documents and control access</w:t>
      </w:r>
    </w:p>
    <w:p w:rsidR="008679A3" w:rsidRPr="008679A3" w:rsidRDefault="008679A3" w:rsidP="007C201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All employees are responsible for using only approved documents and maintaining records appropriately.</w:t>
      </w:r>
      <w:bookmarkStart w:id="5" w:name="_GoBack"/>
      <w:bookmarkEnd w:id="5"/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6" w:name="_Toc226127677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6) Information Security Control Requirements</w:t>
      </w:r>
      <w:bookmarkEnd w:id="6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shall ensure that all documents are uniquely identified, properly formatted, and approved before use.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Each document shall have a document ID, version number, and approval details. Documents shall be reviewed periodically and updated when necessary.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Only the latest approved version of documents shall be available for use. Obsolete documents shall be removed or clearly marked to prevent unintended use.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Records shall be maintained to provide evidence of activities and compliance. All records shall be stored securely and protected from unauthorized access, modification, or deletion.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Retention periods shall be defined for different types of records, and records shall be disposed of securely when no longer required.</w:t>
      </w:r>
    </w:p>
    <w:p w:rsid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7C2013" w:rsidRDefault="007C201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7" w:name="_Toc226127678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7) Risk Management</w:t>
      </w:r>
      <w:bookmarkEnd w:id="7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Improper document control can lead to risks such as use of outdated information, loss of critical records, or unauthorized access to sensitive documents.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mitigates these risks by implementing version control, access restrictions, and secure storage practices.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The Risk &amp; Compliance team ensures that document-related risks are identified and controlled effectively.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8" w:name="_Toc226127679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8) Compliance and Monitoring</w:t>
      </w:r>
      <w:bookmarkEnd w:id="8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shall monitor compliance with document control requirements through periodic audits and reviews.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The organization shall verify that documents are properly maintained, approved, and updated. Any non-compliance shall be identified and corrected.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9" w:name="_Toc226127680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9) Document and Record Management</w:t>
      </w:r>
      <w:bookmarkEnd w:id="9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All documents and records shall be maintained in a structured and organized manner.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Documents shall be stored in designated repositories with appropriate access controls. Records shall be indexed and retrievable when required.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Access to sensitive documents and records shall be restricted to authorized personnel only. Backup mechanisms shall be implemented to prevent loss of critical records.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0" w:name="_Toc226127681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10) Awareness and Communication</w:t>
      </w:r>
      <w:bookmarkEnd w:id="10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shall ensure that employees are aware of document control procedures and their responsibilities.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Training and communication shall be provided to ensure that employees understand how to create, use, and manage documents and records properly.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1" w:name="_Toc226127682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11) Performance Evaluation and Management Review</w:t>
      </w:r>
      <w:bookmarkEnd w:id="11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The effectiveness of document control processes shall be evaluated through audits, monitoring activities, and management reviews.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Findings shall be analyzed to identify areas for improvement.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2" w:name="_Toc226127683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12) Continuous Improvement</w:t>
      </w:r>
      <w:bookmarkEnd w:id="12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Cyber Lift shall continuously improve document and record management practices based on audit findings, incidents, and feedback.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Enhancements shall be implemented to improve efficiency, security, and compliance.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3" w:name="_Toc226127684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13) Policy Review and Approval</w:t>
      </w:r>
      <w:bookmarkEnd w:id="13"/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This procedure shall be reviewed periodically and updated as necessary.</w:t>
      </w:r>
    </w:p>
    <w:p w:rsidR="008679A3" w:rsidRPr="008679A3" w:rsidRDefault="008679A3" w:rsidP="008679A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>It shall be approved by Top Management and communicated to all employees. Compliance is mandatory.</w:t>
      </w:r>
    </w:p>
    <w:p w:rsidR="008679A3" w:rsidRPr="008679A3" w:rsidRDefault="008679A3" w:rsidP="008679A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8679A3" w:rsidRPr="008679A3" w:rsidRDefault="008679A3" w:rsidP="008679A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4" w:name="_Toc226127685"/>
      <w:r w:rsidRPr="008679A3">
        <w:rPr>
          <w:rFonts w:ascii="Cambria" w:eastAsia="Times New Roman" w:hAnsi="Cambria"/>
          <w:b/>
          <w:color w:val="auto"/>
          <w:sz w:val="28"/>
          <w:szCs w:val="28"/>
        </w:rPr>
        <w:t>ISO 27001 Reference</w:t>
      </w:r>
      <w:bookmarkEnd w:id="14"/>
    </w:p>
    <w:p w:rsidR="008679A3" w:rsidRPr="008679A3" w:rsidRDefault="008679A3" w:rsidP="00867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Clause 7.5 – Documented Information </w:t>
      </w:r>
    </w:p>
    <w:p w:rsidR="008679A3" w:rsidRPr="008679A3" w:rsidRDefault="008679A3" w:rsidP="00867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Annex A 5.1 – Policies for Information Security </w:t>
      </w:r>
    </w:p>
    <w:p w:rsidR="008679A3" w:rsidRPr="008679A3" w:rsidRDefault="008679A3" w:rsidP="00867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8679A3">
        <w:rPr>
          <w:rFonts w:ascii="Cambria" w:eastAsia="Times New Roman" w:hAnsi="Cambria" w:cs="Times New Roman"/>
          <w:sz w:val="24"/>
          <w:szCs w:val="24"/>
        </w:rPr>
        <w:t xml:space="preserve">Clause 6.1 – Risk Management </w:t>
      </w: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7C2013" w:rsidP="007C2013">
      <w:pPr>
        <w:jc w:val="center"/>
        <w:rPr>
          <w:rFonts w:ascii="Cambria" w:hAnsi="Cambria"/>
        </w:rPr>
      </w:pPr>
      <w:r>
        <w:rPr>
          <w:rFonts w:ascii="Cambria" w:hAnsi="Cambria"/>
        </w:rPr>
        <w:t>End of Document</w:t>
      </w:r>
    </w:p>
    <w:p w:rsidR="008679A3" w:rsidRPr="008679A3" w:rsidRDefault="008679A3" w:rsidP="008679A3">
      <w:pPr>
        <w:rPr>
          <w:rFonts w:ascii="Cambria" w:hAnsi="Cambria"/>
        </w:rPr>
      </w:pPr>
    </w:p>
    <w:p w:rsidR="008679A3" w:rsidRPr="008679A3" w:rsidRDefault="008679A3" w:rsidP="008679A3">
      <w:pPr>
        <w:rPr>
          <w:rFonts w:ascii="Cambria" w:hAnsi="Cambria"/>
        </w:rPr>
      </w:pPr>
    </w:p>
    <w:sectPr w:rsidR="008679A3" w:rsidRPr="008679A3" w:rsidSect="008679A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60A7" w:rsidRDefault="007560A7" w:rsidP="008679A3">
      <w:pPr>
        <w:spacing w:after="0" w:line="240" w:lineRule="auto"/>
      </w:pPr>
      <w:r>
        <w:separator/>
      </w:r>
    </w:p>
  </w:endnote>
  <w:endnote w:type="continuationSeparator" w:id="0">
    <w:p w:rsidR="007560A7" w:rsidRDefault="007560A7" w:rsidP="00867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A3" w:rsidRDefault="008679A3">
    <w:pPr>
      <w:pStyle w:val="Footer"/>
    </w:pPr>
    <w:r>
      <w:t xml:space="preserve">Internal  </w:t>
    </w:r>
    <w:r>
      <w:ptab w:relativeTo="margin" w:alignment="center" w:leader="none"/>
    </w:r>
    <w:r>
      <w:ptab w:relativeTo="margin" w:alignment="right" w:leader="none"/>
    </w:r>
    <w:r>
      <w:t>Page X of 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60A7" w:rsidRDefault="007560A7" w:rsidP="008679A3">
      <w:pPr>
        <w:spacing w:after="0" w:line="240" w:lineRule="auto"/>
      </w:pPr>
      <w:r>
        <w:separator/>
      </w:r>
    </w:p>
  </w:footnote>
  <w:footnote w:type="continuationSeparator" w:id="0">
    <w:p w:rsidR="007560A7" w:rsidRDefault="007560A7" w:rsidP="00867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A3" w:rsidRPr="008679A3" w:rsidRDefault="008679A3">
    <w:pPr>
      <w:pStyle w:val="Header"/>
      <w:rPr>
        <w:rFonts w:ascii="Cambria" w:hAnsi="Cambria"/>
      </w:rPr>
    </w:pPr>
    <w:r w:rsidRPr="008679A3">
      <w:rPr>
        <w:rFonts w:ascii="Cambria" w:hAnsi="Cambria"/>
      </w:rPr>
      <w:t>Version 1.0</w:t>
    </w:r>
    <w:r w:rsidRPr="008679A3">
      <w:rPr>
        <w:rFonts w:ascii="Cambria" w:hAnsi="Cambria"/>
      </w:rPr>
      <w:ptab w:relativeTo="margin" w:alignment="center" w:leader="none"/>
    </w:r>
    <w:r w:rsidRPr="008679A3">
      <w:rPr>
        <w:rFonts w:ascii="Cambria" w:hAnsi="Cambria"/>
      </w:rPr>
      <w:t xml:space="preserve">Control of Document and Record Procedure  </w:t>
    </w:r>
    <w:r w:rsidRPr="008679A3">
      <w:rPr>
        <w:rFonts w:ascii="Cambria" w:hAnsi="Cambria"/>
      </w:rPr>
      <w:ptab w:relativeTo="margin" w:alignment="right" w:leader="none"/>
    </w:r>
    <w:r w:rsidRPr="008679A3">
      <w:rPr>
        <w:rFonts w:ascii="Cambria" w:hAnsi="Cambria"/>
      </w:rPr>
      <w:t>CL/PROC/DOC-CTRL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993"/>
    <w:multiLevelType w:val="multilevel"/>
    <w:tmpl w:val="FE4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11D8"/>
    <w:multiLevelType w:val="multilevel"/>
    <w:tmpl w:val="94F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A3"/>
    <w:rsid w:val="00171AA6"/>
    <w:rsid w:val="001F1E97"/>
    <w:rsid w:val="00406C97"/>
    <w:rsid w:val="007560A7"/>
    <w:rsid w:val="007C2013"/>
    <w:rsid w:val="008029DE"/>
    <w:rsid w:val="00832206"/>
    <w:rsid w:val="008679A3"/>
    <w:rsid w:val="00D7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E450"/>
  <w15:chartTrackingRefBased/>
  <w15:docId w15:val="{B576F45D-8240-4F8D-AC14-51EB7A1C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9A3"/>
  </w:style>
  <w:style w:type="paragraph" w:styleId="Heading1">
    <w:name w:val="heading 1"/>
    <w:basedOn w:val="Normal"/>
    <w:next w:val="Normal"/>
    <w:link w:val="Heading1Char"/>
    <w:uiPriority w:val="9"/>
    <w:qFormat/>
    <w:rsid w:val="008679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67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679A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679A3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39"/>
    <w:rsid w:val="00867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7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9A3"/>
  </w:style>
  <w:style w:type="paragraph" w:styleId="Footer">
    <w:name w:val="footer"/>
    <w:basedOn w:val="Normal"/>
    <w:link w:val="FooterChar"/>
    <w:uiPriority w:val="99"/>
    <w:unhideWhenUsed/>
    <w:rsid w:val="00867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9A3"/>
  </w:style>
  <w:style w:type="character" w:customStyle="1" w:styleId="Heading2Char">
    <w:name w:val="Heading 2 Char"/>
    <w:basedOn w:val="DefaultParagraphFont"/>
    <w:link w:val="Heading2"/>
    <w:uiPriority w:val="9"/>
    <w:rsid w:val="008679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79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201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C201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20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2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4A758F1-D4DF-4EDF-A54B-6D924570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2026-04-03T11:11:00Z</dcterms:created>
  <dcterms:modified xsi:type="dcterms:W3CDTF">2026-04-13T16:04:00Z</dcterms:modified>
</cp:coreProperties>
</file>