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C97" w:rsidRPr="00D0550C" w:rsidRDefault="00D0550C" w:rsidP="00D0550C">
      <w:pPr>
        <w:jc w:val="center"/>
        <w:rPr>
          <w:rFonts w:ascii="Cambria" w:hAnsi="Cambria"/>
          <w:sz w:val="24"/>
          <w:szCs w:val="24"/>
        </w:rPr>
      </w:pPr>
      <w:r w:rsidRPr="00D0550C">
        <w:rPr>
          <w:rFonts w:ascii="Cambria" w:hAnsi="Cambria"/>
          <w:sz w:val="24"/>
          <w:szCs w:val="24"/>
        </w:rPr>
        <w:t>MOM 14.04.2026</w:t>
      </w:r>
    </w:p>
    <w:p w:rsidR="00D0550C" w:rsidRPr="00D0550C" w:rsidRDefault="00D0550C" w:rsidP="00D0550C">
      <w:pPr>
        <w:rPr>
          <w:rFonts w:ascii="Cambria" w:hAnsi="Cambria" w:cstheme="minorHAnsi"/>
          <w:sz w:val="24"/>
          <w:szCs w:val="24"/>
        </w:rPr>
      </w:pPr>
      <w:r w:rsidRPr="00D0550C">
        <w:rPr>
          <w:rFonts w:ascii="Cambria" w:hAnsi="Cambria" w:cstheme="minorHAnsi"/>
          <w:sz w:val="24"/>
          <w:szCs w:val="24"/>
        </w:rPr>
        <w:t>Discussion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8608"/>
      </w:tblGrid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Summary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It was discussed that ISMS procedures should follow organizational policies and regulatory requirements.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Continuous improvement activities should be carried out to identify gaps and enhance security controls.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Internal audits should be planned, executed, and monitored across all departments.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It was emphasized that ISMS scope extends to third-party vendors and external stakeholders.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The importance of defining clear roles and responsibilities for ISMS activities was discussed.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It was discussed that internal audits must be conducted impartially with proper ethics and independence.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The need to collect sufficient audit evidence through questioning and record review was highlighted.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Proper documentation should be maintained as proof of audit activities and compliance.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It was discussed that audit findings should be recorded in a structured report format.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The importance of tracking non-conformities and maintaining records was emphasized.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It was noted that corrective action plans should be defined and implemented for identified issues.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The need to define timelines for resolving non-conformities was discussed.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It was highlighted that policies should be reviewed regularly to ensure continuous improvement.</w:t>
            </w:r>
          </w:p>
        </w:tc>
      </w:tr>
    </w:tbl>
    <w:p w:rsid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Pr="00D0550C" w:rsidRDefault="00D0550C" w:rsidP="00D0550C">
      <w:pPr>
        <w:rPr>
          <w:rFonts w:ascii="Cambria" w:hAnsi="Cambria"/>
          <w:sz w:val="24"/>
          <w:szCs w:val="24"/>
        </w:rPr>
      </w:pPr>
      <w:r w:rsidRPr="00D0550C">
        <w:rPr>
          <w:rFonts w:ascii="Cambria" w:hAnsi="Cambria"/>
          <w:sz w:val="24"/>
          <w:szCs w:val="24"/>
        </w:rPr>
        <w:lastRenderedPageBreak/>
        <w:t xml:space="preserve">Decision </w:t>
      </w:r>
      <w:proofErr w:type="gramStart"/>
      <w:r w:rsidRPr="00D0550C">
        <w:rPr>
          <w:rFonts w:ascii="Cambria" w:hAnsi="Cambria"/>
          <w:sz w:val="24"/>
          <w:szCs w:val="24"/>
        </w:rPr>
        <w:t>Taken</w:t>
      </w:r>
      <w:r>
        <w:rPr>
          <w:rFonts w:ascii="Cambria" w:hAnsi="Cambria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8581"/>
      </w:tblGrid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Decision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ISMS procedures will strictly follow organizational policies and regulatory requirements.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Internal audits will be conducted periodically across all departments.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Roles and responsibilities for ISMS and audit activities will be clearly defined.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Audit evidence will be collected and documented properly.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Audit reports will be prepared in a structured format including findings and recommendations.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Non-conformities will be recorded and tracked systematically.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Corrective actions will be implemented for identified issues.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Timelines will be defined for resolving non-conformities.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Policies will be reviewed and updated based on audit findings and improvements.</w:t>
            </w:r>
          </w:p>
        </w:tc>
      </w:tr>
    </w:tbl>
    <w:p w:rsidR="00D0550C" w:rsidRP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Pr="00D0550C" w:rsidRDefault="00D0550C" w:rsidP="00D0550C">
      <w:pPr>
        <w:rPr>
          <w:rFonts w:ascii="Cambria" w:hAnsi="Cambria"/>
          <w:sz w:val="24"/>
          <w:szCs w:val="24"/>
        </w:rPr>
      </w:pPr>
      <w:r w:rsidRPr="00D0550C">
        <w:rPr>
          <w:rFonts w:ascii="Cambria" w:hAnsi="Cambria"/>
          <w:sz w:val="24"/>
          <w:szCs w:val="24"/>
        </w:rPr>
        <w:t xml:space="preserve">Action Item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5520"/>
        <w:gridCol w:w="958"/>
        <w:gridCol w:w="1206"/>
        <w:gridCol w:w="897"/>
      </w:tblGrid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Plan and conduct internal audits across departments</w:t>
            </w: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Define roles and responsibilities for ISMS and audit process</w:t>
            </w: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Prepare audit checklist and evidence collection process</w:t>
            </w: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Document audit findings and prepare audit reports</w:t>
            </w: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Record and track non-conformities in register</w:t>
            </w: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Implement corrective action plans</w:t>
            </w: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D0550C" w:rsidRPr="00D0550C" w:rsidTr="00D0550C"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0550C">
              <w:rPr>
                <w:rFonts w:ascii="Cambria" w:eastAsia="Times New Roman" w:hAnsi="Cambria" w:cs="Times New Roman"/>
                <w:sz w:val="24"/>
                <w:szCs w:val="24"/>
              </w:rPr>
              <w:t>Review and update policies based on audit outcomes</w:t>
            </w: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D0550C" w:rsidRPr="00D0550C" w:rsidRDefault="00D0550C" w:rsidP="00D0550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:rsidR="00D0550C" w:rsidRPr="00D0550C" w:rsidRDefault="00D0550C" w:rsidP="00D0550C">
      <w:pPr>
        <w:rPr>
          <w:rFonts w:ascii="Cambria" w:hAnsi="Cambria"/>
          <w:sz w:val="24"/>
          <w:szCs w:val="24"/>
        </w:rPr>
      </w:pPr>
    </w:p>
    <w:p w:rsidR="00D0550C" w:rsidRPr="00D0550C" w:rsidRDefault="00D0550C" w:rsidP="00D0550C">
      <w:pPr>
        <w:rPr>
          <w:rFonts w:ascii="Cambria" w:hAnsi="Cambria"/>
          <w:sz w:val="24"/>
          <w:szCs w:val="24"/>
        </w:rPr>
      </w:pPr>
      <w:bookmarkStart w:id="0" w:name="_GoBack"/>
      <w:bookmarkEnd w:id="0"/>
    </w:p>
    <w:sectPr w:rsidR="00D0550C" w:rsidRPr="00D05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0C"/>
    <w:rsid w:val="00406C97"/>
    <w:rsid w:val="00D0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0B93C"/>
  <w15:chartTrackingRefBased/>
  <w15:docId w15:val="{94D096BD-4E4F-40EB-A20C-BC2FAF6A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2026-04-15T14:11:00Z</dcterms:created>
  <dcterms:modified xsi:type="dcterms:W3CDTF">2026-04-15T14:15:00Z</dcterms:modified>
</cp:coreProperties>
</file>