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8359" w:type="dxa"/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0F2AAC" w14:paraId="2837A6BB" w14:textId="77777777">
        <w:tc>
          <w:tcPr>
            <w:tcW w:w="8359" w:type="dxa"/>
            <w:gridSpan w:val="6"/>
          </w:tcPr>
          <w:p w14:paraId="57FA139A" w14:textId="73EDE83C" w:rsidR="000F2AAC" w:rsidRDefault="00CC6ACD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</w:rPr>
              <w:t>1</w:t>
            </w:r>
            <w:r>
              <w:rPr>
                <w:sz w:val="52"/>
                <w:szCs w:val="52"/>
              </w:rPr>
              <w:t>组</w:t>
            </w:r>
            <w:r w:rsidR="002A0DF1" w:rsidRPr="002A0DF1">
              <w:rPr>
                <w:rFonts w:hint="eastAsia"/>
                <w:sz w:val="52"/>
                <w:szCs w:val="52"/>
              </w:rPr>
              <w:t xml:space="preserve">Story </w:t>
            </w:r>
            <w:r w:rsidR="002A0DF1" w:rsidRPr="002A0DF1">
              <w:rPr>
                <w:rFonts w:hint="eastAsia"/>
                <w:sz w:val="52"/>
                <w:szCs w:val="52"/>
              </w:rPr>
              <w:t>串讲会会议记录</w:t>
            </w:r>
          </w:p>
        </w:tc>
      </w:tr>
      <w:tr w:rsidR="000F2AAC" w14:paraId="4CB7916A" w14:textId="77777777">
        <w:trPr>
          <w:trHeight w:val="387"/>
        </w:trPr>
        <w:tc>
          <w:tcPr>
            <w:tcW w:w="1413" w:type="dxa"/>
            <w:gridSpan w:val="2"/>
            <w:vAlign w:val="center"/>
          </w:tcPr>
          <w:p w14:paraId="40C31817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65BA408" w14:textId="77777777" w:rsidR="000F2AAC" w:rsidRDefault="00CC6ACD">
            <w:r>
              <w:rPr>
                <w:rFonts w:hint="eastAsia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B392C20" w14:textId="77777777" w:rsidR="000F2AAC" w:rsidRDefault="00CC6ACD">
            <w:pPr>
              <w:rPr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6FE05A71" w14:textId="77777777" w:rsidR="000F2AAC" w:rsidRDefault="00CC6ACD">
            <w:r>
              <w:rPr>
                <w:rFonts w:hint="eastAsia"/>
              </w:rPr>
              <w:t>杨天慕</w:t>
            </w:r>
          </w:p>
        </w:tc>
      </w:tr>
      <w:tr w:rsidR="000F2AAC" w14:paraId="14D5A4F1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13ABD4C9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24D3B26B" w14:textId="77777777" w:rsidR="000F2AAC" w:rsidRDefault="00CC6ACD">
            <w:r>
              <w:rPr>
                <w:rFonts w:hint="eastAsia"/>
              </w:rPr>
              <w:t>杨天慕，杨欢，张子涵，燕祎萌，闫宇鑫</w:t>
            </w:r>
          </w:p>
        </w:tc>
      </w:tr>
      <w:tr w:rsidR="000F2AAC" w14:paraId="2DAD43CB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4F8A4297" w14:textId="77777777" w:rsidR="000F2AAC" w:rsidRDefault="00CC6ACD">
            <w:pPr>
              <w:rPr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C277CF9" w14:textId="3108E409" w:rsidR="000F2AAC" w:rsidRDefault="00CC6AC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1</w:t>
            </w:r>
            <w:r w:rsidR="00E16C3A">
              <w:rPr>
                <w:b/>
              </w:rPr>
              <w:t>8</w:t>
            </w:r>
            <w:r>
              <w:rPr>
                <w:rFonts w:hint="eastAsia"/>
                <w:b/>
              </w:rPr>
              <w:t xml:space="preserve"> </w:t>
            </w:r>
            <w:r w:rsidR="00E16C3A">
              <w:rPr>
                <w:b/>
              </w:rPr>
              <w:t>9</w:t>
            </w:r>
            <w:r>
              <w:rPr>
                <w:rFonts w:hint="eastAsia"/>
                <w:b/>
              </w:rPr>
              <w:t>:</w:t>
            </w:r>
            <w:r w:rsidR="00E16C3A">
              <w:rPr>
                <w:b/>
              </w:rPr>
              <w:t>3</w:t>
            </w:r>
            <w:r>
              <w:rPr>
                <w:rFonts w:hint="eastAsia"/>
                <w:b/>
              </w:rPr>
              <w:t>0</w:t>
            </w:r>
          </w:p>
        </w:tc>
        <w:tc>
          <w:tcPr>
            <w:tcW w:w="1376" w:type="dxa"/>
            <w:vAlign w:val="center"/>
          </w:tcPr>
          <w:p w14:paraId="20FE587F" w14:textId="77777777" w:rsidR="000F2AAC" w:rsidRDefault="00CC6ACD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CF907D2" w14:textId="342970BA" w:rsidR="000F2AAC" w:rsidRDefault="00CC6AC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1</w:t>
            </w:r>
            <w:r w:rsidR="00E16C3A">
              <w:rPr>
                <w:b/>
              </w:rPr>
              <w:t>8</w:t>
            </w:r>
            <w:r>
              <w:rPr>
                <w:b/>
              </w:rPr>
              <w:t xml:space="preserve"> </w:t>
            </w:r>
            <w:r w:rsidR="00E16C3A">
              <w:rPr>
                <w:b/>
              </w:rPr>
              <w:t>9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</w:rPr>
              <w:t>40</w:t>
            </w:r>
          </w:p>
        </w:tc>
      </w:tr>
      <w:tr w:rsidR="000F2AAC" w14:paraId="2AD3AE60" w14:textId="77777777">
        <w:trPr>
          <w:trHeight w:val="417"/>
        </w:trPr>
        <w:tc>
          <w:tcPr>
            <w:tcW w:w="4148" w:type="dxa"/>
            <w:gridSpan w:val="3"/>
            <w:vAlign w:val="center"/>
          </w:tcPr>
          <w:p w14:paraId="2F3CF694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DA25A82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:rsidR="000F2AAC" w14:paraId="4F615DEF" w14:textId="77777777">
        <w:trPr>
          <w:trHeight w:val="4288"/>
        </w:trPr>
        <w:tc>
          <w:tcPr>
            <w:tcW w:w="4148" w:type="dxa"/>
            <w:gridSpan w:val="3"/>
          </w:tcPr>
          <w:p w14:paraId="2EFC37C3" w14:textId="77777777" w:rsidR="002A0DF1" w:rsidRDefault="002A0DF1" w:rsidP="002A0D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Story </w:t>
            </w:r>
            <w:r>
              <w:rPr>
                <w:rFonts w:hint="eastAsia"/>
              </w:rPr>
              <w:t>串讲会的目的、范围和任务认领口径。</w:t>
            </w:r>
          </w:p>
          <w:p w14:paraId="1CF3FB79" w14:textId="77777777" w:rsidR="002A0DF1" w:rsidRDefault="002A0DF1" w:rsidP="002A0D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逐条说明</w:t>
            </w:r>
            <w:r>
              <w:rPr>
                <w:rFonts w:hint="eastAsia"/>
              </w:rPr>
              <w:t xml:space="preserve"> 18 </w:t>
            </w:r>
            <w:r>
              <w:rPr>
                <w:rFonts w:hint="eastAsia"/>
              </w:rPr>
              <w:t>条高优先级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的角色、功能、目的和实现边界。</w:t>
            </w:r>
          </w:p>
          <w:p w14:paraId="57031D4F" w14:textId="77777777" w:rsidR="002A0DF1" w:rsidRDefault="002A0DF1" w:rsidP="002A0D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逐条确认验收标准、预估工时和前置依赖关系。</w:t>
            </w:r>
          </w:p>
          <w:p w14:paraId="2D883D10" w14:textId="77777777" w:rsidR="002A0DF1" w:rsidRDefault="002A0DF1" w:rsidP="002A0D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明确前端、后端、视觉识别、测试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验收及组长的协作接口。</w:t>
            </w:r>
          </w:p>
          <w:p w14:paraId="5E9B4EBA" w14:textId="77777777" w:rsidR="002A0DF1" w:rsidRDefault="002A0DF1" w:rsidP="002A0D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讨论依赖顺序、联调方式、证据留存和风险控制。</w:t>
            </w:r>
          </w:p>
          <w:p w14:paraId="6BE09715" w14:textId="77777777" w:rsidR="002A0DF1" w:rsidRDefault="002A0DF1" w:rsidP="002A0DF1">
            <w:r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确定会后认领、排期、状态更新和文档同步动作。</w:t>
            </w:r>
          </w:p>
          <w:p w14:paraId="382CC766" w14:textId="77777777" w:rsidR="002A0DF1" w:rsidRDefault="002A0DF1" w:rsidP="002A0DF1">
            <w:pPr>
              <w:rPr>
                <w:rFonts w:ascii="Arial" w:eastAsia="宋体" w:hAnsi="Arial"/>
                <w:b/>
              </w:rPr>
            </w:pPr>
            <w:r>
              <w:rPr>
                <w:rFonts w:ascii="Arial" w:eastAsia="宋体" w:hAnsi="Arial"/>
                <w:b/>
              </w:rPr>
              <w:t xml:space="preserve">HCT-206  </w:t>
            </w:r>
            <w:r>
              <w:rPr>
                <w:rFonts w:ascii="Arial" w:eastAsia="宋体" w:hAnsi="Arial"/>
                <w:b/>
              </w:rPr>
              <w:t>实现候选融合、阈值校准和</w:t>
            </w:r>
            <w:proofErr w:type="gramStart"/>
            <w:r>
              <w:rPr>
                <w:rFonts w:ascii="Arial" w:eastAsia="宋体" w:hAnsi="Arial"/>
                <w:b/>
              </w:rPr>
              <w:t>四状态</w:t>
            </w:r>
            <w:proofErr w:type="gramEnd"/>
            <w:r>
              <w:rPr>
                <w:rFonts w:ascii="Arial" w:eastAsia="宋体" w:hAnsi="Arial"/>
                <w:b/>
              </w:rPr>
              <w:t>判定</w:t>
            </w:r>
          </w:p>
          <w:p w14:paraId="77F2D157" w14:textId="77777777" w:rsidR="002A0DF1" w:rsidRDefault="002A0DF1" w:rsidP="002A0DF1">
            <w:pPr>
              <w:rPr>
                <w:rFonts w:ascii="Arial" w:eastAsia="宋体" w:hAnsi="Arial"/>
                <w:b/>
              </w:rPr>
            </w:pPr>
            <w:bookmarkStart w:id="0" w:name="OLE_LINK1"/>
            <w:r>
              <w:rPr>
                <w:rFonts w:ascii="Arial" w:eastAsia="宋体" w:hAnsi="Arial"/>
                <w:b/>
              </w:rPr>
              <w:t xml:space="preserve">HCT-203  </w:t>
            </w:r>
            <w:r>
              <w:rPr>
                <w:rFonts w:ascii="Arial" w:eastAsia="宋体" w:hAnsi="Arial"/>
                <w:b/>
              </w:rPr>
              <w:t>训练</w:t>
            </w:r>
            <w:r>
              <w:rPr>
                <w:rFonts w:ascii="Arial" w:eastAsia="宋体" w:hAnsi="Arial"/>
                <w:b/>
              </w:rPr>
              <w:t xml:space="preserve"> YOLO11n </w:t>
            </w:r>
            <w:r>
              <w:rPr>
                <w:rFonts w:ascii="Arial" w:eastAsia="宋体" w:hAnsi="Arial"/>
                <w:b/>
              </w:rPr>
              <w:t>包装</w:t>
            </w:r>
            <w:r>
              <w:rPr>
                <w:rFonts w:ascii="Arial" w:eastAsia="宋体" w:hAnsi="Arial"/>
                <w:b/>
              </w:rPr>
              <w:t>/</w:t>
            </w:r>
            <w:r>
              <w:rPr>
                <w:rFonts w:ascii="Arial" w:eastAsia="宋体" w:hAnsi="Arial"/>
                <w:b/>
              </w:rPr>
              <w:t>条码辅助定位基线并发布模型卡</w:t>
            </w:r>
            <w:bookmarkEnd w:id="0"/>
          </w:p>
          <w:p w14:paraId="61A4F6C8" w14:textId="77777777" w:rsidR="002A0DF1" w:rsidRDefault="002A0DF1" w:rsidP="002A0DF1">
            <w:pPr>
              <w:rPr>
                <w:rFonts w:ascii="Arial" w:eastAsia="宋体" w:hAnsi="Arial"/>
                <w:b/>
              </w:rPr>
            </w:pPr>
            <w:r>
              <w:rPr>
                <w:rFonts w:ascii="Arial" w:eastAsia="宋体" w:hAnsi="Arial"/>
                <w:b/>
              </w:rPr>
              <w:t xml:space="preserve">HCT-205  </w:t>
            </w:r>
            <w:r>
              <w:rPr>
                <w:rFonts w:ascii="Arial" w:eastAsia="宋体" w:hAnsi="Arial"/>
                <w:b/>
              </w:rPr>
              <w:t>实现</w:t>
            </w:r>
            <w:r>
              <w:rPr>
                <w:rFonts w:ascii="Arial" w:eastAsia="宋体" w:hAnsi="Arial"/>
                <w:b/>
              </w:rPr>
              <w:t xml:space="preserve"> OCR-first</w:t>
            </w:r>
            <w:r>
              <w:rPr>
                <w:rFonts w:ascii="Arial" w:eastAsia="宋体" w:hAnsi="Arial"/>
                <w:b/>
              </w:rPr>
              <w:t>、条码解码与包装字段证据管线</w:t>
            </w:r>
          </w:p>
          <w:p w14:paraId="602F1247" w14:textId="77777777" w:rsidR="002A0DF1" w:rsidRDefault="002A0DF1" w:rsidP="002A0DF1">
            <w:pPr>
              <w:rPr>
                <w:rFonts w:ascii="Arial" w:eastAsia="宋体" w:hAnsi="Arial"/>
                <w:b/>
              </w:rPr>
            </w:pPr>
            <w:r>
              <w:rPr>
                <w:rFonts w:ascii="Arial" w:eastAsia="宋体" w:hAnsi="Arial"/>
                <w:b/>
              </w:rPr>
              <w:t xml:space="preserve">HCT-208  </w:t>
            </w:r>
            <w:r>
              <w:rPr>
                <w:rFonts w:ascii="Arial" w:eastAsia="宋体" w:hAnsi="Arial"/>
                <w:b/>
              </w:rPr>
              <w:t>实现修正差异、困难样本与独立训练同意</w:t>
            </w:r>
          </w:p>
          <w:p w14:paraId="56A9F9E9" w14:textId="77777777" w:rsidR="002A0DF1" w:rsidRDefault="002A0DF1" w:rsidP="002A0DF1">
            <w:pPr>
              <w:rPr>
                <w:rFonts w:ascii="Arial" w:eastAsia="宋体" w:hAnsi="Arial"/>
                <w:b/>
              </w:rPr>
            </w:pPr>
            <w:r>
              <w:rPr>
                <w:rFonts w:ascii="Arial" w:eastAsia="宋体" w:hAnsi="Arial"/>
                <w:b/>
              </w:rPr>
              <w:t xml:space="preserve">HCT-302  </w:t>
            </w:r>
            <w:r>
              <w:rPr>
                <w:rFonts w:ascii="Arial" w:eastAsia="宋体" w:hAnsi="Arial"/>
                <w:b/>
              </w:rPr>
              <w:t>实现过期、库存、重复、过敏和有限规则</w:t>
            </w:r>
            <w:r>
              <w:rPr>
                <w:rFonts w:ascii="Arial" w:eastAsia="宋体" w:hAnsi="Arial"/>
                <w:b/>
              </w:rPr>
              <w:t xml:space="preserve"> V1</w:t>
            </w:r>
          </w:p>
          <w:p w14:paraId="590504BD" w14:textId="77777777" w:rsidR="002A0DF1" w:rsidRDefault="002A0DF1" w:rsidP="002A0DF1">
            <w:pPr>
              <w:rPr>
                <w:rFonts w:ascii="Arial" w:eastAsia="宋体" w:hAnsi="Arial"/>
                <w:b/>
              </w:rPr>
            </w:pPr>
            <w:r>
              <w:rPr>
                <w:rFonts w:ascii="Arial" w:eastAsia="宋体" w:hAnsi="Arial"/>
                <w:b/>
              </w:rPr>
              <w:t xml:space="preserve">HCT-303  </w:t>
            </w:r>
            <w:r>
              <w:rPr>
                <w:rFonts w:ascii="Arial" w:eastAsia="宋体" w:hAnsi="Arial"/>
                <w:b/>
              </w:rPr>
              <w:t>实现四级提醒、去重合并和每日告警预算</w:t>
            </w:r>
          </w:p>
          <w:p w14:paraId="302CED2E" w14:textId="77777777" w:rsidR="002A0DF1" w:rsidRDefault="002A0DF1" w:rsidP="002A0DF1">
            <w:pPr>
              <w:rPr>
                <w:rFonts w:ascii="Arial" w:eastAsia="宋体" w:hAnsi="Arial"/>
                <w:b/>
              </w:rPr>
            </w:pPr>
            <w:r>
              <w:rPr>
                <w:rFonts w:ascii="Arial" w:eastAsia="宋体" w:hAnsi="Arial"/>
                <w:b/>
              </w:rPr>
              <w:t xml:space="preserve">HCT-304  </w:t>
            </w:r>
            <w:r>
              <w:rPr>
                <w:rFonts w:ascii="Arial" w:eastAsia="宋体" w:hAnsi="Arial"/>
                <w:b/>
              </w:rPr>
              <w:t>实现计划版本、医嘱事实和安全时间窗</w:t>
            </w:r>
          </w:p>
          <w:p w14:paraId="1A7B0DD4" w14:textId="71D99995" w:rsidR="002A0DF1" w:rsidRDefault="002A0DF1" w:rsidP="002A0DF1">
            <w:pPr>
              <w:rPr>
                <w:rFonts w:ascii="Arial" w:eastAsia="宋体" w:hAnsi="Arial"/>
                <w:b/>
              </w:rPr>
            </w:pPr>
            <w:r>
              <w:rPr>
                <w:rFonts w:ascii="Arial" w:eastAsia="宋体" w:hAnsi="Arial"/>
                <w:b/>
              </w:rPr>
              <w:t xml:space="preserve">HCT-305- </w:t>
            </w:r>
            <w:r>
              <w:rPr>
                <w:rFonts w:ascii="Arial" w:eastAsia="宋体" w:hAnsi="Arial"/>
                <w:b/>
              </w:rPr>
              <w:t xml:space="preserve"> </w:t>
            </w:r>
            <w:r>
              <w:rPr>
                <w:rFonts w:ascii="Arial" w:eastAsia="宋体" w:hAnsi="Arial"/>
                <w:b/>
              </w:rPr>
              <w:t>实现天气白名单适配器与环境行动卡</w:t>
            </w:r>
          </w:p>
          <w:p w14:paraId="4818312A" w14:textId="77777777" w:rsidR="002A0DF1" w:rsidRDefault="002A0DF1" w:rsidP="002A0DF1">
            <w:pPr>
              <w:rPr>
                <w:rFonts w:ascii="Arial" w:eastAsia="宋体" w:hAnsi="Arial"/>
                <w:b/>
              </w:rPr>
            </w:pPr>
            <w:r>
              <w:rPr>
                <w:rFonts w:ascii="Arial" w:eastAsia="宋体" w:hAnsi="Arial"/>
                <w:b/>
              </w:rPr>
              <w:t>HCT-308-</w:t>
            </w:r>
            <w:r>
              <w:rPr>
                <w:rFonts w:ascii="Arial" w:eastAsia="宋体" w:hAnsi="Arial"/>
                <w:b/>
              </w:rPr>
              <w:t xml:space="preserve"> </w:t>
            </w:r>
            <w:r>
              <w:rPr>
                <w:rFonts w:ascii="Arial" w:eastAsia="宋体" w:hAnsi="Arial"/>
                <w:b/>
              </w:rPr>
              <w:t xml:space="preserve"> </w:t>
            </w:r>
            <w:r>
              <w:rPr>
                <w:rFonts w:ascii="Arial" w:eastAsia="宋体" w:hAnsi="Arial"/>
                <w:b/>
              </w:rPr>
              <w:t>实现确认、延期、跳过、分级提醒和照护升级</w:t>
            </w:r>
          </w:p>
          <w:p w14:paraId="30BAC27A" w14:textId="77777777" w:rsidR="002A0DF1" w:rsidRDefault="002A0DF1" w:rsidP="002A0DF1">
            <w:pPr>
              <w:rPr>
                <w:rFonts w:ascii="Arial" w:eastAsia="宋体" w:hAnsi="Arial"/>
                <w:b/>
              </w:rPr>
            </w:pPr>
            <w:r>
              <w:rPr>
                <w:rFonts w:ascii="Arial" w:eastAsia="宋体" w:hAnsi="Arial"/>
                <w:b/>
              </w:rPr>
              <w:t xml:space="preserve">HCT-401  </w:t>
            </w:r>
            <w:r>
              <w:rPr>
                <w:rFonts w:ascii="Arial" w:eastAsia="宋体" w:hAnsi="Arial"/>
                <w:b/>
              </w:rPr>
              <w:t>实现知识入库、权限前置过滤、</w:t>
            </w:r>
            <w:r>
              <w:rPr>
                <w:rFonts w:ascii="Arial" w:eastAsia="宋体" w:hAnsi="Arial"/>
                <w:b/>
              </w:rPr>
              <w:t xml:space="preserve">RAG </w:t>
            </w:r>
            <w:r>
              <w:rPr>
                <w:rFonts w:ascii="Arial" w:eastAsia="宋体" w:hAnsi="Arial"/>
                <w:b/>
              </w:rPr>
              <w:t>与引用校验</w:t>
            </w:r>
          </w:p>
          <w:p w14:paraId="7C52EE02" w14:textId="77777777" w:rsidR="002A0DF1" w:rsidRDefault="002A0DF1" w:rsidP="002A0DF1">
            <w:pPr>
              <w:rPr>
                <w:rFonts w:ascii="Arial" w:eastAsia="宋体" w:hAnsi="Arial"/>
                <w:b/>
              </w:rPr>
            </w:pPr>
            <w:r>
              <w:rPr>
                <w:rFonts w:ascii="Arial" w:eastAsia="宋体" w:hAnsi="Arial"/>
                <w:b/>
              </w:rPr>
              <w:t xml:space="preserve">HCT-402  </w:t>
            </w:r>
            <w:r>
              <w:rPr>
                <w:rFonts w:ascii="Arial" w:eastAsia="宋体" w:hAnsi="Arial"/>
                <w:b/>
              </w:rPr>
              <w:t>建立指令数据并完成基础模型与</w:t>
            </w:r>
            <w:r>
              <w:rPr>
                <w:rFonts w:ascii="Arial" w:eastAsia="宋体" w:hAnsi="Arial"/>
                <w:b/>
              </w:rPr>
              <w:t xml:space="preserve"> </w:t>
            </w:r>
            <w:proofErr w:type="spellStart"/>
            <w:r>
              <w:rPr>
                <w:rFonts w:ascii="Arial" w:eastAsia="宋体" w:hAnsi="Arial"/>
                <w:b/>
              </w:rPr>
              <w:t>QLoRA</w:t>
            </w:r>
            <w:proofErr w:type="spellEnd"/>
            <w:r>
              <w:rPr>
                <w:rFonts w:ascii="Arial" w:eastAsia="宋体" w:hAnsi="Arial"/>
                <w:b/>
              </w:rPr>
              <w:t xml:space="preserve"> </w:t>
            </w:r>
            <w:proofErr w:type="gramStart"/>
            <w:r>
              <w:rPr>
                <w:rFonts w:ascii="Arial" w:eastAsia="宋体" w:hAnsi="Arial"/>
                <w:b/>
              </w:rPr>
              <w:t>盲测对照</w:t>
            </w:r>
            <w:proofErr w:type="gramEnd"/>
          </w:p>
          <w:p w14:paraId="2699245B" w14:textId="77777777" w:rsidR="002A0DF1" w:rsidRDefault="002A0DF1" w:rsidP="002A0DF1">
            <w:pPr>
              <w:rPr>
                <w:rFonts w:ascii="Arial" w:eastAsia="宋体" w:hAnsi="Arial"/>
                <w:b/>
              </w:rPr>
            </w:pPr>
            <w:r>
              <w:rPr>
                <w:rFonts w:ascii="Arial" w:eastAsia="宋体" w:hAnsi="Arial"/>
                <w:b/>
              </w:rPr>
              <w:t xml:space="preserve">HCT-403  </w:t>
            </w:r>
            <w:r>
              <w:rPr>
                <w:rFonts w:ascii="Arial" w:eastAsia="宋体" w:hAnsi="Arial"/>
                <w:b/>
              </w:rPr>
              <w:t>实现</w:t>
            </w:r>
            <w:r>
              <w:rPr>
                <w:rFonts w:ascii="Arial" w:eastAsia="宋体" w:hAnsi="Arial"/>
                <w:b/>
              </w:rPr>
              <w:t xml:space="preserve"> </w:t>
            </w:r>
            <w:proofErr w:type="spellStart"/>
            <w:r>
              <w:rPr>
                <w:rFonts w:ascii="Arial" w:eastAsia="宋体" w:hAnsi="Arial"/>
                <w:b/>
              </w:rPr>
              <w:t>Ollama</w:t>
            </w:r>
            <w:proofErr w:type="spellEnd"/>
            <w:r>
              <w:rPr>
                <w:rFonts w:ascii="Arial" w:eastAsia="宋体" w:hAnsi="Arial"/>
                <w:b/>
              </w:rPr>
              <w:t xml:space="preserve"> </w:t>
            </w:r>
            <w:r>
              <w:rPr>
                <w:rFonts w:ascii="Arial" w:eastAsia="宋体" w:hAnsi="Arial"/>
                <w:b/>
              </w:rPr>
              <w:t>工具调用、输出</w:t>
            </w:r>
            <w:r>
              <w:rPr>
                <w:rFonts w:ascii="Arial" w:eastAsia="宋体" w:hAnsi="Arial"/>
                <w:b/>
              </w:rPr>
              <w:t xml:space="preserve"> Schema </w:t>
            </w:r>
            <w:r>
              <w:rPr>
                <w:rFonts w:ascii="Arial" w:eastAsia="宋体" w:hAnsi="Arial"/>
                <w:b/>
              </w:rPr>
              <w:t>和结构化降级</w:t>
            </w:r>
          </w:p>
          <w:p w14:paraId="14A1AB00" w14:textId="77777777" w:rsidR="002A0DF1" w:rsidRDefault="002A0DF1" w:rsidP="002A0DF1">
            <w:pPr>
              <w:rPr>
                <w:rFonts w:ascii="Arial" w:eastAsia="宋体" w:hAnsi="Arial"/>
                <w:b/>
              </w:rPr>
            </w:pPr>
            <w:r>
              <w:rPr>
                <w:rFonts w:ascii="Arial" w:eastAsia="宋体" w:hAnsi="Arial"/>
                <w:b/>
              </w:rPr>
              <w:lastRenderedPageBreak/>
              <w:t xml:space="preserve">HCT-406  </w:t>
            </w:r>
            <w:r>
              <w:rPr>
                <w:rFonts w:ascii="Arial" w:eastAsia="宋体" w:hAnsi="Arial"/>
                <w:b/>
              </w:rPr>
              <w:t>完成医疗拒答、越权、提示注入和无导流红队</w:t>
            </w:r>
          </w:p>
          <w:p w14:paraId="2738ACFE" w14:textId="77777777" w:rsidR="002A0DF1" w:rsidRDefault="002A0DF1" w:rsidP="002A0DF1">
            <w:pPr>
              <w:rPr>
                <w:rFonts w:ascii="Arial" w:eastAsia="宋体" w:hAnsi="Arial"/>
                <w:b/>
              </w:rPr>
            </w:pPr>
            <w:r>
              <w:rPr>
                <w:rFonts w:ascii="Arial" w:eastAsia="宋体" w:hAnsi="Arial"/>
                <w:b/>
              </w:rPr>
              <w:t xml:space="preserve">HCT-407  </w:t>
            </w:r>
            <w:r>
              <w:rPr>
                <w:rFonts w:ascii="Arial" w:eastAsia="宋体" w:hAnsi="Arial"/>
                <w:b/>
              </w:rPr>
              <w:t>实现模型实验室、版本指标和</w:t>
            </w:r>
            <w:proofErr w:type="gramStart"/>
            <w:r>
              <w:rPr>
                <w:rFonts w:ascii="Arial" w:eastAsia="宋体" w:hAnsi="Arial"/>
                <w:b/>
              </w:rPr>
              <w:t>回滚状态</w:t>
            </w:r>
            <w:proofErr w:type="gramEnd"/>
            <w:r>
              <w:rPr>
                <w:rFonts w:ascii="Arial" w:eastAsia="宋体" w:hAnsi="Arial"/>
                <w:b/>
              </w:rPr>
              <w:t>页面</w:t>
            </w:r>
          </w:p>
          <w:p w14:paraId="0F359BEB" w14:textId="44515015" w:rsidR="002A0DF1" w:rsidRPr="002A0DF1" w:rsidRDefault="002A0DF1" w:rsidP="002A0DF1">
            <w:pPr>
              <w:rPr>
                <w:rFonts w:ascii="Arial" w:eastAsia="宋体" w:hAnsi="Arial" w:hint="eastAsia"/>
                <w:b/>
              </w:rPr>
            </w:pPr>
            <w:r>
              <w:rPr>
                <w:rFonts w:ascii="Arial" w:eastAsia="宋体" w:hAnsi="Arial"/>
                <w:b/>
              </w:rPr>
              <w:t xml:space="preserve">HCT-404  </w:t>
            </w:r>
            <w:r>
              <w:rPr>
                <w:rFonts w:ascii="Arial" w:eastAsia="宋体" w:hAnsi="Arial"/>
                <w:b/>
              </w:rPr>
              <w:t>完成困难样本</w:t>
            </w:r>
            <w:r>
              <w:rPr>
                <w:rFonts w:ascii="Arial" w:eastAsia="宋体" w:hAnsi="Arial"/>
                <w:b/>
              </w:rPr>
              <w:t xml:space="preserve"> V2</w:t>
            </w:r>
            <w:r>
              <w:rPr>
                <w:rFonts w:ascii="Arial" w:eastAsia="宋体" w:hAnsi="Arial"/>
                <w:b/>
              </w:rPr>
              <w:t>、</w:t>
            </w:r>
            <w:proofErr w:type="gramStart"/>
            <w:r>
              <w:rPr>
                <w:rFonts w:ascii="Arial" w:eastAsia="宋体" w:hAnsi="Arial"/>
                <w:b/>
              </w:rPr>
              <w:t>固定集</w:t>
            </w:r>
            <w:proofErr w:type="gramEnd"/>
            <w:r>
              <w:rPr>
                <w:rFonts w:ascii="Arial" w:eastAsia="宋体" w:hAnsi="Arial"/>
                <w:b/>
              </w:rPr>
              <w:t>对照、发布</w:t>
            </w:r>
            <w:proofErr w:type="gramStart"/>
            <w:r>
              <w:rPr>
                <w:rFonts w:ascii="Arial" w:eastAsia="宋体" w:hAnsi="Arial"/>
                <w:b/>
              </w:rPr>
              <w:t>与回滚</w:t>
            </w:r>
            <w:proofErr w:type="gramEnd"/>
          </w:p>
        </w:tc>
        <w:tc>
          <w:tcPr>
            <w:tcW w:w="4211" w:type="dxa"/>
            <w:gridSpan w:val="3"/>
          </w:tcPr>
          <w:p w14:paraId="64CADEFD" w14:textId="77777777" w:rsidR="002A0DF1" w:rsidRDefault="002A0DF1" w:rsidP="002A0DF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1. 18 </w:t>
            </w:r>
            <w:r>
              <w:rPr>
                <w:rFonts w:hint="eastAsia"/>
              </w:rPr>
              <w:t>条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的角色、功能、目的、验收标准、工时和前置依赖已逐条说明，后续以本次串讲内容作为认领前的共同理解基线。</w:t>
            </w:r>
          </w:p>
          <w:p w14:paraId="55D9894B" w14:textId="77777777" w:rsidR="002A0DF1" w:rsidRDefault="002A0DF1" w:rsidP="002A0D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所有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统一标记为“未开始”。原有</w:t>
            </w:r>
            <w:r>
              <w:rPr>
                <w:rFonts w:hint="eastAsia"/>
              </w:rPr>
              <w:t xml:space="preserve"> Issue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PR </w:t>
            </w:r>
            <w:r>
              <w:rPr>
                <w:rFonts w:hint="eastAsia"/>
              </w:rPr>
              <w:t>的历史状态不改变本次会议的任务口径，未完成认领和验收标准确认前不得标记为进行中或已完成。</w:t>
            </w:r>
          </w:p>
          <w:p w14:paraId="1574E5FB" w14:textId="77777777" w:rsidR="002A0DF1" w:rsidRDefault="002A0DF1" w:rsidP="002A0D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任务按完整功能和</w:t>
            </w:r>
            <w:proofErr w:type="gramStart"/>
            <w:r>
              <w:rPr>
                <w:rFonts w:hint="eastAsia"/>
              </w:rPr>
              <w:t>可</w:t>
            </w:r>
            <w:proofErr w:type="gramEnd"/>
            <w:r>
              <w:rPr>
                <w:rFonts w:hint="eastAsia"/>
              </w:rPr>
              <w:t>交付结果推进；前端、后端、模型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视觉识别以及测试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验收成员在开发前先确认接口、数据、权限、异常和证据要求。</w:t>
            </w:r>
          </w:p>
          <w:p w14:paraId="40A77898" w14:textId="77777777" w:rsidR="002A0DF1" w:rsidRDefault="002A0DF1" w:rsidP="002A0D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前置依赖按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列表执行，先完成依赖项的方案确认，再安排后续</w:t>
            </w:r>
            <w:r>
              <w:rPr>
                <w:rFonts w:hint="eastAsia"/>
              </w:rPr>
              <w:t xml:space="preserve"> Story</w:t>
            </w:r>
            <w:r>
              <w:rPr>
                <w:rFonts w:hint="eastAsia"/>
              </w:rPr>
              <w:t>；依赖变化必须在群内同步并更新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列表、迭代计划和风险跟踪。</w:t>
            </w:r>
          </w:p>
          <w:p w14:paraId="73CA31B6" w14:textId="77777777" w:rsidR="002A0DF1" w:rsidRDefault="002A0DF1" w:rsidP="002A0D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后端及测试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验收由杨欢、张子涵负责；前端由闫宇鑫负责；视觉识别及模型相关工作由杨天慕负责；其他成员按会议确认的协作事项参与。</w:t>
            </w:r>
          </w:p>
          <w:p w14:paraId="2EE212CC" w14:textId="77777777" w:rsidR="002A0DF1" w:rsidRDefault="002A0DF1" w:rsidP="002A0D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医疗拒答、越权、提示注入、权限、隐私、健康数据和</w:t>
            </w:r>
            <w:proofErr w:type="gramStart"/>
            <w:r>
              <w:rPr>
                <w:rFonts w:hint="eastAsia"/>
              </w:rPr>
              <w:t>模型回滚等</w:t>
            </w:r>
            <w:proofErr w:type="gramEnd"/>
            <w:r>
              <w:rPr>
                <w:rFonts w:hint="eastAsia"/>
              </w:rPr>
              <w:t>高风险内容，必须保留测试证据、审计记录和</w:t>
            </w:r>
            <w:proofErr w:type="gramStart"/>
            <w:r>
              <w:rPr>
                <w:rFonts w:hint="eastAsia"/>
              </w:rPr>
              <w:t>可回滚方案</w:t>
            </w:r>
            <w:proofErr w:type="gramEnd"/>
            <w:r>
              <w:rPr>
                <w:rFonts w:hint="eastAsia"/>
              </w:rPr>
              <w:t>后再进入验收。</w:t>
            </w:r>
          </w:p>
          <w:p w14:paraId="25DADB4E" w14:textId="31F7E35E" w:rsidR="00E16C3A" w:rsidRDefault="002A0DF1" w:rsidP="002A0D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7. </w:t>
            </w:r>
            <w:r>
              <w:rPr>
                <w:rFonts w:hint="eastAsia"/>
              </w:rPr>
              <w:t>会后由各负责人补齐实现方案并认领任务，组长复核边界和依赖；完成验收标准评审后，才允许将对应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状态更新为进行中。</w:t>
            </w:r>
          </w:p>
        </w:tc>
      </w:tr>
      <w:tr w:rsidR="000F2AAC" w14:paraId="29BF3CFA" w14:textId="77777777">
        <w:trPr>
          <w:trHeight w:val="270"/>
        </w:trPr>
        <w:tc>
          <w:tcPr>
            <w:tcW w:w="704" w:type="dxa"/>
          </w:tcPr>
          <w:p w14:paraId="7C712F6D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1DDC016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9860AD7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:rsidR="002A0DF1" w14:paraId="3F64E590" w14:textId="77777777">
        <w:trPr>
          <w:trHeight w:val="743"/>
        </w:trPr>
        <w:tc>
          <w:tcPr>
            <w:tcW w:w="704" w:type="dxa"/>
            <w:vAlign w:val="center"/>
          </w:tcPr>
          <w:p w14:paraId="57758CE0" w14:textId="77777777" w:rsidR="002A0DF1" w:rsidRDefault="002A0DF1" w:rsidP="002A0DF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5610975" w14:textId="5F51C7F9" w:rsidR="002A0DF1" w:rsidRDefault="002A0DF1" w:rsidP="002A0DF1">
            <w:pPr>
              <w:rPr>
                <w:rFonts w:eastAsia="宋体"/>
              </w:rPr>
            </w:pPr>
            <w:r>
              <w:rPr>
                <w:rFonts w:ascii="Arial" w:eastAsia="宋体" w:hAnsi="Arial"/>
                <w:sz w:val="22"/>
              </w:rPr>
              <w:t>各</w:t>
            </w:r>
            <w:r>
              <w:rPr>
                <w:rFonts w:ascii="Arial" w:eastAsia="宋体" w:hAnsi="Arial"/>
                <w:sz w:val="22"/>
              </w:rPr>
              <w:t xml:space="preserve"> Story </w:t>
            </w:r>
            <w:r>
              <w:rPr>
                <w:rFonts w:ascii="Arial" w:eastAsia="宋体" w:hAnsi="Arial"/>
                <w:sz w:val="22"/>
              </w:rPr>
              <w:t>的接口、数据、权限、异常和测试证据方案仍需在认领前补齐，并与验收标准逐项核对。</w:t>
            </w:r>
          </w:p>
        </w:tc>
        <w:tc>
          <w:tcPr>
            <w:tcW w:w="1701" w:type="dxa"/>
            <w:vAlign w:val="center"/>
          </w:tcPr>
          <w:p w14:paraId="514A240D" w14:textId="22A74881" w:rsidR="002A0DF1" w:rsidRDefault="002A0DF1" w:rsidP="002A0DF1">
            <w:r>
              <w:rPr>
                <w:rFonts w:ascii="Arial" w:eastAsia="宋体" w:hAnsi="Arial"/>
                <w:sz w:val="22"/>
              </w:rPr>
              <w:t>各</w:t>
            </w:r>
            <w:r>
              <w:rPr>
                <w:rFonts w:ascii="Arial" w:eastAsia="宋体" w:hAnsi="Arial"/>
                <w:sz w:val="22"/>
              </w:rPr>
              <w:t xml:space="preserve"> Story </w:t>
            </w:r>
            <w:r>
              <w:rPr>
                <w:rFonts w:ascii="Arial" w:eastAsia="宋体" w:hAnsi="Arial"/>
                <w:sz w:val="22"/>
              </w:rPr>
              <w:t>负责人</w:t>
            </w:r>
          </w:p>
        </w:tc>
      </w:tr>
      <w:tr w:rsidR="002A0DF1" w14:paraId="13DA1E94" w14:textId="77777777">
        <w:trPr>
          <w:trHeight w:val="743"/>
        </w:trPr>
        <w:tc>
          <w:tcPr>
            <w:tcW w:w="704" w:type="dxa"/>
            <w:vAlign w:val="center"/>
          </w:tcPr>
          <w:p w14:paraId="338C76F6" w14:textId="77777777" w:rsidR="002A0DF1" w:rsidRDefault="002A0DF1" w:rsidP="002A0DF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9764941" w14:textId="2432CDDE" w:rsidR="002A0DF1" w:rsidRDefault="002A0DF1" w:rsidP="002A0DF1">
            <w:pPr>
              <w:widowControl/>
            </w:pPr>
            <w:r>
              <w:rPr>
                <w:rFonts w:ascii="Arial" w:eastAsia="宋体" w:hAnsi="Arial"/>
                <w:sz w:val="22"/>
              </w:rPr>
              <w:t>需依据前置依赖确定认领顺序和迭代排期，依赖变更时同步更新</w:t>
            </w:r>
            <w:r>
              <w:rPr>
                <w:rFonts w:ascii="Arial" w:eastAsia="宋体" w:hAnsi="Arial"/>
                <w:sz w:val="22"/>
              </w:rPr>
              <w:t xml:space="preserve"> Story </w:t>
            </w:r>
            <w:r>
              <w:rPr>
                <w:rFonts w:ascii="Arial" w:eastAsia="宋体" w:hAnsi="Arial"/>
                <w:sz w:val="22"/>
              </w:rPr>
              <w:t>列表和迭代开发计划。</w:t>
            </w:r>
          </w:p>
        </w:tc>
        <w:tc>
          <w:tcPr>
            <w:tcW w:w="1701" w:type="dxa"/>
            <w:vAlign w:val="center"/>
          </w:tcPr>
          <w:p w14:paraId="73A7D8A6" w14:textId="2E99E13F" w:rsidR="002A0DF1" w:rsidRDefault="002A0DF1" w:rsidP="002A0DF1">
            <w:r>
              <w:rPr>
                <w:rFonts w:ascii="Arial" w:eastAsia="宋体" w:hAnsi="Arial"/>
                <w:sz w:val="22"/>
              </w:rPr>
              <w:t>张子涵、各模块负责人</w:t>
            </w:r>
          </w:p>
        </w:tc>
      </w:tr>
      <w:tr w:rsidR="002A0DF1" w14:paraId="1D363232" w14:textId="77777777">
        <w:trPr>
          <w:trHeight w:val="743"/>
        </w:trPr>
        <w:tc>
          <w:tcPr>
            <w:tcW w:w="704" w:type="dxa"/>
            <w:vAlign w:val="center"/>
          </w:tcPr>
          <w:p w14:paraId="1664A0D5" w14:textId="77777777" w:rsidR="002A0DF1" w:rsidRDefault="002A0DF1" w:rsidP="002A0DF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46C5D8F9" w14:textId="4F1E5F6B" w:rsidR="002A0DF1" w:rsidRDefault="002A0DF1" w:rsidP="002A0DF1">
            <w:pPr>
              <w:pStyle w:val="a3"/>
              <w:widowControl/>
            </w:pPr>
            <w:r>
              <w:rPr>
                <w:rFonts w:ascii="Arial" w:eastAsia="宋体" w:hAnsi="Arial"/>
                <w:sz w:val="22"/>
              </w:rPr>
              <w:t>前后端联调、测试</w:t>
            </w:r>
            <w:r>
              <w:rPr>
                <w:rFonts w:ascii="Arial" w:eastAsia="宋体" w:hAnsi="Arial"/>
                <w:sz w:val="22"/>
              </w:rPr>
              <w:t>/</w:t>
            </w:r>
            <w:r>
              <w:rPr>
                <w:rFonts w:ascii="Arial" w:eastAsia="宋体" w:hAnsi="Arial"/>
                <w:sz w:val="22"/>
              </w:rPr>
              <w:t>验收边界和高风险安全场景的证据留存方式需形成统一模板。</w:t>
            </w:r>
          </w:p>
        </w:tc>
        <w:tc>
          <w:tcPr>
            <w:tcW w:w="1701" w:type="dxa"/>
            <w:vAlign w:val="center"/>
          </w:tcPr>
          <w:p w14:paraId="65D9E0AA" w14:textId="2B5E7B15" w:rsidR="002A0DF1" w:rsidRDefault="002A0DF1" w:rsidP="002A0DF1">
            <w:r>
              <w:rPr>
                <w:rFonts w:ascii="Arial" w:eastAsia="宋体" w:hAnsi="Arial"/>
                <w:sz w:val="22"/>
              </w:rPr>
              <w:t>杨欢、张子涵、闫宇鑫</w:t>
            </w:r>
          </w:p>
        </w:tc>
      </w:tr>
    </w:tbl>
    <w:p w14:paraId="1D22106A" w14:textId="77777777" w:rsidR="000F2AAC" w:rsidRDefault="000F2AAC"/>
    <w:sectPr w:rsidR="000F2A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EBCD0" w14:textId="77777777" w:rsidR="00CC6ACD" w:rsidRDefault="00CC6ACD" w:rsidP="00E16C3A">
      <w:r>
        <w:separator/>
      </w:r>
    </w:p>
  </w:endnote>
  <w:endnote w:type="continuationSeparator" w:id="0">
    <w:p w14:paraId="5D175D77" w14:textId="77777777" w:rsidR="00CC6ACD" w:rsidRDefault="00CC6ACD" w:rsidP="00E16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3D7E5" w14:textId="77777777" w:rsidR="00CC6ACD" w:rsidRDefault="00CC6ACD" w:rsidP="00E16C3A">
      <w:r>
        <w:separator/>
      </w:r>
    </w:p>
  </w:footnote>
  <w:footnote w:type="continuationSeparator" w:id="0">
    <w:p w14:paraId="337DD1C4" w14:textId="77777777" w:rsidR="00CC6ACD" w:rsidRDefault="00CC6ACD" w:rsidP="00E16C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209E122"/>
    <w:multiLevelType w:val="singleLevel"/>
    <w:tmpl w:val="E209E1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8F191D8"/>
    <w:multiLevelType w:val="singleLevel"/>
    <w:tmpl w:val="28F191D8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7900EB29"/>
    <w:multiLevelType w:val="singleLevel"/>
    <w:tmpl w:val="7900EB29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4C56CF"/>
    <w:rsid w:val="00085833"/>
    <w:rsid w:val="000F2AAC"/>
    <w:rsid w:val="002A0DF1"/>
    <w:rsid w:val="00363DD6"/>
    <w:rsid w:val="00CC6ACD"/>
    <w:rsid w:val="00D67AC4"/>
    <w:rsid w:val="00E16C3A"/>
    <w:rsid w:val="00ED0779"/>
    <w:rsid w:val="00F1777C"/>
    <w:rsid w:val="026B46C2"/>
    <w:rsid w:val="1E84207A"/>
    <w:rsid w:val="31557382"/>
    <w:rsid w:val="3ACF0A7B"/>
    <w:rsid w:val="46454217"/>
    <w:rsid w:val="494C56CF"/>
    <w:rsid w:val="5CC6692D"/>
    <w:rsid w:val="6C9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029B01"/>
  <w15:docId w15:val="{49E8B4A5-89C2-4B3F-B1E3-C9A88BF03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Pr>
      <w:b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E16C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16C3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16C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16C3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1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3454;&#35757;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TotalTime>58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杨欢</dc:creator>
  <cp:lastModifiedBy>天慕 杨</cp:lastModifiedBy>
  <cp:revision>3</cp:revision>
  <dcterms:created xsi:type="dcterms:W3CDTF">2026-07-28T01:01:00Z</dcterms:created>
  <dcterms:modified xsi:type="dcterms:W3CDTF">2026-08-18T02:30:00Z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EEEBD9B0CF7E43A0B511F465A88D98F1_11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2052-12.1.0.28043</vt:lpwstr>
  </property>
</Properties>
</file>