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2837A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6"/>
          </w:tcPr>
          <w:p w14:paraId="57FA139A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  <w:lang w:val="en-US" w:eastAsia="zh-CN"/>
              </w:rPr>
              <w:t>1</w:t>
            </w:r>
            <w:r>
              <w:rPr>
                <w:sz w:val="52"/>
                <w:szCs w:val="52"/>
              </w:rPr>
              <w:t>组</w:t>
            </w:r>
            <w:r>
              <w:rPr>
                <w:rFonts w:hint="eastAsia"/>
                <w:sz w:val="52"/>
                <w:szCs w:val="52"/>
              </w:rPr>
              <w:t>会议记录</w:t>
            </w:r>
          </w:p>
        </w:tc>
      </w:tr>
      <w:tr w14:paraId="4CB7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13" w:type="dxa"/>
            <w:gridSpan w:val="2"/>
            <w:vAlign w:val="center"/>
          </w:tcPr>
          <w:p w14:paraId="40C3181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465BA40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</w:t>
            </w:r>
          </w:p>
        </w:tc>
        <w:tc>
          <w:tcPr>
            <w:tcW w:w="1376" w:type="dxa"/>
            <w:vAlign w:val="center"/>
          </w:tcPr>
          <w:p w14:paraId="2B392C20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6FE05A7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</w:t>
            </w:r>
          </w:p>
        </w:tc>
      </w:tr>
      <w:tr w14:paraId="14D5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13ABD4C9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24D3B26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杨天慕，杨欢，张子涵，燕祎萌，闫宇鑫</w:t>
            </w:r>
          </w:p>
        </w:tc>
      </w:tr>
      <w:tr w14:paraId="2DAD4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4F8A429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5C277CF9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2026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8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17 8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  <w:lang w:val="en-US" w:eastAsia="zh-CN"/>
              </w:rPr>
              <w:t>30</w:t>
            </w:r>
          </w:p>
        </w:tc>
        <w:tc>
          <w:tcPr>
            <w:tcW w:w="1376" w:type="dxa"/>
            <w:vAlign w:val="center"/>
          </w:tcPr>
          <w:p w14:paraId="20FE587F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3CF907D2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2026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8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17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8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  <w:lang w:val="en-US" w:eastAsia="zh-CN"/>
              </w:rPr>
              <w:t>40</w:t>
            </w:r>
          </w:p>
        </w:tc>
      </w:tr>
      <w:tr w14:paraId="2AD3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4148" w:type="dxa"/>
            <w:gridSpan w:val="3"/>
            <w:vAlign w:val="center"/>
          </w:tcPr>
          <w:p w14:paraId="2F3CF694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1DA25A82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14:paraId="4F615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8" w:hRule="atLeast"/>
        </w:trPr>
        <w:tc>
          <w:tcPr>
            <w:tcW w:w="4148" w:type="dxa"/>
            <w:gridSpan w:val="3"/>
          </w:tcPr>
          <w:p w14:paraId="5FE4E62D">
            <w:pPr>
              <w:widowControl w:val="0"/>
              <w:numPr>
                <w:ilvl w:val="0"/>
                <w:numId w:val="1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后续开发模式调整：讨论后续工作是否继续严格按照前端、后端进行划分，以及如何提高各成员之间的协作效率。</w:t>
            </w:r>
          </w:p>
          <w:p w14:paraId="2EF71C17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以完整功能为导向的开发方式：围绕具体功能进行需求分析、接口设计、页面开发、联调测试和最终验收，明确每项功能从开始到完成的完整流程。</w:t>
            </w:r>
          </w:p>
          <w:p w14:paraId="66FEF80D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 APP 端建设规划：讨论是否在现有网页端功能的基础上开发手机 APP，以及移动端需要优先实现的核心功能。</w:t>
            </w:r>
          </w:p>
          <w:p w14:paraId="494BEEED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网页端语音交互功能：讨论网页端增加语音输入、语音识别、文字展示和语音回复等功能的可行性及基本使用流程。</w:t>
            </w:r>
          </w:p>
          <w:p w14:paraId="42CE35A8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二期迭代内容规划：结合一期 Demo 的完成情况，梳理二期需要新增、优化和完善的功能，确定后续开发重点。</w:t>
            </w:r>
          </w:p>
          <w:p w14:paraId="0200CA5A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开发协作与任务安排：讨论功能导向开发模式下的人员协作、任务拆分、进度跟踪、联调测试和功能验收方式。</w:t>
            </w:r>
          </w:p>
          <w:p w14:paraId="0F359BEB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lang w:val="en-US" w:eastAsia="zh-CN"/>
              </w:rPr>
            </w:pPr>
          </w:p>
        </w:tc>
        <w:tc>
          <w:tcPr>
            <w:tcW w:w="4211" w:type="dxa"/>
            <w:gridSpan w:val="3"/>
          </w:tcPr>
          <w:p w14:paraId="6D83AFC5">
            <w:pPr>
              <w:widowControl w:val="0"/>
              <w:numPr>
                <w:ilvl w:val="0"/>
                <w:numId w:val="2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后续开发不再单纯按照前端组和后端组进行任务划分，而是以完整功能作为基本开发和交付单位。每项功能由相关成员共同参与需求理解、技术实现、接口联调、问题修复和最终验收。</w:t>
            </w:r>
          </w:p>
          <w:p w14:paraId="3F1EEEA3">
            <w:pPr>
              <w:widowControl w:val="0"/>
              <w:numPr>
                <w:ilvl w:val="0"/>
                <w:numId w:val="3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各成员在开发过程中需要及时同步工作进度、接口变化和遇到的问题，避免出现信息不一致、重复开发或模块之间无法衔接的情况。</w:t>
            </w:r>
          </w:p>
          <w:p w14:paraId="02869C02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手机APP建设纳入项目后续规划，初步考虑优先实现登录、家庭成员管理、健康信息查看、提醒通知和核心交互等基础功能，具体范围根据实际情况进一步确定。</w:t>
            </w:r>
          </w:p>
          <w:p w14:paraId="08309E60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网页端语音交互功能纳入二期迭代内容，计划实现语音输入、语音识别结果展示和系统语音回复等功能，同时保留文字输入和文字展示方式，保证语音功能不可用时系统仍能正常使用。</w:t>
            </w:r>
          </w:p>
          <w:p w14:paraId="22FF8779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 二期开发应建立在一期Demo的基础上，优先解决现有功能中的问题和体验不足，再逐步增加新的交互方式和业务功能，避免一次性增加过多内容影响项目进度和系统稳定性。</w:t>
            </w:r>
          </w:p>
          <w:p w14:paraId="126B919A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 每项新增功能在开始开发前，应明确功能目标、使用场景、参与人员、完成时间、接口要求、测试方式和验收标准，完成后由相关成员共同检查。</w:t>
            </w:r>
          </w:p>
          <w:p w14:paraId="25DADB4E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 后续新增功能仍需遵守项目的数据安全、权限控制和隐私保护要求，涉及健康数据、语音数据和家庭成员信息的功能，应提前考虑数据存储、访问权限和使用范围。</w:t>
            </w:r>
          </w:p>
        </w:tc>
      </w:tr>
      <w:tr w14:paraId="29BF3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4" w:type="dxa"/>
          </w:tcPr>
          <w:p w14:paraId="7C712F6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51DDC016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69860AD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14:paraId="3F64E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57758C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05610975">
            <w:pPr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二期迭代的具体功能清单、优先级和开发时间尚未完全确定，需要结合一期Demo的实际完成情况进一步讨论。</w:t>
            </w:r>
          </w:p>
        </w:tc>
        <w:tc>
          <w:tcPr>
            <w:tcW w:w="1701" w:type="dxa"/>
            <w:vAlign w:val="center"/>
          </w:tcPr>
          <w:p w14:paraId="514A240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杨天慕、各模块负责人。</w:t>
            </w:r>
          </w:p>
        </w:tc>
      </w:tr>
      <w:tr w14:paraId="13DA1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338C76F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39764941">
            <w:pPr>
              <w:keepNext w:val="0"/>
              <w:keepLines w:val="0"/>
              <w:widowControl/>
              <w:suppressLineNumbers w:val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手机APP的开发平台、技术框架、适配范围以及是否采用跨平台开发方式尚未确定。</w:t>
            </w:r>
          </w:p>
        </w:tc>
        <w:tc>
          <w:tcPr>
            <w:tcW w:w="1701" w:type="dxa"/>
            <w:vAlign w:val="center"/>
          </w:tcPr>
          <w:p w14:paraId="73A7D8A6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前端组、后端组</w:t>
            </w:r>
          </w:p>
        </w:tc>
      </w:tr>
      <w:tr w14:paraId="1D363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1664A0D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46C5D8F9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eastAsiaTheme="minorEastAsia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手机APP与现有网页端、后端接口和数据库之间如何保持数据同步，还需要进一步制定技术方案。</w:t>
            </w:r>
          </w:p>
        </w:tc>
        <w:tc>
          <w:tcPr>
            <w:tcW w:w="1701" w:type="dxa"/>
            <w:vAlign w:val="center"/>
          </w:tcPr>
          <w:p w14:paraId="65D9E0AA">
            <w:pPr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前端组、后端组</w:t>
            </w:r>
            <w:bookmarkStart w:id="0" w:name="_GoBack"/>
            <w:bookmarkEnd w:id="0"/>
          </w:p>
        </w:tc>
      </w:tr>
    </w:tbl>
    <w:p w14:paraId="1D2210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09E122"/>
    <w:multiLevelType w:val="singleLevel"/>
    <w:tmpl w:val="E209E12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8F191D8"/>
    <w:multiLevelType w:val="singleLevel"/>
    <w:tmpl w:val="28F191D8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7900EB29"/>
    <w:multiLevelType w:val="singleLevel"/>
    <w:tmpl w:val="7900EB29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4C56CF"/>
    <w:rsid w:val="00085833"/>
    <w:rsid w:val="00363DD6"/>
    <w:rsid w:val="00D67AC4"/>
    <w:rsid w:val="00ED0779"/>
    <w:rsid w:val="00F1777C"/>
    <w:rsid w:val="026B46C2"/>
    <w:rsid w:val="1E84207A"/>
    <w:rsid w:val="31557382"/>
    <w:rsid w:val="3ACF0A7B"/>
    <w:rsid w:val="46454217"/>
    <w:rsid w:val="494C56CF"/>
    <w:rsid w:val="5CC6692D"/>
    <w:rsid w:val="6C9E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3454;&#35757;\&#29141;&#23665;&#22823;&#23398;2026&#36719;&#36890;&#23454;&#35757;&#31532;X&#32452;&#26089;&#20250;&#20250;&#35758;&#35760;&#24405;20260728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燕山大学2026软通实训第X组早会会议记录20260728.dotx</Template>
  <Pages>2</Pages>
  <Words>995</Words>
  <Characters>1057</Characters>
  <Lines>1</Lines>
  <Paragraphs>1</Paragraphs>
  <TotalTime>20</TotalTime>
  <ScaleCrop>false</ScaleCrop>
  <LinksUpToDate>false</LinksUpToDate>
  <CharactersWithSpaces>1091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2026-07-28T01:01:00Z</dcterms:created>
  <dc:creator>杨欢</dc:creator>
  <cp:lastModifiedBy>杨欢</cp:lastModifiedBy>
  <dcterms:modified xsi:type="dcterms:W3CDTF">2026-08-17T00:59:26Z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EEEBD9B0CF7E43A0B511F465A88D98F1_11</vt:lpwstr>
  </property>
  <property fmtid="{D5CDD505-2E9C-101B-9397-08002B2CF9AE}" pid="3" name="KSOTemplateDocerSaveRecord">
    <vt:lpwstr>eyJoZGlkIjoiMzEwNTM5NzYwMDRjMzkwZTVkZjY2ODkwMGIxNGU0OTUiLCJ1c2VySWQiOiI5MzEwODkyMDcifQ==</vt:lpwstr>
  </property>
  <property fmtid="{D5CDD505-2E9C-101B-9397-08002B2CF9AE}" pid="4" name="KSOProductBuildVer">
    <vt:lpwstr>2052-12.1.0.28043</vt:lpwstr>
  </property>
</Properties>
</file>