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760"/>
        <w:gridCol w:w="4464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64436"/>
                <w:sz w:val="34"/>
              </w:rPr>
              <w:t>Aruvi</w:t>
            </w:r>
            <w:r>
              <w:rPr>
                <w:rFonts w:ascii="Georgia" w:hAnsi="Georgia"/>
                <w:b/>
                <w:i/>
                <w:color w:val="B65A31"/>
                <w:sz w:val="34"/>
              </w:rPr>
              <w:t>.</w:t>
            </w:r>
            <w:r>
              <w:rPr>
                <w:rFonts w:ascii="Calibri" w:hAnsi="Calibri"/>
                <w:b w:val="0"/>
                <w:i w:val="0"/>
                <w:color w:val="888888"/>
                <w:sz w:val="14"/>
              </w:rPr>
              <w:t xml:space="preserve">  LESSON STUDIO</w:t>
            </w:r>
          </w:p>
          <w:p>
            <w:pPr>
              <w:spacing w:before="20"/>
            </w:pPr>
            <w:r>
              <w:rPr>
                <w:rFonts w:ascii="Georgia" w:hAnsi="Georgia"/>
                <w:b w:val="0"/>
                <w:i/>
                <w:color w:val="888888"/>
                <w:sz w:val="16"/>
              </w:rPr>
              <w:t>NCF 2023 aligned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64436"/>
                <w:sz w:val="24"/>
              </w:rPr>
              <w:t>Your data export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888888"/>
                <w:sz w:val="16"/>
              </w:rPr>
              <w:t>kumar23 · 22-August-2026</w:t>
            </w:r>
          </w:p>
        </w:tc>
      </w:tr>
    </w:tbl>
    <w:p>
      <w:pPr>
        <w:spacing w:after="40"/>
        <w:pBdr>
          <w:bottom w:val="single" w:sz="16" w:space="2" w:color="1A1917"/>
        </w:pBdr>
      </w:pPr>
    </w:p>
    <w:p>
      <w:pPr>
        <w:spacing w:after="200"/>
      </w:pPr>
      <w:r>
        <w:rPr>
          <w:rFonts w:ascii="Georgia" w:hAnsi="Georgia"/>
          <w:b w:val="0"/>
          <w:i/>
          <w:color w:val="333333"/>
          <w:sz w:val="19"/>
        </w:rPr>
        <w:t>Everything you create in Aruvi belongs to you — your notes, your teaching profile, your progress through the year. This document is a complete, editable copy of all of it, in one place, so your work is always yours to keep, carry and continue — with Aruvi or without it.</w:t>
      </w:r>
    </w:p>
    <w:p>
      <w:pPr>
        <w:spacing w:before="240" w:after="100"/>
        <w:pBdr>
          <w:bottom w:val="single" w:sz="10" w:space="2" w:color="1A1917"/>
        </w:pBdr>
      </w:pPr>
      <w:r>
        <w:rPr>
          <w:rFonts w:ascii="Georgia" w:hAnsi="Georgia"/>
          <w:b/>
          <w:i w:val="0"/>
          <w:color w:val="1A1917"/>
          <w:sz w:val="28"/>
        </w:rPr>
        <w:t>Your account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  <w:tblLayout w:type="fixed"/>
      </w:tblPr>
      <w:tblGrid>
        <w:gridCol w:w="5112"/>
        <w:gridCol w:w="5112"/>
      </w:tblGrid>
      <w:tr>
        <w:tc>
          <w:tcPr>
            <w:tcW w:type="dxa" w:w="230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Name</w:t>
            </w:r>
          </w:p>
        </w:tc>
        <w:tc>
          <w:tcPr>
            <w:tcW w:type="dxa" w:w="792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8"/>
              </w:rPr>
              <w:t>kumar23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User ID</w:t>
            </w:r>
          </w:p>
        </w:tc>
        <w:tc>
          <w:tcPr>
            <w:tcW w:type="dxa" w:w="792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8"/>
              </w:rPr>
              <w:t>kumar23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Member since</w:t>
            </w:r>
          </w:p>
        </w:tc>
        <w:tc>
          <w:tcPr>
            <w:tcW w:type="dxa" w:w="792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8"/>
              </w:rPr>
              <w:t>2026-08-22</w:t>
            </w:r>
          </w:p>
        </w:tc>
      </w:tr>
    </w:tbl>
    <w:p>
      <w:pPr>
        <w:spacing w:before="240" w:after="100"/>
        <w:pBdr>
          <w:bottom w:val="single" w:sz="10" w:space="2" w:color="1A1917"/>
        </w:pBdr>
      </w:pPr>
      <w:r>
        <w:rPr>
          <w:rFonts w:ascii="Georgia" w:hAnsi="Georgia"/>
          <w:b/>
          <w:i w:val="0"/>
          <w:color w:val="1A1917"/>
          <w:sz w:val="28"/>
        </w:rPr>
        <w:t>Your teaching profile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</w:tblPr>
      <w:tblGrid>
        <w:gridCol w:w="3408"/>
        <w:gridCol w:w="3408"/>
        <w:gridCol w:w="3408"/>
      </w:tblGrid>
      <w:tr>
        <w:tc>
          <w:tcPr>
            <w:tcW w:type="dxa" w:w="432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SUBJECT</w:t>
            </w:r>
          </w:p>
        </w:tc>
        <w:tc>
          <w:tcPr>
            <w:tcW w:type="dxa" w:w="172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CLASS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SECTIONS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8"/>
              </w:rPr>
              <w:t>The World Around Us</w:t>
            </w:r>
          </w:p>
        </w:tc>
        <w:tc>
          <w:tcPr>
            <w:tcW w:type="dxa" w:w="172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8"/>
              </w:rPr>
              <w:t>IV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8"/>
              </w:rPr>
              <w:t>4A</w:t>
            </w:r>
          </w:p>
        </w:tc>
      </w:tr>
    </w:tbl>
    <w:p>
      <w:pPr>
        <w:spacing w:before="240" w:after="100"/>
        <w:pBdr>
          <w:bottom w:val="single" w:sz="10" w:space="2" w:color="1A1917"/>
        </w:pBdr>
      </w:pPr>
      <w:r>
        <w:rPr>
          <w:rFonts w:ascii="Georgia" w:hAnsi="Georgia"/>
          <w:b/>
          <w:i w:val="0"/>
          <w:color w:val="1A1917"/>
          <w:sz w:val="28"/>
        </w:rPr>
        <w:t>Academic year 2026-27</w:t>
      </w:r>
    </w:p>
    <w:p>
      <w:pPr>
        <w:spacing w:before="160" w:after="80"/>
      </w:pPr>
      <w:r>
        <w:rPr>
          <w:rFonts w:ascii="Georgia" w:hAnsi="Georgia"/>
          <w:b/>
          <w:i w:val="0"/>
          <w:color w:val="164436"/>
          <w:sz w:val="22"/>
        </w:rPr>
        <w:t>Your chapter notes</w:t>
      </w:r>
    </w:p>
    <w:p>
      <w:pPr>
        <w:spacing w:before="160" w:after="40"/>
      </w:pPr>
      <w:r>
        <w:rPr>
          <w:rFonts w:ascii="Georgia" w:hAnsi="Georgia"/>
          <w:b/>
          <w:i w:val="0"/>
          <w:color w:val="1A1917"/>
          <w:sz w:val="20"/>
        </w:rPr>
        <w:t>1.  The World Around Us · Class IV · Chapter 5 — Food for Health</w:t>
      </w:r>
    </w:p>
    <w:p>
      <w:pPr>
        <w:spacing w:after="40"/>
      </w:pPr>
      <w:r>
        <w:rPr>
          <w:rFonts w:ascii="Georgia" w:hAnsi="Georgia"/>
          <w:b w:val="0"/>
          <w:i w:val="0"/>
          <w:color w:val="333333"/>
          <w:sz w:val="19"/>
        </w:rPr>
        <w:t>testing twau ch 4 iv notes, test, second test, again doing the same</w:t>
      </w:r>
    </w:p>
    <w:p>
      <w:pPr>
        <w:spacing w:after="160"/>
      </w:pPr>
      <w:r>
        <w:rPr>
          <w:rFonts w:ascii="Georgia" w:hAnsi="Georgia"/>
          <w:b w:val="0"/>
          <w:i/>
          <w:color w:val="888888"/>
          <w:sz w:val="16"/>
        </w:rPr>
        <w:t>Last edited 2026-08-22</w:t>
      </w:r>
    </w:p>
    <w:p>
      <w:pPr>
        <w:spacing w:before="160" w:after="80"/>
      </w:pPr>
      <w:r>
        <w:rPr>
          <w:rFonts w:ascii="Georgia" w:hAnsi="Georgia"/>
          <w:b/>
          <w:i w:val="0"/>
          <w:color w:val="164436"/>
          <w:sz w:val="22"/>
        </w:rPr>
        <w:t>Your teaching state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NO.</w:t>
            </w:r>
          </w:p>
        </w:tc>
        <w:tc>
          <w:tcPr>
            <w:tcW w:type="dxa" w:w="244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SUBJECT</w:t>
            </w:r>
          </w:p>
        </w:tc>
        <w:tc>
          <w:tcPr>
            <w:tcW w:type="dxa" w:w="86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CLASS</w:t>
            </w:r>
          </w:p>
        </w:tc>
        <w:tc>
          <w:tcPr>
            <w:tcW w:type="dxa" w:w="28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CHAPTER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SECTIONS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888888"/>
                <w:sz w:val="14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7"/>
              </w:rPr>
              <w:t>The World Around Us</w:t>
            </w:r>
          </w:p>
        </w:tc>
        <w:tc>
          <w:tcPr>
            <w:tcW w:type="dxa" w:w="86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7"/>
              </w:rPr>
              <w:t>IV</w:t>
            </w:r>
          </w:p>
        </w:tc>
        <w:tc>
          <w:tcPr>
            <w:tcW w:type="dxa" w:w="28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7"/>
              </w:rPr>
              <w:t>Ch. 5 — Food for Health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7"/>
              </w:rPr>
              <w:t>4A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A1917"/>
                <w:sz w:val="17"/>
              </w:rPr>
              <w:t>4A: started</w:t>
            </w:r>
          </w:p>
        </w:tc>
      </w:tr>
    </w:tbl>
    <w:p>
      <w:pPr>
        <w:spacing w:before="240" w:after="100"/>
        <w:pBdr>
          <w:bottom w:val="single" w:sz="10" w:space="2" w:color="1A1917"/>
        </w:pBdr>
      </w:pPr>
      <w:r>
        <w:rPr>
          <w:rFonts w:ascii="Georgia" w:hAnsi="Georgia"/>
          <w:b/>
          <w:i w:val="0"/>
          <w:color w:val="1A1917"/>
          <w:sz w:val="28"/>
        </w:rPr>
        <w:t>About lesson plan content</w:t>
      </w:r>
    </w:p>
    <w:p>
      <w:pPr>
        <w:spacing w:after="100"/>
      </w:pPr>
      <w:r>
        <w:rPr>
          <w:rFonts w:ascii="Georgia" w:hAnsi="Georgia"/>
          <w:b w:val="0"/>
          <w:i/>
          <w:color w:val="888888"/>
          <w:sz w:val="18"/>
        </w:rPr>
        <w:t>Lesson plans and assessments themselves are Aruvi's shared library content and are not personal data; export them any time as PDFs from the app. If you are considering deleting your Aruvi account, we suggest you export this document first and keep it safely: when an account is deleted, Aruvi removes all personal data relating to your activity within a short period of time, and it cannot be recovered afterwards.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