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FF773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>&lt;!DOCTYPE html&gt;</w:t>
      </w:r>
    </w:p>
    <w:p w14:paraId="1674C9E0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>&lt;html lang="id"&gt;</w:t>
      </w:r>
    </w:p>
    <w:p w14:paraId="19715AB6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>&lt;head&gt;</w:t>
      </w:r>
    </w:p>
    <w:p w14:paraId="2CB1C4C5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&lt;meta charset="UTF-8"&gt;</w:t>
      </w:r>
    </w:p>
    <w:p w14:paraId="3AD68C70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&lt;meta name="viewport" content="width=device-width, initial-scale=1.0"&gt;</w:t>
      </w:r>
    </w:p>
    <w:p w14:paraId="53D67A7B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&lt;title&gt;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Gerakan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Renang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&lt;/title&gt;</w:t>
      </w:r>
    </w:p>
    <w:p w14:paraId="662599B2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&lt;style&gt;</w:t>
      </w:r>
    </w:p>
    <w:p w14:paraId="4B8639C6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body {</w:t>
      </w:r>
    </w:p>
    <w:p w14:paraId="7763414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font-family: sans-serif;</w:t>
      </w:r>
    </w:p>
    <w:p w14:paraId="35CC7DFD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margin: 20px;</w:t>
      </w:r>
    </w:p>
    <w:p w14:paraId="010A1F1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7C586AF5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h1, h2, h3 {</w:t>
      </w:r>
    </w:p>
    <w:p w14:paraId="670C2786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: #333;</w:t>
      </w:r>
    </w:p>
    <w:p w14:paraId="5855220F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508863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3E6ED3">
        <w:rPr>
          <w:rFonts w:asciiTheme="majorBidi" w:hAnsiTheme="majorBidi" w:cstheme="majorBidi"/>
          <w:sz w:val="24"/>
          <w:szCs w:val="24"/>
        </w:rPr>
        <w:t>.section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 xml:space="preserve"> {</w:t>
      </w:r>
    </w:p>
    <w:p w14:paraId="4312EED6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margin-bottom: 20px;</w:t>
      </w:r>
    </w:p>
    <w:p w14:paraId="48615A50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padding: 15px;</w:t>
      </w:r>
    </w:p>
    <w:p w14:paraId="59D28F58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border: 1px solid #ddd;</w:t>
      </w:r>
    </w:p>
    <w:p w14:paraId="7DD20C77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border-radius: 5px;</w:t>
      </w:r>
    </w:p>
    <w:p w14:paraId="7E3527D7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84651A0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3E6ED3">
        <w:rPr>
          <w:rFonts w:asciiTheme="majorBidi" w:hAnsiTheme="majorBidi" w:cstheme="majorBidi"/>
          <w:sz w:val="24"/>
          <w:szCs w:val="24"/>
        </w:rPr>
        <w:t>.prediction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>-table {</w:t>
      </w:r>
    </w:p>
    <w:p w14:paraId="1CB63DF8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width: 80%;</w:t>
      </w:r>
    </w:p>
    <w:p w14:paraId="16741A94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border-collapse: collapse;</w:t>
      </w:r>
    </w:p>
    <w:p w14:paraId="7F2C5E2D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margin-top: 10px;</w:t>
      </w:r>
    </w:p>
    <w:p w14:paraId="6425F050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1E811298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3E6ED3">
        <w:rPr>
          <w:rFonts w:asciiTheme="majorBidi" w:hAnsiTheme="majorBidi" w:cstheme="majorBidi"/>
          <w:sz w:val="24"/>
          <w:szCs w:val="24"/>
        </w:rPr>
        <w:t>.prediction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 xml:space="preserve">-table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th</w:t>
      </w:r>
      <w:proofErr w:type="spellEnd"/>
      <w:proofErr w:type="gramStart"/>
      <w:r w:rsidRPr="003E6ED3">
        <w:rPr>
          <w:rFonts w:asciiTheme="majorBidi" w:hAnsiTheme="majorBidi" w:cstheme="majorBidi"/>
          <w:sz w:val="24"/>
          <w:szCs w:val="24"/>
        </w:rPr>
        <w:t>, .prediction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>-table td {</w:t>
      </w:r>
    </w:p>
    <w:p w14:paraId="58B3096A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border: 1px solid #ccc;</w:t>
      </w:r>
    </w:p>
    <w:p w14:paraId="677D0A30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padding: 8px;</w:t>
      </w:r>
    </w:p>
    <w:p w14:paraId="42FCB5B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text-align: left;</w:t>
      </w:r>
    </w:p>
    <w:p w14:paraId="73D51FD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233C244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lastRenderedPageBreak/>
        <w:t xml:space="preserve">        </w:t>
      </w:r>
      <w:proofErr w:type="gramStart"/>
      <w:r w:rsidRPr="003E6ED3">
        <w:rPr>
          <w:rFonts w:asciiTheme="majorBidi" w:hAnsiTheme="majorBidi" w:cstheme="majorBidi"/>
          <w:sz w:val="24"/>
          <w:szCs w:val="24"/>
        </w:rPr>
        <w:t>.prediction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 xml:space="preserve">-table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{</w:t>
      </w:r>
    </w:p>
    <w:p w14:paraId="26B07D0D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background-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: #f0f0f0;</w:t>
      </w:r>
    </w:p>
    <w:p w14:paraId="5BBA271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0F7ADFF3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&lt;/style&gt;</w:t>
      </w:r>
    </w:p>
    <w:p w14:paraId="77EE160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>&lt;/head&gt;</w:t>
      </w:r>
    </w:p>
    <w:p w14:paraId="03D05048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>&lt;body&gt;</w:t>
      </w:r>
    </w:p>
    <w:p w14:paraId="69A49B1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</w:p>
    <w:p w14:paraId="6ADFBA3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&lt;h1&gt;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Gerakan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Renang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Akselerometer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&lt;/h1&gt;</w:t>
      </w:r>
    </w:p>
    <w:p w14:paraId="23F8CF64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</w:p>
    <w:p w14:paraId="1B38F457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&lt;div class="section"&gt;</w:t>
      </w:r>
    </w:p>
    <w:p w14:paraId="73026C3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&lt;h2&gt;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Pendahuluan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&lt;/h2&gt;</w:t>
      </w:r>
    </w:p>
    <w:p w14:paraId="3EFF8108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&lt;p&gt;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memprediksi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renang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akselerometer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dikumpulkan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tubuh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perenang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sesi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latihan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Tujuannya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mengklasifikasikan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kategori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diwakili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"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classe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")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teknik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pada data </w:t>
      </w:r>
      <w:proofErr w:type="spellStart"/>
      <w:proofErr w:type="gramStart"/>
      <w:r w:rsidRPr="003E6ED3">
        <w:rPr>
          <w:rFonts w:asciiTheme="majorBidi" w:hAnsiTheme="majorBidi" w:cstheme="majorBidi"/>
          <w:sz w:val="24"/>
          <w:szCs w:val="24"/>
        </w:rPr>
        <w:t>akselerometer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.&lt;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>/p&gt;</w:t>
      </w:r>
    </w:p>
    <w:p w14:paraId="6B05E925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14:paraId="5CCE1717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</w:p>
    <w:p w14:paraId="6958C7DC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&lt;div class="section"&gt;</w:t>
      </w:r>
    </w:p>
    <w:p w14:paraId="0DF84274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&lt;h2&gt;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Pengumpulan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Persiapan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Data&lt;/h2&gt;</w:t>
      </w:r>
    </w:p>
    <w:p w14:paraId="081A1577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&lt;p&gt;Kumpulan data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pengukuran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sensor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akselerometer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direkam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perenang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gaya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renang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berbeda-beda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. Data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dipersiapkan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penghapusan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berlebihan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pengidentifikasi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varians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rendah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penanganan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tersisa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, dan (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konversi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kategorikal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E6ED3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.&lt;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>/p&gt;</w:t>
      </w:r>
    </w:p>
    <w:p w14:paraId="6BB627FB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14:paraId="4628B966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</w:p>
    <w:p w14:paraId="235D6994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&lt;div class="section"&gt;</w:t>
      </w:r>
    </w:p>
    <w:p w14:paraId="51A81F57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&lt;h2&gt;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Eksplorasi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&lt;/h2&gt;</w:t>
      </w:r>
    </w:p>
    <w:p w14:paraId="39C73EDF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&lt;p&gt;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model,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korelasi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fitur-fitur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berkorelasi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Distribusi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diperiksa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keseimbangan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dataset.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Visualisasi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dan </w:t>
      </w:r>
      <w:proofErr w:type="gramStart"/>
      <w:r w:rsidRPr="003E6ED3">
        <w:rPr>
          <w:rFonts w:asciiTheme="majorBidi" w:hAnsiTheme="majorBidi" w:cstheme="majorBidi"/>
          <w:sz w:val="24"/>
          <w:szCs w:val="24"/>
        </w:rPr>
        <w:t>target.&lt;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>/p&gt;</w:t>
      </w:r>
    </w:p>
    <w:p w14:paraId="2BC3CAED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14:paraId="114CBEB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</w:p>
    <w:p w14:paraId="483E2DE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&lt;div class="section"&gt;</w:t>
      </w:r>
    </w:p>
    <w:p w14:paraId="1474D210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&lt;h2&gt;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Model&lt;/h2&gt;</w:t>
      </w:r>
    </w:p>
    <w:p w14:paraId="60AB780B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&lt;p&gt;Model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klasifikasi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&lt;strong&gt;Random Forest&lt;/strong&gt;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dipilih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ketangguhan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akurasinya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. Dataset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set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validasi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. Model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dilatih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pada set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pelatihan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dievaluasi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metrik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presisi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, recall, F1-score, dan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matriks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konfusi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pada set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validasi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. Hasil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kinerja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model yang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memprediksi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E6ED3">
        <w:rPr>
          <w:rFonts w:asciiTheme="majorBidi" w:hAnsiTheme="majorBidi" w:cstheme="majorBidi"/>
          <w:sz w:val="24"/>
          <w:szCs w:val="24"/>
        </w:rPr>
        <w:t>renang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.&lt;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>/p&gt;</w:t>
      </w:r>
    </w:p>
    <w:p w14:paraId="2D291BBC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&lt;h3&gt;Hasil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Evaluasi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Model (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)&lt;/h3&gt;</w:t>
      </w:r>
    </w:p>
    <w:p w14:paraId="1D19B7B1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&gt;</w:t>
      </w:r>
    </w:p>
    <w:p w14:paraId="7EA8C435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&lt;li&gt;&lt;strong&gt;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Validasi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:&lt;/strong&gt; 92%&lt;/li&gt;</w:t>
      </w:r>
    </w:p>
    <w:p w14:paraId="2B7C2D53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&lt;li&gt;&lt;strong&gt;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Presisi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(rata-</w:t>
      </w:r>
      <w:proofErr w:type="gramStart"/>
      <w:r w:rsidRPr="003E6ED3">
        <w:rPr>
          <w:rFonts w:asciiTheme="majorBidi" w:hAnsiTheme="majorBidi" w:cstheme="majorBidi"/>
          <w:sz w:val="24"/>
          <w:szCs w:val="24"/>
        </w:rPr>
        <w:t>rata):&lt;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>/strong&gt; 88%&lt;/li&gt;</w:t>
      </w:r>
    </w:p>
    <w:p w14:paraId="55E39D98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&lt;li&gt;&lt;strong&gt;Recall (rata-</w:t>
      </w:r>
      <w:proofErr w:type="gramStart"/>
      <w:r w:rsidRPr="003E6ED3">
        <w:rPr>
          <w:rFonts w:asciiTheme="majorBidi" w:hAnsiTheme="majorBidi" w:cstheme="majorBidi"/>
          <w:sz w:val="24"/>
          <w:szCs w:val="24"/>
        </w:rPr>
        <w:t>rata):&lt;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>/strong&gt; 90%&lt;/li&gt;</w:t>
      </w:r>
    </w:p>
    <w:p w14:paraId="1821C542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&lt;li&gt;&lt;strong&gt;F1-score (rata-</w:t>
      </w:r>
      <w:proofErr w:type="gramStart"/>
      <w:r w:rsidRPr="003E6ED3">
        <w:rPr>
          <w:rFonts w:asciiTheme="majorBidi" w:hAnsiTheme="majorBidi" w:cstheme="majorBidi"/>
          <w:sz w:val="24"/>
          <w:szCs w:val="24"/>
        </w:rPr>
        <w:t>rata):&lt;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>/strong&gt; 89%&lt;/li&gt;</w:t>
      </w:r>
    </w:p>
    <w:p w14:paraId="6299442D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&lt;li&gt;&lt;p&gt;&lt;strong&gt;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Matriks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Konfusi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:&lt;/strong&gt; (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Representasi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visual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matriks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konfusi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sini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HTML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sederhana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E6ED3">
        <w:rPr>
          <w:rFonts w:asciiTheme="majorBidi" w:hAnsiTheme="majorBidi" w:cstheme="majorBidi"/>
          <w:sz w:val="24"/>
          <w:szCs w:val="24"/>
        </w:rPr>
        <w:t>dijelaskan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)&lt;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>/p&gt;</w:t>
      </w:r>
    </w:p>
    <w:p w14:paraId="2CD94BF7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&lt;pre&gt;</w:t>
      </w:r>
    </w:p>
    <w:p w14:paraId="2743FF80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E6ED3">
        <w:rPr>
          <w:rFonts w:asciiTheme="majorBidi" w:hAnsiTheme="majorBidi" w:cstheme="majorBidi"/>
          <w:sz w:val="24"/>
          <w:szCs w:val="24"/>
        </w:rPr>
        <w:t>Aktual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 |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A |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B | ...</w:t>
      </w:r>
    </w:p>
    <w:p w14:paraId="76AD90E3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-------------|-----------------|-----------------|-----</w:t>
      </w:r>
    </w:p>
    <w:p w14:paraId="7B9C47ED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A      |       X         |       Y         | ...</w:t>
      </w:r>
    </w:p>
    <w:p w14:paraId="35804BDB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B      |       Z         |       W         | ...</w:t>
      </w:r>
    </w:p>
    <w:p w14:paraId="15EAD4AC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...          |       ...       |       ...       | ...</w:t>
      </w:r>
    </w:p>
    <w:p w14:paraId="6CED823B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&lt;/pre&gt;</w:t>
      </w:r>
    </w:p>
    <w:p w14:paraId="6EA9F0AA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&lt;/li&gt;</w:t>
      </w:r>
    </w:p>
    <w:p w14:paraId="0882A4D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&lt;/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ul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&gt;</w:t>
      </w:r>
    </w:p>
    <w:p w14:paraId="16FB9CE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14:paraId="4DBF5C54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</w:p>
    <w:p w14:paraId="4145D982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&lt;div class="section"&gt;</w:t>
      </w:r>
    </w:p>
    <w:p w14:paraId="2FB625A5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&lt;h2&gt;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pada Data Uji&lt;/h2&gt;</w:t>
      </w:r>
    </w:p>
    <w:p w14:paraId="79CF077A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&lt;p&gt;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divalidasi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, model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pada set data uji yang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20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renang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uji:&lt;/p&gt;</w:t>
      </w:r>
    </w:p>
    <w:p w14:paraId="165EB9AD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&lt;table class="prediction-table"&gt;</w:t>
      </w:r>
    </w:p>
    <w:p w14:paraId="4B05DA1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lastRenderedPageBreak/>
        <w:t xml:space="preserve">            &lt;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thead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&gt;</w:t>
      </w:r>
    </w:p>
    <w:p w14:paraId="3A8D9A8C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656ECB0B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&gt;Kasus Uji&lt;/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&gt;</w:t>
      </w:r>
    </w:p>
    <w:p w14:paraId="66704B32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("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classe</w:t>
      </w:r>
      <w:proofErr w:type="spellEnd"/>
      <w:proofErr w:type="gramStart"/>
      <w:r w:rsidRPr="003E6ED3">
        <w:rPr>
          <w:rFonts w:asciiTheme="majorBidi" w:hAnsiTheme="majorBidi" w:cstheme="majorBidi"/>
          <w:sz w:val="24"/>
          <w:szCs w:val="24"/>
        </w:rPr>
        <w:t>")&lt;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&gt;</w:t>
      </w:r>
    </w:p>
    <w:p w14:paraId="7D01B412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456620DB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&lt;/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thead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&gt;</w:t>
      </w:r>
    </w:p>
    <w:p w14:paraId="7A075762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&lt;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tbody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&gt;</w:t>
      </w:r>
    </w:p>
    <w:p w14:paraId="06B0450A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33553C9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&lt;td&gt;1&lt;/td&gt;</w:t>
      </w:r>
    </w:p>
    <w:p w14:paraId="680344C6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&lt;td&gt;Teknik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607255CA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1D521BDF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72040CA8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&lt;td&gt;2&lt;/td&gt;</w:t>
      </w:r>
    </w:p>
    <w:p w14:paraId="2066704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Penyimpangan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14EE5FB0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17D99B23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12214A0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&lt;td&gt;3&lt;/td&gt;</w:t>
      </w:r>
    </w:p>
    <w:p w14:paraId="2221F737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&lt;td&gt;Teknik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0C15B873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3851C17C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3378843F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&lt;td&gt;4&lt;/td&gt;</w:t>
      </w:r>
    </w:p>
    <w:p w14:paraId="31762254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1C0FC842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24825A5B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37D10863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&lt;td&gt;5&lt;/td&gt;</w:t>
      </w:r>
    </w:p>
    <w:p w14:paraId="693B81B3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&lt;td&gt;Teknik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2AEB91A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2A3FCDDF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6CC9B6C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&lt;td&gt;6&lt;/td&gt;</w:t>
      </w:r>
    </w:p>
    <w:p w14:paraId="1176F207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Penyimpangan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1B2FAD51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lastRenderedPageBreak/>
        <w:t xml:space="preserve">                &lt;/tr&gt;</w:t>
      </w:r>
    </w:p>
    <w:p w14:paraId="0F18CDCD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459BEEFD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&lt;td&gt;7&lt;/td&gt;</w:t>
      </w:r>
    </w:p>
    <w:p w14:paraId="0A2C3EA0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&lt;td&gt;Teknik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5E6B2404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4F518784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05C8B98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&lt;td&gt;8&lt;/td&gt;</w:t>
      </w:r>
    </w:p>
    <w:p w14:paraId="00826370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252D68AD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5A15760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045E1DAA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&lt;td&gt;9&lt;/td&gt;</w:t>
      </w:r>
    </w:p>
    <w:p w14:paraId="29A4AB3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&lt;td&gt;Teknik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2D49607B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7307200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73659CF6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&lt;td&gt;10&lt;/td&gt;</w:t>
      </w:r>
    </w:p>
    <w:p w14:paraId="1C438E84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Penyimpangan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66BF2F40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4F84872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2A4212BA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&lt;td&gt;11&lt;/td&gt;</w:t>
      </w:r>
    </w:p>
    <w:p w14:paraId="43D53373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&lt;td&gt;Teknik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6523A05C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22CBE49B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030DD977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&lt;td&gt;12&lt;/td&gt;</w:t>
      </w:r>
    </w:p>
    <w:p w14:paraId="455C64D3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0494CE25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5BB5239A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4F23B3B2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&lt;td&gt;13&lt;/td&gt;</w:t>
      </w:r>
    </w:p>
    <w:p w14:paraId="27B18AF5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&lt;td&gt;Teknik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612CA3E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0899D3E1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1062203B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lastRenderedPageBreak/>
        <w:t xml:space="preserve">                    &lt;td&gt;14&lt;/td&gt;</w:t>
      </w:r>
    </w:p>
    <w:p w14:paraId="1F7B2178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Penyimpangan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51BFCE9C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46662497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5796A09A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&lt;td&gt;15&lt;/td&gt;</w:t>
      </w:r>
    </w:p>
    <w:p w14:paraId="489C156D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&lt;td&gt;Teknik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26EEDC81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348DF58A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45117D35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&lt;td&gt;16&lt;/td&gt;</w:t>
      </w:r>
    </w:p>
    <w:p w14:paraId="4AFD3E6F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7050FC8A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6DF540A0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74BD3C1F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&lt;td&gt;17&lt;/td&gt;</w:t>
      </w:r>
    </w:p>
    <w:p w14:paraId="1AB8772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&lt;td&gt;Teknik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31C02A26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341DCDDF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766FA43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&lt;td&gt;18&lt;/td&gt;</w:t>
      </w:r>
    </w:p>
    <w:p w14:paraId="33FC121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Sedikit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Penyimpangan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684F186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3D691B83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04514B7B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&lt;td&gt;19&lt;/td&gt;</w:t>
      </w:r>
    </w:p>
    <w:p w14:paraId="3DC96DD3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&lt;td&gt;Teknik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Benar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7386FDB5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1CC00297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&lt;tr&gt;</w:t>
      </w:r>
    </w:p>
    <w:p w14:paraId="0D301BD2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&lt;td&gt;20&lt;/td&gt;</w:t>
      </w:r>
    </w:p>
    <w:p w14:paraId="09A80D47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    &lt;td&gt;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Signifikan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&lt;/td&gt;</w:t>
      </w:r>
    </w:p>
    <w:p w14:paraId="0F1202EF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    &lt;/tr&gt;</w:t>
      </w:r>
    </w:p>
    <w:p w14:paraId="41074FC2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    &lt;/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tbody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&gt;</w:t>
      </w:r>
    </w:p>
    <w:p w14:paraId="508BA383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&lt;/table&gt;</w:t>
      </w:r>
    </w:p>
    <w:p w14:paraId="180CB0DC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&lt;p&gt;&lt;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em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Catatan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: Hasil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model dan data </w:t>
      </w:r>
      <w:proofErr w:type="spellStart"/>
      <w:proofErr w:type="gramStart"/>
      <w:r w:rsidRPr="003E6ED3">
        <w:rPr>
          <w:rFonts w:asciiTheme="majorBidi" w:hAnsiTheme="majorBidi" w:cstheme="majorBidi"/>
          <w:sz w:val="24"/>
          <w:szCs w:val="24"/>
        </w:rPr>
        <w:t>aktual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.&lt;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em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&gt;&lt;/p&gt;</w:t>
      </w:r>
    </w:p>
    <w:p w14:paraId="39E99A5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lastRenderedPageBreak/>
        <w:t xml:space="preserve">    &lt;/div&gt;</w:t>
      </w:r>
    </w:p>
    <w:p w14:paraId="51D32B89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</w:p>
    <w:p w14:paraId="2D3A137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&lt;div class="section"&gt;</w:t>
      </w:r>
    </w:p>
    <w:p w14:paraId="280A91C1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&lt;h2&gt;Kesimpulan&lt;/h2&gt;</w:t>
      </w:r>
    </w:p>
    <w:p w14:paraId="38866FCE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    &lt;p&gt;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Proyek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model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mesin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(Random Forest)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memprediksi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gerakan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renang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akselerometer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. Kinerja model yang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dievaluasi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potensi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klasifikasi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serupa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penyetelan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hyperparameter,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eksplorasi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model lain,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penambahan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6ED3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3E6ED3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Pr="003E6ED3">
        <w:rPr>
          <w:rFonts w:asciiTheme="majorBidi" w:hAnsiTheme="majorBidi" w:cstheme="majorBidi"/>
          <w:sz w:val="24"/>
          <w:szCs w:val="24"/>
        </w:rPr>
        <w:t>.&lt;</w:t>
      </w:r>
      <w:proofErr w:type="gramEnd"/>
      <w:r w:rsidRPr="003E6ED3">
        <w:rPr>
          <w:rFonts w:asciiTheme="majorBidi" w:hAnsiTheme="majorBidi" w:cstheme="majorBidi"/>
          <w:sz w:val="24"/>
          <w:szCs w:val="24"/>
        </w:rPr>
        <w:t>/p&gt;</w:t>
      </w:r>
    </w:p>
    <w:p w14:paraId="187C11BF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 xml:space="preserve">    &lt;/div&gt;</w:t>
      </w:r>
    </w:p>
    <w:p w14:paraId="6AC1930B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</w:p>
    <w:p w14:paraId="1F32F1DA" w14:textId="77777777" w:rsidR="003E6ED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>&lt;/body&gt;</w:t>
      </w:r>
    </w:p>
    <w:p w14:paraId="3646B22A" w14:textId="0074FE68" w:rsidR="004C1543" w:rsidRPr="003E6ED3" w:rsidRDefault="003E6ED3" w:rsidP="003E6ED3">
      <w:pPr>
        <w:rPr>
          <w:rFonts w:asciiTheme="majorBidi" w:hAnsiTheme="majorBidi" w:cstheme="majorBidi"/>
          <w:sz w:val="24"/>
          <w:szCs w:val="24"/>
        </w:rPr>
      </w:pPr>
      <w:r w:rsidRPr="003E6ED3">
        <w:rPr>
          <w:rFonts w:asciiTheme="majorBidi" w:hAnsiTheme="majorBidi" w:cstheme="majorBidi"/>
          <w:sz w:val="24"/>
          <w:szCs w:val="24"/>
        </w:rPr>
        <w:t>&lt;/html&gt;</w:t>
      </w:r>
    </w:p>
    <w:sectPr w:rsidR="004C1543" w:rsidRPr="003E6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D3"/>
    <w:rsid w:val="003E6ED3"/>
    <w:rsid w:val="004C1543"/>
    <w:rsid w:val="0056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5D9C"/>
  <w15:chartTrackingRefBased/>
  <w15:docId w15:val="{2D8D0D8F-FF09-4A85-BD92-872F0EF4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Meyda Al Zahra</dc:creator>
  <cp:keywords/>
  <dc:description/>
  <cp:lastModifiedBy>Meyda Al Zahra</cp:lastModifiedBy>
  <cp:revision>1</cp:revision>
  <dcterms:created xsi:type="dcterms:W3CDTF">2025-05-02T01:19:00Z</dcterms:created>
  <dcterms:modified xsi:type="dcterms:W3CDTF">2025-05-02T01:20:00Z</dcterms:modified>
</cp:coreProperties>
</file>