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E3" w:rsidRPr="00AB4496" w:rsidRDefault="008319D3" w:rsidP="00AB4496">
      <w:pPr>
        <w:tabs>
          <w:tab w:val="center" w:pos="2520"/>
        </w:tabs>
        <w:jc w:val="right"/>
        <w:rPr>
          <w:color w:val="000000"/>
          <w:sz w:val="24"/>
          <w:szCs w:val="24"/>
        </w:rPr>
      </w:pPr>
      <w:r w:rsidRPr="00AB4496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982345" cy="972820"/>
            <wp:effectExtent l="0" t="0" r="825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496">
        <w:rPr>
          <w:color w:val="000000"/>
          <w:sz w:val="24"/>
          <w:szCs w:val="24"/>
        </w:rPr>
        <w:t xml:space="preserve">Miskolci SZC </w:t>
      </w:r>
      <w:r w:rsidR="007742E3" w:rsidRPr="00AB4496">
        <w:rPr>
          <w:color w:val="000000"/>
          <w:sz w:val="24"/>
          <w:szCs w:val="24"/>
        </w:rPr>
        <w:t>Kandó Kálmán Informatikai Technikum</w:t>
      </w:r>
    </w:p>
    <w:p w:rsidR="007742E3" w:rsidRPr="00AB4496" w:rsidRDefault="007742E3" w:rsidP="00AB4496">
      <w:pPr>
        <w:tabs>
          <w:tab w:val="center" w:pos="2520"/>
        </w:tabs>
        <w:jc w:val="right"/>
        <w:rPr>
          <w:color w:val="000000"/>
          <w:sz w:val="24"/>
          <w:szCs w:val="24"/>
          <w:u w:val="single"/>
        </w:rPr>
      </w:pPr>
      <w:r w:rsidRPr="00AB4496">
        <w:rPr>
          <w:color w:val="000000"/>
          <w:sz w:val="24"/>
          <w:szCs w:val="24"/>
        </w:rPr>
        <w:t xml:space="preserve">3525 Miskolc </w:t>
      </w:r>
      <w:proofErr w:type="spellStart"/>
      <w:r w:rsidRPr="00AB4496">
        <w:rPr>
          <w:color w:val="000000"/>
          <w:sz w:val="24"/>
          <w:szCs w:val="24"/>
        </w:rPr>
        <w:t>Palóczy</w:t>
      </w:r>
      <w:proofErr w:type="spellEnd"/>
      <w:r w:rsidRPr="00AB4496">
        <w:rPr>
          <w:color w:val="000000"/>
          <w:sz w:val="24"/>
          <w:szCs w:val="24"/>
        </w:rPr>
        <w:t xml:space="preserve"> u. 3.</w:t>
      </w: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jc w:val="center"/>
        <w:rPr>
          <w:b/>
          <w:color w:val="000000"/>
          <w:spacing w:val="60"/>
          <w:sz w:val="44"/>
          <w:szCs w:val="44"/>
          <w:u w:val="single"/>
        </w:rPr>
      </w:pPr>
      <w:r>
        <w:rPr>
          <w:b/>
          <w:color w:val="000000"/>
          <w:spacing w:val="60"/>
          <w:sz w:val="44"/>
          <w:szCs w:val="44"/>
          <w:u w:val="single"/>
        </w:rPr>
        <w:t>MÉRÉSI JEGYZŐKÖNYV</w:t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</w:t>
      </w:r>
      <w:r w:rsidR="00AB4496">
        <w:rPr>
          <w:b/>
          <w:color w:val="000000"/>
          <w:sz w:val="24"/>
          <w:szCs w:val="24"/>
        </w:rPr>
        <w:t>st végző neve:</w:t>
      </w:r>
      <w:r w:rsidR="00AB4496"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tárgya:</w:t>
      </w:r>
      <w:r>
        <w:rPr>
          <w:b/>
          <w:color w:val="000000"/>
          <w:sz w:val="24"/>
          <w:szCs w:val="24"/>
        </w:rPr>
        <w:tab/>
      </w:r>
      <w:r w:rsidR="007C6B27">
        <w:rPr>
          <w:b/>
          <w:color w:val="000000"/>
          <w:sz w:val="24"/>
          <w:szCs w:val="24"/>
        </w:rPr>
        <w:t>RLC áramkör vizsgálata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száma: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 xml:space="preserve">A mérés </w:t>
      </w:r>
      <w:proofErr w:type="gramStart"/>
      <w:r>
        <w:rPr>
          <w:b/>
          <w:color w:val="000000"/>
          <w:sz w:val="24"/>
          <w:szCs w:val="24"/>
        </w:rPr>
        <w:t>dátuma</w:t>
      </w:r>
      <w:proofErr w:type="gramEnd"/>
      <w:r>
        <w:rPr>
          <w:b/>
          <w:color w:val="000000"/>
          <w:sz w:val="24"/>
          <w:szCs w:val="24"/>
        </w:rPr>
        <w:t>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mérést vezette: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1621"/>
        <w:gridCol w:w="1620"/>
        <w:gridCol w:w="1621"/>
      </w:tblGrid>
      <w:tr w:rsidR="007742E3" w:rsidTr="00AB4496">
        <w:trPr>
          <w:cantSplit/>
          <w:trHeight w:val="921"/>
          <w:jc w:val="center"/>
        </w:trPr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Évfolyam: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Csoport: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Helyszín: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V1 labor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Beadás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dátuma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Osztályzat: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AB4496" w:rsidRDefault="00AB4496" w:rsidP="00AB4496">
      <w:pPr>
        <w:rPr>
          <w:b/>
          <w:color w:val="000000"/>
          <w:sz w:val="24"/>
          <w:szCs w:val="24"/>
        </w:rPr>
      </w:pPr>
    </w:p>
    <w:p w:rsidR="007742E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A mérés célja</w:t>
      </w: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319D3" w:rsidRDefault="007C6B27" w:rsidP="007742E3">
      <w:pPr>
        <w:rPr>
          <w:color w:val="000000"/>
          <w:sz w:val="24"/>
          <w:szCs w:val="24"/>
        </w:rPr>
      </w:pPr>
      <w:r w:rsidRPr="007C6B27">
        <w:rPr>
          <w:color w:val="000000"/>
          <w:sz w:val="24"/>
          <w:szCs w:val="24"/>
        </w:rPr>
        <w:t xml:space="preserve">RLC </w:t>
      </w:r>
      <w:r>
        <w:rPr>
          <w:color w:val="000000"/>
          <w:sz w:val="24"/>
          <w:szCs w:val="24"/>
        </w:rPr>
        <w:t>áramkör viselkedésének megismerése, mérésének gyakorlása.</w:t>
      </w:r>
    </w:p>
    <w:p w:rsidR="007C6B27" w:rsidRPr="007C6B27" w:rsidRDefault="007C6B27" w:rsidP="007742E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</w:t>
      </w:r>
      <w:proofErr w:type="spellStart"/>
      <w:r>
        <w:rPr>
          <w:color w:val="000000"/>
          <w:sz w:val="24"/>
          <w:szCs w:val="24"/>
        </w:rPr>
        <w:t>Multisim</w:t>
      </w:r>
      <w:proofErr w:type="spellEnd"/>
      <w:r>
        <w:rPr>
          <w:color w:val="000000"/>
          <w:sz w:val="24"/>
          <w:szCs w:val="24"/>
        </w:rPr>
        <w:t xml:space="preserve"> áramkör szimulációs program használatának gyakorlása.</w:t>
      </w: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</w:t>
      </w:r>
    </w:p>
    <w:p w:rsidR="00AB4496" w:rsidRDefault="00AB4496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A mérés leírása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Pr="007C6B27" w:rsidRDefault="007C6B27" w:rsidP="004C6B41">
      <w:pPr>
        <w:spacing w:line="276" w:lineRule="auto"/>
        <w:jc w:val="both"/>
        <w:rPr>
          <w:sz w:val="24"/>
          <w:szCs w:val="24"/>
        </w:rPr>
      </w:pPr>
      <w:r w:rsidRPr="007C6B27">
        <w:rPr>
          <w:sz w:val="24"/>
          <w:szCs w:val="24"/>
        </w:rPr>
        <w:t xml:space="preserve">A kapcsolás összeállítása </w:t>
      </w:r>
      <w:r>
        <w:rPr>
          <w:sz w:val="24"/>
          <w:szCs w:val="24"/>
        </w:rPr>
        <w:t>után beállítottam a jelgenerátor frekvenciáját 1 kHz-</w:t>
      </w:r>
      <w:proofErr w:type="spellStart"/>
      <w:r>
        <w:rPr>
          <w:sz w:val="24"/>
          <w:szCs w:val="24"/>
        </w:rPr>
        <w:t>től</w:t>
      </w:r>
      <w:proofErr w:type="spellEnd"/>
      <w:r>
        <w:rPr>
          <w:sz w:val="24"/>
          <w:szCs w:val="24"/>
        </w:rPr>
        <w:t xml:space="preserve"> 25 kHz-</w:t>
      </w:r>
      <w:proofErr w:type="spellStart"/>
      <w:r>
        <w:rPr>
          <w:sz w:val="24"/>
          <w:szCs w:val="24"/>
        </w:rPr>
        <w:t>ig</w:t>
      </w:r>
      <w:proofErr w:type="spellEnd"/>
      <w:r>
        <w:rPr>
          <w:sz w:val="24"/>
          <w:szCs w:val="24"/>
        </w:rPr>
        <w:t xml:space="preserve"> </w:t>
      </w:r>
      <w:r w:rsidR="004C6B41">
        <w:rPr>
          <w:sz w:val="24"/>
          <w:szCs w:val="24"/>
        </w:rPr>
        <w:t>sorban 1 kHz</w:t>
      </w:r>
      <w:bookmarkStart w:id="0" w:name="_GoBack"/>
      <w:bookmarkEnd w:id="0"/>
      <w:r w:rsidR="004C6B41">
        <w:rPr>
          <w:sz w:val="24"/>
          <w:szCs w:val="24"/>
        </w:rPr>
        <w:t xml:space="preserve">-enként. Minden frekvencián megmértem a kimeneti jelszint értékét dB-ben, amelyhez a multiméter dB-mérő </w:t>
      </w:r>
      <w:proofErr w:type="gramStart"/>
      <w:r w:rsidR="004C6B41">
        <w:rPr>
          <w:sz w:val="24"/>
          <w:szCs w:val="24"/>
        </w:rPr>
        <w:t>funkcióját</w:t>
      </w:r>
      <w:proofErr w:type="gramEnd"/>
      <w:r w:rsidR="004C6B41">
        <w:rPr>
          <w:sz w:val="24"/>
          <w:szCs w:val="24"/>
        </w:rPr>
        <w:t xml:space="preserve"> használtam. A fázisszög méréséhez az oszcilloszkópon megmértem a bemeneti és a kimeneti jel közötti fáziseltolódási időt, amelyből számítással határoztam meg a fázisszög értékét. Az eredményeket táblázatban rögzítettem.</w:t>
      </w:r>
      <w:r w:rsidR="004C6B41">
        <w:rPr>
          <w:sz w:val="24"/>
          <w:szCs w:val="24"/>
        </w:rPr>
        <w:br/>
        <w:t xml:space="preserve">Az eredmények alapján MS </w:t>
      </w:r>
      <w:proofErr w:type="spellStart"/>
      <w:r w:rsidR="004C6B41">
        <w:rPr>
          <w:sz w:val="24"/>
          <w:szCs w:val="24"/>
        </w:rPr>
        <w:t>Excell</w:t>
      </w:r>
      <w:proofErr w:type="spellEnd"/>
      <w:r w:rsidR="004C6B41">
        <w:rPr>
          <w:sz w:val="24"/>
          <w:szCs w:val="24"/>
        </w:rPr>
        <w:t xml:space="preserve"> program segítségével diagramokat készítettem, amelyet a jegyzőkönyvbe beillesztettem.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Pr="0033192D" w:rsidRDefault="0033192D" w:rsidP="0033192D">
      <w:pPr>
        <w:rPr>
          <w:b/>
          <w:sz w:val="24"/>
          <w:szCs w:val="24"/>
        </w:rPr>
      </w:pPr>
    </w:p>
    <w:p w:rsidR="005D1279" w:rsidRDefault="005D1279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Felhasznált műszerek és eszközök</w:t>
      </w:r>
    </w:p>
    <w:p w:rsidR="005D1279" w:rsidRDefault="005D1279" w:rsidP="005D1279">
      <w:pPr>
        <w:rPr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324C" w:rsidTr="005D1279">
        <w:trPr>
          <w:trHeight w:val="498"/>
        </w:trPr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Műszer neve</w:t>
            </w:r>
          </w:p>
        </w:tc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Típus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Gyártási szám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Képe</w:t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2D61DD" w:rsidP="002D6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Elektronikai áramkör szimulátor program</w:t>
            </w:r>
          </w:p>
        </w:tc>
        <w:tc>
          <w:tcPr>
            <w:tcW w:w="2265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Multisim</w:t>
            </w:r>
            <w:proofErr w:type="spellEnd"/>
            <w:r>
              <w:rPr>
                <w:sz w:val="24"/>
                <w:szCs w:val="24"/>
              </w:rPr>
              <w:t xml:space="preserve"> 13.0</w:t>
            </w:r>
          </w:p>
        </w:tc>
        <w:tc>
          <w:tcPr>
            <w:tcW w:w="2266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66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:rsidR="005D1279" w:rsidRDefault="005D1279" w:rsidP="005D1279">
      <w:pPr>
        <w:jc w:val="center"/>
        <w:rPr>
          <w:b/>
          <w:sz w:val="24"/>
          <w:szCs w:val="24"/>
        </w:rPr>
      </w:pPr>
    </w:p>
    <w:p w:rsidR="005D1279" w:rsidRPr="005D1279" w:rsidRDefault="005D1279" w:rsidP="005D1279">
      <w:pPr>
        <w:rPr>
          <w:b/>
          <w:sz w:val="24"/>
          <w:szCs w:val="24"/>
        </w:rPr>
      </w:pPr>
    </w:p>
    <w:p w:rsidR="0033192D" w:rsidRP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Mérési eredmények</w:t>
      </w:r>
    </w:p>
    <w:p w:rsidR="007742E3" w:rsidRDefault="007742E3" w:rsidP="0033192D">
      <w:pPr>
        <w:rPr>
          <w:color w:val="000000"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76"/>
      </w:tblGrid>
      <w:tr w:rsidR="00AB4496" w:rsidTr="002D61DD">
        <w:trPr>
          <w:trHeight w:val="575"/>
        </w:trPr>
        <w:tc>
          <w:tcPr>
            <w:tcW w:w="846" w:type="dxa"/>
            <w:vAlign w:val="center"/>
          </w:tcPr>
          <w:p w:rsidR="00AB4496" w:rsidRPr="00461F5C" w:rsidRDefault="00AB4496" w:rsidP="00AB449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461F5C">
              <w:rPr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[kHz]</w:t>
            </w:r>
          </w:p>
        </w:tc>
      </w:tr>
      <w:tr w:rsidR="00AB4496" w:rsidTr="002D61DD">
        <w:trPr>
          <w:trHeight w:val="564"/>
        </w:trPr>
        <w:tc>
          <w:tcPr>
            <w:tcW w:w="846" w:type="dxa"/>
            <w:vAlign w:val="center"/>
          </w:tcPr>
          <w:p w:rsidR="00AB4496" w:rsidRPr="00461F5C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perscript"/>
              </w:rPr>
            </w:pPr>
            <w:proofErr w:type="spellStart"/>
            <w:r w:rsidRPr="00461F5C">
              <w:rPr>
                <w:b/>
                <w:color w:val="000000"/>
                <w:sz w:val="24"/>
                <w:szCs w:val="24"/>
              </w:rPr>
              <w:t>A</w:t>
            </w:r>
            <w:r w:rsidRPr="00461F5C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  <w:r w:rsidRPr="00461F5C">
              <w:rPr>
                <w:b/>
                <w:color w:val="000000"/>
                <w:sz w:val="24"/>
                <w:szCs w:val="24"/>
                <w:vertAlign w:val="superscript"/>
              </w:rPr>
              <w:t>dB</w:t>
            </w:r>
            <w:proofErr w:type="spellEnd"/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[dB]</w:t>
            </w:r>
          </w:p>
        </w:tc>
      </w:tr>
      <w:tr w:rsidR="00AB4496" w:rsidTr="002D61DD">
        <w:trPr>
          <w:trHeight w:val="544"/>
        </w:trPr>
        <w:tc>
          <w:tcPr>
            <w:tcW w:w="846" w:type="dxa"/>
            <w:vAlign w:val="center"/>
          </w:tcPr>
          <w:p w:rsidR="00AB4496" w:rsidRPr="00461F5C" w:rsidRDefault="00AB4496" w:rsidP="00AB449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461F5C">
              <w:rPr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AB4496" w:rsidTr="002D61DD">
        <w:trPr>
          <w:trHeight w:val="552"/>
        </w:trPr>
        <w:tc>
          <w:tcPr>
            <w:tcW w:w="846" w:type="dxa"/>
            <w:vAlign w:val="center"/>
          </w:tcPr>
          <w:p w:rsidR="00AB4496" w:rsidRPr="00461F5C" w:rsidRDefault="00AB4496" w:rsidP="00AB4496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461F5C">
              <w:rPr>
                <w:b/>
                <w:color w:val="000000"/>
                <w:sz w:val="32"/>
                <w:szCs w:val="32"/>
              </w:rPr>
              <w:t>φ</w:t>
            </w: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[°]</w:t>
            </w:r>
          </w:p>
        </w:tc>
      </w:tr>
    </w:tbl>
    <w:p w:rsidR="00AB4496" w:rsidRDefault="00AB4496" w:rsidP="0033192D">
      <w:pPr>
        <w:rPr>
          <w:color w:val="000000"/>
          <w:sz w:val="24"/>
          <w:szCs w:val="24"/>
        </w:rPr>
      </w:pPr>
    </w:p>
    <w:p w:rsidR="00A35E22" w:rsidRDefault="00A35E22" w:rsidP="0033192D">
      <w:pPr>
        <w:rPr>
          <w:color w:val="000000"/>
          <w:sz w:val="24"/>
          <w:szCs w:val="24"/>
        </w:rPr>
      </w:pPr>
    </w:p>
    <w:p w:rsidR="007742E3" w:rsidRDefault="00A35E22" w:rsidP="00A35E22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Bode</w:t>
      </w:r>
      <w:proofErr w:type="spellEnd"/>
      <w:r>
        <w:rPr>
          <w:b/>
          <w:color w:val="000000"/>
          <w:sz w:val="24"/>
          <w:szCs w:val="24"/>
        </w:rPr>
        <w:t>-diagram</w:t>
      </w: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P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7742E3" w:rsidRDefault="005D1279" w:rsidP="005D1279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 számításhoz használt összefüggések</w:t>
      </w:r>
    </w:p>
    <w:p w:rsidR="005D1279" w:rsidRDefault="005D1279" w:rsidP="005D1279">
      <w:pPr>
        <w:rPr>
          <w:b/>
          <w:color w:val="000000"/>
          <w:sz w:val="24"/>
          <w:szCs w:val="24"/>
        </w:rPr>
      </w:pPr>
    </w:p>
    <w:sectPr w:rsidR="005D1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0EF"/>
    <w:multiLevelType w:val="hybridMultilevel"/>
    <w:tmpl w:val="0DF023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E3"/>
    <w:rsid w:val="00222583"/>
    <w:rsid w:val="00226A57"/>
    <w:rsid w:val="002D61DD"/>
    <w:rsid w:val="002F2234"/>
    <w:rsid w:val="0033192D"/>
    <w:rsid w:val="0040324C"/>
    <w:rsid w:val="00461F5C"/>
    <w:rsid w:val="004C6B41"/>
    <w:rsid w:val="00570BE2"/>
    <w:rsid w:val="005D1279"/>
    <w:rsid w:val="005E66E7"/>
    <w:rsid w:val="007742E3"/>
    <w:rsid w:val="007C6B27"/>
    <w:rsid w:val="008319D3"/>
    <w:rsid w:val="0085439A"/>
    <w:rsid w:val="009A293C"/>
    <w:rsid w:val="00A35E22"/>
    <w:rsid w:val="00A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5B17"/>
  <w15:chartTrackingRefBased/>
  <w15:docId w15:val="{4DE1893D-194C-42BC-BD6A-11B95604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742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5439A"/>
    <w:pPr>
      <w:ind w:left="720"/>
      <w:contextualSpacing/>
    </w:pPr>
  </w:style>
  <w:style w:type="table" w:styleId="Rcsostblzat">
    <w:name w:val="Table Grid"/>
    <w:basedOn w:val="Normltblzat"/>
    <w:uiPriority w:val="39"/>
    <w:rsid w:val="005E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5D12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170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Szakgimnáziuma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2024-10-02T08:10:00Z</dcterms:created>
  <dcterms:modified xsi:type="dcterms:W3CDTF">2025-03-26T11:09:00Z</dcterms:modified>
</cp:coreProperties>
</file>