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center" w:pos="2520" w:leader="none"/>
        </w:tabs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1856" w:dyaOrig="1838">
          <v:rect xmlns:o="urn:schemas-microsoft-com:office:office" xmlns:v="urn:schemas-microsoft-com:vml" id="rectole0000000000" style="width:92.800000pt;height:91.9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Miskolci SZC Kandó Kálmán Informatikai Technikum</w:t>
      </w:r>
    </w:p>
    <w:p>
      <w:pPr>
        <w:tabs>
          <w:tab w:val="center" w:pos="2520" w:leader="none"/>
        </w:tabs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3525 Miskolc Palóczy u. 3.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60"/>
          <w:position w:val="0"/>
          <w:sz w:val="4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60"/>
          <w:position w:val="0"/>
          <w:sz w:val="44"/>
          <w:u w:val="single"/>
          <w:shd w:fill="auto" w:val="clear"/>
        </w:rPr>
        <w:t xml:space="preserve">MÉRÉSI JEGYZ</w:t>
      </w:r>
      <w:r>
        <w:rPr>
          <w:rFonts w:ascii="Times New Roman" w:hAnsi="Times New Roman" w:cs="Times New Roman" w:eastAsia="Times New Roman"/>
          <w:b/>
          <w:color w:val="000000"/>
          <w:spacing w:val="60"/>
          <w:position w:val="0"/>
          <w:sz w:val="44"/>
          <w:u w:val="single"/>
          <w:shd w:fill="auto" w:val="clear"/>
        </w:rPr>
        <w:t xml:space="preserve">ŐK</w:t>
      </w:r>
      <w:r>
        <w:rPr>
          <w:rFonts w:ascii="Times New Roman" w:hAnsi="Times New Roman" w:cs="Times New Roman" w:eastAsia="Times New Roman"/>
          <w:b/>
          <w:color w:val="000000"/>
          <w:spacing w:val="60"/>
          <w:position w:val="0"/>
          <w:sz w:val="44"/>
          <w:u w:val="single"/>
          <w:shd w:fill="auto" w:val="clear"/>
        </w:rPr>
        <w:t xml:space="preserve">ÖNYV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360" w:leader="none"/>
          <w:tab w:val="left" w:pos="288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ab/>
        <w:t xml:space="preserve">A mérést végz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ő neve: Mező Gergő</w:t>
      </w:r>
    </w:p>
    <w:p>
      <w:pPr>
        <w:tabs>
          <w:tab w:val="left" w:pos="360" w:leader="none"/>
          <w:tab w:val="left" w:pos="288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360" w:leader="none"/>
          <w:tab w:val="left" w:pos="288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ab/>
        <w:t xml:space="preserve">A mérés tárgya: Bode diagram</w:t>
        <w:tab/>
        <w:t xml:space="preserve"> felvétele</w:t>
      </w:r>
    </w:p>
    <w:p>
      <w:pPr>
        <w:tabs>
          <w:tab w:val="left" w:pos="360" w:leader="none"/>
          <w:tab w:val="left" w:pos="288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360" w:leader="none"/>
          <w:tab w:val="left" w:pos="288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ab/>
        <w:t xml:space="preserve">A mérés száma: </w:t>
        <w:tab/>
      </w:r>
    </w:p>
    <w:p>
      <w:pPr>
        <w:tabs>
          <w:tab w:val="left" w:pos="360" w:leader="none"/>
          <w:tab w:val="left" w:pos="288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360" w:leader="none"/>
          <w:tab w:val="left" w:pos="288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ab/>
        <w:t xml:space="preserve">A mérés dátuma: 2025. 01. 30</w:t>
        <w:tab/>
      </w:r>
    </w:p>
    <w:p>
      <w:pPr>
        <w:tabs>
          <w:tab w:val="left" w:pos="360" w:leader="none"/>
          <w:tab w:val="left" w:pos="288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360" w:leader="none"/>
          <w:tab w:val="left" w:pos="288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ab/>
        <w:t xml:space="preserve">A mérést vezette: Kósa Tamás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tbl>
      <w:tblPr/>
      <w:tblGrid>
        <w:gridCol w:w="1620"/>
        <w:gridCol w:w="1620"/>
        <w:gridCol w:w="1621"/>
        <w:gridCol w:w="1620"/>
        <w:gridCol w:w="1621"/>
      </w:tblGrid>
      <w:tr>
        <w:trPr>
          <w:trHeight w:val="921" w:hRule="auto"/>
          <w:jc w:val="center"/>
        </w:trPr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Évfolyam:</w:t>
            </w:r>
          </w:p>
          <w:p>
            <w:pPr>
              <w:spacing w:before="120" w:after="12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12.E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Csoport:</w:t>
            </w:r>
          </w:p>
          <w:p>
            <w:pPr>
              <w:spacing w:before="120" w:after="12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1.</w:t>
            </w:r>
          </w:p>
        </w:tc>
        <w:tc>
          <w:tcPr>
            <w:tcW w:w="16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Helyszín:</w:t>
            </w:r>
          </w:p>
          <w:p>
            <w:pPr>
              <w:spacing w:before="120" w:after="12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V1 labor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Beadás dátuma:</w:t>
            </w:r>
          </w:p>
          <w:p>
            <w:pPr>
              <w:spacing w:before="120" w:after="12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</w:p>
        </w:tc>
        <w:tc>
          <w:tcPr>
            <w:tcW w:w="16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Osztályzat:</w:t>
            </w:r>
          </w:p>
          <w:p>
            <w:pPr>
              <w:spacing w:before="120" w:after="12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1"/>
        </w:numPr>
        <w:spacing w:before="0" w:after="0" w:line="240"/>
        <w:ind w:right="0" w:left="284" w:hanging="284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 mérés célja</w:t>
      </w:r>
    </w:p>
    <w:p>
      <w:pPr>
        <w:spacing w:before="0" w:after="0" w:line="240"/>
        <w:ind w:right="0" w:left="284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 Bode diagram megismerése, mérése és jellemzése. M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űszerek haszn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álatának gyakorlása. Jegyz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ők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önyv készítése.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4"/>
        </w:numPr>
        <w:spacing w:before="0" w:after="0" w:line="240"/>
        <w:ind w:right="0" w:left="284" w:hanging="284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Mérési kapcsolás</w:t>
      </w:r>
    </w:p>
    <w:p>
      <w:pPr>
        <w:spacing w:before="0" w:after="0" w:line="240"/>
        <w:ind w:right="0" w:left="284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object w:dxaOrig="10886" w:dyaOrig="3445">
          <v:rect xmlns:o="urn:schemas-microsoft-com:office:office" xmlns:v="urn:schemas-microsoft-com:vml" id="rectole0000000001" style="width:544.300000pt;height:172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9"/>
        </w:numPr>
        <w:spacing w:before="0" w:after="0" w:line="240"/>
        <w:ind w:right="0" w:left="284" w:hanging="284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Mérési kapcsolás gyakorlati megvalósítása</w:t>
      </w:r>
    </w:p>
    <w:p>
      <w:pPr>
        <w:spacing w:before="0" w:after="0" w:line="240"/>
        <w:ind w:right="0" w:left="284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object w:dxaOrig="7747" w:dyaOrig="5810">
          <v:rect xmlns:o="urn:schemas-microsoft-com:office:office" xmlns:v="urn:schemas-microsoft-com:vml" id="rectole0000000002" style="width:387.350000pt;height:290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2"/>
        </w:numPr>
        <w:spacing w:before="0" w:after="0" w:line="240"/>
        <w:ind w:right="0" w:left="284" w:hanging="284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 mérés leírása</w:t>
      </w:r>
    </w:p>
    <w:p>
      <w:pPr>
        <w:spacing w:before="0" w:after="0" w:line="240"/>
        <w:ind w:right="0" w:left="28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Az oszcilloszk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tom be, hogy egyszerre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thassam a bemeneti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 kimeneti jeleket. A jelgenerátort egy alacsony frekvenciára (például 100 Hz) állítom be. Fokozatosan növelem a frekvenciát a jelgenerátorral, és minden frekvencián mérem a bemeneti és kimeneti jel amplitúdóját. Az oszcilloszkópon figyelem a bemeneti és kimeneti jel közötti fáziskülönbséget. Az amplitúdó és fázisadatokat rögzítem, és azokat grafikonon ábrázolom. A Bode-diagramot úgy készítem el, hogy az amplitúdót (dB) és a fáziseltérést (fok) ábrázolom a frekvencia függvényében.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5"/>
        </w:numPr>
        <w:spacing w:before="0" w:after="0" w:line="240"/>
        <w:ind w:right="0" w:left="284" w:hanging="284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Felhasznált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űszerek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és eszközök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2265"/>
        <w:gridCol w:w="2265"/>
        <w:gridCol w:w="2266"/>
        <w:gridCol w:w="2266"/>
      </w:tblGrid>
      <w:tr>
        <w:trPr>
          <w:trHeight w:val="498" w:hRule="auto"/>
          <w:jc w:val="left"/>
        </w:trPr>
        <w:tc>
          <w:tcPr>
            <w:tcW w:w="22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űszer neve</w:t>
            </w:r>
          </w:p>
        </w:tc>
        <w:tc>
          <w:tcPr>
            <w:tcW w:w="22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Típus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Gyártási szám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Képe</w:t>
            </w:r>
          </w:p>
        </w:tc>
      </w:tr>
      <w:tr>
        <w:trPr>
          <w:trHeight w:val="1242" w:hRule="auto"/>
          <w:jc w:val="left"/>
        </w:trPr>
        <w:tc>
          <w:tcPr>
            <w:tcW w:w="22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Függvénygenerátor</w:t>
            </w:r>
          </w:p>
        </w:tc>
        <w:tc>
          <w:tcPr>
            <w:tcW w:w="22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Hameg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HM 8030-5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Z70895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1788" w:dyaOrig="1490">
                <v:rect xmlns:o="urn:schemas-microsoft-com:office:office" xmlns:v="urn:schemas-microsoft-com:vml" id="rectole0000000003" style="width:89.400000pt;height:74.500000pt" o:preferrelative="t" o:ole="">
                  <o:lock v:ext="edit"/>
                  <v:imagedata xmlns:r="http://schemas.openxmlformats.org/officeDocument/2006/relationships" r:id="docRId7" o:title=""/>
                </v:rect>
      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      </w:object>
            </w:r>
          </w:p>
        </w:tc>
      </w:tr>
      <w:tr>
        <w:trPr>
          <w:trHeight w:val="1242" w:hRule="auto"/>
          <w:jc w:val="left"/>
        </w:trPr>
        <w:tc>
          <w:tcPr>
            <w:tcW w:w="22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Oszcilloszkóp</w:t>
            </w:r>
          </w:p>
        </w:tc>
        <w:tc>
          <w:tcPr>
            <w:tcW w:w="22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Voltcraft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630-2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M887022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432" w:dyaOrig="1351">
                <v:rect xmlns:o="urn:schemas-microsoft-com:office:office" xmlns:v="urn:schemas-microsoft-com:vml" id="rectole0000000004" style="width:121.600000pt;height:67.550000pt" o:preferrelative="t" o:ole="">
                  <o:lock v:ext="edit"/>
                  <v:imagedata xmlns:r="http://schemas.openxmlformats.org/officeDocument/2006/relationships" r:id="docRId9" o:title=""/>
                </v:rect>
      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      </w:object>
            </w:r>
          </w:p>
        </w:tc>
      </w:tr>
      <w:tr>
        <w:trPr>
          <w:trHeight w:val="1242" w:hRule="auto"/>
          <w:jc w:val="left"/>
        </w:trPr>
        <w:tc>
          <w:tcPr>
            <w:tcW w:w="22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Millivolt-mér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ő</w:t>
            </w:r>
          </w:p>
        </w:tc>
        <w:tc>
          <w:tcPr>
            <w:tcW w:w="22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GW Instek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GVT 427B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EK895244</w:t>
            </w:r>
          </w:p>
        </w:tc>
        <w:tc>
          <w:tcPr>
            <w:tcW w:w="22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1"/>
        </w:numPr>
        <w:spacing w:before="0" w:after="0" w:line="240"/>
        <w:ind w:right="0" w:left="284" w:hanging="284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Mérési eredmények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tbl>
      <w:tblPr/>
      <w:tblGrid>
        <w:gridCol w:w="813"/>
        <w:gridCol w:w="756"/>
        <w:gridCol w:w="756"/>
        <w:gridCol w:w="756"/>
        <w:gridCol w:w="756"/>
        <w:gridCol w:w="756"/>
        <w:gridCol w:w="756"/>
        <w:gridCol w:w="756"/>
        <w:gridCol w:w="727"/>
        <w:gridCol w:w="727"/>
        <w:gridCol w:w="727"/>
        <w:gridCol w:w="776"/>
      </w:tblGrid>
      <w:tr>
        <w:trPr>
          <w:trHeight w:val="575" w:hRule="auto"/>
          <w:jc w:val="left"/>
        </w:trPr>
        <w:tc>
          <w:tcPr>
            <w:tcW w:w="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100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200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300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400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500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600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700</w:t>
            </w:r>
          </w:p>
        </w:tc>
        <w:tc>
          <w:tcPr>
            <w:tcW w:w="7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800</w:t>
            </w:r>
          </w:p>
        </w:tc>
        <w:tc>
          <w:tcPr>
            <w:tcW w:w="7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900</w:t>
            </w:r>
          </w:p>
        </w:tc>
        <w:tc>
          <w:tcPr>
            <w:tcW w:w="7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[kHz]</w:t>
            </w:r>
          </w:p>
        </w:tc>
      </w:tr>
      <w:tr>
        <w:trPr>
          <w:trHeight w:val="555" w:hRule="auto"/>
          <w:jc w:val="left"/>
        </w:trPr>
        <w:tc>
          <w:tcPr>
            <w:tcW w:w="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U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  <w:vertAlign w:val="subscript"/>
              </w:rPr>
              <w:t xml:space="preserve">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  1</w:t>
            </w:r>
          </w:p>
        </w:tc>
        <w:tc>
          <w:tcPr>
            <w:tcW w:w="7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[V]</w:t>
            </w:r>
          </w:p>
        </w:tc>
      </w:tr>
      <w:tr>
        <w:trPr>
          <w:trHeight w:val="561" w:hRule="auto"/>
          <w:jc w:val="left"/>
        </w:trPr>
        <w:tc>
          <w:tcPr>
            <w:tcW w:w="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U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  <w:vertAlign w:val="subscript"/>
              </w:rPr>
              <w:t xml:space="preserve">2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0,045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0,088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0,123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0,156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0,186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0,21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0,23</w:t>
            </w:r>
          </w:p>
        </w:tc>
        <w:tc>
          <w:tcPr>
            <w:tcW w:w="7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0,24</w:t>
            </w:r>
          </w:p>
        </w:tc>
        <w:tc>
          <w:tcPr>
            <w:tcW w:w="7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0,25</w:t>
            </w:r>
          </w:p>
        </w:tc>
        <w:tc>
          <w:tcPr>
            <w:tcW w:w="7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0,27</w:t>
            </w:r>
          </w:p>
        </w:tc>
        <w:tc>
          <w:tcPr>
            <w:tcW w:w="7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[mV]</w:t>
            </w:r>
          </w:p>
        </w:tc>
      </w:tr>
      <w:tr>
        <w:trPr>
          <w:trHeight w:val="556" w:hRule="auto"/>
          <w:jc w:val="left"/>
        </w:trPr>
        <w:tc>
          <w:tcPr>
            <w:tcW w:w="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A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  <w:vertAlign w:val="subscript"/>
              </w:rPr>
              <w:t xml:space="preserve">u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0,045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0,088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0,123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0,156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0,186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0,21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0,23</w:t>
            </w:r>
          </w:p>
        </w:tc>
        <w:tc>
          <w:tcPr>
            <w:tcW w:w="7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0,24</w:t>
            </w:r>
          </w:p>
        </w:tc>
        <w:tc>
          <w:tcPr>
            <w:tcW w:w="7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0,25</w:t>
            </w:r>
          </w:p>
        </w:tc>
        <w:tc>
          <w:tcPr>
            <w:tcW w:w="7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0,27</w:t>
            </w:r>
          </w:p>
        </w:tc>
        <w:tc>
          <w:tcPr>
            <w:tcW w:w="7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[-]</w:t>
            </w:r>
          </w:p>
        </w:tc>
      </w:tr>
      <w:tr>
        <w:trPr>
          <w:trHeight w:val="564" w:hRule="auto"/>
          <w:jc w:val="left"/>
        </w:trPr>
        <w:tc>
          <w:tcPr>
            <w:tcW w:w="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A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  <w:vertAlign w:val="subscript"/>
              </w:rPr>
              <w:t xml:space="preserve">u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  <w:vertAlign w:val="superscript"/>
              </w:rPr>
              <w:t xml:space="preserve">dB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-26,7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-21,1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-18,2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-16,1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-14,6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-13,5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-12,7</w:t>
            </w:r>
          </w:p>
        </w:tc>
        <w:tc>
          <w:tcPr>
            <w:tcW w:w="7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-12,3</w:t>
            </w:r>
          </w:p>
        </w:tc>
        <w:tc>
          <w:tcPr>
            <w:tcW w:w="7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-12</w:t>
            </w:r>
          </w:p>
        </w:tc>
        <w:tc>
          <w:tcPr>
            <w:tcW w:w="7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-11,3</w:t>
            </w:r>
          </w:p>
        </w:tc>
        <w:tc>
          <w:tcPr>
            <w:tcW w:w="7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[dB]</w:t>
            </w:r>
          </w:p>
        </w:tc>
      </w:tr>
      <w:tr>
        <w:trPr>
          <w:trHeight w:val="544" w:hRule="auto"/>
          <w:jc w:val="left"/>
        </w:trPr>
        <w:tc>
          <w:tcPr>
            <w:tcW w:w="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2,2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0,6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0,4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0,28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0,22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0,16</w:t>
            </w:r>
          </w:p>
        </w:tc>
        <w:tc>
          <w:tcPr>
            <w:tcW w:w="7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0,12</w:t>
            </w:r>
          </w:p>
        </w:tc>
        <w:tc>
          <w:tcPr>
            <w:tcW w:w="7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</w:t>
            </w:r>
          </w:p>
        </w:tc>
        <w:tc>
          <w:tcPr>
            <w:tcW w:w="7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0,08</w:t>
            </w:r>
          </w:p>
        </w:tc>
        <w:tc>
          <w:tcPr>
            <w:tcW w:w="7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[ms]</w:t>
            </w:r>
          </w:p>
        </w:tc>
      </w:tr>
      <w:tr>
        <w:trPr>
          <w:trHeight w:val="552" w:hRule="auto"/>
          <w:jc w:val="left"/>
        </w:trPr>
        <w:tc>
          <w:tcPr>
            <w:tcW w:w="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32"/>
                <w:shd w:fill="auto" w:val="clear"/>
              </w:rPr>
              <w:t xml:space="preserve">φ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79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72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64,8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57,6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50,4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47,52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40,31</w:t>
            </w:r>
          </w:p>
        </w:tc>
        <w:tc>
          <w:tcPr>
            <w:tcW w:w="7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34,5</w:t>
            </w:r>
          </w:p>
        </w:tc>
        <w:tc>
          <w:tcPr>
            <w:tcW w:w="7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32,4</w:t>
            </w:r>
          </w:p>
        </w:tc>
        <w:tc>
          <w:tcPr>
            <w:tcW w:w="7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28,8</w:t>
            </w:r>
          </w:p>
        </w:tc>
        <w:tc>
          <w:tcPr>
            <w:tcW w:w="7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[°]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tbl>
      <w:tblPr/>
      <w:tblGrid>
        <w:gridCol w:w="779"/>
        <w:gridCol w:w="703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76"/>
      </w:tblGrid>
      <w:tr>
        <w:trPr>
          <w:trHeight w:val="575" w:hRule="auto"/>
          <w:jc w:val="left"/>
        </w:trPr>
        <w:tc>
          <w:tcPr>
            <w:tcW w:w="7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</w:t>
            </w:r>
          </w:p>
        </w:tc>
        <w:tc>
          <w:tcPr>
            <w:tcW w:w="7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6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7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11</w:t>
            </w:r>
          </w:p>
        </w:tc>
        <w:tc>
          <w:tcPr>
            <w:tcW w:w="7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[kHz]</w:t>
            </w:r>
          </w:p>
        </w:tc>
      </w:tr>
      <w:tr>
        <w:trPr>
          <w:trHeight w:val="555" w:hRule="auto"/>
          <w:jc w:val="left"/>
        </w:trPr>
        <w:tc>
          <w:tcPr>
            <w:tcW w:w="7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U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  <w:vertAlign w:val="subscript"/>
              </w:rPr>
              <w:t xml:space="preserve">1</w:t>
            </w:r>
          </w:p>
        </w:tc>
        <w:tc>
          <w:tcPr>
            <w:tcW w:w="7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[V]</w:t>
            </w:r>
          </w:p>
        </w:tc>
      </w:tr>
      <w:tr>
        <w:trPr>
          <w:trHeight w:val="561" w:hRule="auto"/>
          <w:jc w:val="left"/>
        </w:trPr>
        <w:tc>
          <w:tcPr>
            <w:tcW w:w="7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U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  <w:vertAlign w:val="subscript"/>
              </w:rPr>
              <w:t xml:space="preserve">2</w:t>
            </w:r>
          </w:p>
        </w:tc>
        <w:tc>
          <w:tcPr>
            <w:tcW w:w="7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0,39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0,33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0,3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0,28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0,26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0,24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0,22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0,2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0,19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0,18</w:t>
            </w:r>
          </w:p>
        </w:tc>
        <w:tc>
          <w:tcPr>
            <w:tcW w:w="7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[mV]</w:t>
            </w:r>
          </w:p>
        </w:tc>
      </w:tr>
      <w:tr>
        <w:trPr>
          <w:trHeight w:val="556" w:hRule="auto"/>
          <w:jc w:val="left"/>
        </w:trPr>
        <w:tc>
          <w:tcPr>
            <w:tcW w:w="7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A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  <w:vertAlign w:val="subscript"/>
              </w:rPr>
              <w:t xml:space="preserve">u</w:t>
            </w:r>
          </w:p>
        </w:tc>
        <w:tc>
          <w:tcPr>
            <w:tcW w:w="7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0,39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0,33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0,3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0,28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0,26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0,24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0,22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0,2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0,19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0,18</w:t>
            </w:r>
          </w:p>
        </w:tc>
        <w:tc>
          <w:tcPr>
            <w:tcW w:w="7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[-]</w:t>
            </w:r>
          </w:p>
        </w:tc>
      </w:tr>
      <w:tr>
        <w:trPr>
          <w:trHeight w:val="564" w:hRule="auto"/>
          <w:jc w:val="left"/>
        </w:trPr>
        <w:tc>
          <w:tcPr>
            <w:tcW w:w="7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A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  <w:vertAlign w:val="subscript"/>
              </w:rPr>
              <w:t xml:space="preserve">u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  <w:vertAlign w:val="superscript"/>
              </w:rPr>
              <w:t xml:space="preserve">dB</w:t>
            </w:r>
          </w:p>
        </w:tc>
        <w:tc>
          <w:tcPr>
            <w:tcW w:w="7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-8,17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-9,62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-10,4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-13,9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-11,7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-12,3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-13,1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-13,9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-14,4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-14,8</w:t>
            </w:r>
          </w:p>
        </w:tc>
        <w:tc>
          <w:tcPr>
            <w:tcW w:w="7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[dB]</w:t>
            </w:r>
          </w:p>
        </w:tc>
      </w:tr>
      <w:tr>
        <w:trPr>
          <w:trHeight w:val="544" w:hRule="auto"/>
          <w:jc w:val="left"/>
        </w:trPr>
        <w:tc>
          <w:tcPr>
            <w:tcW w:w="7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  <w:tc>
          <w:tcPr>
            <w:tcW w:w="7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0,05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0,012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0,016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0,018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0,018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0,018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0,017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0,016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0,016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0,015</w:t>
            </w:r>
          </w:p>
        </w:tc>
        <w:tc>
          <w:tcPr>
            <w:tcW w:w="7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[ms]</w:t>
            </w:r>
          </w:p>
        </w:tc>
      </w:tr>
      <w:tr>
        <w:trPr>
          <w:trHeight w:val="552" w:hRule="auto"/>
          <w:jc w:val="left"/>
        </w:trPr>
        <w:tc>
          <w:tcPr>
            <w:tcW w:w="7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32"/>
                <w:shd w:fill="auto" w:val="clear"/>
              </w:rPr>
              <w:t xml:space="preserve">φ</w:t>
            </w:r>
          </w:p>
        </w:tc>
        <w:tc>
          <w:tcPr>
            <w:tcW w:w="7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36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12,96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23,04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32,4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38,8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45,3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48,9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51,8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57,6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59,4</w:t>
            </w:r>
          </w:p>
        </w:tc>
        <w:tc>
          <w:tcPr>
            <w:tcW w:w="7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[°]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tbl>
      <w:tblPr/>
      <w:tblGrid>
        <w:gridCol w:w="843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76"/>
      </w:tblGrid>
      <w:tr>
        <w:trPr>
          <w:trHeight w:val="575" w:hRule="auto"/>
          <w:jc w:val="left"/>
        </w:trPr>
        <w:tc>
          <w:tcPr>
            <w:tcW w:w="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12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13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14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15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16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17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18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19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20</w:t>
            </w:r>
          </w:p>
        </w:tc>
        <w:tc>
          <w:tcPr>
            <w:tcW w:w="7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[kHz]</w:t>
            </w:r>
          </w:p>
        </w:tc>
      </w:tr>
      <w:tr>
        <w:trPr>
          <w:trHeight w:val="555" w:hRule="auto"/>
          <w:jc w:val="left"/>
        </w:trPr>
        <w:tc>
          <w:tcPr>
            <w:tcW w:w="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U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  <w:vertAlign w:val="subscript"/>
              </w:rPr>
              <w:t xml:space="preserve">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7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[V]</w:t>
            </w:r>
          </w:p>
        </w:tc>
      </w:tr>
      <w:tr>
        <w:trPr>
          <w:trHeight w:val="561" w:hRule="auto"/>
          <w:jc w:val="left"/>
        </w:trPr>
        <w:tc>
          <w:tcPr>
            <w:tcW w:w="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U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  <w:vertAlign w:val="subscript"/>
              </w:rPr>
              <w:t xml:space="preserve">2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0,17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0,16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0,15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0,14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0,13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0,13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0,12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0,12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0,11</w:t>
            </w:r>
          </w:p>
        </w:tc>
        <w:tc>
          <w:tcPr>
            <w:tcW w:w="7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[mV]</w:t>
            </w:r>
          </w:p>
        </w:tc>
      </w:tr>
      <w:tr>
        <w:trPr>
          <w:trHeight w:val="556" w:hRule="auto"/>
          <w:jc w:val="left"/>
        </w:trPr>
        <w:tc>
          <w:tcPr>
            <w:tcW w:w="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A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  <w:vertAlign w:val="subscript"/>
              </w:rPr>
              <w:t xml:space="preserve">u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0,17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0,16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0,15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0,14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0,13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0,13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0,12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0,12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0,11</w:t>
            </w:r>
          </w:p>
        </w:tc>
        <w:tc>
          <w:tcPr>
            <w:tcW w:w="7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[-]</w:t>
            </w:r>
          </w:p>
        </w:tc>
      </w:tr>
      <w:tr>
        <w:trPr>
          <w:trHeight w:val="564" w:hRule="auto"/>
          <w:jc w:val="left"/>
        </w:trPr>
        <w:tc>
          <w:tcPr>
            <w:tcW w:w="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A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  <w:vertAlign w:val="subscript"/>
              </w:rPr>
              <w:t xml:space="preserve">u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  <w:vertAlign w:val="superscript"/>
              </w:rPr>
              <w:t xml:space="preserve">dB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-15,3 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-15,9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-16,4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-17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-17,7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-17,7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-18,4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-18,4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-19,7</w:t>
            </w:r>
          </w:p>
        </w:tc>
        <w:tc>
          <w:tcPr>
            <w:tcW w:w="7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[dB]</w:t>
            </w:r>
          </w:p>
        </w:tc>
      </w:tr>
      <w:tr>
        <w:trPr>
          <w:trHeight w:val="544" w:hRule="auto"/>
          <w:jc w:val="left"/>
        </w:trPr>
        <w:tc>
          <w:tcPr>
            <w:tcW w:w="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0,014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0,012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0,013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0,012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0,012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0,011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0,010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0,010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0,009</w:t>
            </w:r>
          </w:p>
        </w:tc>
        <w:tc>
          <w:tcPr>
            <w:tcW w:w="7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[ms]</w:t>
            </w:r>
          </w:p>
        </w:tc>
      </w:tr>
      <w:tr>
        <w:trPr>
          <w:trHeight w:val="552" w:hRule="auto"/>
          <w:jc w:val="left"/>
        </w:trPr>
        <w:tc>
          <w:tcPr>
            <w:tcW w:w="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32"/>
                <w:shd w:fill="auto" w:val="clear"/>
              </w:rPr>
              <w:t xml:space="preserve">φ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60,48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56,52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65,52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70,2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69,12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61,20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64,8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68,4</w:t>
            </w:r>
          </w:p>
        </w:tc>
        <w:tc>
          <w:tcPr>
            <w:tcW w:w="7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64,8</w:t>
            </w:r>
          </w:p>
        </w:tc>
        <w:tc>
          <w:tcPr>
            <w:tcW w:w="7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[°]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11"/>
        </w:numPr>
        <w:spacing w:before="0" w:after="0" w:line="240"/>
        <w:ind w:right="0" w:left="284" w:hanging="284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Bode-diagram</w:t>
      </w:r>
    </w:p>
    <w:p>
      <w:pPr>
        <w:spacing w:before="0" w:after="0" w:line="240"/>
        <w:ind w:right="0" w:left="284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84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object w:dxaOrig="8640" w:dyaOrig="4547">
          <v:rect xmlns:o="urn:schemas-microsoft-com:office:office" xmlns:v="urn:schemas-microsoft-com:vml" id="rectole0000000005" style="width:432.000000pt;height:227.3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0" w:line="240"/>
        <w:ind w:right="0" w:left="284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84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84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object w:dxaOrig="8640" w:dyaOrig="4956">
          <v:rect xmlns:o="urn:schemas-microsoft-com:office:office" xmlns:v="urn:schemas-microsoft-com:vml" id="rectole0000000006" style="width:432.000000pt;height:247.8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0" w:line="240"/>
        <w:ind w:right="0" w:left="284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84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13"/>
        </w:numPr>
        <w:spacing w:before="0" w:after="0" w:line="240"/>
        <w:ind w:right="0" w:left="284" w:hanging="284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 számításhoz használt összefüggések: </w:t>
      </w:r>
    </w:p>
    <w:p>
      <w:pPr>
        <w:spacing w:before="0" w:after="0" w:line="240"/>
        <w:ind w:right="0" w:left="284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object w:dxaOrig="6516" w:dyaOrig="1421">
          <v:rect xmlns:o="urn:schemas-microsoft-com:office:office" xmlns:v="urn:schemas-microsoft-com:vml" id="rectole0000000007" style="width:325.800000pt;height:71.0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object w:dxaOrig="4284" w:dyaOrig="1476">
          <v:rect xmlns:o="urn:schemas-microsoft-com:office:office" xmlns:v="urn:schemas-microsoft-com:vml" id="rectole0000000008" style="width:214.200000pt;height:73.8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11">
    <w:abstractNumId w:val="42"/>
  </w:num>
  <w:num w:numId="14">
    <w:abstractNumId w:val="36"/>
  </w:num>
  <w:num w:numId="19">
    <w:abstractNumId w:val="30"/>
  </w:num>
  <w:num w:numId="22">
    <w:abstractNumId w:val="24"/>
  </w:num>
  <w:num w:numId="25">
    <w:abstractNumId w:val="18"/>
  </w:num>
  <w:num w:numId="41">
    <w:abstractNumId w:val="12"/>
  </w:num>
  <w:num w:numId="111">
    <w:abstractNumId w:val="6"/>
  </w:num>
  <w:num w:numId="11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numbering.xml" Id="docRId18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styles.xml" Id="docRId19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