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92"/>
        <w:gridCol w:w="2500"/>
      </w:tblGrid>
      <w:tr>
        <w:tc>
          <w:tcPr>
            <w:tcW w:type="dxa" w:w="7392"/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KHAIZURAN RAFIE ATHMARRULLAH</w:t>
            </w:r>
          </w:p>
          <w:p>
            <w:pPr>
              <w:spacing w:after="100"/>
              <w:jc w:val="left"/>
            </w:pPr>
            <w:r>
              <w:rPr>
                <w:color w:val="555555"/>
                <w:sz w:val="22"/>
                <w:szCs w:val="22"/>
              </w:rPr>
              <w:t xml:space="preserve">Full-Stack Software Engineer</w:t>
            </w:r>
          </w:p>
          <w:p>
            <w:pPr>
              <w:spacing w:after="40"/>
              <w:jc w:val="left"/>
            </w:pPr>
            <w:r>
              <w:rPr>
                <w:color w:val="555555"/>
                <w:sz w:val="18"/>
                <w:szCs w:val="18"/>
              </w:rPr>
              <w:t xml:space="preserve">Bandung, West Java, Indonesia  |  +62 851-4119-7534  |  mithomizuno@gmail.com</w:t>
            </w:r>
          </w:p>
          <w:p>
            <w:pPr>
              <w:spacing w:after="0"/>
              <w:jc w:val="left"/>
            </w:pPr>
            <w:hyperlink w:history="1" r:id="rIdleu1lpj5b07ch31zxiv_d">
              <w:r>
                <w:rPr>
                  <w:color w:val="1155CC"/>
                  <w:sz w:val="18"/>
                  <w:szCs w:val="18"/>
                  <w:u w:val="single"/>
                </w:rPr>
                <w:t xml:space="preserve">linkedin.com/in/khaizuran-athmarrullah</w:t>
              </w:r>
            </w:hyperlink>
            <w:r>
              <w:rPr>
                <w:color w:val="555555"/>
                <w:sz w:val="18"/>
                <w:szCs w:val="18"/>
              </w:rPr>
              <w:t xml:space="preserve">   |   </w:t>
            </w:r>
            <w:hyperlink w:history="1" r:id="rIdtmhdz4k45g5mbckvieyjn">
              <w:r>
                <w:rPr>
                  <w:color w:val="1155CC"/>
                  <w:sz w:val="18"/>
                  <w:szCs w:val="18"/>
                  <w:u w:val="single"/>
                </w:rPr>
                <w:t xml:space="preserve">github.com/Mezuran</w:t>
              </w:r>
            </w:hyperlink>
            <w:r>
              <w:rPr>
                <w:color w:val="555555"/>
                <w:sz w:val="18"/>
                <w:szCs w:val="18"/>
              </w:rPr>
              <w:t xml:space="preserve">   |   </w:t>
            </w:r>
            <w:hyperlink w:history="1" r:id="rId2dnny_qym9wv9gpivec54">
              <w:r>
                <w:rPr>
                  <w:color w:val="1155CC"/>
                  <w:sz w:val="18"/>
                  <w:szCs w:val="18"/>
                  <w:u w:val="single"/>
                </w:rPr>
                <w:t xml:space="preserve">mezuran.github.io</w:t>
              </w:r>
            </w:hyperlink>
          </w:p>
        </w:tc>
        <w:tc>
          <w:tcPr>
            <w:tcW w:type="dxa" w:w="250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PROFILE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Self-taught full-stack developer with 5 years of hands-on, practice-driven learning across the web, game, and mobile stacks — from front-end frameworks and authentication to server deployment and DevOps. Comfortable working independently, picking up new tools quickly, and delivering working software end to end.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DevOps Engineer (Internship)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Ministry of Public Works and Public Housing (PUPR)  |  Central Jakarta, Indonesia</w:t>
      </w:r>
      <w:r>
        <w:rPr>
          <w:i/>
          <w:iCs/>
          <w:color w:val="555555"/>
          <w:sz w:val="19"/>
          <w:szCs w:val="19"/>
        </w:rPr>
        <w:t xml:space="preserve">   •   Late Aug – Early Dec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Deployed a production website using the NGINX web server.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Migrated a large volume of data from Excel spreadsheets into a relational DBMS.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Secured server access using SSH and a private VPN (Twingate).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Mirrored a GitHub repository to the production server for streamlined deployment.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GOR Hames</w:t>
      </w:r>
      <w:r>
        <w:rPr>
          <w:color w:val="222222"/>
          <w:sz w:val="20"/>
          <w:szCs w:val="20"/>
        </w:rPr>
        <w:t xml:space="preserve">  —  Badminton court booking &amp; management system with real-time scheduling and reservations, used by venues nationwide across Indonesia. </w:t>
      </w:r>
      <w:hyperlink w:history="1" r:id="rIdlue-2dcixnkf0wkboaj6r">
        <w:r>
          <w:rPr>
            <w:color w:val="1155CC"/>
            <w:sz w:val="18"/>
            <w:szCs w:val="18"/>
            <w:u w:val="single"/>
          </w:rPr>
          <w:t xml:space="preserve">Code</w:t>
        </w:r>
      </w:hyperlink>
      <w:r>
        <w:rPr>
          <w:color w:val="222222"/>
          <w:sz w:val="20"/>
          <w:szCs w:val="20"/>
        </w:rPr>
        <w:t xml:space="preserve">  |  </w:t>
      </w:r>
      <w:hyperlink w:history="1" r:id="rIdeoblhkim5_cgnqurqwyy-">
        <w:r>
          <w:rPr>
            <w:color w:val="1155CC"/>
            <w:sz w:val="18"/>
            <w:szCs w:val="18"/>
            <w:u w:val="single"/>
          </w:rPr>
          <w:t xml:space="preserve">Live</w:t>
        </w:r>
      </w:hyperlink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React, TypeScript, Supabase, Vite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Kas Kelas</w:t>
      </w:r>
      <w:r>
        <w:rPr>
          <w:color w:val="222222"/>
          <w:sz w:val="20"/>
          <w:szCs w:val="20"/>
        </w:rPr>
        <w:t xml:space="preserve">  —  Class treasury management app for a single class, tracking income, expenses, and balances. </w:t>
      </w:r>
      <w:hyperlink w:history="1" r:id="rIdvjtttfymkxtrwfgewqjn7">
        <w:r>
          <w:rPr>
            <w:color w:val="1155CC"/>
            <w:sz w:val="18"/>
            <w:szCs w:val="18"/>
            <w:u w:val="single"/>
          </w:rPr>
          <w:t xml:space="preserve">Live</w:t>
        </w:r>
      </w:hyperlink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TypeScript, Vercel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TypeScript, JavaScript, PHP, Python, Java, Rust, C#, Lua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Frameworks &amp; Runtimes: </w:t>
      </w:r>
      <w:r>
        <w:rPr>
          <w:color w:val="222222"/>
          <w:sz w:val="20"/>
          <w:szCs w:val="20"/>
        </w:rPr>
        <w:t xml:space="preserve">React, SolidJS, Next.js, Astro, Laravel, Node.js, Express, React Native, Tauri, Flutter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Databases &amp; Backend Services: </w:t>
      </w:r>
      <w:r>
        <w:rPr>
          <w:color w:val="222222"/>
          <w:sz w:val="20"/>
          <w:szCs w:val="20"/>
        </w:rPr>
        <w:t xml:space="preserve">MySQL, MongoDB, PostgreSQL, SurrealDB, GraphQL, Supabase, Firebase, Redis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Auth &amp; State Management: </w:t>
      </w:r>
      <w:r>
        <w:rPr>
          <w:color w:val="222222"/>
          <w:sz w:val="20"/>
          <w:szCs w:val="20"/>
        </w:rPr>
        <w:t xml:space="preserve">Supabase Auth, OAuth (Discord, Google, GitHub), Redux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DevOps &amp; Infra: </w:t>
      </w:r>
      <w:r>
        <w:rPr>
          <w:color w:val="222222"/>
          <w:sz w:val="20"/>
          <w:szCs w:val="20"/>
        </w:rPr>
        <w:t xml:space="preserve">Docker, Kubernetes, NGINX, SSH/VPN (Twingate), Linux, Windows, macOS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CI/CD: </w:t>
      </w:r>
      <w:r>
        <w:rPr>
          <w:color w:val="222222"/>
          <w:sz w:val="20"/>
          <w:szCs w:val="20"/>
        </w:rPr>
        <w:t xml:space="preserve">GitHub Actions (automated PR checks &amp; testing, deployment to Netlify)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Game &amp; Mobile Development: </w:t>
      </w:r>
      <w:r>
        <w:rPr>
          <w:color w:val="222222"/>
          <w:sz w:val="20"/>
          <w:szCs w:val="20"/>
        </w:rPr>
        <w:t xml:space="preserve">Unity (C#), Roblox Studio (Lua), Minecraft Plugin Development (PHP/Java), Flutter (Android)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Spoken Languages: </w:t>
      </w:r>
      <w:r>
        <w:rPr>
          <w:color w:val="222222"/>
          <w:sz w:val="20"/>
          <w:szCs w:val="20"/>
        </w:rPr>
        <w:t xml:space="preserve">Indonesian (Native), English (Conversational)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Universitas Komputer Indonesia (UNIKOM)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Bachelor of Engineering, Informatics — 2024–2028 (in progress)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SMK Yapin 02 Setu</w:t>
      </w:r>
    </w:p>
    <w:p>
      <w:pPr>
        <w:spacing w:after="80"/>
      </w:pPr>
      <w:r>
        <w:rPr>
          <w:color w:val="222222"/>
          <w:sz w:val="20"/>
          <w:szCs w:val="20"/>
        </w:rPr>
        <w:t xml:space="preserve">Vocational High School — Computer &amp; Network Engineering (TKJ) — 2021–2024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SMP Yapin 02 Setu</w:t>
      </w:r>
    </w:p>
    <w:p>
      <w:pPr>
        <w:spacing w:after="80"/>
      </w:pPr>
      <w:r>
        <w:rPr>
          <w:color w:val="222222"/>
          <w:sz w:val="20"/>
          <w:szCs w:val="20"/>
        </w:rPr>
        <w:t xml:space="preserve">Junior High School — 2018–2021</w:t>
      </w: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SD Teratai Putih Global School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Elementary School — 2014–2017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0"/>
          <w:szCs w:val="20"/>
        </w:rPr>
        <w:t xml:space="preserve">CCNA: Introduction to Networks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eu1lpj5b07ch31zxiv_d" Type="http://schemas.openxmlformats.org/officeDocument/2006/relationships/hyperlink" Target="https://www.linkedin.com/in/khaizuran-athmarrullah-8770ba38b/" TargetMode="External"/><Relationship Id="rIdtmhdz4k45g5mbckvieyjn" Type="http://schemas.openxmlformats.org/officeDocument/2006/relationships/hyperlink" Target="https://github.com/Mezuran" TargetMode="External"/><Relationship Id="rId2dnny_qym9wv9gpivec54" Type="http://schemas.openxmlformats.org/officeDocument/2006/relationships/hyperlink" Target="https://mezuran.github.io" TargetMode="External"/><Relationship Id="rIdlue-2dcixnkf0wkboaj6r" Type="http://schemas.openxmlformats.org/officeDocument/2006/relationships/hyperlink" Target="https://github.com/Mezuran/gor-hames" TargetMode="External"/><Relationship Id="rIdeoblhkim5_cgnqurqwyy-" Type="http://schemas.openxmlformats.org/officeDocument/2006/relationships/hyperlink" Target="https://gor-hames.vercel.app" TargetMode="External"/><Relationship Id="rIdvjtttfymkxtrwfgewqjn7" Type="http://schemas.openxmlformats.org/officeDocument/2006/relationships/hyperlink" Target="https://kas-kelas-ten.vercel.app" TargetMode="External"/><Relationship Id="rId7" Type="http://schemas.openxmlformats.org/officeDocument/2006/relationships/image" Target="media/9f86d65d4c01a129d749a4876d4d98256cf11cd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2026-08-05T08:39:21.500Z</dcterms:created>
  <dcterms:modified xsi:type="dcterms:W3CDTF">2026-08-05T08:39:21.512Z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