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67" w:rsidRPr="005E0A9E" w:rsidRDefault="00F15AAC" w:rsidP="005E0A9E">
      <w:pPr>
        <w:jc w:val="center"/>
        <w:rPr>
          <w:b/>
          <w:sz w:val="32"/>
          <w:szCs w:val="32"/>
          <w:u w:val="single"/>
        </w:rPr>
      </w:pPr>
      <w:r w:rsidRPr="005E0A9E">
        <w:rPr>
          <w:b/>
          <w:sz w:val="32"/>
          <w:szCs w:val="32"/>
          <w:u w:val="single"/>
        </w:rPr>
        <w:t>Fiche droit fondamental de l’UE :</w:t>
      </w:r>
    </w:p>
    <w:p w:rsidR="00F15AAC" w:rsidRPr="005E0A9E" w:rsidRDefault="00F15AAC" w:rsidP="005E0A9E">
      <w:pPr>
        <w:jc w:val="center"/>
        <w:rPr>
          <w:b/>
          <w:sz w:val="32"/>
          <w:szCs w:val="32"/>
          <w:u w:val="single"/>
        </w:rPr>
      </w:pPr>
      <w:r w:rsidRPr="005E0A9E">
        <w:rPr>
          <w:b/>
          <w:sz w:val="32"/>
          <w:szCs w:val="32"/>
          <w:u w:val="single"/>
        </w:rPr>
        <w:t>Partie 1 : le marché intérieur : un espace économique :</w:t>
      </w:r>
    </w:p>
    <w:p w:rsidR="00F15AAC" w:rsidRPr="001D3B7F" w:rsidRDefault="00F15AAC" w:rsidP="005E0A9E">
      <w:pPr>
        <w:ind w:firstLine="708"/>
        <w:jc w:val="both"/>
        <w:rPr>
          <w:sz w:val="20"/>
          <w:szCs w:val="20"/>
        </w:rPr>
      </w:pPr>
      <w:r w:rsidRPr="001D3B7F">
        <w:rPr>
          <w:sz w:val="20"/>
          <w:szCs w:val="20"/>
        </w:rPr>
        <w:t>Depuis traité de Lisbonne, not</w:t>
      </w:r>
      <w:r w:rsidR="00295CAF" w:rsidRPr="001D3B7F">
        <w:rPr>
          <w:sz w:val="20"/>
          <w:szCs w:val="20"/>
        </w:rPr>
        <w:t>ion d’économie sociale de marché</w:t>
      </w:r>
      <w:r w:rsidRPr="001D3B7F">
        <w:rPr>
          <w:sz w:val="20"/>
          <w:szCs w:val="20"/>
        </w:rPr>
        <w:t xml:space="preserve"> tendant à l’emploi et au progrès social (art 3 §3 TUE) </w:t>
      </w:r>
      <w:r w:rsidRPr="001D3B7F">
        <w:rPr>
          <w:sz w:val="20"/>
          <w:szCs w:val="20"/>
        </w:rPr>
        <w:sym w:font="Wingdings" w:char="F0E0"/>
      </w:r>
      <w:r w:rsidRPr="001D3B7F">
        <w:rPr>
          <w:sz w:val="20"/>
          <w:szCs w:val="20"/>
        </w:rPr>
        <w:t xml:space="preserve"> découle de pensé</w:t>
      </w:r>
      <w:r w:rsidR="00295CAF" w:rsidRPr="001D3B7F">
        <w:rPr>
          <w:sz w:val="20"/>
          <w:szCs w:val="20"/>
        </w:rPr>
        <w:t>e</w:t>
      </w:r>
      <w:r w:rsidRPr="001D3B7F">
        <w:rPr>
          <w:sz w:val="20"/>
          <w:szCs w:val="20"/>
        </w:rPr>
        <w:t xml:space="preserve"> ordo-libérale allemande. Cependant, règlementation de l’économie avec interdiction de mauvaise concurrence. Economie </w:t>
      </w:r>
      <w:r w:rsidRPr="001D3B7F">
        <w:rPr>
          <w:sz w:val="20"/>
          <w:szCs w:val="20"/>
        </w:rPr>
        <w:sym w:font="Wingdings" w:char="F0E0"/>
      </w:r>
      <w:r w:rsidRPr="001D3B7F">
        <w:rPr>
          <w:sz w:val="20"/>
          <w:szCs w:val="20"/>
        </w:rPr>
        <w:t xml:space="preserve"> solidarité sociale </w:t>
      </w:r>
      <w:r w:rsidRPr="001D3B7F">
        <w:rPr>
          <w:sz w:val="20"/>
          <w:szCs w:val="20"/>
        </w:rPr>
        <w:sym w:font="Wingdings" w:char="F0E0"/>
      </w:r>
      <w:r w:rsidRPr="001D3B7F">
        <w:rPr>
          <w:sz w:val="20"/>
          <w:szCs w:val="20"/>
        </w:rPr>
        <w:t xml:space="preserve"> plein emploi.</w:t>
      </w:r>
    </w:p>
    <w:p w:rsidR="00F15AAC" w:rsidRPr="001D3B7F" w:rsidRDefault="00F15AAC" w:rsidP="005E0A9E">
      <w:pPr>
        <w:ind w:firstLine="708"/>
        <w:jc w:val="both"/>
        <w:rPr>
          <w:sz w:val="20"/>
          <w:szCs w:val="20"/>
        </w:rPr>
      </w:pPr>
      <w:r w:rsidRPr="001D3B7F">
        <w:rPr>
          <w:sz w:val="20"/>
          <w:szCs w:val="20"/>
        </w:rPr>
        <w:t>Au début, 6 Etats dans la CECA puis traité de Rome 1957 instaure CEE : marché commun généraliste.</w:t>
      </w:r>
    </w:p>
    <w:p w:rsidR="00F15AAC" w:rsidRPr="001D3B7F" w:rsidRDefault="00F15AAC" w:rsidP="005E0A9E">
      <w:pPr>
        <w:ind w:firstLine="360"/>
        <w:jc w:val="both"/>
        <w:rPr>
          <w:sz w:val="20"/>
          <w:szCs w:val="20"/>
        </w:rPr>
      </w:pPr>
      <w:r w:rsidRPr="001D3B7F">
        <w:rPr>
          <w:sz w:val="20"/>
          <w:szCs w:val="20"/>
        </w:rPr>
        <w:t>Marché commun : marché intégrant les nationaux au sein duquel bien, services, capitaux et personnes circulent librement. Plus large que libre-échange.</w:t>
      </w:r>
    </w:p>
    <w:p w:rsidR="00F15AAC" w:rsidRPr="001D3B7F" w:rsidRDefault="00F15AAC" w:rsidP="005E0A9E">
      <w:pPr>
        <w:pStyle w:val="ListParagraph"/>
        <w:numPr>
          <w:ilvl w:val="0"/>
          <w:numId w:val="1"/>
        </w:numPr>
        <w:jc w:val="both"/>
        <w:rPr>
          <w:sz w:val="20"/>
          <w:szCs w:val="20"/>
        </w:rPr>
      </w:pPr>
      <w:r w:rsidRPr="001D3B7F">
        <w:rPr>
          <w:sz w:val="20"/>
          <w:szCs w:val="20"/>
        </w:rPr>
        <w:t xml:space="preserve">Marché commun : supprime barrières économiques et met en place une union douanière abolissant douanes intérieures et égalisant les extérieures </w:t>
      </w:r>
      <w:r w:rsidRPr="001D3B7F">
        <w:rPr>
          <w:sz w:val="20"/>
          <w:szCs w:val="20"/>
        </w:rPr>
        <w:sym w:font="Wingdings" w:char="F0E0"/>
      </w:r>
      <w:r w:rsidRPr="001D3B7F">
        <w:rPr>
          <w:sz w:val="20"/>
          <w:szCs w:val="20"/>
        </w:rPr>
        <w:t xml:space="preserve"> politique commerciale commune basé sur libre circulation (des travailleurs (LCT), des prestations de services  (LPS)).</w:t>
      </w:r>
      <w:r w:rsidR="0020667B" w:rsidRPr="001D3B7F">
        <w:rPr>
          <w:sz w:val="20"/>
          <w:szCs w:val="20"/>
        </w:rPr>
        <w:t xml:space="preserve"> UE mep règles de concurrence pour empêcher à nouveau la création de frontières économiques par comportement anticoncurrentiels (entreprises). </w:t>
      </w:r>
    </w:p>
    <w:p w:rsidR="0020667B" w:rsidRPr="001D3B7F" w:rsidRDefault="00F15AAC" w:rsidP="0020667B">
      <w:pPr>
        <w:pStyle w:val="ListParagraph"/>
        <w:numPr>
          <w:ilvl w:val="0"/>
          <w:numId w:val="1"/>
        </w:numPr>
        <w:jc w:val="both"/>
        <w:rPr>
          <w:sz w:val="20"/>
          <w:szCs w:val="20"/>
        </w:rPr>
      </w:pPr>
      <w:r w:rsidRPr="001D3B7F">
        <w:rPr>
          <w:sz w:val="20"/>
          <w:szCs w:val="20"/>
        </w:rPr>
        <w:t xml:space="preserve">Libre-échange : </w:t>
      </w:r>
      <w:r w:rsidR="005E0A9E" w:rsidRPr="001D3B7F">
        <w:rPr>
          <w:sz w:val="20"/>
          <w:szCs w:val="20"/>
        </w:rPr>
        <w:t>Création de frontières économique au sein d’un marché unique</w:t>
      </w:r>
    </w:p>
    <w:p w:rsidR="0020667B" w:rsidRPr="001D3B7F" w:rsidRDefault="0020667B" w:rsidP="000B3F60">
      <w:pPr>
        <w:ind w:firstLine="360"/>
        <w:jc w:val="both"/>
        <w:rPr>
          <w:sz w:val="20"/>
          <w:szCs w:val="20"/>
        </w:rPr>
      </w:pPr>
      <w:r w:rsidRPr="001D3B7F">
        <w:rPr>
          <w:b/>
          <w:sz w:val="20"/>
          <w:szCs w:val="20"/>
        </w:rPr>
        <w:t>Evolution</w:t>
      </w:r>
      <w:r w:rsidRPr="001D3B7F">
        <w:rPr>
          <w:sz w:val="20"/>
          <w:szCs w:val="20"/>
        </w:rPr>
        <w:t> :</w:t>
      </w:r>
      <w:r w:rsidR="000B3F60" w:rsidRPr="001D3B7F">
        <w:rPr>
          <w:sz w:val="20"/>
          <w:szCs w:val="20"/>
        </w:rPr>
        <w:t xml:space="preserve"> mep union douanière dè</w:t>
      </w:r>
      <w:r w:rsidRPr="001D3B7F">
        <w:rPr>
          <w:sz w:val="20"/>
          <w:szCs w:val="20"/>
        </w:rPr>
        <w:t>s 1968</w:t>
      </w:r>
      <w:r w:rsidR="000B3F60" w:rsidRPr="001D3B7F">
        <w:rPr>
          <w:sz w:val="20"/>
          <w:szCs w:val="20"/>
        </w:rPr>
        <w:t xml:space="preserve"> (marché commun ou marché intérieur)</w:t>
      </w:r>
      <w:r w:rsidRPr="001D3B7F">
        <w:rPr>
          <w:sz w:val="20"/>
          <w:szCs w:val="20"/>
        </w:rPr>
        <w:t xml:space="preserve"> mais stagnation du marché commun par protectionnisme des Etats </w:t>
      </w:r>
      <w:r w:rsidRPr="001D3B7F">
        <w:rPr>
          <w:sz w:val="20"/>
          <w:szCs w:val="20"/>
        </w:rPr>
        <w:sym w:font="Wingdings" w:char="F0E0"/>
      </w:r>
      <w:r w:rsidRPr="001D3B7F">
        <w:rPr>
          <w:sz w:val="20"/>
          <w:szCs w:val="20"/>
        </w:rPr>
        <w:t xml:space="preserve"> relance par livre blanc 1985 qui créer commission européenne. </w:t>
      </w:r>
      <w:r w:rsidR="000B3F60" w:rsidRPr="001D3B7F">
        <w:rPr>
          <w:sz w:val="20"/>
          <w:szCs w:val="20"/>
        </w:rPr>
        <w:t>Arrêt Schul CJUE 1982 : souhaite éliminer entraves aux échanges intracommunautaires pour fusionner les marchés : mène à un seul marché intérieur pour l’UE.</w:t>
      </w:r>
    </w:p>
    <w:p w:rsidR="000B3F60" w:rsidRPr="001D3B7F" w:rsidRDefault="000B3F60" w:rsidP="000B3F60">
      <w:pPr>
        <w:jc w:val="both"/>
        <w:rPr>
          <w:sz w:val="20"/>
          <w:szCs w:val="20"/>
        </w:rPr>
      </w:pPr>
      <w:r w:rsidRPr="001D3B7F">
        <w:rPr>
          <w:sz w:val="20"/>
          <w:szCs w:val="20"/>
        </w:rPr>
        <w:t>Traité de l’acte unique européen modifie mode de vote pour le marché commun : passe de l’unanimité à majorité qualifiée</w:t>
      </w:r>
      <w:r w:rsidR="00AB2E2D" w:rsidRPr="001D3B7F">
        <w:rPr>
          <w:sz w:val="20"/>
          <w:szCs w:val="20"/>
        </w:rPr>
        <w:t xml:space="preserve">. Mène à accélération des normes d’harmonisation. </w:t>
      </w:r>
    </w:p>
    <w:p w:rsidR="00AB2E2D" w:rsidRPr="001D3B7F" w:rsidRDefault="00AB2E2D" w:rsidP="00AB2E2D">
      <w:pPr>
        <w:pStyle w:val="ListParagraph"/>
        <w:numPr>
          <w:ilvl w:val="0"/>
          <w:numId w:val="2"/>
        </w:numPr>
        <w:jc w:val="both"/>
        <w:rPr>
          <w:sz w:val="20"/>
          <w:szCs w:val="20"/>
        </w:rPr>
      </w:pPr>
      <w:r w:rsidRPr="001D3B7F">
        <w:rPr>
          <w:sz w:val="20"/>
          <w:szCs w:val="20"/>
        </w:rPr>
        <w:t>1993 : marché intérieur quasiment achevé. Est grand succès de la construction européenne. Cependant toujours entraves quand UE n’a pas harmonisé ou si UE n’</w:t>
      </w:r>
      <w:r w:rsidR="007F0C57" w:rsidRPr="001D3B7F">
        <w:rPr>
          <w:sz w:val="20"/>
          <w:szCs w:val="20"/>
        </w:rPr>
        <w:t>a pas compétence. Commission fix</w:t>
      </w:r>
      <w:r w:rsidRPr="001D3B7F">
        <w:rPr>
          <w:sz w:val="20"/>
          <w:szCs w:val="20"/>
        </w:rPr>
        <w:t xml:space="preserve">e programme d’action pour </w:t>
      </w:r>
      <w:r w:rsidR="007F0C57" w:rsidRPr="001D3B7F">
        <w:rPr>
          <w:sz w:val="20"/>
          <w:szCs w:val="20"/>
        </w:rPr>
        <w:t xml:space="preserve">le </w:t>
      </w:r>
      <w:r w:rsidRPr="001D3B7F">
        <w:rPr>
          <w:sz w:val="20"/>
          <w:szCs w:val="20"/>
        </w:rPr>
        <w:t>marché unique</w:t>
      </w:r>
      <w:r w:rsidR="007F0C57" w:rsidRPr="001D3B7F">
        <w:rPr>
          <w:sz w:val="20"/>
          <w:szCs w:val="20"/>
        </w:rPr>
        <w:t xml:space="preserve"> : acte I et II en </w:t>
      </w:r>
      <w:r w:rsidR="007F0C57" w:rsidRPr="001D3B7F">
        <w:rPr>
          <w:sz w:val="20"/>
          <w:szCs w:val="20"/>
        </w:rPr>
        <w:lastRenderedPageBreak/>
        <w:t xml:space="preserve">2011 et 2012. Commission Junker 2014 </w:t>
      </w:r>
      <w:r w:rsidR="007F0C57" w:rsidRPr="001D3B7F">
        <w:rPr>
          <w:sz w:val="20"/>
          <w:szCs w:val="20"/>
        </w:rPr>
        <w:sym w:font="Wingdings" w:char="F0E0"/>
      </w:r>
      <w:r w:rsidR="00215B86" w:rsidRPr="001D3B7F">
        <w:rPr>
          <w:sz w:val="20"/>
          <w:szCs w:val="20"/>
        </w:rPr>
        <w:t xml:space="preserve"> stratégie pour mep d’un marché numérique, des capitaux, du financement des entreprises, des PME… </w:t>
      </w:r>
    </w:p>
    <w:p w:rsidR="00295CAF" w:rsidRPr="001D3B7F" w:rsidRDefault="00295CAF" w:rsidP="00215B86">
      <w:pPr>
        <w:ind w:left="360"/>
        <w:jc w:val="center"/>
        <w:rPr>
          <w:b/>
          <w:sz w:val="20"/>
          <w:szCs w:val="20"/>
          <w:u w:val="single"/>
        </w:rPr>
      </w:pPr>
    </w:p>
    <w:p w:rsidR="00295CAF" w:rsidRPr="001D3B7F" w:rsidRDefault="00295CAF" w:rsidP="00215B86">
      <w:pPr>
        <w:ind w:left="360"/>
        <w:jc w:val="center"/>
        <w:rPr>
          <w:b/>
          <w:sz w:val="20"/>
          <w:szCs w:val="20"/>
          <w:u w:val="single"/>
        </w:rPr>
      </w:pPr>
    </w:p>
    <w:p w:rsidR="00295CAF" w:rsidRPr="001D3B7F" w:rsidRDefault="00295CAF" w:rsidP="00215B86">
      <w:pPr>
        <w:ind w:left="360"/>
        <w:jc w:val="center"/>
        <w:rPr>
          <w:b/>
          <w:sz w:val="20"/>
          <w:szCs w:val="20"/>
          <w:u w:val="single"/>
        </w:rPr>
      </w:pPr>
    </w:p>
    <w:p w:rsidR="00295CAF" w:rsidRPr="001D3B7F" w:rsidRDefault="00295CAF" w:rsidP="00215B86">
      <w:pPr>
        <w:ind w:left="360"/>
        <w:jc w:val="center"/>
        <w:rPr>
          <w:b/>
          <w:sz w:val="20"/>
          <w:szCs w:val="20"/>
          <w:u w:val="single"/>
        </w:rPr>
      </w:pPr>
    </w:p>
    <w:p w:rsidR="00295CAF" w:rsidRPr="001D3B7F" w:rsidRDefault="00295CAF" w:rsidP="00215B86">
      <w:pPr>
        <w:ind w:left="360"/>
        <w:jc w:val="center"/>
        <w:rPr>
          <w:b/>
          <w:sz w:val="20"/>
          <w:szCs w:val="20"/>
          <w:u w:val="single"/>
        </w:rPr>
      </w:pPr>
    </w:p>
    <w:p w:rsidR="00D47DF6" w:rsidRPr="001D3B7F" w:rsidRDefault="00D47DF6" w:rsidP="00215B86">
      <w:pPr>
        <w:ind w:left="360"/>
        <w:jc w:val="center"/>
        <w:rPr>
          <w:b/>
          <w:sz w:val="20"/>
          <w:szCs w:val="20"/>
          <w:u w:val="single"/>
        </w:rPr>
      </w:pPr>
    </w:p>
    <w:p w:rsidR="00D47DF6" w:rsidRPr="001D3B7F" w:rsidRDefault="00D47DF6" w:rsidP="00215B86">
      <w:pPr>
        <w:ind w:left="360"/>
        <w:jc w:val="center"/>
        <w:rPr>
          <w:b/>
          <w:sz w:val="20"/>
          <w:szCs w:val="20"/>
          <w:u w:val="single"/>
        </w:rPr>
      </w:pPr>
    </w:p>
    <w:p w:rsidR="00D47DF6" w:rsidRPr="001D3B7F" w:rsidRDefault="00D47DF6" w:rsidP="00215B86">
      <w:pPr>
        <w:ind w:left="360"/>
        <w:jc w:val="center"/>
        <w:rPr>
          <w:b/>
          <w:sz w:val="20"/>
          <w:szCs w:val="20"/>
          <w:u w:val="single"/>
        </w:rPr>
      </w:pPr>
    </w:p>
    <w:p w:rsidR="00D47DF6" w:rsidRPr="001D3B7F" w:rsidRDefault="00D47DF6" w:rsidP="00215B86">
      <w:pPr>
        <w:ind w:left="360"/>
        <w:jc w:val="center"/>
        <w:rPr>
          <w:b/>
          <w:sz w:val="20"/>
          <w:szCs w:val="20"/>
          <w:u w:val="single"/>
        </w:rPr>
      </w:pPr>
    </w:p>
    <w:p w:rsidR="00215B86" w:rsidRPr="001D3B7F" w:rsidRDefault="00215B86" w:rsidP="00215B86">
      <w:pPr>
        <w:ind w:left="360"/>
        <w:jc w:val="center"/>
        <w:rPr>
          <w:b/>
          <w:sz w:val="20"/>
          <w:szCs w:val="20"/>
          <w:u w:val="single"/>
        </w:rPr>
      </w:pPr>
      <w:r w:rsidRPr="001D3B7F">
        <w:rPr>
          <w:b/>
          <w:sz w:val="20"/>
          <w:szCs w:val="20"/>
          <w:u w:val="single"/>
        </w:rPr>
        <w:t>Titre 1 : Les libertés de circulation économiques</w:t>
      </w:r>
    </w:p>
    <w:p w:rsidR="00215B86" w:rsidRPr="001D3B7F" w:rsidRDefault="00215B86" w:rsidP="00215B86">
      <w:pPr>
        <w:ind w:left="360"/>
        <w:jc w:val="center"/>
        <w:rPr>
          <w:b/>
          <w:color w:val="FF0066"/>
          <w:sz w:val="20"/>
          <w:szCs w:val="20"/>
          <w:u w:val="single"/>
        </w:rPr>
      </w:pPr>
      <w:r w:rsidRPr="001D3B7F">
        <w:rPr>
          <w:b/>
          <w:color w:val="FF0066"/>
          <w:sz w:val="20"/>
          <w:szCs w:val="20"/>
          <w:u w:val="single"/>
        </w:rPr>
        <w:t>Chapitre 1 : La libre circulation des marchandises :</w:t>
      </w:r>
    </w:p>
    <w:p w:rsidR="006C5040" w:rsidRPr="001D3B7F" w:rsidRDefault="00215B86" w:rsidP="006C5040">
      <w:pPr>
        <w:ind w:left="360" w:firstLine="348"/>
        <w:jc w:val="both"/>
        <w:rPr>
          <w:sz w:val="20"/>
          <w:szCs w:val="20"/>
        </w:rPr>
      </w:pPr>
      <w:r w:rsidRPr="001D3B7F">
        <w:rPr>
          <w:sz w:val="20"/>
          <w:szCs w:val="20"/>
        </w:rPr>
        <w:t>Art 26 §2 TUE. Définit par jurisprudence</w:t>
      </w:r>
      <w:r w:rsidR="006C5040" w:rsidRPr="001D3B7F">
        <w:rPr>
          <w:sz w:val="20"/>
          <w:szCs w:val="20"/>
        </w:rPr>
        <w:t xml:space="preserve"> : CJUE 1968 commission contre Italie (recours en manquement) </w:t>
      </w:r>
      <w:r w:rsidR="006C5040" w:rsidRPr="001D3B7F">
        <w:rPr>
          <w:sz w:val="20"/>
          <w:szCs w:val="20"/>
        </w:rPr>
        <w:sym w:font="Wingdings" w:char="F0E0"/>
      </w:r>
      <w:r w:rsidR="006C5040" w:rsidRPr="001D3B7F">
        <w:rPr>
          <w:sz w:val="20"/>
          <w:szCs w:val="20"/>
        </w:rPr>
        <w:t xml:space="preserve"> Marchandises = produits appréciables en argent pouvant former objet d’une transaction commerciale. Cependant 2 régimes particuliers : pour les armes, munitions… et pour les produits agricoles (réglementés par PAC).</w:t>
      </w:r>
    </w:p>
    <w:p w:rsidR="006C5040" w:rsidRPr="001D3B7F" w:rsidRDefault="006C5040" w:rsidP="006C5040">
      <w:pPr>
        <w:ind w:left="360" w:firstLine="348"/>
        <w:jc w:val="both"/>
        <w:rPr>
          <w:sz w:val="20"/>
          <w:szCs w:val="20"/>
        </w:rPr>
      </w:pPr>
      <w:r w:rsidRPr="001D3B7F">
        <w:rPr>
          <w:sz w:val="20"/>
          <w:szCs w:val="20"/>
        </w:rPr>
        <w:t xml:space="preserve">Aucun obstacle dans l’espace unifié, aucune taxe ne doit être perçu sinon entrave car remet frontière économique qui n’est plus unique. </w:t>
      </w:r>
    </w:p>
    <w:p w:rsidR="006C5040" w:rsidRPr="001D3B7F" w:rsidRDefault="006C5040" w:rsidP="006C5040">
      <w:pPr>
        <w:pStyle w:val="ListParagraph"/>
        <w:numPr>
          <w:ilvl w:val="0"/>
          <w:numId w:val="3"/>
        </w:numPr>
        <w:jc w:val="both"/>
        <w:rPr>
          <w:b/>
          <w:color w:val="7030A0"/>
          <w:sz w:val="20"/>
          <w:szCs w:val="20"/>
          <w:u w:val="single"/>
        </w:rPr>
      </w:pPr>
      <w:r w:rsidRPr="001D3B7F">
        <w:rPr>
          <w:b/>
          <w:color w:val="7030A0"/>
          <w:sz w:val="20"/>
          <w:szCs w:val="20"/>
          <w:u w:val="single"/>
        </w:rPr>
        <w:t xml:space="preserve">Une union douanière : </w:t>
      </w:r>
    </w:p>
    <w:p w:rsidR="006C5040" w:rsidRPr="001D3B7F" w:rsidRDefault="006C5040" w:rsidP="006C5040">
      <w:pPr>
        <w:ind w:firstLine="708"/>
        <w:jc w:val="both"/>
        <w:rPr>
          <w:sz w:val="20"/>
          <w:szCs w:val="20"/>
        </w:rPr>
      </w:pPr>
      <w:r w:rsidRPr="001D3B7F">
        <w:rPr>
          <w:sz w:val="20"/>
          <w:szCs w:val="20"/>
        </w:rPr>
        <w:t>Art 28 § 1 TFUE. Suppression douane. Il y a un volet interne (aucune douane dans l’UE) et externe (frontière extérieure commune).</w:t>
      </w:r>
    </w:p>
    <w:p w:rsidR="00F7294F" w:rsidRPr="001D3B7F" w:rsidRDefault="006C5040" w:rsidP="006C5040">
      <w:pPr>
        <w:ind w:firstLine="708"/>
        <w:jc w:val="both"/>
        <w:rPr>
          <w:sz w:val="20"/>
          <w:szCs w:val="20"/>
        </w:rPr>
      </w:pPr>
      <w:r w:rsidRPr="001D3B7F">
        <w:rPr>
          <w:sz w:val="20"/>
          <w:szCs w:val="20"/>
        </w:rPr>
        <w:lastRenderedPageBreak/>
        <w:t xml:space="preserve">Union douanière différente de libre échange : </w:t>
      </w:r>
    </w:p>
    <w:p w:rsidR="00F7294F" w:rsidRPr="001D3B7F" w:rsidRDefault="00F7294F" w:rsidP="00F7294F">
      <w:pPr>
        <w:pStyle w:val="ListParagraph"/>
        <w:numPr>
          <w:ilvl w:val="0"/>
          <w:numId w:val="1"/>
        </w:numPr>
        <w:jc w:val="both"/>
        <w:rPr>
          <w:sz w:val="20"/>
          <w:szCs w:val="20"/>
        </w:rPr>
      </w:pPr>
      <w:r w:rsidRPr="001D3B7F">
        <w:rPr>
          <w:sz w:val="20"/>
          <w:szCs w:val="20"/>
        </w:rPr>
        <w:t xml:space="preserve">Libre échange : </w:t>
      </w:r>
      <w:r w:rsidR="006C5040" w:rsidRPr="001D3B7F">
        <w:rPr>
          <w:sz w:val="20"/>
          <w:szCs w:val="20"/>
        </w:rPr>
        <w:t xml:space="preserve">seul désarmement douanier pour le libre-échange mais pays compétent pour douane et politique commerciale. </w:t>
      </w:r>
      <w:r w:rsidRPr="001D3B7F">
        <w:rPr>
          <w:sz w:val="20"/>
          <w:szCs w:val="20"/>
        </w:rPr>
        <w:t xml:space="preserve">Lorsque produit passe une frontière, on s’intéresse à son origine. Libre marché commun sont également dit « de libre pratique » : une fois taxe et contrôle sanitaire </w:t>
      </w:r>
      <w:r w:rsidRPr="001D3B7F">
        <w:rPr>
          <w:sz w:val="20"/>
          <w:szCs w:val="20"/>
        </w:rPr>
        <w:sym w:font="Wingdings" w:char="F0E0"/>
      </w:r>
      <w:r w:rsidRPr="001D3B7F">
        <w:rPr>
          <w:sz w:val="20"/>
          <w:szCs w:val="20"/>
        </w:rPr>
        <w:t xml:space="preserve"> libre, peut circuler sans discriminations de même que produits originaires : art 28 § 2.</w:t>
      </w:r>
    </w:p>
    <w:p w:rsidR="006C5040" w:rsidRPr="001D3B7F" w:rsidRDefault="006C5040" w:rsidP="00F7294F">
      <w:pPr>
        <w:pStyle w:val="ListParagraph"/>
        <w:numPr>
          <w:ilvl w:val="0"/>
          <w:numId w:val="1"/>
        </w:numPr>
        <w:jc w:val="both"/>
        <w:rPr>
          <w:sz w:val="20"/>
          <w:szCs w:val="20"/>
        </w:rPr>
      </w:pPr>
      <w:r w:rsidRPr="001D3B7F">
        <w:rPr>
          <w:sz w:val="20"/>
          <w:szCs w:val="20"/>
        </w:rPr>
        <w:t>L’UE quant à elle a tarif douanier commun (TDC)</w:t>
      </w:r>
      <w:r w:rsidR="00F7294F" w:rsidRPr="001D3B7F">
        <w:rPr>
          <w:sz w:val="20"/>
          <w:szCs w:val="20"/>
        </w:rPr>
        <w:t xml:space="preserve"> : </w:t>
      </w:r>
      <w:r w:rsidR="00FE3EFD" w:rsidRPr="001D3B7F">
        <w:rPr>
          <w:sz w:val="20"/>
          <w:szCs w:val="20"/>
        </w:rPr>
        <w:t>peu importe frontière externe où</w:t>
      </w:r>
      <w:r w:rsidR="00F7294F" w:rsidRPr="001D3B7F">
        <w:rPr>
          <w:sz w:val="20"/>
          <w:szCs w:val="20"/>
        </w:rPr>
        <w:t xml:space="preserve"> produit s’introduit </w:t>
      </w:r>
      <w:r w:rsidR="00F7294F" w:rsidRPr="001D3B7F">
        <w:rPr>
          <w:sz w:val="20"/>
          <w:szCs w:val="20"/>
        </w:rPr>
        <w:sym w:font="Wingdings" w:char="F0E0"/>
      </w:r>
      <w:r w:rsidR="00F7294F" w:rsidRPr="001D3B7F">
        <w:rPr>
          <w:sz w:val="20"/>
          <w:szCs w:val="20"/>
        </w:rPr>
        <w:t xml:space="preserve"> même droits et formalités. Produit circule librement peu importe origine</w:t>
      </w:r>
    </w:p>
    <w:p w:rsidR="00F7294F" w:rsidRPr="001D3B7F" w:rsidRDefault="00F7294F" w:rsidP="00F7294F">
      <w:pPr>
        <w:jc w:val="both"/>
        <w:rPr>
          <w:sz w:val="20"/>
          <w:szCs w:val="20"/>
        </w:rPr>
      </w:pPr>
      <w:r w:rsidRPr="001D3B7F">
        <w:rPr>
          <w:sz w:val="20"/>
          <w:szCs w:val="20"/>
        </w:rPr>
        <w:t xml:space="preserve">Union douanière est historique : arts dans le traité de Rome et aujourd'hui peu car union douanière en place depuis 1968 et tarifs douaniers dès 1969. Règle dans code des douanes remplacé en 2008, lui-même </w:t>
      </w:r>
      <w:r w:rsidR="00912D34" w:rsidRPr="001D3B7F">
        <w:rPr>
          <w:sz w:val="20"/>
          <w:szCs w:val="20"/>
        </w:rPr>
        <w:t>remplacé en 2</w:t>
      </w:r>
      <w:r w:rsidRPr="001D3B7F">
        <w:rPr>
          <w:sz w:val="20"/>
          <w:szCs w:val="20"/>
        </w:rPr>
        <w:t xml:space="preserve">013 </w:t>
      </w:r>
      <w:r w:rsidRPr="001D3B7F">
        <w:rPr>
          <w:sz w:val="20"/>
          <w:szCs w:val="20"/>
        </w:rPr>
        <w:sym w:font="Wingdings" w:char="F0E0"/>
      </w:r>
      <w:r w:rsidRPr="001D3B7F">
        <w:rPr>
          <w:sz w:val="20"/>
          <w:szCs w:val="20"/>
        </w:rPr>
        <w:t xml:space="preserve"> règlement 952/2013 du Parlement et Conseil (code des douanes de l’union : sera appliqué dès 1</w:t>
      </w:r>
      <w:r w:rsidRPr="001D3B7F">
        <w:rPr>
          <w:sz w:val="20"/>
          <w:szCs w:val="20"/>
          <w:vertAlign w:val="superscript"/>
        </w:rPr>
        <w:t>er</w:t>
      </w:r>
      <w:r w:rsidRPr="001D3B7F">
        <w:rPr>
          <w:sz w:val="20"/>
          <w:szCs w:val="20"/>
        </w:rPr>
        <w:t xml:space="preserve"> juin 2016.</w:t>
      </w:r>
    </w:p>
    <w:p w:rsidR="00F7294F" w:rsidRPr="001D3B7F" w:rsidRDefault="00F7294F" w:rsidP="00F7294F">
      <w:pPr>
        <w:jc w:val="both"/>
        <w:rPr>
          <w:sz w:val="20"/>
          <w:szCs w:val="20"/>
        </w:rPr>
      </w:pPr>
      <w:r w:rsidRPr="001D3B7F">
        <w:rPr>
          <w:sz w:val="20"/>
          <w:szCs w:val="20"/>
        </w:rPr>
        <w:t xml:space="preserve">Procédure marchandises de l’UE : </w:t>
      </w:r>
    </w:p>
    <w:p w:rsidR="00F7294F" w:rsidRPr="001D3B7F" w:rsidRDefault="00F7294F" w:rsidP="00F7294F">
      <w:pPr>
        <w:pStyle w:val="ListParagraph"/>
        <w:numPr>
          <w:ilvl w:val="0"/>
          <w:numId w:val="1"/>
        </w:numPr>
        <w:jc w:val="both"/>
        <w:rPr>
          <w:sz w:val="20"/>
          <w:szCs w:val="20"/>
        </w:rPr>
      </w:pPr>
      <w:r w:rsidRPr="001D3B7F">
        <w:rPr>
          <w:sz w:val="20"/>
          <w:szCs w:val="20"/>
        </w:rPr>
        <w:t>Classement tarifaire : identification et classification du produit dans la nomenclature douanière.</w:t>
      </w:r>
    </w:p>
    <w:p w:rsidR="00F7294F" w:rsidRPr="001D3B7F" w:rsidRDefault="00F7294F" w:rsidP="00F7294F">
      <w:pPr>
        <w:pStyle w:val="ListParagraph"/>
        <w:numPr>
          <w:ilvl w:val="0"/>
          <w:numId w:val="1"/>
        </w:numPr>
        <w:jc w:val="both"/>
        <w:rPr>
          <w:sz w:val="20"/>
          <w:szCs w:val="20"/>
        </w:rPr>
      </w:pPr>
      <w:r w:rsidRPr="001D3B7F">
        <w:rPr>
          <w:sz w:val="20"/>
          <w:szCs w:val="20"/>
        </w:rPr>
        <w:t xml:space="preserve">Origine de la marchandise : </w:t>
      </w:r>
      <w:r w:rsidR="00912D34" w:rsidRPr="001D3B7F">
        <w:rPr>
          <w:sz w:val="20"/>
          <w:szCs w:val="20"/>
        </w:rPr>
        <w:t>Savoir quel régime s’applique (préférentiels ou non selon accords). Marchandises obtenus entièrement dans un même pays considéré comme originaire de ce territoire : originaire dès que dernière transformation ou ouvraison dans ce pays.</w:t>
      </w:r>
    </w:p>
    <w:p w:rsidR="009446F6" w:rsidRPr="001D3B7F" w:rsidRDefault="00912D34" w:rsidP="00F7294F">
      <w:pPr>
        <w:pStyle w:val="ListParagraph"/>
        <w:numPr>
          <w:ilvl w:val="0"/>
          <w:numId w:val="1"/>
        </w:numPr>
        <w:jc w:val="both"/>
        <w:rPr>
          <w:sz w:val="20"/>
          <w:szCs w:val="20"/>
        </w:rPr>
      </w:pPr>
      <w:r w:rsidRPr="001D3B7F">
        <w:rPr>
          <w:sz w:val="20"/>
          <w:szCs w:val="20"/>
        </w:rPr>
        <w:t>Valeur en douane des marchandises : douane appliqué en vertu du TDC</w:t>
      </w:r>
      <w:r w:rsidR="000A5187" w:rsidRPr="001D3B7F">
        <w:rPr>
          <w:sz w:val="20"/>
          <w:szCs w:val="20"/>
        </w:rPr>
        <w:t xml:space="preserve">. D’après code 2013 </w:t>
      </w:r>
      <w:r w:rsidR="000A5187" w:rsidRPr="001D3B7F">
        <w:rPr>
          <w:sz w:val="20"/>
          <w:szCs w:val="20"/>
        </w:rPr>
        <w:sym w:font="Wingdings" w:char="F0E0"/>
      </w:r>
      <w:r w:rsidR="00192078" w:rsidRPr="001D3B7F">
        <w:rPr>
          <w:sz w:val="20"/>
          <w:szCs w:val="20"/>
        </w:rPr>
        <w:t>prix payé par l’acheteur de la marchandise + frais d’assurance + commission, coût de transport avant importation. PCC relié à volet externe de l’union douanière : compétence exclusive de l’UE</w:t>
      </w:r>
      <w:r w:rsidR="009446F6" w:rsidRPr="001D3B7F">
        <w:rPr>
          <w:sz w:val="20"/>
          <w:szCs w:val="20"/>
        </w:rPr>
        <w:t xml:space="preserve">. A l’international, UE est marché commun avec politique unique et accord conclus avec cette dernière : art 207 TFUE. </w:t>
      </w:r>
    </w:p>
    <w:p w:rsidR="00912D34" w:rsidRPr="001D3B7F" w:rsidRDefault="009446F6" w:rsidP="009446F6">
      <w:pPr>
        <w:pStyle w:val="ListParagraph"/>
        <w:numPr>
          <w:ilvl w:val="1"/>
          <w:numId w:val="1"/>
        </w:numPr>
        <w:jc w:val="both"/>
        <w:rPr>
          <w:sz w:val="20"/>
          <w:szCs w:val="20"/>
        </w:rPr>
      </w:pPr>
      <w:r w:rsidRPr="001D3B7F">
        <w:rPr>
          <w:sz w:val="20"/>
          <w:szCs w:val="20"/>
        </w:rPr>
        <w:t>Parfois, régime préférentiel permet aux Etat tiers réduction ou suppression de certaines taxes.</w:t>
      </w:r>
    </w:p>
    <w:p w:rsidR="009446F6" w:rsidRPr="001D3B7F" w:rsidRDefault="009446F6" w:rsidP="009446F6">
      <w:pPr>
        <w:pStyle w:val="ListParagraph"/>
        <w:numPr>
          <w:ilvl w:val="1"/>
          <w:numId w:val="1"/>
        </w:numPr>
        <w:jc w:val="both"/>
        <w:rPr>
          <w:sz w:val="20"/>
          <w:szCs w:val="20"/>
        </w:rPr>
      </w:pPr>
      <w:r w:rsidRPr="001D3B7F">
        <w:rPr>
          <w:sz w:val="20"/>
          <w:szCs w:val="20"/>
        </w:rPr>
        <w:t xml:space="preserve">A l’inverse, avec PCC, UE peut prendre mesures antisubventions ou anti-dumping (exporter pour vendre – cher que dans pays d’origine ou moins cher que concurrent du territoire d’accueil </w:t>
      </w:r>
      <w:r w:rsidRPr="001D3B7F">
        <w:rPr>
          <w:sz w:val="20"/>
          <w:szCs w:val="20"/>
        </w:rPr>
        <w:sym w:font="Wingdings" w:char="F0E0"/>
      </w:r>
      <w:r w:rsidRPr="001D3B7F">
        <w:rPr>
          <w:sz w:val="20"/>
          <w:szCs w:val="20"/>
        </w:rPr>
        <w:t xml:space="preserve"> concurrence déloyale. Possibilité de droits anti-dumping par UE par prélèvement à hauteur de la différence de prix.</w:t>
      </w:r>
    </w:p>
    <w:p w:rsidR="009446F6" w:rsidRPr="001D3B7F" w:rsidRDefault="009446F6" w:rsidP="009446F6">
      <w:pPr>
        <w:jc w:val="both"/>
        <w:rPr>
          <w:sz w:val="20"/>
          <w:szCs w:val="20"/>
        </w:rPr>
      </w:pPr>
      <w:r w:rsidRPr="001D3B7F">
        <w:rPr>
          <w:sz w:val="20"/>
          <w:szCs w:val="20"/>
        </w:rPr>
        <w:lastRenderedPageBreak/>
        <w:t xml:space="preserve">Union douanière et PCC dans commerce international : </w:t>
      </w:r>
    </w:p>
    <w:p w:rsidR="009446F6" w:rsidRPr="001D3B7F" w:rsidRDefault="009446F6" w:rsidP="009446F6">
      <w:pPr>
        <w:pStyle w:val="ListParagraph"/>
        <w:numPr>
          <w:ilvl w:val="0"/>
          <w:numId w:val="1"/>
        </w:numPr>
        <w:jc w:val="both"/>
        <w:rPr>
          <w:sz w:val="20"/>
          <w:szCs w:val="20"/>
        </w:rPr>
      </w:pPr>
      <w:r w:rsidRPr="001D3B7F">
        <w:rPr>
          <w:sz w:val="20"/>
          <w:szCs w:val="20"/>
        </w:rPr>
        <w:t>1</w:t>
      </w:r>
      <w:r w:rsidRPr="001D3B7F">
        <w:rPr>
          <w:sz w:val="20"/>
          <w:szCs w:val="20"/>
          <w:vertAlign w:val="superscript"/>
        </w:rPr>
        <w:t>er</w:t>
      </w:r>
      <w:r w:rsidRPr="001D3B7F">
        <w:rPr>
          <w:sz w:val="20"/>
          <w:szCs w:val="20"/>
        </w:rPr>
        <w:t xml:space="preserve"> temps : règles du GATT (1947) puis OMC en 1994 avec règles de non-discrimination selon nation : interdiction de nouveaux droits de douanes menant à une réduction des taxes et douanes perçus (notamment produits agricoles) </w:t>
      </w:r>
      <w:r w:rsidRPr="001D3B7F">
        <w:rPr>
          <w:sz w:val="20"/>
          <w:szCs w:val="20"/>
        </w:rPr>
        <w:sym w:font="Wingdings" w:char="F0E0"/>
      </w:r>
      <w:r w:rsidRPr="001D3B7F">
        <w:rPr>
          <w:sz w:val="20"/>
          <w:szCs w:val="20"/>
        </w:rPr>
        <w:t xml:space="preserve"> réduction des ressources de l’UE (art 206 TFUE).</w:t>
      </w:r>
    </w:p>
    <w:p w:rsidR="00D67325" w:rsidRPr="001D3B7F" w:rsidRDefault="009446F6" w:rsidP="00D67325">
      <w:pPr>
        <w:pStyle w:val="ListParagraph"/>
        <w:numPr>
          <w:ilvl w:val="0"/>
          <w:numId w:val="1"/>
        </w:numPr>
        <w:jc w:val="both"/>
        <w:rPr>
          <w:sz w:val="20"/>
          <w:szCs w:val="20"/>
        </w:rPr>
      </w:pPr>
      <w:r w:rsidRPr="001D3B7F">
        <w:rPr>
          <w:sz w:val="20"/>
          <w:szCs w:val="20"/>
        </w:rPr>
        <w:t>Coopération douanière art 33 TFUE (par traité de Maastricht). C’est aux douanes nationales de mettre en place règles. Existe volet répressif de coopération policière.</w:t>
      </w:r>
    </w:p>
    <w:p w:rsidR="006C5040" w:rsidRPr="001D3B7F" w:rsidRDefault="00D67325" w:rsidP="006C5040">
      <w:pPr>
        <w:pStyle w:val="ListParagraph"/>
        <w:numPr>
          <w:ilvl w:val="0"/>
          <w:numId w:val="3"/>
        </w:numPr>
        <w:jc w:val="both"/>
        <w:rPr>
          <w:b/>
          <w:color w:val="7030A0"/>
          <w:sz w:val="20"/>
          <w:szCs w:val="20"/>
          <w:u w:val="single"/>
        </w:rPr>
      </w:pPr>
      <w:r w:rsidRPr="001D3B7F">
        <w:rPr>
          <w:b/>
          <w:color w:val="7030A0"/>
          <w:sz w:val="20"/>
          <w:szCs w:val="20"/>
          <w:u w:val="single"/>
        </w:rPr>
        <w:t xml:space="preserve">L’interdiction de toute entrave à la libre circulation des marchandises : </w:t>
      </w:r>
    </w:p>
    <w:p w:rsidR="00D67325" w:rsidRPr="001D3B7F" w:rsidRDefault="00D67325" w:rsidP="00D67325">
      <w:pPr>
        <w:ind w:firstLine="708"/>
        <w:jc w:val="both"/>
        <w:rPr>
          <w:sz w:val="20"/>
          <w:szCs w:val="20"/>
        </w:rPr>
      </w:pPr>
      <w:r w:rsidRPr="001D3B7F">
        <w:rPr>
          <w:sz w:val="20"/>
          <w:szCs w:val="20"/>
        </w:rPr>
        <w:t xml:space="preserve">Elimine droits des douanes et contingents ou restrictions quantitatives entre 2 EM. </w:t>
      </w:r>
    </w:p>
    <w:p w:rsidR="00D67325" w:rsidRPr="001D3B7F" w:rsidRDefault="00D67325" w:rsidP="00D67325">
      <w:pPr>
        <w:jc w:val="both"/>
        <w:rPr>
          <w:b/>
          <w:color w:val="215868" w:themeColor="accent5" w:themeShade="80"/>
          <w:sz w:val="20"/>
          <w:szCs w:val="20"/>
          <w:u w:val="single"/>
        </w:rPr>
      </w:pPr>
      <w:r w:rsidRPr="001D3B7F">
        <w:rPr>
          <w:b/>
          <w:color w:val="215868" w:themeColor="accent5" w:themeShade="80"/>
          <w:sz w:val="20"/>
          <w:szCs w:val="20"/>
        </w:rPr>
        <w:tab/>
      </w:r>
      <w:r w:rsidRPr="001D3B7F">
        <w:rPr>
          <w:b/>
          <w:color w:val="215868" w:themeColor="accent5" w:themeShade="80"/>
          <w:sz w:val="20"/>
          <w:szCs w:val="20"/>
          <w:u w:val="single"/>
        </w:rPr>
        <w:t xml:space="preserve">Paragraphe 1 : Les droits de douanes ou taxes d’effet équivalent : entrave pécuniaire : </w:t>
      </w:r>
    </w:p>
    <w:p w:rsidR="00D67325" w:rsidRPr="001D3B7F" w:rsidRDefault="00D67325" w:rsidP="00D67325">
      <w:pPr>
        <w:ind w:firstLine="708"/>
        <w:jc w:val="both"/>
        <w:rPr>
          <w:sz w:val="20"/>
          <w:szCs w:val="20"/>
        </w:rPr>
      </w:pPr>
      <w:r w:rsidRPr="001D3B7F">
        <w:rPr>
          <w:sz w:val="20"/>
          <w:szCs w:val="20"/>
        </w:rPr>
        <w:t xml:space="preserve">Art 30 TFUE. </w:t>
      </w:r>
    </w:p>
    <w:p w:rsidR="00D67325" w:rsidRPr="001D3B7F" w:rsidRDefault="00D67325" w:rsidP="00D67325">
      <w:pPr>
        <w:pStyle w:val="ListParagraph"/>
        <w:numPr>
          <w:ilvl w:val="0"/>
          <w:numId w:val="4"/>
        </w:numPr>
        <w:jc w:val="both"/>
        <w:rPr>
          <w:b/>
          <w:color w:val="92CDDC" w:themeColor="accent5" w:themeTint="99"/>
          <w:sz w:val="20"/>
          <w:szCs w:val="20"/>
        </w:rPr>
      </w:pPr>
      <w:r w:rsidRPr="001D3B7F">
        <w:rPr>
          <w:b/>
          <w:color w:val="92CDDC" w:themeColor="accent5" w:themeTint="99"/>
          <w:sz w:val="20"/>
          <w:szCs w:val="20"/>
        </w:rPr>
        <w:t>La taxe d’effet équivalent</w:t>
      </w:r>
    </w:p>
    <w:p w:rsidR="00D67325" w:rsidRPr="001D3B7F" w:rsidRDefault="00D67325" w:rsidP="00D67325">
      <w:pPr>
        <w:ind w:firstLine="708"/>
        <w:jc w:val="both"/>
        <w:rPr>
          <w:sz w:val="20"/>
          <w:szCs w:val="20"/>
        </w:rPr>
      </w:pPr>
      <w:r w:rsidRPr="001D3B7F">
        <w:rPr>
          <w:sz w:val="20"/>
          <w:szCs w:val="20"/>
        </w:rPr>
        <w:t>Posé par CJUE, 1969, commission contre Italie : charge pécuniaire même minime, unilatérale, qq soit appellation et techniques, concernant marchandise nationales ou non. Même si n’est pas droit de douane proprement dit, même non perçue par l’Etat, même avec aucun effet discriminatoire ou protecteur, même si aucune concurrence. Ne sont pas droits de douanes mais on mêmes effets.</w:t>
      </w:r>
      <w:r w:rsidR="000A3B19" w:rsidRPr="001D3B7F">
        <w:rPr>
          <w:sz w:val="20"/>
          <w:szCs w:val="20"/>
        </w:rPr>
        <w:t xml:space="preserve"> Peuvent ê administratives : Etat, CT, EP ou établissement privés dans l’IG </w:t>
      </w:r>
      <w:r w:rsidR="000A3B19" w:rsidRPr="001D3B7F">
        <w:rPr>
          <w:sz w:val="20"/>
          <w:szCs w:val="20"/>
        </w:rPr>
        <w:sym w:font="Wingdings" w:char="F0E0"/>
      </w:r>
      <w:r w:rsidR="000A3B19" w:rsidRPr="001D3B7F">
        <w:rPr>
          <w:sz w:val="20"/>
          <w:szCs w:val="20"/>
        </w:rPr>
        <w:t xml:space="preserve"> unilatéralement imposé.</w:t>
      </w:r>
    </w:p>
    <w:p w:rsidR="000A3B19" w:rsidRPr="001D3B7F" w:rsidRDefault="000A3B19" w:rsidP="00D67325">
      <w:pPr>
        <w:ind w:firstLine="708"/>
        <w:jc w:val="both"/>
        <w:rPr>
          <w:sz w:val="20"/>
          <w:szCs w:val="20"/>
        </w:rPr>
      </w:pPr>
      <w:r w:rsidRPr="001D3B7F">
        <w:rPr>
          <w:sz w:val="20"/>
          <w:szCs w:val="20"/>
        </w:rPr>
        <w:t xml:space="preserve">Peut ê impôt (pécuniaire sans lien avec service rendu) ou taxe fiscale (prix contre prestation même si on n’en profite pas). Redevance contre service rendu. TEE frappent marchandises nationales ou étrangère dès que franchissent frontière </w:t>
      </w:r>
      <w:r w:rsidRPr="001D3B7F">
        <w:rPr>
          <w:sz w:val="20"/>
          <w:szCs w:val="20"/>
        </w:rPr>
        <w:sym w:font="Wingdings" w:char="F0E0"/>
      </w:r>
      <w:r w:rsidRPr="001D3B7F">
        <w:rPr>
          <w:sz w:val="20"/>
          <w:szCs w:val="20"/>
        </w:rPr>
        <w:t xml:space="preserve"> fait générateur.</w:t>
      </w:r>
    </w:p>
    <w:p w:rsidR="000A3B19" w:rsidRPr="001D3B7F" w:rsidRDefault="000A3B19" w:rsidP="00D67325">
      <w:pPr>
        <w:ind w:firstLine="708"/>
        <w:jc w:val="both"/>
        <w:rPr>
          <w:sz w:val="20"/>
          <w:szCs w:val="20"/>
        </w:rPr>
      </w:pPr>
      <w:r w:rsidRPr="001D3B7F">
        <w:rPr>
          <w:sz w:val="20"/>
          <w:szCs w:val="20"/>
        </w:rPr>
        <w:t xml:space="preserve">TEE même si perçue à frontière interne ou régionale </w:t>
      </w:r>
      <w:r w:rsidRPr="001D3B7F">
        <w:rPr>
          <w:sz w:val="20"/>
          <w:szCs w:val="20"/>
        </w:rPr>
        <w:sym w:font="Wingdings" w:char="F0E0"/>
      </w:r>
      <w:r w:rsidRPr="001D3B7F">
        <w:rPr>
          <w:sz w:val="20"/>
          <w:szCs w:val="20"/>
        </w:rPr>
        <w:t xml:space="preserve"> Lancry, CJCE, 1994 (octroi de mer dans DOM). TEE interdites  d’autre EM mais aussi d’Etat tiers (TDC).</w:t>
      </w:r>
    </w:p>
    <w:p w:rsidR="000A3B19" w:rsidRPr="001D3B7F" w:rsidRDefault="000A3B19" w:rsidP="000A3B19">
      <w:pPr>
        <w:pStyle w:val="ListParagraph"/>
        <w:numPr>
          <w:ilvl w:val="0"/>
          <w:numId w:val="2"/>
        </w:numPr>
        <w:jc w:val="both"/>
        <w:rPr>
          <w:sz w:val="20"/>
          <w:szCs w:val="20"/>
        </w:rPr>
      </w:pPr>
      <w:r w:rsidRPr="001D3B7F">
        <w:rPr>
          <w:sz w:val="20"/>
          <w:szCs w:val="20"/>
        </w:rPr>
        <w:t>Sont toujours interdites.</w:t>
      </w:r>
    </w:p>
    <w:p w:rsidR="000A3B19" w:rsidRPr="001D3B7F" w:rsidRDefault="000A3B19" w:rsidP="000A3B19">
      <w:pPr>
        <w:ind w:left="360"/>
        <w:jc w:val="both"/>
        <w:rPr>
          <w:sz w:val="20"/>
          <w:szCs w:val="20"/>
        </w:rPr>
      </w:pPr>
      <w:r w:rsidRPr="001D3B7F">
        <w:rPr>
          <w:sz w:val="20"/>
          <w:szCs w:val="20"/>
        </w:rPr>
        <w:t xml:space="preserve">Catégorie de TEE : </w:t>
      </w:r>
    </w:p>
    <w:p w:rsidR="000A3B19" w:rsidRPr="001D3B7F" w:rsidRDefault="000A3B19" w:rsidP="000A3B19">
      <w:pPr>
        <w:pStyle w:val="ListParagraph"/>
        <w:numPr>
          <w:ilvl w:val="0"/>
          <w:numId w:val="1"/>
        </w:numPr>
        <w:jc w:val="both"/>
        <w:rPr>
          <w:sz w:val="20"/>
          <w:szCs w:val="20"/>
        </w:rPr>
      </w:pPr>
      <w:r w:rsidRPr="001D3B7F">
        <w:rPr>
          <w:sz w:val="20"/>
          <w:szCs w:val="20"/>
        </w:rPr>
        <w:lastRenderedPageBreak/>
        <w:t xml:space="preserve">Frais administratif de passage frontières : aujourd'hui document unique d’UE </w:t>
      </w:r>
      <w:r w:rsidRPr="001D3B7F">
        <w:rPr>
          <w:sz w:val="20"/>
          <w:szCs w:val="20"/>
        </w:rPr>
        <w:sym w:font="Wingdings" w:char="F0E0"/>
      </w:r>
      <w:r w:rsidRPr="001D3B7F">
        <w:rPr>
          <w:sz w:val="20"/>
          <w:szCs w:val="20"/>
        </w:rPr>
        <w:t xml:space="preserve"> 1993.</w:t>
      </w:r>
    </w:p>
    <w:p w:rsidR="000A3B19" w:rsidRPr="001D3B7F" w:rsidRDefault="000A3B19" w:rsidP="000A3B19">
      <w:pPr>
        <w:pStyle w:val="ListParagraph"/>
        <w:numPr>
          <w:ilvl w:val="0"/>
          <w:numId w:val="1"/>
        </w:numPr>
        <w:jc w:val="both"/>
        <w:rPr>
          <w:sz w:val="20"/>
          <w:szCs w:val="20"/>
        </w:rPr>
      </w:pPr>
      <w:r w:rsidRPr="001D3B7F">
        <w:rPr>
          <w:sz w:val="20"/>
          <w:szCs w:val="20"/>
        </w:rPr>
        <w:t>Récolement des données stat : pour financement de stat de l’UE : interdit par CJUE : commission contre Italie, 1969</w:t>
      </w:r>
    </w:p>
    <w:p w:rsidR="000A3B19" w:rsidRPr="001D3B7F" w:rsidRDefault="000A3B19" w:rsidP="000A3B19">
      <w:pPr>
        <w:pStyle w:val="ListParagraph"/>
        <w:numPr>
          <w:ilvl w:val="0"/>
          <w:numId w:val="1"/>
        </w:numPr>
        <w:jc w:val="both"/>
        <w:rPr>
          <w:sz w:val="20"/>
          <w:szCs w:val="20"/>
        </w:rPr>
      </w:pPr>
      <w:r w:rsidRPr="001D3B7F">
        <w:rPr>
          <w:sz w:val="20"/>
          <w:szCs w:val="20"/>
        </w:rPr>
        <w:t>Contrôle technique et sanitaire : opérateur ne doit pas payer : CRT Fr Internal, 1999.</w:t>
      </w:r>
    </w:p>
    <w:p w:rsidR="000A3B19" w:rsidRPr="001D3B7F" w:rsidRDefault="000A3B19" w:rsidP="00871C45">
      <w:pPr>
        <w:ind w:firstLine="360"/>
        <w:jc w:val="both"/>
        <w:rPr>
          <w:sz w:val="20"/>
          <w:szCs w:val="20"/>
        </w:rPr>
      </w:pPr>
      <w:r w:rsidRPr="001D3B7F">
        <w:rPr>
          <w:sz w:val="20"/>
          <w:szCs w:val="20"/>
        </w:rPr>
        <w:t>3 dérogation</w:t>
      </w:r>
      <w:r w:rsidR="006B5979" w:rsidRPr="001D3B7F">
        <w:rPr>
          <w:sz w:val="20"/>
          <w:szCs w:val="20"/>
        </w:rPr>
        <w:t xml:space="preserve">s, Lamaire, 1994 : </w:t>
      </w:r>
    </w:p>
    <w:p w:rsidR="006B5979" w:rsidRPr="001D3B7F" w:rsidRDefault="006B5979" w:rsidP="006B5979">
      <w:pPr>
        <w:pStyle w:val="ListParagraph"/>
        <w:numPr>
          <w:ilvl w:val="0"/>
          <w:numId w:val="1"/>
        </w:numPr>
        <w:jc w:val="both"/>
        <w:rPr>
          <w:sz w:val="20"/>
          <w:szCs w:val="20"/>
        </w:rPr>
      </w:pPr>
      <w:r w:rsidRPr="001D3B7F">
        <w:rPr>
          <w:b/>
          <w:sz w:val="20"/>
          <w:szCs w:val="20"/>
        </w:rPr>
        <w:t>Impositions int.</w:t>
      </w:r>
      <w:r w:rsidRPr="001D3B7F">
        <w:rPr>
          <w:sz w:val="20"/>
          <w:szCs w:val="20"/>
        </w:rPr>
        <w:t xml:space="preserve"> Ne sont pas TEE : art 110 TFUE :</w:t>
      </w:r>
    </w:p>
    <w:p w:rsidR="006B5979" w:rsidRPr="001D3B7F" w:rsidRDefault="006B5979" w:rsidP="006B5979">
      <w:pPr>
        <w:pStyle w:val="ListParagraph"/>
        <w:numPr>
          <w:ilvl w:val="1"/>
          <w:numId w:val="1"/>
        </w:numPr>
        <w:jc w:val="both"/>
        <w:rPr>
          <w:sz w:val="20"/>
          <w:szCs w:val="20"/>
        </w:rPr>
      </w:pPr>
      <w:r w:rsidRPr="001D3B7F">
        <w:rPr>
          <w:sz w:val="20"/>
          <w:szCs w:val="20"/>
        </w:rPr>
        <w:t>Cepdt, aucune, discrimination |e|nationaux et étrangers : tjrs même imposition. Parfois, CJUE requalifie en TEE si slmt aux pdts importés car aucune prod° Nale : commission contre France, 2002 où Fr ne produit pas cigarettes blondes.</w:t>
      </w:r>
    </w:p>
    <w:p w:rsidR="006B5979" w:rsidRPr="001D3B7F" w:rsidRDefault="006B5979" w:rsidP="006B5979">
      <w:pPr>
        <w:pStyle w:val="ListParagraph"/>
        <w:numPr>
          <w:ilvl w:val="1"/>
          <w:numId w:val="1"/>
        </w:numPr>
        <w:jc w:val="both"/>
        <w:rPr>
          <w:sz w:val="20"/>
          <w:szCs w:val="20"/>
        </w:rPr>
      </w:pPr>
      <w:r w:rsidRPr="001D3B7F">
        <w:rPr>
          <w:sz w:val="20"/>
          <w:szCs w:val="20"/>
        </w:rPr>
        <w:t>Mode de calcul différent si importé ou Nale : Charalampos Doumias, 2000</w:t>
      </w:r>
    </w:p>
    <w:p w:rsidR="006B5979" w:rsidRPr="001D3B7F" w:rsidRDefault="006B5979" w:rsidP="00A075FA">
      <w:pPr>
        <w:pStyle w:val="ListParagraph"/>
        <w:numPr>
          <w:ilvl w:val="1"/>
          <w:numId w:val="1"/>
        </w:numPr>
        <w:jc w:val="both"/>
        <w:rPr>
          <w:sz w:val="20"/>
          <w:szCs w:val="20"/>
        </w:rPr>
      </w:pPr>
      <w:r w:rsidRPr="001D3B7F">
        <w:rPr>
          <w:sz w:val="20"/>
          <w:szCs w:val="20"/>
        </w:rPr>
        <w:t>Taxes parafiscales : si poste budgétaire précis redistribué à la prod° Nale, devient TEE : Firma Herbert, 1993.</w:t>
      </w:r>
    </w:p>
    <w:p w:rsidR="00871C45" w:rsidRPr="001D3B7F" w:rsidRDefault="00871C45" w:rsidP="00871C45">
      <w:pPr>
        <w:pStyle w:val="ListParagraph"/>
        <w:numPr>
          <w:ilvl w:val="0"/>
          <w:numId w:val="1"/>
        </w:numPr>
        <w:jc w:val="both"/>
        <w:rPr>
          <w:sz w:val="20"/>
          <w:szCs w:val="20"/>
        </w:rPr>
      </w:pPr>
      <w:r w:rsidRPr="001D3B7F">
        <w:rPr>
          <w:b/>
          <w:sz w:val="20"/>
          <w:szCs w:val="20"/>
        </w:rPr>
        <w:t>Redevance en contrepartie de service rendu</w:t>
      </w:r>
      <w:r w:rsidRPr="001D3B7F">
        <w:rPr>
          <w:sz w:val="20"/>
          <w:szCs w:val="20"/>
        </w:rPr>
        <w:t> : si service véritablement rendu au passage d’une frontière. Avantage réel, effectif : utilisation eau et port : sté italienne pour l’oléoduc transalpin, 1983. Rarement reconnu, avantage doit être facultatif et individuel. Si obligatoire et formaté, devient TEE : Commission contre Belgique, 1983 (caractère facultatif).</w:t>
      </w:r>
    </w:p>
    <w:p w:rsidR="00871C45" w:rsidRPr="001D3B7F" w:rsidRDefault="00871C45" w:rsidP="00871C45">
      <w:pPr>
        <w:pStyle w:val="ListParagraph"/>
        <w:numPr>
          <w:ilvl w:val="0"/>
          <w:numId w:val="1"/>
        </w:numPr>
        <w:jc w:val="both"/>
        <w:rPr>
          <w:sz w:val="20"/>
          <w:szCs w:val="20"/>
        </w:rPr>
      </w:pPr>
      <w:r w:rsidRPr="001D3B7F">
        <w:rPr>
          <w:b/>
          <w:sz w:val="20"/>
          <w:szCs w:val="20"/>
        </w:rPr>
        <w:t>Taxes d’origines européennes</w:t>
      </w:r>
      <w:r w:rsidRPr="001D3B7F">
        <w:rPr>
          <w:sz w:val="20"/>
          <w:szCs w:val="20"/>
        </w:rPr>
        <w:t xml:space="preserve"> : TEE réglementé par UE poss à plusieurs conditions : </w:t>
      </w:r>
    </w:p>
    <w:p w:rsidR="00871C45" w:rsidRPr="001D3B7F" w:rsidRDefault="00871C45" w:rsidP="00871C45">
      <w:pPr>
        <w:pStyle w:val="ListParagraph"/>
        <w:numPr>
          <w:ilvl w:val="1"/>
          <w:numId w:val="1"/>
        </w:numPr>
        <w:jc w:val="both"/>
        <w:rPr>
          <w:sz w:val="20"/>
          <w:szCs w:val="20"/>
        </w:rPr>
      </w:pPr>
      <w:r w:rsidRPr="001D3B7F">
        <w:rPr>
          <w:sz w:val="20"/>
          <w:szCs w:val="20"/>
        </w:rPr>
        <w:t>Financement des contrôles obligatoires d’IG de l’UE.</w:t>
      </w:r>
    </w:p>
    <w:p w:rsidR="00871C45" w:rsidRPr="001D3B7F" w:rsidRDefault="00871C45" w:rsidP="00871C45">
      <w:pPr>
        <w:pStyle w:val="ListParagraph"/>
        <w:numPr>
          <w:ilvl w:val="1"/>
          <w:numId w:val="1"/>
        </w:numPr>
        <w:jc w:val="both"/>
        <w:rPr>
          <w:sz w:val="20"/>
          <w:szCs w:val="20"/>
        </w:rPr>
      </w:pPr>
      <w:r w:rsidRPr="001D3B7F">
        <w:rPr>
          <w:sz w:val="20"/>
          <w:szCs w:val="20"/>
        </w:rPr>
        <w:t>Coût réel des contrôles.</w:t>
      </w:r>
    </w:p>
    <w:p w:rsidR="00871C45" w:rsidRPr="001D3B7F" w:rsidRDefault="00871C45" w:rsidP="00871C45">
      <w:pPr>
        <w:pStyle w:val="ListParagraph"/>
        <w:numPr>
          <w:ilvl w:val="1"/>
          <w:numId w:val="1"/>
        </w:numPr>
        <w:jc w:val="both"/>
        <w:rPr>
          <w:sz w:val="20"/>
          <w:szCs w:val="20"/>
        </w:rPr>
      </w:pPr>
      <w:r w:rsidRPr="001D3B7F">
        <w:rPr>
          <w:sz w:val="20"/>
          <w:szCs w:val="20"/>
        </w:rPr>
        <w:t>Facilite libre-circulation des marchandises : remplace adoption par EM de redevances nationale : commission contre Allemagne 1988.</w:t>
      </w:r>
    </w:p>
    <w:p w:rsidR="00871C45" w:rsidRPr="001D3B7F" w:rsidRDefault="00871C45" w:rsidP="00871C45">
      <w:pPr>
        <w:pStyle w:val="ListParagraph"/>
        <w:numPr>
          <w:ilvl w:val="0"/>
          <w:numId w:val="4"/>
        </w:numPr>
        <w:jc w:val="both"/>
        <w:rPr>
          <w:b/>
          <w:color w:val="92CDDC" w:themeColor="accent5" w:themeTint="99"/>
          <w:sz w:val="20"/>
          <w:szCs w:val="20"/>
        </w:rPr>
      </w:pPr>
      <w:r w:rsidRPr="001D3B7F">
        <w:rPr>
          <w:b/>
          <w:color w:val="92CDDC" w:themeColor="accent5" w:themeTint="99"/>
          <w:sz w:val="20"/>
          <w:szCs w:val="20"/>
        </w:rPr>
        <w:t xml:space="preserve">Le régime de l’interdiction : </w:t>
      </w:r>
    </w:p>
    <w:p w:rsidR="00871C45" w:rsidRPr="001D3B7F" w:rsidRDefault="00871C45" w:rsidP="00871C45">
      <w:pPr>
        <w:jc w:val="both"/>
        <w:rPr>
          <w:sz w:val="20"/>
          <w:szCs w:val="20"/>
        </w:rPr>
      </w:pPr>
      <w:r w:rsidRPr="001D3B7F">
        <w:rPr>
          <w:sz w:val="20"/>
          <w:szCs w:val="20"/>
        </w:rPr>
        <w:t>Voies de recours contre taxes et sanctions. 2 ordres :</w:t>
      </w:r>
    </w:p>
    <w:p w:rsidR="00871C45" w:rsidRPr="001D3B7F" w:rsidRDefault="00871C45" w:rsidP="00871C45">
      <w:pPr>
        <w:pStyle w:val="ListParagraph"/>
        <w:numPr>
          <w:ilvl w:val="0"/>
          <w:numId w:val="1"/>
        </w:numPr>
        <w:jc w:val="both"/>
        <w:rPr>
          <w:sz w:val="20"/>
          <w:szCs w:val="20"/>
        </w:rPr>
      </w:pPr>
      <w:r w:rsidRPr="001D3B7F">
        <w:rPr>
          <w:sz w:val="20"/>
          <w:szCs w:val="20"/>
        </w:rPr>
        <w:t xml:space="preserve"> Recours en manquement</w:t>
      </w:r>
      <w:r w:rsidR="00A075FA" w:rsidRPr="001D3B7F">
        <w:rPr>
          <w:sz w:val="20"/>
          <w:szCs w:val="20"/>
        </w:rPr>
        <w:t> : si Etat perçoit encore TEE, commission peut saisir la cour de justice d’un recours en manquement : sanction pécuniaire ou astreinte.</w:t>
      </w:r>
    </w:p>
    <w:p w:rsidR="00A075FA" w:rsidRPr="001D3B7F" w:rsidRDefault="00A075FA" w:rsidP="00871C45">
      <w:pPr>
        <w:pStyle w:val="ListParagraph"/>
        <w:numPr>
          <w:ilvl w:val="0"/>
          <w:numId w:val="1"/>
        </w:numPr>
        <w:jc w:val="both"/>
        <w:rPr>
          <w:sz w:val="20"/>
          <w:szCs w:val="20"/>
        </w:rPr>
      </w:pPr>
      <w:r w:rsidRPr="001D3B7F">
        <w:rPr>
          <w:sz w:val="20"/>
          <w:szCs w:val="20"/>
        </w:rPr>
        <w:t>Principe de l’effet direct : Entreprise ayant reçu taxe subissant préjudice : art 30 TFUE ou art 9 et 12 TCEE peuvent ê invoqués directement par des particuliers devant les juges nationaux : Van Gend en Loos 1963.</w:t>
      </w:r>
    </w:p>
    <w:p w:rsidR="00A075FA" w:rsidRPr="001D3B7F" w:rsidRDefault="00A075FA" w:rsidP="008C5A61">
      <w:pPr>
        <w:ind w:firstLine="360"/>
        <w:jc w:val="both"/>
        <w:rPr>
          <w:sz w:val="20"/>
          <w:szCs w:val="20"/>
        </w:rPr>
      </w:pPr>
      <w:r w:rsidRPr="001D3B7F">
        <w:rPr>
          <w:b/>
          <w:sz w:val="20"/>
          <w:szCs w:val="20"/>
        </w:rPr>
        <w:t>Sanctions</w:t>
      </w:r>
      <w:r w:rsidRPr="001D3B7F">
        <w:rPr>
          <w:sz w:val="20"/>
          <w:szCs w:val="20"/>
        </w:rPr>
        <w:t xml:space="preserve"> : cour ne prévoit pas sanction. </w:t>
      </w:r>
      <w:r w:rsidR="008C5A61" w:rsidRPr="001D3B7F">
        <w:rPr>
          <w:sz w:val="20"/>
          <w:szCs w:val="20"/>
        </w:rPr>
        <w:t>Sanction la plus</w:t>
      </w:r>
      <w:r w:rsidRPr="001D3B7F">
        <w:rPr>
          <w:sz w:val="20"/>
          <w:szCs w:val="20"/>
        </w:rPr>
        <w:t xml:space="preserve"> efficace </w:t>
      </w:r>
      <w:r w:rsidRPr="001D3B7F">
        <w:rPr>
          <w:sz w:val="20"/>
          <w:szCs w:val="20"/>
        </w:rPr>
        <w:sym w:font="Wingdings" w:char="F0E0"/>
      </w:r>
      <w:r w:rsidRPr="001D3B7F">
        <w:rPr>
          <w:sz w:val="20"/>
          <w:szCs w:val="20"/>
        </w:rPr>
        <w:t xml:space="preserve"> remboursement par l’Etat : répétition de l’indu : Denkavit italiana 1980. Mène</w:t>
      </w:r>
      <w:r w:rsidR="008C5A61" w:rsidRPr="001D3B7F">
        <w:rPr>
          <w:sz w:val="20"/>
          <w:szCs w:val="20"/>
        </w:rPr>
        <w:t xml:space="preserve"> à réé</w:t>
      </w:r>
      <w:r w:rsidRPr="001D3B7F">
        <w:rPr>
          <w:sz w:val="20"/>
          <w:szCs w:val="20"/>
        </w:rPr>
        <w:t xml:space="preserve">quilibre, comme si taxe n’avait pas existé. </w:t>
      </w:r>
      <w:r w:rsidRPr="001D3B7F">
        <w:rPr>
          <w:sz w:val="20"/>
          <w:szCs w:val="20"/>
        </w:rPr>
        <w:lastRenderedPageBreak/>
        <w:t>Etat ne peuvent invoquer difficultés</w:t>
      </w:r>
      <w:r w:rsidR="008C5A61" w:rsidRPr="001D3B7F">
        <w:rPr>
          <w:sz w:val="20"/>
          <w:szCs w:val="20"/>
        </w:rPr>
        <w:t xml:space="preserve"> (éloignement temps) pour refuser remboursement. Sanction peut être modulée : </w:t>
      </w:r>
    </w:p>
    <w:p w:rsidR="008C5A61" w:rsidRPr="001D3B7F" w:rsidRDefault="008C5A61" w:rsidP="008C5A61">
      <w:pPr>
        <w:pStyle w:val="ListParagraph"/>
        <w:numPr>
          <w:ilvl w:val="0"/>
          <w:numId w:val="1"/>
        </w:numPr>
        <w:jc w:val="both"/>
        <w:rPr>
          <w:sz w:val="20"/>
          <w:szCs w:val="20"/>
        </w:rPr>
      </w:pPr>
      <w:r w:rsidRPr="001D3B7F">
        <w:rPr>
          <w:sz w:val="20"/>
          <w:szCs w:val="20"/>
        </w:rPr>
        <w:t>Dans le tps (Legros, 1992) : seulement à partie du prononcé de la décision</w:t>
      </w:r>
    </w:p>
    <w:p w:rsidR="008C5A61" w:rsidRPr="001D3B7F" w:rsidRDefault="008C5A61" w:rsidP="008C5A61">
      <w:pPr>
        <w:pStyle w:val="ListParagraph"/>
        <w:numPr>
          <w:ilvl w:val="0"/>
          <w:numId w:val="1"/>
        </w:numPr>
        <w:jc w:val="both"/>
        <w:rPr>
          <w:sz w:val="20"/>
          <w:szCs w:val="20"/>
        </w:rPr>
      </w:pPr>
      <w:r w:rsidRPr="001D3B7F">
        <w:rPr>
          <w:sz w:val="20"/>
          <w:szCs w:val="20"/>
        </w:rPr>
        <w:t>Minoration remboursement : si profiterai trop à l’acteur économique / aux concurrents : San Giorgio 1983.</w:t>
      </w:r>
    </w:p>
    <w:p w:rsidR="008C5A61" w:rsidRPr="001D3B7F" w:rsidRDefault="008C5A61" w:rsidP="008C5A61">
      <w:pPr>
        <w:pStyle w:val="ListParagraph"/>
        <w:numPr>
          <w:ilvl w:val="0"/>
          <w:numId w:val="1"/>
        </w:numPr>
        <w:jc w:val="both"/>
        <w:rPr>
          <w:sz w:val="20"/>
          <w:szCs w:val="20"/>
        </w:rPr>
      </w:pPr>
      <w:r w:rsidRPr="001D3B7F">
        <w:rPr>
          <w:sz w:val="20"/>
          <w:szCs w:val="20"/>
        </w:rPr>
        <w:t>Majoration : si préjudice excessif du fait du paiement de la taxe.</w:t>
      </w:r>
    </w:p>
    <w:p w:rsidR="008C5A61" w:rsidRPr="001D3B7F" w:rsidRDefault="008C5A61" w:rsidP="008C5A61">
      <w:pPr>
        <w:pStyle w:val="ListParagraph"/>
        <w:numPr>
          <w:ilvl w:val="0"/>
          <w:numId w:val="2"/>
        </w:numPr>
        <w:jc w:val="both"/>
        <w:rPr>
          <w:sz w:val="20"/>
          <w:szCs w:val="20"/>
        </w:rPr>
      </w:pPr>
      <w:r w:rsidRPr="001D3B7F">
        <w:rPr>
          <w:sz w:val="20"/>
          <w:szCs w:val="20"/>
        </w:rPr>
        <w:t xml:space="preserve">Juge nationale et procédure nationale compétente : autonomie procédurale des Etats. Respect cepdt de 2 principes : </w:t>
      </w:r>
    </w:p>
    <w:p w:rsidR="008C5A61" w:rsidRPr="001D3B7F" w:rsidRDefault="008C5A61" w:rsidP="008C5A61">
      <w:pPr>
        <w:pStyle w:val="ListParagraph"/>
        <w:numPr>
          <w:ilvl w:val="1"/>
          <w:numId w:val="1"/>
        </w:numPr>
        <w:jc w:val="both"/>
        <w:rPr>
          <w:sz w:val="20"/>
          <w:szCs w:val="20"/>
        </w:rPr>
      </w:pPr>
      <w:r w:rsidRPr="001D3B7F">
        <w:rPr>
          <w:sz w:val="20"/>
          <w:szCs w:val="20"/>
        </w:rPr>
        <w:t>Principe d’effectivité des voies de recours : recours européens ne doivent pas être impossible ou difficiles.</w:t>
      </w:r>
    </w:p>
    <w:p w:rsidR="008C5A61" w:rsidRPr="001D3B7F" w:rsidRDefault="008C5A61" w:rsidP="008C5A61">
      <w:pPr>
        <w:pStyle w:val="ListParagraph"/>
        <w:numPr>
          <w:ilvl w:val="1"/>
          <w:numId w:val="1"/>
        </w:numPr>
        <w:jc w:val="both"/>
        <w:rPr>
          <w:sz w:val="20"/>
          <w:szCs w:val="20"/>
        </w:rPr>
      </w:pPr>
      <w:r w:rsidRPr="001D3B7F">
        <w:rPr>
          <w:sz w:val="20"/>
          <w:szCs w:val="20"/>
        </w:rPr>
        <w:t>Principe de non-discrimination : recours fondés sur droit européen doivent avoir modalités de procédures similaires à l’ordre interne.</w:t>
      </w:r>
    </w:p>
    <w:p w:rsidR="008C5A61" w:rsidRPr="001D3B7F" w:rsidRDefault="008C5A61" w:rsidP="008C5A61">
      <w:pPr>
        <w:ind w:firstLine="708"/>
        <w:jc w:val="both"/>
        <w:rPr>
          <w:b/>
          <w:color w:val="215868" w:themeColor="accent5" w:themeShade="80"/>
          <w:sz w:val="20"/>
          <w:szCs w:val="20"/>
          <w:u w:val="single"/>
        </w:rPr>
      </w:pPr>
      <w:r w:rsidRPr="001D3B7F">
        <w:rPr>
          <w:b/>
          <w:color w:val="215868" w:themeColor="accent5" w:themeShade="80"/>
          <w:sz w:val="20"/>
          <w:szCs w:val="20"/>
          <w:u w:val="single"/>
        </w:rPr>
        <w:t xml:space="preserve">Paragraphe 2 : les entraves non pécuniaires : restrictions quantitatives et mesures d’effet équivalent à des restrictions quantitatives (MEERQ) : </w:t>
      </w:r>
    </w:p>
    <w:p w:rsidR="008C5A61" w:rsidRPr="001D3B7F" w:rsidRDefault="008C5A61" w:rsidP="008C5A61">
      <w:pPr>
        <w:ind w:firstLine="708"/>
        <w:jc w:val="both"/>
        <w:rPr>
          <w:sz w:val="20"/>
          <w:szCs w:val="20"/>
        </w:rPr>
      </w:pPr>
      <w:r w:rsidRPr="001D3B7F">
        <w:rPr>
          <w:sz w:val="20"/>
          <w:szCs w:val="20"/>
        </w:rPr>
        <w:t xml:space="preserve">Restriction quantitatives interdite art 34 et 35 TFUE : sont quotas du nombre de marchandises au sein des EM abolie depuis 1968. Aujourd'hui MEERQ tjrs poss : restreint les volumes des mvts transfrontaliers </w:t>
      </w:r>
      <w:r w:rsidRPr="001D3B7F">
        <w:rPr>
          <w:sz w:val="20"/>
          <w:szCs w:val="20"/>
        </w:rPr>
        <w:sym w:font="Wingdings" w:char="F0E0"/>
      </w:r>
      <w:r w:rsidRPr="001D3B7F">
        <w:rPr>
          <w:sz w:val="20"/>
          <w:szCs w:val="20"/>
        </w:rPr>
        <w:t xml:space="preserve"> néoprotectionnisme. Définition large et nombreux litiges en jurisprudence.</w:t>
      </w:r>
    </w:p>
    <w:p w:rsidR="008C5A61" w:rsidRPr="001D3B7F" w:rsidRDefault="008C5A61" w:rsidP="008C5A61">
      <w:pPr>
        <w:pStyle w:val="ListParagraph"/>
        <w:numPr>
          <w:ilvl w:val="0"/>
          <w:numId w:val="5"/>
        </w:numPr>
        <w:jc w:val="both"/>
        <w:rPr>
          <w:b/>
          <w:color w:val="92CDDC" w:themeColor="accent5" w:themeTint="99"/>
          <w:sz w:val="20"/>
          <w:szCs w:val="20"/>
        </w:rPr>
      </w:pPr>
      <w:r w:rsidRPr="001D3B7F">
        <w:rPr>
          <w:b/>
          <w:color w:val="92CDDC" w:themeColor="accent5" w:themeTint="99"/>
          <w:sz w:val="20"/>
          <w:szCs w:val="20"/>
        </w:rPr>
        <w:t xml:space="preserve">La définition des MEERQ : </w:t>
      </w:r>
    </w:p>
    <w:p w:rsidR="008C5A61" w:rsidRPr="001D3B7F" w:rsidRDefault="008C5A61" w:rsidP="008C0D1A">
      <w:pPr>
        <w:ind w:firstLine="708"/>
        <w:jc w:val="both"/>
        <w:rPr>
          <w:sz w:val="20"/>
          <w:szCs w:val="20"/>
        </w:rPr>
      </w:pPr>
      <w:r w:rsidRPr="001D3B7F">
        <w:rPr>
          <w:sz w:val="20"/>
          <w:szCs w:val="20"/>
        </w:rPr>
        <w:t>Objectif de l’UE est libre circulation sans discrimination au profit des pdts N°aux.</w:t>
      </w:r>
      <w:r w:rsidR="008C0D1A" w:rsidRPr="001D3B7F">
        <w:rPr>
          <w:sz w:val="20"/>
          <w:szCs w:val="20"/>
        </w:rPr>
        <w:t xml:space="preserve"> Il faut =T de traitement et non-discrimination de l’origine du pdt. UE très exigeante sur non-discrimination : interdiction de discrimination directe et indirecte : </w:t>
      </w:r>
    </w:p>
    <w:p w:rsidR="008C0D1A" w:rsidRPr="001D3B7F" w:rsidRDefault="008C0D1A" w:rsidP="008C0D1A">
      <w:pPr>
        <w:pStyle w:val="ListParagraph"/>
        <w:numPr>
          <w:ilvl w:val="0"/>
          <w:numId w:val="1"/>
        </w:numPr>
        <w:jc w:val="both"/>
        <w:rPr>
          <w:sz w:val="20"/>
          <w:szCs w:val="20"/>
        </w:rPr>
      </w:pPr>
      <w:r w:rsidRPr="001D3B7F">
        <w:rPr>
          <w:sz w:val="20"/>
          <w:szCs w:val="20"/>
        </w:rPr>
        <w:t>Directe : les + graves : sur critère visible</w:t>
      </w:r>
    </w:p>
    <w:p w:rsidR="008C0D1A" w:rsidRPr="001D3B7F" w:rsidRDefault="008C0D1A" w:rsidP="008C0D1A">
      <w:pPr>
        <w:pStyle w:val="ListParagraph"/>
        <w:numPr>
          <w:ilvl w:val="0"/>
          <w:numId w:val="1"/>
        </w:numPr>
        <w:jc w:val="both"/>
        <w:rPr>
          <w:sz w:val="20"/>
          <w:szCs w:val="20"/>
        </w:rPr>
      </w:pPr>
      <w:r w:rsidRPr="001D3B7F">
        <w:rPr>
          <w:sz w:val="20"/>
          <w:szCs w:val="20"/>
        </w:rPr>
        <w:t xml:space="preserve">Indirecte : apparemment neutre mais discriminatoire envers un gpe </w:t>
      </w:r>
      <w:r w:rsidRPr="001D3B7F">
        <w:rPr>
          <w:sz w:val="20"/>
          <w:szCs w:val="20"/>
        </w:rPr>
        <w:sym w:font="Wingdings" w:char="F0E0"/>
      </w:r>
      <w:r w:rsidRPr="001D3B7F">
        <w:rPr>
          <w:sz w:val="20"/>
          <w:szCs w:val="20"/>
        </w:rPr>
        <w:t xml:space="preserve"> distinction travail temps plein et partiel est discriminant car 80% des tps partiels sont des femmes.</w:t>
      </w:r>
    </w:p>
    <w:p w:rsidR="00F972DB" w:rsidRPr="001D3B7F" w:rsidRDefault="00F972DB" w:rsidP="0010045D">
      <w:pPr>
        <w:ind w:firstLine="360"/>
        <w:jc w:val="both"/>
        <w:rPr>
          <w:sz w:val="20"/>
          <w:szCs w:val="20"/>
        </w:rPr>
      </w:pPr>
      <w:r w:rsidRPr="001D3B7F">
        <w:rPr>
          <w:sz w:val="20"/>
          <w:szCs w:val="20"/>
        </w:rPr>
        <w:t>MEERQ ne doivent ê ni discri</w:t>
      </w:r>
      <w:r w:rsidR="0010045D" w:rsidRPr="001D3B7F">
        <w:rPr>
          <w:sz w:val="20"/>
          <w:szCs w:val="20"/>
        </w:rPr>
        <w:t>minatoires ni entraver liberté</w:t>
      </w:r>
      <w:r w:rsidRPr="001D3B7F">
        <w:rPr>
          <w:sz w:val="20"/>
          <w:szCs w:val="20"/>
        </w:rPr>
        <w:t xml:space="preserve"> de circulation des marchandises : Dassonville, 1974 : si entrave directe ou indirecte, actuelle ou potentielle</w:t>
      </w:r>
      <w:r w:rsidR="0010045D" w:rsidRPr="001D3B7F">
        <w:rPr>
          <w:sz w:val="20"/>
          <w:szCs w:val="20"/>
        </w:rPr>
        <w:t xml:space="preserve"> (Belge en France, whisky anglais). Chaque Etat a règlement Nal mais ne doivent pas être discriminants.</w:t>
      </w:r>
    </w:p>
    <w:p w:rsidR="0010045D" w:rsidRPr="001D3B7F" w:rsidRDefault="0010045D" w:rsidP="0010045D">
      <w:pPr>
        <w:ind w:firstLine="360"/>
        <w:jc w:val="both"/>
        <w:rPr>
          <w:sz w:val="20"/>
          <w:szCs w:val="20"/>
        </w:rPr>
      </w:pPr>
      <w:r w:rsidRPr="001D3B7F">
        <w:rPr>
          <w:sz w:val="20"/>
          <w:szCs w:val="20"/>
        </w:rPr>
        <w:lastRenderedPageBreak/>
        <w:t>Droit de l’UE refuse mesures discriminatoires mais également non discriminatoires : entrave à la circulation des produits importés. Réglementation ne doit pas complexifier liberté de circulation.</w:t>
      </w:r>
    </w:p>
    <w:p w:rsidR="0010045D" w:rsidRPr="001D3B7F" w:rsidRDefault="0010045D" w:rsidP="0010045D">
      <w:pPr>
        <w:ind w:firstLine="360"/>
        <w:jc w:val="both"/>
        <w:rPr>
          <w:sz w:val="20"/>
          <w:szCs w:val="20"/>
        </w:rPr>
      </w:pPr>
      <w:r w:rsidRPr="001D3B7F">
        <w:rPr>
          <w:sz w:val="20"/>
          <w:szCs w:val="20"/>
        </w:rPr>
        <w:t>D’après CJ, MEERQ peut-être comp</w:t>
      </w:r>
      <w:r w:rsidR="002D7B48" w:rsidRPr="001D3B7F">
        <w:rPr>
          <w:sz w:val="20"/>
          <w:szCs w:val="20"/>
        </w:rPr>
        <w:t>l</w:t>
      </w:r>
      <w:r w:rsidRPr="001D3B7F">
        <w:rPr>
          <w:sz w:val="20"/>
          <w:szCs w:val="20"/>
        </w:rPr>
        <w:t>étée par pratiques administratives. Par EM, CT, EP ou privé assurant service public avec PPP : arr</w:t>
      </w:r>
      <w:r w:rsidR="009B358C" w:rsidRPr="001D3B7F">
        <w:rPr>
          <w:sz w:val="20"/>
          <w:szCs w:val="20"/>
        </w:rPr>
        <w:t>êt Fra.Bo 2012 : produits homologué par organisme privé même sans PPP : homologation obligatoire dc pouvoir réglementaire par Etat dc MEERQ. Parfois même slmt privé sont MEERQ : commission c/ Fr 1997 (affaire des fraises espagnoles) : si comportement privé entrave circulation, faute Etat trop passif. Egalement Schmidberger 2003.</w:t>
      </w:r>
    </w:p>
    <w:p w:rsidR="009B358C" w:rsidRPr="001D3B7F" w:rsidRDefault="009B358C" w:rsidP="0010045D">
      <w:pPr>
        <w:ind w:firstLine="360"/>
        <w:jc w:val="both"/>
        <w:rPr>
          <w:sz w:val="20"/>
          <w:szCs w:val="20"/>
        </w:rPr>
      </w:pPr>
      <w:r w:rsidRPr="001D3B7F">
        <w:rPr>
          <w:sz w:val="20"/>
          <w:szCs w:val="20"/>
        </w:rPr>
        <w:t>MEERQ peut ê d’origine euroN : favorise produit d’EM face aux autres.</w:t>
      </w:r>
    </w:p>
    <w:p w:rsidR="009B358C" w:rsidRPr="001D3B7F" w:rsidRDefault="009B358C" w:rsidP="0010045D">
      <w:pPr>
        <w:ind w:firstLine="360"/>
        <w:jc w:val="both"/>
        <w:rPr>
          <w:sz w:val="20"/>
          <w:szCs w:val="20"/>
        </w:rPr>
      </w:pPr>
      <w:r w:rsidRPr="001D3B7F">
        <w:rPr>
          <w:sz w:val="20"/>
          <w:szCs w:val="20"/>
        </w:rPr>
        <w:t xml:space="preserve">Critère matL : </w:t>
      </w:r>
    </w:p>
    <w:p w:rsidR="009B358C" w:rsidRPr="001D3B7F" w:rsidRDefault="009B358C" w:rsidP="009B358C">
      <w:pPr>
        <w:pStyle w:val="ListParagraph"/>
        <w:numPr>
          <w:ilvl w:val="0"/>
          <w:numId w:val="1"/>
        </w:numPr>
        <w:jc w:val="both"/>
        <w:rPr>
          <w:sz w:val="20"/>
          <w:szCs w:val="20"/>
        </w:rPr>
      </w:pPr>
      <w:r w:rsidRPr="001D3B7F">
        <w:rPr>
          <w:sz w:val="20"/>
          <w:szCs w:val="20"/>
        </w:rPr>
        <w:t>Réglementation de nature commercial</w:t>
      </w:r>
      <w:r w:rsidR="007E6BE4" w:rsidRPr="001D3B7F">
        <w:rPr>
          <w:sz w:val="20"/>
          <w:szCs w:val="20"/>
        </w:rPr>
        <w:t xml:space="preserve"> : large. Commercial pour tout ce qui concerne vente, mise sur marché du pdt, contrôle du pdt, règlementation des formalités administratives, des prix, de la publicité. Egalement production et fabrication. </w:t>
      </w:r>
    </w:p>
    <w:p w:rsidR="007E6BE4" w:rsidRPr="001D3B7F" w:rsidRDefault="007E6BE4" w:rsidP="007E6BE4">
      <w:pPr>
        <w:pStyle w:val="ListParagraph"/>
        <w:numPr>
          <w:ilvl w:val="1"/>
          <w:numId w:val="1"/>
        </w:numPr>
        <w:jc w:val="both"/>
        <w:rPr>
          <w:sz w:val="20"/>
          <w:szCs w:val="20"/>
        </w:rPr>
      </w:pPr>
      <w:r w:rsidRPr="001D3B7F">
        <w:rPr>
          <w:sz w:val="20"/>
          <w:szCs w:val="20"/>
        </w:rPr>
        <w:t xml:space="preserve">Cassis de Dijon (Rewe-Zentral), 1979 : règlementation liqueur allemande, au – 25%. Pr CJCE, est restriction, règlementation commerciale, circulation contraignante si on impose aux EM règlementation du pdt qui importe </w:t>
      </w:r>
      <w:r w:rsidRPr="001D3B7F">
        <w:rPr>
          <w:sz w:val="20"/>
          <w:szCs w:val="20"/>
        </w:rPr>
        <w:sym w:font="Wingdings" w:char="F0E0"/>
      </w:r>
      <w:r w:rsidRPr="001D3B7F">
        <w:rPr>
          <w:sz w:val="20"/>
          <w:szCs w:val="20"/>
        </w:rPr>
        <w:t xml:space="preserve"> aucune règlementation euroN dc disparités </w:t>
      </w:r>
      <w:r w:rsidRPr="001D3B7F">
        <w:rPr>
          <w:sz w:val="20"/>
          <w:szCs w:val="20"/>
        </w:rPr>
        <w:sym w:font="Wingdings" w:char="F0E0"/>
      </w:r>
      <w:r w:rsidRPr="001D3B7F">
        <w:rPr>
          <w:sz w:val="20"/>
          <w:szCs w:val="20"/>
        </w:rPr>
        <w:t xml:space="preserve"> si pdt produit et commercialisé légalement dans EM d’origine, peut circuler sans respect de législat° de l’EM d’accueil. Fr pas obligé de respecter 25% de règlementat° allemande. Existence de principe de reconnaiss</w:t>
      </w:r>
      <w:r w:rsidR="00BA2DE3" w:rsidRPr="001D3B7F">
        <w:rPr>
          <w:sz w:val="20"/>
          <w:szCs w:val="20"/>
        </w:rPr>
        <w:t>ance mu</w:t>
      </w:r>
      <w:r w:rsidRPr="001D3B7F">
        <w:rPr>
          <w:sz w:val="20"/>
          <w:szCs w:val="20"/>
        </w:rPr>
        <w:t>tuelle des législations</w:t>
      </w:r>
    </w:p>
    <w:p w:rsidR="00207845" w:rsidRPr="001D3B7F" w:rsidRDefault="00207845" w:rsidP="007E6BE4">
      <w:pPr>
        <w:pStyle w:val="ListParagraph"/>
        <w:numPr>
          <w:ilvl w:val="1"/>
          <w:numId w:val="1"/>
        </w:numPr>
        <w:jc w:val="both"/>
        <w:rPr>
          <w:sz w:val="20"/>
          <w:szCs w:val="20"/>
        </w:rPr>
      </w:pPr>
      <w:r w:rsidRPr="001D3B7F">
        <w:rPr>
          <w:sz w:val="20"/>
          <w:szCs w:val="20"/>
        </w:rPr>
        <w:t xml:space="preserve">Cassis de Dijon pose souci, CJ revient dessus </w:t>
      </w:r>
      <w:r w:rsidRPr="001D3B7F">
        <w:rPr>
          <w:sz w:val="20"/>
          <w:szCs w:val="20"/>
        </w:rPr>
        <w:sym w:font="Wingdings" w:char="F0E0"/>
      </w:r>
      <w:r w:rsidRPr="001D3B7F">
        <w:rPr>
          <w:sz w:val="20"/>
          <w:szCs w:val="20"/>
        </w:rPr>
        <w:t xml:space="preserve"> Keck et Mithouard, 1993</w:t>
      </w:r>
      <w:r w:rsidR="004442C3" w:rsidRPr="001D3B7F">
        <w:rPr>
          <w:sz w:val="20"/>
          <w:szCs w:val="20"/>
        </w:rPr>
        <w:t xml:space="preserve">, CJ précise jurisprudence </w:t>
      </w:r>
      <w:r w:rsidR="004442C3" w:rsidRPr="001D3B7F">
        <w:rPr>
          <w:sz w:val="20"/>
          <w:szCs w:val="20"/>
        </w:rPr>
        <w:sym w:font="Wingdings" w:char="F0E0"/>
      </w:r>
      <w:r w:rsidR="004442C3" w:rsidRPr="001D3B7F">
        <w:rPr>
          <w:sz w:val="20"/>
          <w:szCs w:val="20"/>
        </w:rPr>
        <w:t xml:space="preserve"> Cassis de Dijon slmt pour règlementation commerciale relative aux conditions des marchandises : dénomination du produit, forme, dimension, poids, composition, présentati</w:t>
      </w:r>
      <w:r w:rsidR="00E54CFD" w:rsidRPr="001D3B7F">
        <w:rPr>
          <w:sz w:val="20"/>
          <w:szCs w:val="20"/>
        </w:rPr>
        <w:t xml:space="preserve">on, étiquetage, conditionnement </w:t>
      </w:r>
      <w:r w:rsidR="00E54CFD" w:rsidRPr="001D3B7F">
        <w:rPr>
          <w:sz w:val="20"/>
          <w:szCs w:val="20"/>
        </w:rPr>
        <w:sym w:font="Wingdings" w:char="F0E0"/>
      </w:r>
      <w:r w:rsidR="00E54CFD" w:rsidRPr="001D3B7F">
        <w:rPr>
          <w:sz w:val="20"/>
          <w:szCs w:val="20"/>
        </w:rPr>
        <w:t xml:space="preserve"> sont des MEERQ. Cepdt, règlementation limitant ou interdisant modalités de ventes, ne sont pas des MEERQ si s’appliquent à tous les opérateurs de la même manière en droit comme en fait entre nationaux ou autres EM.</w:t>
      </w:r>
    </w:p>
    <w:p w:rsidR="00E54CFD" w:rsidRPr="001D3B7F" w:rsidRDefault="00E54CFD" w:rsidP="007E6BE4">
      <w:pPr>
        <w:pStyle w:val="ListParagraph"/>
        <w:numPr>
          <w:ilvl w:val="1"/>
          <w:numId w:val="1"/>
        </w:numPr>
        <w:jc w:val="both"/>
        <w:rPr>
          <w:sz w:val="20"/>
          <w:szCs w:val="20"/>
        </w:rPr>
      </w:pPr>
      <w:r w:rsidRPr="001D3B7F">
        <w:rPr>
          <w:sz w:val="20"/>
          <w:szCs w:val="20"/>
        </w:rPr>
        <w:t xml:space="preserve">Aujourd'hui </w:t>
      </w:r>
      <w:r w:rsidR="008800D2" w:rsidRPr="001D3B7F">
        <w:rPr>
          <w:sz w:val="20"/>
          <w:szCs w:val="20"/>
        </w:rPr>
        <w:t>Cassis de D</w:t>
      </w:r>
      <w:r w:rsidRPr="001D3B7F">
        <w:rPr>
          <w:sz w:val="20"/>
          <w:szCs w:val="20"/>
        </w:rPr>
        <w:t>ijon applicable pour conditions de product° du pdt. Difficultés entre les 2 types de règlementations : arrêt Mars, 1995 : pubT sur pdt devient étiquetage : MEERQ. Mais, arrêt Gourmet interNal Products, 2001, CJCE</w:t>
      </w:r>
      <w:r w:rsidR="00083E5E" w:rsidRPr="001D3B7F">
        <w:rPr>
          <w:sz w:val="20"/>
          <w:szCs w:val="20"/>
        </w:rPr>
        <w:t xml:space="preserve"> : à tous les Etats donc pas MEERQ et pourtant si </w:t>
      </w:r>
      <w:r w:rsidR="00083E5E" w:rsidRPr="001D3B7F">
        <w:rPr>
          <w:sz w:val="20"/>
          <w:szCs w:val="20"/>
        </w:rPr>
        <w:sym w:font="Wingdings" w:char="F0E0"/>
      </w:r>
      <w:r w:rsidR="00083E5E" w:rsidRPr="001D3B7F">
        <w:rPr>
          <w:sz w:val="20"/>
          <w:szCs w:val="20"/>
        </w:rPr>
        <w:t xml:space="preserve"> gène produit internationaux moins connus que Naux.</w:t>
      </w:r>
    </w:p>
    <w:p w:rsidR="00083E5E" w:rsidRPr="001D3B7F" w:rsidRDefault="00083E5E" w:rsidP="00083E5E">
      <w:pPr>
        <w:pStyle w:val="ListParagraph"/>
        <w:numPr>
          <w:ilvl w:val="1"/>
          <w:numId w:val="1"/>
        </w:numPr>
        <w:jc w:val="both"/>
        <w:rPr>
          <w:sz w:val="20"/>
          <w:szCs w:val="20"/>
        </w:rPr>
      </w:pPr>
      <w:r w:rsidRPr="001D3B7F">
        <w:rPr>
          <w:sz w:val="20"/>
          <w:szCs w:val="20"/>
        </w:rPr>
        <w:lastRenderedPageBreak/>
        <w:t xml:space="preserve">Arrêt Morellato, 2003 : on réapplique Dassonville : si mesure d’un EM qui souhaite l’appliquer aux autres </w:t>
      </w:r>
      <w:r w:rsidRPr="001D3B7F">
        <w:rPr>
          <w:sz w:val="20"/>
          <w:szCs w:val="20"/>
        </w:rPr>
        <w:sym w:font="Wingdings" w:char="F0E0"/>
      </w:r>
      <w:r w:rsidRPr="001D3B7F">
        <w:rPr>
          <w:sz w:val="20"/>
          <w:szCs w:val="20"/>
        </w:rPr>
        <w:t xml:space="preserve"> n’est pas MEERQ si indistinctement applicable : pareil pour tous, importés ou non. </w:t>
      </w:r>
    </w:p>
    <w:p w:rsidR="009B358C" w:rsidRPr="001D3B7F" w:rsidRDefault="009B358C" w:rsidP="009B358C">
      <w:pPr>
        <w:pStyle w:val="ListParagraph"/>
        <w:numPr>
          <w:ilvl w:val="0"/>
          <w:numId w:val="1"/>
        </w:numPr>
        <w:jc w:val="both"/>
        <w:rPr>
          <w:sz w:val="20"/>
          <w:szCs w:val="20"/>
        </w:rPr>
      </w:pPr>
      <w:r w:rsidRPr="001D3B7F">
        <w:rPr>
          <w:sz w:val="20"/>
          <w:szCs w:val="20"/>
        </w:rPr>
        <w:t>Entrave au co</w:t>
      </w:r>
      <w:r w:rsidR="00083E5E" w:rsidRPr="001D3B7F">
        <w:rPr>
          <w:sz w:val="20"/>
          <w:szCs w:val="20"/>
        </w:rPr>
        <w:t>mmerce intracommunautaire : peut exister même à l’intérieur d’un Etat : droit de l’UE non censé s’appliquer si slmt interne sans passage frontière mais Pistre, 1997</w:t>
      </w:r>
      <w:r w:rsidR="00BA2DE3" w:rsidRPr="001D3B7F">
        <w:rPr>
          <w:sz w:val="20"/>
          <w:szCs w:val="20"/>
        </w:rPr>
        <w:t xml:space="preserve"> sur pdt de montagne : Art 34 s’applique car non exclu que s’applique également aux pdts importés : entrave : vu de manière extensive </w:t>
      </w:r>
      <w:r w:rsidR="00BA2DE3" w:rsidRPr="001D3B7F">
        <w:rPr>
          <w:sz w:val="20"/>
          <w:szCs w:val="20"/>
        </w:rPr>
        <w:sym w:font="Wingdings" w:char="F0E0"/>
      </w:r>
      <w:r w:rsidR="00BA2DE3" w:rsidRPr="001D3B7F">
        <w:rPr>
          <w:sz w:val="20"/>
          <w:szCs w:val="20"/>
        </w:rPr>
        <w:t xml:space="preserve"> actuel ou potentiel mais pas hypothétiques et aléatoires. Même si entrave minime, peut ê interdite par UE : MEERQsi rend plus difficile circulation des pdts importés.</w:t>
      </w:r>
    </w:p>
    <w:p w:rsidR="00BA2DE3" w:rsidRPr="001D3B7F" w:rsidRDefault="00BA2DE3" w:rsidP="009B358C">
      <w:pPr>
        <w:pStyle w:val="ListParagraph"/>
        <w:numPr>
          <w:ilvl w:val="0"/>
          <w:numId w:val="1"/>
        </w:numPr>
        <w:jc w:val="both"/>
        <w:rPr>
          <w:sz w:val="20"/>
          <w:szCs w:val="20"/>
        </w:rPr>
      </w:pPr>
      <w:r w:rsidRPr="001D3B7F">
        <w:rPr>
          <w:sz w:val="20"/>
          <w:szCs w:val="20"/>
        </w:rPr>
        <w:t>Keck et Mtihouard revient à Dassonville : cherche tjrs s’il y a entrave.</w:t>
      </w:r>
    </w:p>
    <w:tbl>
      <w:tblPr>
        <w:tblW w:w="964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45"/>
      </w:tblGrid>
      <w:tr w:rsidR="00376933" w:rsidRPr="001D3B7F" w:rsidTr="00376933">
        <w:trPr>
          <w:trHeight w:val="2400"/>
        </w:trPr>
        <w:tc>
          <w:tcPr>
            <w:tcW w:w="9645" w:type="dxa"/>
          </w:tcPr>
          <w:p w:rsidR="00376933" w:rsidRPr="001D3B7F" w:rsidRDefault="00376933" w:rsidP="00376933">
            <w:pPr>
              <w:jc w:val="center"/>
              <w:rPr>
                <w:b/>
                <w:sz w:val="20"/>
                <w:szCs w:val="20"/>
                <w:u w:val="single"/>
              </w:rPr>
            </w:pPr>
            <w:r w:rsidRPr="001D3B7F">
              <w:rPr>
                <w:b/>
                <w:sz w:val="20"/>
                <w:szCs w:val="20"/>
                <w:u w:val="single"/>
              </w:rPr>
              <w:t>RESUME :</w:t>
            </w:r>
          </w:p>
          <w:p w:rsidR="00376933" w:rsidRPr="001D3B7F" w:rsidRDefault="00376933" w:rsidP="00376933">
            <w:pPr>
              <w:pStyle w:val="ListParagraph"/>
              <w:numPr>
                <w:ilvl w:val="0"/>
                <w:numId w:val="1"/>
              </w:numPr>
              <w:ind w:left="787"/>
              <w:jc w:val="both"/>
              <w:rPr>
                <w:sz w:val="20"/>
                <w:szCs w:val="20"/>
              </w:rPr>
            </w:pPr>
            <w:r w:rsidRPr="001D3B7F">
              <w:rPr>
                <w:sz w:val="20"/>
                <w:szCs w:val="20"/>
              </w:rPr>
              <w:t>Mesures discriminatoire interdites sauf art 36 : IG ou proportionnalité</w:t>
            </w:r>
          </w:p>
          <w:p w:rsidR="00376933" w:rsidRPr="001D3B7F" w:rsidRDefault="00376933" w:rsidP="00376933">
            <w:pPr>
              <w:pStyle w:val="ListParagraph"/>
              <w:numPr>
                <w:ilvl w:val="0"/>
                <w:numId w:val="1"/>
              </w:numPr>
              <w:ind w:left="787"/>
              <w:jc w:val="both"/>
              <w:rPr>
                <w:sz w:val="20"/>
                <w:szCs w:val="20"/>
              </w:rPr>
            </w:pPr>
            <w:r w:rsidRPr="001D3B7F">
              <w:rPr>
                <w:sz w:val="20"/>
                <w:szCs w:val="20"/>
              </w:rPr>
              <w:t xml:space="preserve">Mesures indistinctement applicable : </w:t>
            </w:r>
          </w:p>
          <w:p w:rsidR="00376933" w:rsidRPr="001D3B7F" w:rsidRDefault="00376933" w:rsidP="00376933">
            <w:pPr>
              <w:pStyle w:val="ListParagraph"/>
              <w:numPr>
                <w:ilvl w:val="1"/>
                <w:numId w:val="1"/>
              </w:numPr>
              <w:ind w:left="1507"/>
              <w:jc w:val="both"/>
              <w:rPr>
                <w:sz w:val="20"/>
                <w:szCs w:val="20"/>
              </w:rPr>
            </w:pPr>
            <w:r w:rsidRPr="001D3B7F">
              <w:rPr>
                <w:sz w:val="20"/>
                <w:szCs w:val="20"/>
              </w:rPr>
              <w:t xml:space="preserve">Condition : principe reconnaissance mutuelle </w:t>
            </w:r>
            <w:r w:rsidRPr="001D3B7F">
              <w:rPr>
                <w:sz w:val="20"/>
                <w:szCs w:val="20"/>
              </w:rPr>
              <w:sym w:font="Wingdings" w:char="F0E0"/>
            </w:r>
            <w:r w:rsidRPr="001D3B7F">
              <w:rPr>
                <w:sz w:val="20"/>
                <w:szCs w:val="20"/>
              </w:rPr>
              <w:t xml:space="preserve"> entrave</w:t>
            </w:r>
          </w:p>
          <w:p w:rsidR="00376933" w:rsidRPr="001D3B7F" w:rsidRDefault="00376933" w:rsidP="00376933">
            <w:pPr>
              <w:pStyle w:val="ListParagraph"/>
              <w:numPr>
                <w:ilvl w:val="1"/>
                <w:numId w:val="1"/>
              </w:numPr>
              <w:ind w:left="1507"/>
              <w:jc w:val="both"/>
              <w:rPr>
                <w:sz w:val="20"/>
                <w:szCs w:val="20"/>
              </w:rPr>
            </w:pPr>
            <w:r w:rsidRPr="001D3B7F">
              <w:rPr>
                <w:sz w:val="20"/>
                <w:szCs w:val="20"/>
              </w:rPr>
              <w:t>Modalités de ventes : pas d’entrave sauf si gène accès pdts importés</w:t>
            </w:r>
          </w:p>
          <w:p w:rsidR="00376933" w:rsidRPr="001D3B7F" w:rsidRDefault="00376933" w:rsidP="00376933">
            <w:pPr>
              <w:pStyle w:val="ListParagraph"/>
              <w:numPr>
                <w:ilvl w:val="1"/>
                <w:numId w:val="1"/>
              </w:numPr>
              <w:ind w:left="1507"/>
              <w:jc w:val="both"/>
              <w:rPr>
                <w:b/>
                <w:sz w:val="20"/>
                <w:szCs w:val="20"/>
                <w:u w:val="single"/>
              </w:rPr>
            </w:pPr>
            <w:r w:rsidRPr="001D3B7F">
              <w:rPr>
                <w:sz w:val="20"/>
                <w:szCs w:val="20"/>
              </w:rPr>
              <w:sym w:font="Wingdings" w:char="F0E0"/>
            </w:r>
            <w:r w:rsidRPr="001D3B7F">
              <w:rPr>
                <w:sz w:val="20"/>
                <w:szCs w:val="20"/>
              </w:rPr>
              <w:t xml:space="preserve"> Ces 2 peuvent ê justifiés par art 36 TFUE ou EIIG + contrôle proportionnalité.</w:t>
            </w:r>
          </w:p>
        </w:tc>
      </w:tr>
    </w:tbl>
    <w:p w:rsidR="007202FC" w:rsidRPr="001D3B7F" w:rsidRDefault="007202FC" w:rsidP="007202FC">
      <w:pPr>
        <w:jc w:val="both"/>
        <w:rPr>
          <w:sz w:val="20"/>
          <w:szCs w:val="20"/>
        </w:rPr>
      </w:pPr>
      <w:r w:rsidRPr="001D3B7F">
        <w:rPr>
          <w:sz w:val="20"/>
          <w:szCs w:val="20"/>
        </w:rPr>
        <w:t xml:space="preserve">3 cat. De MEERQ : commission c/ Italie, 2009 : </w:t>
      </w:r>
    </w:p>
    <w:p w:rsidR="007202FC" w:rsidRPr="001D3B7F" w:rsidRDefault="007202FC" w:rsidP="007202FC">
      <w:pPr>
        <w:pStyle w:val="ListParagraph"/>
        <w:numPr>
          <w:ilvl w:val="0"/>
          <w:numId w:val="1"/>
        </w:numPr>
        <w:jc w:val="both"/>
        <w:rPr>
          <w:sz w:val="20"/>
          <w:szCs w:val="20"/>
        </w:rPr>
      </w:pPr>
      <w:r w:rsidRPr="001D3B7F">
        <w:rPr>
          <w:sz w:val="20"/>
          <w:szCs w:val="20"/>
        </w:rPr>
        <w:t>Ob° respect de non-discrimination : par formalités administratives, contrôle sanitaire, vétérinaire ou avantageant pdts Naux : commission c/ Fr 1980 : alcool grain ou fruit mais product° slmt de fruit en Fr.</w:t>
      </w:r>
    </w:p>
    <w:p w:rsidR="007202FC" w:rsidRPr="001D3B7F" w:rsidRDefault="007202FC" w:rsidP="007202FC">
      <w:pPr>
        <w:pStyle w:val="ListParagraph"/>
        <w:numPr>
          <w:ilvl w:val="0"/>
          <w:numId w:val="1"/>
        </w:numPr>
        <w:jc w:val="both"/>
        <w:rPr>
          <w:sz w:val="20"/>
          <w:szCs w:val="20"/>
        </w:rPr>
      </w:pPr>
      <w:r w:rsidRPr="001D3B7F">
        <w:rPr>
          <w:sz w:val="20"/>
          <w:szCs w:val="20"/>
        </w:rPr>
        <w:t>Reconnaissance mutuelle : pour conditions auxquelles doivent répondre pdts : norme technique, nomination, étiquetage, marquage.</w:t>
      </w:r>
    </w:p>
    <w:p w:rsidR="007202FC" w:rsidRPr="001D3B7F" w:rsidRDefault="007202FC" w:rsidP="007202FC">
      <w:pPr>
        <w:pStyle w:val="ListParagraph"/>
        <w:numPr>
          <w:ilvl w:val="0"/>
          <w:numId w:val="1"/>
        </w:numPr>
        <w:jc w:val="both"/>
        <w:rPr>
          <w:sz w:val="20"/>
          <w:szCs w:val="20"/>
        </w:rPr>
      </w:pPr>
      <w:r w:rsidRPr="001D3B7F">
        <w:rPr>
          <w:sz w:val="20"/>
          <w:szCs w:val="20"/>
        </w:rPr>
        <w:t>Règl° entravant libre accès au marché : modalités vente. CJUE, Anett, 2012 : aucune entrave ne doit ê fait au marché Nal : sinon MEERQ car entrave libT d’accès au marché Nal des autres EM (tabac).</w:t>
      </w:r>
    </w:p>
    <w:p w:rsidR="007202FC" w:rsidRPr="001D3B7F" w:rsidRDefault="007202FC" w:rsidP="007202FC">
      <w:pPr>
        <w:pStyle w:val="ListParagraph"/>
        <w:numPr>
          <w:ilvl w:val="0"/>
          <w:numId w:val="5"/>
        </w:numPr>
        <w:jc w:val="both"/>
        <w:rPr>
          <w:b/>
          <w:color w:val="92CDDC" w:themeColor="accent5" w:themeTint="99"/>
          <w:sz w:val="20"/>
          <w:szCs w:val="20"/>
        </w:rPr>
      </w:pPr>
      <w:r w:rsidRPr="001D3B7F">
        <w:rPr>
          <w:b/>
          <w:color w:val="92CDDC" w:themeColor="accent5" w:themeTint="99"/>
          <w:sz w:val="20"/>
          <w:szCs w:val="20"/>
        </w:rPr>
        <w:t xml:space="preserve">Cas particuliers des restrictions quantitatives et MEERQ à l’exportation : </w:t>
      </w:r>
    </w:p>
    <w:p w:rsidR="007202FC" w:rsidRPr="001D3B7F" w:rsidRDefault="007202FC" w:rsidP="007202FC">
      <w:pPr>
        <w:ind w:firstLine="708"/>
        <w:jc w:val="both"/>
        <w:rPr>
          <w:sz w:val="20"/>
          <w:szCs w:val="20"/>
        </w:rPr>
      </w:pPr>
      <w:r w:rsidRPr="001D3B7F">
        <w:rPr>
          <w:sz w:val="20"/>
          <w:szCs w:val="20"/>
        </w:rPr>
        <w:t>Art 35 TFUE interdit ces restrictions qu</w:t>
      </w:r>
      <w:r w:rsidR="0000707D" w:rsidRPr="001D3B7F">
        <w:rPr>
          <w:sz w:val="20"/>
          <w:szCs w:val="20"/>
        </w:rPr>
        <w:t>antitatives mais de manière plus restre</w:t>
      </w:r>
      <w:r w:rsidRPr="001D3B7F">
        <w:rPr>
          <w:sz w:val="20"/>
          <w:szCs w:val="20"/>
        </w:rPr>
        <w:t xml:space="preserve">inte qu’art 34 pour importat° : vise mesures Nales restreignant les courants d’exportations et établissant différence </w:t>
      </w:r>
      <w:r w:rsidRPr="001D3B7F">
        <w:rPr>
          <w:sz w:val="20"/>
          <w:szCs w:val="20"/>
        </w:rPr>
        <w:lastRenderedPageBreak/>
        <w:t xml:space="preserve">de traitement |e| commerce int. D’un EM et son exportation menant à avantage particulier pour prod° Nale </w:t>
      </w:r>
      <w:r w:rsidRPr="001D3B7F">
        <w:rPr>
          <w:sz w:val="20"/>
          <w:szCs w:val="20"/>
        </w:rPr>
        <w:sym w:font="Wingdings" w:char="F0E0"/>
      </w:r>
      <w:r w:rsidRPr="001D3B7F">
        <w:rPr>
          <w:sz w:val="20"/>
          <w:szCs w:val="20"/>
        </w:rPr>
        <w:t xml:space="preserve"> arrêt Groenveld, 1979. + souple car Et</w:t>
      </w:r>
      <w:r w:rsidR="0000707D" w:rsidRPr="001D3B7F">
        <w:rPr>
          <w:sz w:val="20"/>
          <w:szCs w:val="20"/>
        </w:rPr>
        <w:t>a</w:t>
      </w:r>
      <w:r w:rsidRPr="001D3B7F">
        <w:rPr>
          <w:sz w:val="20"/>
          <w:szCs w:val="20"/>
        </w:rPr>
        <w:t>t ne tend pas à défav</w:t>
      </w:r>
      <w:r w:rsidR="00F619C2" w:rsidRPr="001D3B7F">
        <w:rPr>
          <w:sz w:val="20"/>
          <w:szCs w:val="20"/>
        </w:rPr>
        <w:t xml:space="preserve"> son commerce ext. </w:t>
      </w:r>
    </w:p>
    <w:p w:rsidR="00F619C2" w:rsidRPr="001D3B7F" w:rsidRDefault="00F619C2" w:rsidP="007202FC">
      <w:pPr>
        <w:ind w:firstLine="708"/>
        <w:jc w:val="both"/>
        <w:rPr>
          <w:sz w:val="20"/>
          <w:szCs w:val="20"/>
        </w:rPr>
      </w:pPr>
      <w:r w:rsidRPr="001D3B7F">
        <w:rPr>
          <w:sz w:val="20"/>
          <w:szCs w:val="20"/>
        </w:rPr>
        <w:t xml:space="preserve">Commission c/ Fr 1977 : législation impose déclaration de douane pour exportation </w:t>
      </w:r>
      <w:r w:rsidRPr="001D3B7F">
        <w:rPr>
          <w:sz w:val="20"/>
          <w:szCs w:val="20"/>
        </w:rPr>
        <w:sym w:font="Wingdings" w:char="F0E0"/>
      </w:r>
      <w:r w:rsidRPr="001D3B7F">
        <w:rPr>
          <w:sz w:val="20"/>
          <w:szCs w:val="20"/>
        </w:rPr>
        <w:t xml:space="preserve"> MEERQ car dif de traitement int/ext.</w:t>
      </w:r>
    </w:p>
    <w:p w:rsidR="00F619C2" w:rsidRPr="001D3B7F" w:rsidRDefault="00F619C2" w:rsidP="00F619C2">
      <w:pPr>
        <w:pStyle w:val="ListParagraph"/>
        <w:numPr>
          <w:ilvl w:val="0"/>
          <w:numId w:val="3"/>
        </w:numPr>
        <w:jc w:val="both"/>
        <w:rPr>
          <w:b/>
          <w:color w:val="7030A0"/>
          <w:sz w:val="20"/>
          <w:szCs w:val="20"/>
          <w:u w:val="single"/>
        </w:rPr>
      </w:pPr>
      <w:r w:rsidRPr="001D3B7F">
        <w:rPr>
          <w:b/>
          <w:color w:val="7030A0"/>
          <w:sz w:val="20"/>
          <w:szCs w:val="20"/>
          <w:u w:val="single"/>
        </w:rPr>
        <w:t xml:space="preserve">La justification possible des entraves à la libT de circulation des marchandises : </w:t>
      </w:r>
    </w:p>
    <w:p w:rsidR="00F619C2" w:rsidRPr="001D3B7F" w:rsidRDefault="00F619C2" w:rsidP="00376933">
      <w:pPr>
        <w:ind w:firstLine="708"/>
        <w:jc w:val="both"/>
        <w:rPr>
          <w:sz w:val="20"/>
          <w:szCs w:val="20"/>
        </w:rPr>
      </w:pPr>
      <w:r w:rsidRPr="001D3B7F">
        <w:rPr>
          <w:sz w:val="20"/>
          <w:szCs w:val="20"/>
        </w:rPr>
        <w:t xml:space="preserve">TEE absolument interdites. MEERQ peut ê justifiée par IG. 3 cat. : </w:t>
      </w:r>
    </w:p>
    <w:p w:rsidR="00F619C2" w:rsidRPr="001D3B7F" w:rsidRDefault="00F619C2" w:rsidP="00F619C2">
      <w:pPr>
        <w:jc w:val="both"/>
        <w:rPr>
          <w:b/>
          <w:color w:val="215868" w:themeColor="accent5" w:themeShade="80"/>
          <w:sz w:val="20"/>
          <w:szCs w:val="20"/>
          <w:u w:val="single"/>
        </w:rPr>
      </w:pPr>
      <w:r w:rsidRPr="001D3B7F">
        <w:rPr>
          <w:b/>
          <w:color w:val="215868" w:themeColor="accent5" w:themeShade="80"/>
          <w:sz w:val="20"/>
          <w:szCs w:val="20"/>
        </w:rPr>
        <w:tab/>
      </w:r>
      <w:r w:rsidRPr="001D3B7F">
        <w:rPr>
          <w:b/>
          <w:color w:val="215868" w:themeColor="accent5" w:themeShade="80"/>
          <w:sz w:val="20"/>
          <w:szCs w:val="20"/>
          <w:u w:val="single"/>
        </w:rPr>
        <w:t>Paragraphe 1 : Justification fondée sur l’art 36 TFUE</w:t>
      </w:r>
    </w:p>
    <w:p w:rsidR="00F619C2" w:rsidRPr="001D3B7F" w:rsidRDefault="00F619C2" w:rsidP="00F619C2">
      <w:pPr>
        <w:jc w:val="both"/>
        <w:rPr>
          <w:sz w:val="20"/>
          <w:szCs w:val="20"/>
        </w:rPr>
      </w:pPr>
      <w:r w:rsidRPr="001D3B7F">
        <w:rPr>
          <w:sz w:val="20"/>
          <w:szCs w:val="20"/>
        </w:rPr>
        <w:t xml:space="preserve">D’abord justifier que c’est une MEERQ puis qu’IG d’art 36.Liste exhaustive. Enfin, doit répondre à critère de proportionnalité : 3 tests CJ pour proportionnalité : </w:t>
      </w:r>
    </w:p>
    <w:p w:rsidR="00F619C2" w:rsidRPr="001D3B7F" w:rsidRDefault="00F619C2" w:rsidP="00F619C2">
      <w:pPr>
        <w:pStyle w:val="ListParagraph"/>
        <w:numPr>
          <w:ilvl w:val="0"/>
          <w:numId w:val="1"/>
        </w:numPr>
        <w:jc w:val="both"/>
        <w:rPr>
          <w:sz w:val="20"/>
          <w:szCs w:val="20"/>
        </w:rPr>
      </w:pPr>
      <w:r w:rsidRPr="001D3B7F">
        <w:rPr>
          <w:sz w:val="20"/>
          <w:szCs w:val="20"/>
        </w:rPr>
        <w:t>Test de nécessité : apte à suivre IG poursuivi</w:t>
      </w:r>
    </w:p>
    <w:p w:rsidR="00F619C2" w:rsidRPr="001D3B7F" w:rsidRDefault="00F619C2" w:rsidP="00F619C2">
      <w:pPr>
        <w:pStyle w:val="ListParagraph"/>
        <w:numPr>
          <w:ilvl w:val="0"/>
          <w:numId w:val="1"/>
        </w:numPr>
        <w:jc w:val="both"/>
        <w:rPr>
          <w:sz w:val="20"/>
          <w:szCs w:val="20"/>
        </w:rPr>
      </w:pPr>
      <w:r w:rsidRPr="001D3B7F">
        <w:rPr>
          <w:sz w:val="20"/>
          <w:szCs w:val="20"/>
        </w:rPr>
        <w:t>Test proportionnalité : non excessif / à objectif</w:t>
      </w:r>
    </w:p>
    <w:p w:rsidR="00F619C2" w:rsidRPr="001D3B7F" w:rsidRDefault="00F619C2" w:rsidP="00F619C2">
      <w:pPr>
        <w:pStyle w:val="ListParagraph"/>
        <w:numPr>
          <w:ilvl w:val="0"/>
          <w:numId w:val="1"/>
        </w:numPr>
        <w:jc w:val="both"/>
        <w:rPr>
          <w:sz w:val="20"/>
          <w:szCs w:val="20"/>
        </w:rPr>
      </w:pPr>
      <w:r w:rsidRPr="001D3B7F">
        <w:rPr>
          <w:sz w:val="20"/>
          <w:szCs w:val="20"/>
        </w:rPr>
        <w:t>Test substitution : preuve d’aucune mesure – contraignante pr résultat.</w:t>
      </w:r>
    </w:p>
    <w:p w:rsidR="00F619C2" w:rsidRPr="001D3B7F" w:rsidRDefault="00F619C2" w:rsidP="00F619C2">
      <w:pPr>
        <w:ind w:firstLine="360"/>
        <w:jc w:val="both"/>
        <w:rPr>
          <w:sz w:val="20"/>
          <w:szCs w:val="20"/>
        </w:rPr>
      </w:pPr>
      <w:r w:rsidRPr="001D3B7F">
        <w:rPr>
          <w:sz w:val="20"/>
          <w:szCs w:val="20"/>
        </w:rPr>
        <w:t xml:space="preserve">De +, CJ apprécie argumentation d’Etat de manière restrictive mais leur reconnait marge d’appréciation de l’IG : commiss° c/ Fr 1986 : protection d’utilisateur machines industrielles même si proL : marge de manœuvre adéquate. Manœuvre ne joue plus si harmonisation euroN mais peut déroger si IG d’art 36 ou pr protect° environnement ou regl° milieu du L : art 114 TFUE </w:t>
      </w:r>
      <w:r w:rsidRPr="001D3B7F">
        <w:rPr>
          <w:sz w:val="20"/>
          <w:szCs w:val="20"/>
        </w:rPr>
        <w:sym w:font="Wingdings" w:char="F0E0"/>
      </w:r>
      <w:r w:rsidRPr="001D3B7F">
        <w:rPr>
          <w:sz w:val="20"/>
          <w:szCs w:val="20"/>
        </w:rPr>
        <w:t xml:space="preserve"> il faut informer commission qui à délai de 3 mois pr répondre.</w:t>
      </w:r>
    </w:p>
    <w:p w:rsidR="00F619C2" w:rsidRPr="001D3B7F" w:rsidRDefault="00F619C2" w:rsidP="00F619C2">
      <w:pPr>
        <w:ind w:firstLine="360"/>
        <w:jc w:val="both"/>
        <w:rPr>
          <w:sz w:val="20"/>
          <w:szCs w:val="20"/>
        </w:rPr>
      </w:pPr>
      <w:r w:rsidRPr="001D3B7F">
        <w:rPr>
          <w:sz w:val="20"/>
          <w:szCs w:val="20"/>
        </w:rPr>
        <w:t xml:space="preserve">=t marge d’appréciation en matière d’op et sécuT pubq. Ex : poss opposit° à importation porno : Henn &amp; Darby, 1979. Poss dès que n’est pas discrimination arbitraire |e| EM. Restrict° ne doit pas non plus ê déguisé </w:t>
      </w:r>
      <w:r w:rsidRPr="001D3B7F">
        <w:rPr>
          <w:sz w:val="20"/>
          <w:szCs w:val="20"/>
        </w:rPr>
        <w:sym w:font="Wingdings" w:char="F0E0"/>
      </w:r>
      <w:r w:rsidRPr="001D3B7F">
        <w:rPr>
          <w:sz w:val="20"/>
          <w:szCs w:val="20"/>
        </w:rPr>
        <w:t xml:space="preserve"> affaire Congate, 1986 : UK interdit importat° poupée gonflable mais vente en libre service.</w:t>
      </w:r>
      <w:r w:rsidR="00B30C99" w:rsidRPr="001D3B7F">
        <w:rPr>
          <w:sz w:val="20"/>
          <w:szCs w:val="20"/>
        </w:rPr>
        <w:t xml:space="preserve"> De même pr affaire Campus oil, 1984 </w:t>
      </w:r>
      <w:r w:rsidR="00B30C99" w:rsidRPr="001D3B7F">
        <w:rPr>
          <w:sz w:val="20"/>
          <w:szCs w:val="20"/>
        </w:rPr>
        <w:sym w:font="Wingdings" w:char="F0E0"/>
      </w:r>
      <w:r w:rsidR="00B30C99" w:rsidRPr="001D3B7F">
        <w:rPr>
          <w:sz w:val="20"/>
          <w:szCs w:val="20"/>
        </w:rPr>
        <w:t xml:space="preserve"> approvisionnement pétrole uniquement sur territoire est MEERQ.</w:t>
      </w:r>
    </w:p>
    <w:p w:rsidR="00B30C99" w:rsidRPr="001D3B7F" w:rsidRDefault="00B30C99" w:rsidP="00F619C2">
      <w:pPr>
        <w:ind w:firstLine="360"/>
        <w:jc w:val="both"/>
        <w:rPr>
          <w:sz w:val="20"/>
          <w:szCs w:val="20"/>
        </w:rPr>
      </w:pPr>
      <w:r w:rsidRPr="001D3B7F">
        <w:rPr>
          <w:sz w:val="20"/>
          <w:szCs w:val="20"/>
        </w:rPr>
        <w:t xml:space="preserve">Protection santé pubq svt invoquée : Etats peuvent en définir leur niveau, svt pr alimentaire ou médicament. </w:t>
      </w:r>
      <w:r w:rsidRPr="001D3B7F">
        <w:rPr>
          <w:sz w:val="20"/>
          <w:szCs w:val="20"/>
        </w:rPr>
        <w:sym w:font="Wingdings" w:char="F0E0"/>
      </w:r>
      <w:r w:rsidRPr="001D3B7F">
        <w:rPr>
          <w:sz w:val="20"/>
          <w:szCs w:val="20"/>
        </w:rPr>
        <w:t xml:space="preserve"> Deutscher Apothekerverband, 2003.</w:t>
      </w:r>
    </w:p>
    <w:p w:rsidR="00B30C99" w:rsidRPr="001D3B7F" w:rsidRDefault="00B30C99" w:rsidP="00F619C2">
      <w:pPr>
        <w:ind w:firstLine="360"/>
        <w:jc w:val="both"/>
        <w:rPr>
          <w:sz w:val="20"/>
          <w:szCs w:val="20"/>
        </w:rPr>
      </w:pPr>
      <w:r w:rsidRPr="001D3B7F">
        <w:rPr>
          <w:sz w:val="20"/>
          <w:szCs w:val="20"/>
        </w:rPr>
        <w:lastRenderedPageBreak/>
        <w:t xml:space="preserve">=t propT intelL et commerciale : brevet, droits littéraire, d’obtention végétale… </w:t>
      </w:r>
      <w:r w:rsidR="00B6786C" w:rsidRPr="001D3B7F">
        <w:rPr>
          <w:sz w:val="20"/>
          <w:szCs w:val="20"/>
        </w:rPr>
        <w:sym w:font="Wingdings" w:char="F0E0"/>
      </w:r>
      <w:r w:rsidR="00B6786C" w:rsidRPr="001D3B7F">
        <w:rPr>
          <w:sz w:val="20"/>
          <w:szCs w:val="20"/>
        </w:rPr>
        <w:t xml:space="preserve"> droit exclusif des règl° sur les pdts et la gestion du marché : c/ libT circulat° dc jurisprudence pose la règle d’épuisement des dts : qd titulaire accepte commercial° ds un EM, poss ds tous : Centrafarm, 1974.</w:t>
      </w:r>
    </w:p>
    <w:p w:rsidR="00B6786C" w:rsidRPr="001D3B7F" w:rsidRDefault="00B6786C" w:rsidP="00B6786C">
      <w:pPr>
        <w:pStyle w:val="ListParagraph"/>
        <w:numPr>
          <w:ilvl w:val="0"/>
          <w:numId w:val="2"/>
        </w:numPr>
        <w:jc w:val="both"/>
        <w:rPr>
          <w:sz w:val="20"/>
          <w:szCs w:val="20"/>
        </w:rPr>
      </w:pPr>
      <w:r w:rsidRPr="001D3B7F">
        <w:rPr>
          <w:sz w:val="20"/>
          <w:szCs w:val="20"/>
        </w:rPr>
        <w:t>UE harmonise en créant brevet unique euro1 : coop° renformée de 25 EM.</w:t>
      </w:r>
    </w:p>
    <w:p w:rsidR="00F619C2" w:rsidRPr="001D3B7F" w:rsidRDefault="00F619C2" w:rsidP="00F619C2">
      <w:pPr>
        <w:ind w:firstLine="708"/>
        <w:jc w:val="both"/>
        <w:rPr>
          <w:b/>
          <w:color w:val="215868" w:themeColor="accent5" w:themeShade="80"/>
          <w:sz w:val="20"/>
          <w:szCs w:val="20"/>
          <w:u w:val="single"/>
        </w:rPr>
      </w:pPr>
      <w:r w:rsidRPr="001D3B7F">
        <w:rPr>
          <w:b/>
          <w:color w:val="215868" w:themeColor="accent5" w:themeShade="80"/>
          <w:sz w:val="20"/>
          <w:szCs w:val="20"/>
          <w:u w:val="single"/>
        </w:rPr>
        <w:t>Paragraphe 2</w:t>
      </w:r>
      <w:r w:rsidR="00B6786C" w:rsidRPr="001D3B7F">
        <w:rPr>
          <w:b/>
          <w:color w:val="215868" w:themeColor="accent5" w:themeShade="80"/>
          <w:sz w:val="20"/>
          <w:szCs w:val="20"/>
          <w:u w:val="single"/>
        </w:rPr>
        <w:t xml:space="preserve"> : Théorie jptielle des exigences impérative d’IG (EIIG) : </w:t>
      </w:r>
    </w:p>
    <w:p w:rsidR="00B6786C" w:rsidRPr="001D3B7F" w:rsidRDefault="00B6786C" w:rsidP="00376933">
      <w:pPr>
        <w:ind w:firstLine="708"/>
        <w:jc w:val="both"/>
        <w:rPr>
          <w:sz w:val="20"/>
          <w:szCs w:val="20"/>
        </w:rPr>
      </w:pPr>
      <w:r w:rsidRPr="001D3B7F">
        <w:rPr>
          <w:sz w:val="20"/>
          <w:szCs w:val="20"/>
        </w:rPr>
        <w:t>Consacré par Cassis de Dijon : CJ admet ou non si exigence est d’IG : défini de manière prétorienne, liste non exhaustive : protection cinématographique, des L, de l’environnement, de sécuT routière.</w:t>
      </w:r>
    </w:p>
    <w:p w:rsidR="00B6786C" w:rsidRPr="001D3B7F" w:rsidRDefault="00B6786C" w:rsidP="00376933">
      <w:pPr>
        <w:ind w:firstLine="708"/>
        <w:jc w:val="both"/>
        <w:rPr>
          <w:sz w:val="20"/>
          <w:szCs w:val="20"/>
        </w:rPr>
      </w:pPr>
      <w:r w:rsidRPr="001D3B7F">
        <w:rPr>
          <w:sz w:val="20"/>
          <w:szCs w:val="20"/>
        </w:rPr>
        <w:t>Que soit art 36 ou EIIG, exigences éco jamais admises : fraises espagnoles. De +, mesure d’IG doit ê proportionnée à l’objectif. EIIG ne justifie que mesures indistinctement applicables si entrave constituant MEERQ.</w:t>
      </w:r>
    </w:p>
    <w:p w:rsidR="00F619C2" w:rsidRPr="001D3B7F" w:rsidRDefault="00F619C2" w:rsidP="00F619C2">
      <w:pPr>
        <w:ind w:firstLine="708"/>
        <w:jc w:val="both"/>
        <w:rPr>
          <w:b/>
          <w:color w:val="215868" w:themeColor="accent5" w:themeShade="80"/>
          <w:sz w:val="20"/>
          <w:szCs w:val="20"/>
          <w:u w:val="single"/>
        </w:rPr>
      </w:pPr>
      <w:r w:rsidRPr="001D3B7F">
        <w:rPr>
          <w:b/>
          <w:color w:val="215868" w:themeColor="accent5" w:themeShade="80"/>
          <w:sz w:val="20"/>
          <w:szCs w:val="20"/>
          <w:u w:val="single"/>
        </w:rPr>
        <w:t>Paragraphe 3</w:t>
      </w:r>
      <w:r w:rsidR="0000707D" w:rsidRPr="001D3B7F">
        <w:rPr>
          <w:b/>
          <w:color w:val="215868" w:themeColor="accent5" w:themeShade="80"/>
          <w:sz w:val="20"/>
          <w:szCs w:val="20"/>
          <w:u w:val="single"/>
        </w:rPr>
        <w:t> : justificat° issues de PGD de l’UE</w:t>
      </w:r>
    </w:p>
    <w:p w:rsidR="0000707D" w:rsidRPr="001D3B7F" w:rsidRDefault="0000707D" w:rsidP="0000707D">
      <w:pPr>
        <w:pStyle w:val="ListParagraph"/>
        <w:numPr>
          <w:ilvl w:val="0"/>
          <w:numId w:val="6"/>
        </w:numPr>
        <w:jc w:val="both"/>
        <w:rPr>
          <w:b/>
          <w:color w:val="92CDDC" w:themeColor="accent5" w:themeTint="99"/>
          <w:sz w:val="20"/>
          <w:szCs w:val="20"/>
        </w:rPr>
      </w:pPr>
      <w:r w:rsidRPr="001D3B7F">
        <w:rPr>
          <w:b/>
          <w:color w:val="92CDDC" w:themeColor="accent5" w:themeTint="99"/>
          <w:sz w:val="20"/>
          <w:szCs w:val="20"/>
        </w:rPr>
        <w:t>PGD du principe de précaution</w:t>
      </w:r>
    </w:p>
    <w:p w:rsidR="0000707D" w:rsidRPr="001D3B7F" w:rsidRDefault="0000707D" w:rsidP="0000707D">
      <w:pPr>
        <w:ind w:firstLine="708"/>
        <w:jc w:val="both"/>
        <w:rPr>
          <w:sz w:val="20"/>
          <w:szCs w:val="20"/>
        </w:rPr>
      </w:pPr>
      <w:r w:rsidRPr="001D3B7F">
        <w:rPr>
          <w:sz w:val="20"/>
          <w:szCs w:val="20"/>
        </w:rPr>
        <w:t xml:space="preserve">Par </w:t>
      </w:r>
      <w:r w:rsidRPr="007B0341">
        <w:rPr>
          <w:sz w:val="20"/>
          <w:szCs w:val="20"/>
          <w:highlight w:val="green"/>
        </w:rPr>
        <w:t>CJCE, Nal Farmers Union, 1998</w:t>
      </w:r>
      <w:r w:rsidRPr="001D3B7F">
        <w:rPr>
          <w:sz w:val="20"/>
          <w:szCs w:val="20"/>
        </w:rPr>
        <w:t xml:space="preserve"> </w:t>
      </w:r>
      <w:r w:rsidRPr="001D3B7F">
        <w:rPr>
          <w:sz w:val="20"/>
          <w:szCs w:val="20"/>
        </w:rPr>
        <w:sym w:font="Wingdings" w:char="F0E0"/>
      </w:r>
      <w:r w:rsidRPr="001D3B7F">
        <w:rPr>
          <w:sz w:val="20"/>
          <w:szCs w:val="20"/>
        </w:rPr>
        <w:t xml:space="preserve"> qd incertitude d’existence ou risque sur santé pers, institut° peuvent prendre mesures de protect° ss attendre réalisat° risque et ss preuve de gravité du risque. Consacré avec crise vache folle, fièvre aphteuse… Ajd pr OGM.</w:t>
      </w:r>
    </w:p>
    <w:p w:rsidR="0000707D" w:rsidRPr="001D3B7F" w:rsidRDefault="0000707D" w:rsidP="0000707D">
      <w:pPr>
        <w:ind w:firstLine="708"/>
        <w:jc w:val="both"/>
        <w:rPr>
          <w:sz w:val="20"/>
          <w:szCs w:val="20"/>
        </w:rPr>
      </w:pPr>
      <w:r w:rsidRPr="001D3B7F">
        <w:rPr>
          <w:sz w:val="20"/>
          <w:szCs w:val="20"/>
        </w:rPr>
        <w:t xml:space="preserve">Etat doit montrer que mesures fondées sur évaluat° approfondie de </w:t>
      </w:r>
      <w:r w:rsidRPr="007B0341">
        <w:rPr>
          <w:sz w:val="20"/>
          <w:szCs w:val="20"/>
          <w:highlight w:val="yellow"/>
        </w:rPr>
        <w:t>données objectives, fiables et dispo</w:t>
      </w:r>
      <w:r w:rsidRPr="001D3B7F">
        <w:rPr>
          <w:sz w:val="20"/>
          <w:szCs w:val="20"/>
        </w:rPr>
        <w:t xml:space="preserve">. Risque ne doit pas ê démontré mais il faut preuve </w:t>
      </w:r>
      <w:r w:rsidRPr="007B0341">
        <w:rPr>
          <w:sz w:val="20"/>
          <w:szCs w:val="20"/>
          <w:highlight w:val="yellow"/>
        </w:rPr>
        <w:t>gd degré d’incertitude scientifique</w:t>
      </w:r>
      <w:r w:rsidRPr="001D3B7F">
        <w:rPr>
          <w:sz w:val="20"/>
          <w:szCs w:val="20"/>
        </w:rPr>
        <w:t xml:space="preserve"> et pratique du risque. Appréciat° restrictive CJ.</w:t>
      </w:r>
    </w:p>
    <w:p w:rsidR="0000707D" w:rsidRPr="001D3B7F" w:rsidRDefault="0000707D" w:rsidP="0000707D">
      <w:pPr>
        <w:pStyle w:val="ListParagraph"/>
        <w:numPr>
          <w:ilvl w:val="0"/>
          <w:numId w:val="6"/>
        </w:numPr>
        <w:jc w:val="both"/>
        <w:rPr>
          <w:b/>
          <w:color w:val="92CDDC" w:themeColor="accent5" w:themeTint="99"/>
          <w:sz w:val="20"/>
          <w:szCs w:val="20"/>
        </w:rPr>
      </w:pPr>
      <w:r w:rsidRPr="001D3B7F">
        <w:rPr>
          <w:b/>
          <w:color w:val="92CDDC" w:themeColor="accent5" w:themeTint="99"/>
          <w:sz w:val="20"/>
          <w:szCs w:val="20"/>
        </w:rPr>
        <w:t>PGD des droits fondamentaux</w:t>
      </w:r>
    </w:p>
    <w:p w:rsidR="0000707D" w:rsidRPr="001D3B7F" w:rsidRDefault="0000707D" w:rsidP="0000707D">
      <w:pPr>
        <w:ind w:firstLine="708"/>
        <w:jc w:val="both"/>
        <w:rPr>
          <w:sz w:val="20"/>
          <w:szCs w:val="20"/>
        </w:rPr>
      </w:pPr>
      <w:r w:rsidRPr="001D3B7F">
        <w:rPr>
          <w:sz w:val="20"/>
          <w:szCs w:val="20"/>
        </w:rPr>
        <w:t xml:space="preserve">D’abord PGD non écrit av. d’ê ds charte des dts fondamentaux de l’UE, contraignante dep </w:t>
      </w:r>
      <w:r w:rsidRPr="007B0341">
        <w:rPr>
          <w:sz w:val="20"/>
          <w:szCs w:val="20"/>
          <w:highlight w:val="green"/>
        </w:rPr>
        <w:t>Lisbonne, 2007</w:t>
      </w:r>
      <w:r w:rsidRPr="001D3B7F">
        <w:rPr>
          <w:sz w:val="20"/>
          <w:szCs w:val="20"/>
        </w:rPr>
        <w:t xml:space="preserve">. </w:t>
      </w:r>
      <w:r w:rsidRPr="007B0341">
        <w:rPr>
          <w:sz w:val="20"/>
          <w:szCs w:val="20"/>
          <w:highlight w:val="green"/>
        </w:rPr>
        <w:t>Schmiberger 2003</w:t>
      </w:r>
      <w:r w:rsidRPr="001D3B7F">
        <w:rPr>
          <w:sz w:val="20"/>
          <w:szCs w:val="20"/>
        </w:rPr>
        <w:t xml:space="preserve"> : entrave libre circu° poss si pr libT fondamental d’indiv : libT d’expression et manif° reconnue ds PGD de l’UE : intérêt leg justifiant restrict° d’ob° du dt comR. </w:t>
      </w:r>
      <w:r w:rsidRPr="001D3B7F">
        <w:rPr>
          <w:sz w:val="20"/>
          <w:szCs w:val="20"/>
        </w:rPr>
        <w:sym w:font="Wingdings" w:char="F0E0"/>
      </w:r>
      <w:r w:rsidRPr="001D3B7F">
        <w:rPr>
          <w:sz w:val="20"/>
          <w:szCs w:val="20"/>
        </w:rPr>
        <w:t xml:space="preserve"> En réalité, balance |e| intérêts </w:t>
      </w:r>
      <w:r w:rsidRPr="001D3B7F">
        <w:rPr>
          <w:sz w:val="20"/>
          <w:szCs w:val="20"/>
        </w:rPr>
        <w:sym w:font="Wingdings" w:char="F0E0"/>
      </w:r>
      <w:r w:rsidRPr="001D3B7F">
        <w:rPr>
          <w:sz w:val="20"/>
          <w:szCs w:val="20"/>
        </w:rPr>
        <w:t xml:space="preserve"> conciliation plus que proportionnalité car aucune norme ne prime sur l’autre. En l’espèce : CJ donne raison à autorisat° manif° ds cadre strict.</w:t>
      </w:r>
    </w:p>
    <w:p w:rsidR="0000707D" w:rsidRPr="001D3B7F" w:rsidRDefault="0000707D" w:rsidP="0000707D">
      <w:pPr>
        <w:ind w:firstLine="708"/>
        <w:jc w:val="both"/>
        <w:rPr>
          <w:sz w:val="20"/>
          <w:szCs w:val="20"/>
        </w:rPr>
      </w:pPr>
      <w:r w:rsidRPr="007B0341">
        <w:rPr>
          <w:sz w:val="20"/>
          <w:szCs w:val="20"/>
          <w:highlight w:val="green"/>
        </w:rPr>
        <w:lastRenderedPageBreak/>
        <w:t>Dynamic Medien, 2008</w:t>
      </w:r>
      <w:r w:rsidRPr="001D3B7F">
        <w:rPr>
          <w:sz w:val="20"/>
          <w:szCs w:val="20"/>
        </w:rPr>
        <w:t xml:space="preserve"> </w:t>
      </w:r>
      <w:r w:rsidRPr="001D3B7F">
        <w:rPr>
          <w:sz w:val="20"/>
          <w:szCs w:val="20"/>
        </w:rPr>
        <w:sym w:font="Wingdings" w:char="F0E0"/>
      </w:r>
      <w:r w:rsidRPr="001D3B7F">
        <w:rPr>
          <w:sz w:val="20"/>
          <w:szCs w:val="20"/>
        </w:rPr>
        <w:t xml:space="preserve"> regl° Nale interdit vente vidéogramme car aucun ctrôle autorité Nale ni classification protect° des mineurs : est une MEERQ mais droit leg de protect° mineurs : poss si ne va pas au-delà de moyens nécessaire : </w:t>
      </w:r>
      <w:r w:rsidRPr="007B0341">
        <w:rPr>
          <w:sz w:val="20"/>
          <w:szCs w:val="20"/>
          <w:highlight w:val="yellow"/>
        </w:rPr>
        <w:t>ctrôle proportionnalité</w:t>
      </w:r>
      <w:r w:rsidRPr="001D3B7F">
        <w:rPr>
          <w:sz w:val="20"/>
          <w:szCs w:val="20"/>
        </w:rPr>
        <w:t>.</w:t>
      </w:r>
    </w:p>
    <w:p w:rsidR="0000707D" w:rsidRPr="001D3B7F" w:rsidRDefault="0000707D" w:rsidP="0000707D">
      <w:pPr>
        <w:pStyle w:val="ListParagraph"/>
        <w:numPr>
          <w:ilvl w:val="0"/>
          <w:numId w:val="3"/>
        </w:numPr>
        <w:jc w:val="both"/>
        <w:rPr>
          <w:b/>
          <w:color w:val="7030A0"/>
          <w:sz w:val="20"/>
          <w:szCs w:val="20"/>
          <w:u w:val="single"/>
        </w:rPr>
      </w:pPr>
      <w:r w:rsidRPr="001D3B7F">
        <w:rPr>
          <w:b/>
          <w:color w:val="7030A0"/>
          <w:sz w:val="20"/>
          <w:szCs w:val="20"/>
          <w:u w:val="single"/>
        </w:rPr>
        <w:t xml:space="preserve">Les préventions des entraves : </w:t>
      </w:r>
    </w:p>
    <w:p w:rsidR="0000707D" w:rsidRPr="001D3B7F" w:rsidRDefault="0000707D" w:rsidP="0000707D">
      <w:pPr>
        <w:jc w:val="both"/>
        <w:rPr>
          <w:sz w:val="20"/>
          <w:szCs w:val="20"/>
        </w:rPr>
      </w:pPr>
      <w:r w:rsidRPr="001D3B7F">
        <w:rPr>
          <w:sz w:val="20"/>
          <w:szCs w:val="20"/>
        </w:rPr>
        <w:t xml:space="preserve">Par institut° UE pr assurer meilleure circu° marchandises en </w:t>
      </w:r>
      <w:r w:rsidRPr="00B52212">
        <w:rPr>
          <w:sz w:val="20"/>
          <w:szCs w:val="20"/>
          <w:highlight w:val="yellow"/>
        </w:rPr>
        <w:t>limitant entrave des leg° Nales dif</w:t>
      </w:r>
      <w:r w:rsidRPr="001D3B7F">
        <w:rPr>
          <w:sz w:val="20"/>
          <w:szCs w:val="20"/>
        </w:rPr>
        <w:t>.</w:t>
      </w:r>
    </w:p>
    <w:p w:rsidR="0000707D" w:rsidRPr="001D3B7F" w:rsidRDefault="0000707D" w:rsidP="0000707D">
      <w:pPr>
        <w:jc w:val="both"/>
        <w:rPr>
          <w:b/>
          <w:color w:val="215868" w:themeColor="accent5" w:themeShade="80"/>
          <w:sz w:val="20"/>
          <w:szCs w:val="20"/>
          <w:u w:val="single"/>
        </w:rPr>
      </w:pPr>
      <w:r w:rsidRPr="001D3B7F">
        <w:rPr>
          <w:sz w:val="20"/>
          <w:szCs w:val="20"/>
        </w:rPr>
        <w:tab/>
      </w:r>
      <w:r w:rsidRPr="001D3B7F">
        <w:rPr>
          <w:b/>
          <w:color w:val="215868" w:themeColor="accent5" w:themeShade="80"/>
          <w:sz w:val="20"/>
          <w:szCs w:val="20"/>
          <w:u w:val="single"/>
        </w:rPr>
        <w:t>Paragraphe 1 : L’harmonisation législative et règlementaire</w:t>
      </w:r>
    </w:p>
    <w:p w:rsidR="0000707D" w:rsidRPr="001D3B7F" w:rsidRDefault="0000707D" w:rsidP="0000707D">
      <w:pPr>
        <w:ind w:firstLine="708"/>
        <w:jc w:val="both"/>
        <w:rPr>
          <w:sz w:val="20"/>
          <w:szCs w:val="20"/>
        </w:rPr>
      </w:pPr>
      <w:r w:rsidRPr="001D3B7F">
        <w:rPr>
          <w:sz w:val="20"/>
          <w:szCs w:val="20"/>
        </w:rPr>
        <w:t>Pr lég° communes : si pdt la respecte, peut circuler libremt ss leg° Nales dif.</w:t>
      </w:r>
    </w:p>
    <w:p w:rsidR="0000707D" w:rsidRPr="001D3B7F" w:rsidRDefault="0000707D" w:rsidP="0000707D">
      <w:pPr>
        <w:pStyle w:val="ListParagraph"/>
        <w:numPr>
          <w:ilvl w:val="0"/>
          <w:numId w:val="7"/>
        </w:numPr>
        <w:jc w:val="both"/>
        <w:rPr>
          <w:b/>
          <w:color w:val="92CDDC" w:themeColor="accent5" w:themeTint="99"/>
          <w:sz w:val="20"/>
          <w:szCs w:val="20"/>
        </w:rPr>
      </w:pPr>
      <w:r w:rsidRPr="001D3B7F">
        <w:rPr>
          <w:b/>
          <w:color w:val="92CDDC" w:themeColor="accent5" w:themeTint="99"/>
          <w:sz w:val="20"/>
          <w:szCs w:val="20"/>
        </w:rPr>
        <w:t>Les bases juridiques de l’harmonisation</w:t>
      </w:r>
    </w:p>
    <w:p w:rsidR="0000707D" w:rsidRPr="001D3B7F" w:rsidRDefault="0000707D" w:rsidP="0000707D">
      <w:pPr>
        <w:ind w:firstLine="360"/>
        <w:jc w:val="both"/>
        <w:rPr>
          <w:sz w:val="20"/>
          <w:szCs w:val="20"/>
        </w:rPr>
      </w:pPr>
      <w:r w:rsidRPr="00B52212">
        <w:rPr>
          <w:sz w:val="20"/>
          <w:szCs w:val="20"/>
          <w:highlight w:val="magenta"/>
        </w:rPr>
        <w:t>Art 114 et 115 TFUE</w:t>
      </w:r>
    </w:p>
    <w:p w:rsidR="0000707D" w:rsidRPr="001D3B7F" w:rsidRDefault="0000707D" w:rsidP="0000707D">
      <w:pPr>
        <w:pStyle w:val="ListParagraph"/>
        <w:numPr>
          <w:ilvl w:val="0"/>
          <w:numId w:val="1"/>
        </w:numPr>
        <w:jc w:val="both"/>
        <w:rPr>
          <w:sz w:val="20"/>
          <w:szCs w:val="20"/>
        </w:rPr>
      </w:pPr>
      <w:r w:rsidRPr="00B52212">
        <w:rPr>
          <w:sz w:val="20"/>
          <w:szCs w:val="20"/>
          <w:highlight w:val="magenta"/>
        </w:rPr>
        <w:t>Art 114 § 1</w:t>
      </w:r>
      <w:r w:rsidRPr="001D3B7F">
        <w:rPr>
          <w:sz w:val="20"/>
          <w:szCs w:val="20"/>
        </w:rPr>
        <w:t xml:space="preserve"> : réalisat° </w:t>
      </w:r>
      <w:r w:rsidRPr="00B52212">
        <w:rPr>
          <w:sz w:val="20"/>
          <w:szCs w:val="20"/>
          <w:highlight w:val="magenta"/>
        </w:rPr>
        <w:t>art 26</w:t>
      </w:r>
      <w:r w:rsidRPr="001D3B7F">
        <w:rPr>
          <w:sz w:val="20"/>
          <w:szCs w:val="20"/>
        </w:rPr>
        <w:t xml:space="preserve"> du marché int. Parl et Conseil pr PLO après consultat° CES arrête mesure relatives au rapprochemt des dispo° legv, reglR et admv des EM ayant pr objet établissmt et fonctionnemt du marché int. Proposé par commiss°. CES = pers du monde du L, rôle consultatif</w:t>
      </w:r>
    </w:p>
    <w:p w:rsidR="0000707D" w:rsidRPr="001D3B7F" w:rsidRDefault="0000707D" w:rsidP="0000707D">
      <w:pPr>
        <w:pStyle w:val="ListParagraph"/>
        <w:numPr>
          <w:ilvl w:val="0"/>
          <w:numId w:val="1"/>
        </w:numPr>
        <w:jc w:val="both"/>
        <w:rPr>
          <w:sz w:val="20"/>
          <w:szCs w:val="20"/>
        </w:rPr>
      </w:pPr>
      <w:r w:rsidRPr="00B52212">
        <w:rPr>
          <w:sz w:val="20"/>
          <w:szCs w:val="20"/>
          <w:highlight w:val="magenta"/>
        </w:rPr>
        <w:t>Art 115</w:t>
      </w:r>
      <w:r w:rsidRPr="001D3B7F">
        <w:rPr>
          <w:sz w:val="20"/>
          <w:szCs w:val="20"/>
        </w:rPr>
        <w:t> : PLS : conseil à l’unanimité ap. consult° Parl et CES arrête directives pr rapprochemt dispo° legv, relgR, admvs des EM a</w:t>
      </w:r>
      <w:r w:rsidR="00D76C9D" w:rsidRPr="001D3B7F">
        <w:rPr>
          <w:sz w:val="20"/>
          <w:szCs w:val="20"/>
        </w:rPr>
        <w:t>y</w:t>
      </w:r>
      <w:r w:rsidRPr="001D3B7F">
        <w:rPr>
          <w:sz w:val="20"/>
          <w:szCs w:val="20"/>
        </w:rPr>
        <w:t>ant impact direct sur établissemt et fonctionnemt marché int.</w:t>
      </w:r>
    </w:p>
    <w:p w:rsidR="0000707D" w:rsidRPr="001D3B7F" w:rsidRDefault="0000707D" w:rsidP="0000707D">
      <w:pPr>
        <w:ind w:firstLine="360"/>
        <w:jc w:val="both"/>
        <w:rPr>
          <w:sz w:val="20"/>
          <w:szCs w:val="20"/>
        </w:rPr>
      </w:pPr>
      <w:r w:rsidRPr="001D3B7F">
        <w:rPr>
          <w:sz w:val="20"/>
          <w:szCs w:val="20"/>
        </w:rPr>
        <w:t xml:space="preserve">2 bases pr raisons histq : slmt </w:t>
      </w:r>
      <w:r w:rsidRPr="00B52212">
        <w:rPr>
          <w:sz w:val="20"/>
          <w:szCs w:val="20"/>
          <w:highlight w:val="magenta"/>
        </w:rPr>
        <w:t>art 115</w:t>
      </w:r>
      <w:r w:rsidRPr="001D3B7F">
        <w:rPr>
          <w:sz w:val="20"/>
          <w:szCs w:val="20"/>
        </w:rPr>
        <w:t xml:space="preserve"> (</w:t>
      </w:r>
      <w:r w:rsidRPr="00B52212">
        <w:rPr>
          <w:sz w:val="20"/>
          <w:szCs w:val="20"/>
          <w:highlight w:val="magenta"/>
        </w:rPr>
        <w:t>art 94 TCE</w:t>
      </w:r>
      <w:r w:rsidRPr="001D3B7F">
        <w:rPr>
          <w:sz w:val="20"/>
          <w:szCs w:val="20"/>
        </w:rPr>
        <w:t xml:space="preserve">) puis </w:t>
      </w:r>
      <w:r w:rsidRPr="00B52212">
        <w:rPr>
          <w:sz w:val="20"/>
          <w:szCs w:val="20"/>
          <w:highlight w:val="magenta"/>
        </w:rPr>
        <w:t>art 95 TCE</w:t>
      </w:r>
      <w:r w:rsidRPr="001D3B7F">
        <w:rPr>
          <w:sz w:val="20"/>
          <w:szCs w:val="20"/>
        </w:rPr>
        <w:t xml:space="preserve"> : </w:t>
      </w:r>
      <w:r w:rsidRPr="00B52212">
        <w:rPr>
          <w:sz w:val="20"/>
          <w:szCs w:val="20"/>
          <w:highlight w:val="magenta"/>
        </w:rPr>
        <w:t>art 114 TFUE</w:t>
      </w:r>
      <w:r w:rsidRPr="001D3B7F">
        <w:rPr>
          <w:sz w:val="20"/>
          <w:szCs w:val="20"/>
        </w:rPr>
        <w:t xml:space="preserve"> : aujourd'hui inverse, </w:t>
      </w:r>
      <w:r w:rsidRPr="00B52212">
        <w:rPr>
          <w:sz w:val="20"/>
          <w:szCs w:val="20"/>
          <w:highlight w:val="magenta"/>
        </w:rPr>
        <w:t>art 114</w:t>
      </w:r>
      <w:r w:rsidRPr="001D3B7F">
        <w:rPr>
          <w:sz w:val="20"/>
          <w:szCs w:val="20"/>
        </w:rPr>
        <w:t xml:space="preserve"> est art de pcpe. En réalité dif : </w:t>
      </w:r>
    </w:p>
    <w:p w:rsidR="0000707D" w:rsidRPr="001D3B7F" w:rsidRDefault="0000707D" w:rsidP="0000707D">
      <w:pPr>
        <w:pStyle w:val="ListParagraph"/>
        <w:numPr>
          <w:ilvl w:val="0"/>
          <w:numId w:val="1"/>
        </w:numPr>
        <w:jc w:val="both"/>
        <w:rPr>
          <w:sz w:val="20"/>
          <w:szCs w:val="20"/>
        </w:rPr>
      </w:pPr>
      <w:r w:rsidRPr="00B52212">
        <w:rPr>
          <w:sz w:val="20"/>
          <w:szCs w:val="20"/>
          <w:highlight w:val="magenta"/>
        </w:rPr>
        <w:t>114</w:t>
      </w:r>
      <w:r w:rsidRPr="001D3B7F">
        <w:rPr>
          <w:sz w:val="20"/>
          <w:szCs w:val="20"/>
        </w:rPr>
        <w:t> : PLO à la majT plus simple que PLS à l’unanimité, rapproche leg° Nales de pdts et pers : plus simple par procédure.</w:t>
      </w:r>
    </w:p>
    <w:p w:rsidR="0000707D" w:rsidRPr="001D3B7F" w:rsidRDefault="0000707D" w:rsidP="0000707D">
      <w:pPr>
        <w:pStyle w:val="ListParagraph"/>
        <w:numPr>
          <w:ilvl w:val="0"/>
          <w:numId w:val="1"/>
        </w:numPr>
        <w:jc w:val="both"/>
        <w:rPr>
          <w:sz w:val="20"/>
          <w:szCs w:val="20"/>
        </w:rPr>
      </w:pPr>
      <w:r w:rsidRPr="00B52212">
        <w:rPr>
          <w:sz w:val="20"/>
          <w:szCs w:val="20"/>
          <w:highlight w:val="magenta"/>
        </w:rPr>
        <w:t>115</w:t>
      </w:r>
      <w:r w:rsidRPr="001D3B7F">
        <w:rPr>
          <w:sz w:val="20"/>
          <w:szCs w:val="20"/>
        </w:rPr>
        <w:t> : à l’unanimité, rapproche leg° ayant incidence directe sur pdts et pers : plus pr périphérique.</w:t>
      </w:r>
    </w:p>
    <w:p w:rsidR="0000707D" w:rsidRPr="001D3B7F" w:rsidRDefault="0000707D" w:rsidP="0000707D">
      <w:pPr>
        <w:ind w:firstLine="360"/>
        <w:jc w:val="both"/>
        <w:rPr>
          <w:sz w:val="20"/>
          <w:szCs w:val="20"/>
        </w:rPr>
      </w:pPr>
      <w:r w:rsidRPr="00D037C0">
        <w:rPr>
          <w:sz w:val="20"/>
          <w:szCs w:val="20"/>
          <w:highlight w:val="magenta"/>
        </w:rPr>
        <w:t>Art 114 § 2</w:t>
      </w:r>
      <w:r w:rsidRPr="001D3B7F">
        <w:rPr>
          <w:sz w:val="20"/>
          <w:szCs w:val="20"/>
        </w:rPr>
        <w:t xml:space="preserve"> : §1pas pr </w:t>
      </w:r>
      <w:r w:rsidR="00D76C9D" w:rsidRPr="001D3B7F">
        <w:rPr>
          <w:sz w:val="20"/>
          <w:szCs w:val="20"/>
        </w:rPr>
        <w:t>d</w:t>
      </w:r>
      <w:r w:rsidRPr="001D3B7F">
        <w:rPr>
          <w:sz w:val="20"/>
          <w:szCs w:val="20"/>
        </w:rPr>
        <w:t xml:space="preserve">ispo° fiscales, intérêts pers salariés et circu° pers. De même, </w:t>
      </w:r>
      <w:r w:rsidRPr="00D037C0">
        <w:rPr>
          <w:sz w:val="20"/>
          <w:szCs w:val="20"/>
          <w:highlight w:val="magenta"/>
        </w:rPr>
        <w:t>art 118</w:t>
      </w:r>
      <w:r w:rsidRPr="001D3B7F">
        <w:rPr>
          <w:sz w:val="20"/>
          <w:szCs w:val="20"/>
        </w:rPr>
        <w:t xml:space="preserve"> pr circu° droit de propT intelL : </w:t>
      </w:r>
      <w:r w:rsidRPr="00D037C0">
        <w:rPr>
          <w:sz w:val="20"/>
          <w:szCs w:val="20"/>
          <w:highlight w:val="yellow"/>
        </w:rPr>
        <w:t xml:space="preserve">harmonisation n’est pas slmt </w:t>
      </w:r>
      <w:r w:rsidRPr="00D037C0">
        <w:rPr>
          <w:sz w:val="20"/>
          <w:szCs w:val="20"/>
          <w:highlight w:val="magenta"/>
        </w:rPr>
        <w:t>art 114</w:t>
      </w:r>
      <w:r w:rsidRPr="001D3B7F">
        <w:rPr>
          <w:sz w:val="20"/>
          <w:szCs w:val="20"/>
        </w:rPr>
        <w:t>.</w:t>
      </w:r>
    </w:p>
    <w:p w:rsidR="0000707D" w:rsidRPr="001D3B7F" w:rsidRDefault="0000707D" w:rsidP="0000707D">
      <w:pPr>
        <w:ind w:firstLine="360"/>
        <w:jc w:val="both"/>
        <w:rPr>
          <w:sz w:val="20"/>
          <w:szCs w:val="20"/>
        </w:rPr>
      </w:pPr>
      <w:r w:rsidRPr="001D3B7F">
        <w:rPr>
          <w:sz w:val="20"/>
          <w:szCs w:val="20"/>
        </w:rPr>
        <w:lastRenderedPageBreak/>
        <w:t xml:space="preserve">Intérêt harmonisation : pdts de l’harmonisat° circule libremt mais dérogati° poss : clause de sauvegarde EM si estime nécessaire dispo° Nales pr exigence </w:t>
      </w:r>
      <w:r w:rsidRPr="00D037C0">
        <w:rPr>
          <w:sz w:val="20"/>
          <w:szCs w:val="20"/>
          <w:highlight w:val="magenta"/>
        </w:rPr>
        <w:t>art 36</w:t>
      </w:r>
      <w:r w:rsidRPr="001D3B7F">
        <w:rPr>
          <w:sz w:val="20"/>
          <w:szCs w:val="20"/>
        </w:rPr>
        <w:t xml:space="preserve"> ou environnement pour milieu du L. Le notifie à commiss°, </w:t>
      </w:r>
      <w:r w:rsidRPr="00D037C0">
        <w:rPr>
          <w:sz w:val="20"/>
          <w:szCs w:val="20"/>
          <w:highlight w:val="yellow"/>
        </w:rPr>
        <w:t>6 mois pr répondre</w:t>
      </w:r>
      <w:r w:rsidRPr="001D3B7F">
        <w:rPr>
          <w:sz w:val="20"/>
          <w:szCs w:val="20"/>
        </w:rPr>
        <w:t xml:space="preserve"> (doit vérifier que n’est pas moyen de discriminat° arbitraire ou restrict° déguisée). </w:t>
      </w:r>
      <w:r w:rsidRPr="00D037C0">
        <w:rPr>
          <w:sz w:val="20"/>
          <w:szCs w:val="20"/>
          <w:highlight w:val="yellow"/>
        </w:rPr>
        <w:t>Si aucune rep, approuvé</w:t>
      </w:r>
      <w:r w:rsidRPr="001D3B7F">
        <w:rPr>
          <w:sz w:val="20"/>
          <w:szCs w:val="20"/>
        </w:rPr>
        <w:t>.</w:t>
      </w:r>
    </w:p>
    <w:p w:rsidR="0000707D" w:rsidRPr="001D3B7F" w:rsidRDefault="0000707D" w:rsidP="0000707D">
      <w:pPr>
        <w:pStyle w:val="ListParagraph"/>
        <w:numPr>
          <w:ilvl w:val="0"/>
          <w:numId w:val="7"/>
        </w:numPr>
        <w:jc w:val="both"/>
        <w:rPr>
          <w:b/>
          <w:color w:val="92CDDC" w:themeColor="accent5" w:themeTint="99"/>
          <w:sz w:val="20"/>
          <w:szCs w:val="20"/>
        </w:rPr>
      </w:pPr>
      <w:r w:rsidRPr="001D3B7F">
        <w:rPr>
          <w:b/>
          <w:color w:val="92CDDC" w:themeColor="accent5" w:themeTint="99"/>
          <w:sz w:val="20"/>
          <w:szCs w:val="20"/>
        </w:rPr>
        <w:t>La pol comR d’harmonisation</w:t>
      </w:r>
    </w:p>
    <w:p w:rsidR="0000707D" w:rsidRPr="001D3B7F" w:rsidRDefault="0000707D" w:rsidP="0000707D">
      <w:pPr>
        <w:ind w:firstLine="360"/>
        <w:jc w:val="both"/>
        <w:rPr>
          <w:sz w:val="20"/>
          <w:szCs w:val="20"/>
        </w:rPr>
      </w:pPr>
      <w:r w:rsidRPr="001D3B7F">
        <w:rPr>
          <w:sz w:val="20"/>
          <w:szCs w:val="20"/>
        </w:rPr>
        <w:t xml:space="preserve">Rapprochemt leg° Nales. Est harmonisat° : </w:t>
      </w:r>
    </w:p>
    <w:p w:rsidR="0000707D" w:rsidRPr="001D3B7F" w:rsidRDefault="0000707D" w:rsidP="0000707D">
      <w:pPr>
        <w:pStyle w:val="ListParagraph"/>
        <w:numPr>
          <w:ilvl w:val="0"/>
          <w:numId w:val="1"/>
        </w:numPr>
        <w:jc w:val="both"/>
        <w:rPr>
          <w:sz w:val="20"/>
          <w:szCs w:val="20"/>
        </w:rPr>
      </w:pPr>
      <w:r w:rsidRPr="001D3B7F">
        <w:rPr>
          <w:sz w:val="20"/>
          <w:szCs w:val="20"/>
        </w:rPr>
        <w:t>Véritable unif° avec norme commune remplaçant les Nales</w:t>
      </w:r>
    </w:p>
    <w:p w:rsidR="0000707D" w:rsidRPr="001D3B7F" w:rsidRDefault="0000707D" w:rsidP="0000707D">
      <w:pPr>
        <w:pStyle w:val="ListParagraph"/>
        <w:numPr>
          <w:ilvl w:val="0"/>
          <w:numId w:val="1"/>
        </w:numPr>
        <w:jc w:val="both"/>
        <w:rPr>
          <w:sz w:val="20"/>
          <w:szCs w:val="20"/>
        </w:rPr>
      </w:pPr>
      <w:r w:rsidRPr="001D3B7F">
        <w:rPr>
          <w:sz w:val="20"/>
          <w:szCs w:val="20"/>
        </w:rPr>
        <w:t xml:space="preserve">Parfois + souple : compatibilité des normes : marge aux EM : </w:t>
      </w:r>
      <w:r w:rsidRPr="00D037C0">
        <w:rPr>
          <w:sz w:val="20"/>
          <w:szCs w:val="20"/>
          <w:highlight w:val="yellow"/>
        </w:rPr>
        <w:t>reconnaissance mutuelle</w:t>
      </w:r>
    </w:p>
    <w:p w:rsidR="0000707D" w:rsidRPr="001D3B7F" w:rsidRDefault="0000707D" w:rsidP="0000707D">
      <w:pPr>
        <w:ind w:firstLine="360"/>
        <w:jc w:val="both"/>
        <w:rPr>
          <w:sz w:val="20"/>
          <w:szCs w:val="20"/>
        </w:rPr>
      </w:pPr>
      <w:r w:rsidRPr="001D3B7F">
        <w:rPr>
          <w:sz w:val="20"/>
          <w:szCs w:val="20"/>
        </w:rPr>
        <w:t>Distinct° harmonisat°/coordinat° :</w:t>
      </w:r>
    </w:p>
    <w:p w:rsidR="0000707D" w:rsidRPr="001D3B7F" w:rsidRDefault="0000707D" w:rsidP="0000707D">
      <w:pPr>
        <w:pStyle w:val="ListParagraph"/>
        <w:numPr>
          <w:ilvl w:val="0"/>
          <w:numId w:val="1"/>
        </w:numPr>
        <w:jc w:val="both"/>
        <w:rPr>
          <w:sz w:val="20"/>
          <w:szCs w:val="20"/>
        </w:rPr>
      </w:pPr>
      <w:r w:rsidRPr="001D3B7F">
        <w:rPr>
          <w:sz w:val="20"/>
          <w:szCs w:val="20"/>
        </w:rPr>
        <w:t>Harmonisat° : normes contraignantes s’imposant aux EM : compétence de légiférer sur ces Q°.</w:t>
      </w:r>
    </w:p>
    <w:p w:rsidR="0000707D" w:rsidRPr="001D3B7F" w:rsidRDefault="0000707D" w:rsidP="0000707D">
      <w:pPr>
        <w:pStyle w:val="ListParagraph"/>
        <w:numPr>
          <w:ilvl w:val="0"/>
          <w:numId w:val="1"/>
        </w:numPr>
        <w:jc w:val="both"/>
        <w:rPr>
          <w:sz w:val="20"/>
          <w:szCs w:val="20"/>
        </w:rPr>
      </w:pPr>
      <w:r w:rsidRPr="001D3B7F">
        <w:rPr>
          <w:sz w:val="20"/>
          <w:szCs w:val="20"/>
        </w:rPr>
        <w:t>Coordinat° : normes d’UE mais non contraignantes : peut slmt inciterà rapprocher pol.</w:t>
      </w:r>
    </w:p>
    <w:p w:rsidR="0000707D" w:rsidRPr="001D3B7F" w:rsidRDefault="0000707D" w:rsidP="0000707D">
      <w:pPr>
        <w:ind w:firstLine="360"/>
        <w:jc w:val="both"/>
        <w:rPr>
          <w:sz w:val="20"/>
          <w:szCs w:val="20"/>
        </w:rPr>
      </w:pPr>
      <w:r w:rsidRPr="001D3B7F">
        <w:rPr>
          <w:sz w:val="20"/>
          <w:szCs w:val="20"/>
        </w:rPr>
        <w:t xml:space="preserve">Si compétences exclusives, UE libre, si partagé, peut également, </w:t>
      </w:r>
      <w:r w:rsidRPr="00D037C0">
        <w:rPr>
          <w:sz w:val="20"/>
          <w:szCs w:val="20"/>
          <w:highlight w:val="yellow"/>
        </w:rPr>
        <w:t>si de complément/coordinat°, UE ne peut imposer</w:t>
      </w:r>
      <w:r w:rsidRPr="001D3B7F">
        <w:rPr>
          <w:sz w:val="20"/>
          <w:szCs w:val="20"/>
        </w:rPr>
        <w:t>, compétence Nale, peut slmt compléter ou inciter : culture, éduc°, santé pubq.</w:t>
      </w:r>
    </w:p>
    <w:p w:rsidR="0000707D" w:rsidRPr="001D3B7F" w:rsidRDefault="0000707D" w:rsidP="0000707D">
      <w:pPr>
        <w:pStyle w:val="ListParagraph"/>
        <w:numPr>
          <w:ilvl w:val="0"/>
          <w:numId w:val="8"/>
        </w:numPr>
        <w:jc w:val="both"/>
        <w:rPr>
          <w:sz w:val="20"/>
          <w:szCs w:val="20"/>
        </w:rPr>
      </w:pPr>
      <w:r w:rsidRPr="001D3B7F">
        <w:rPr>
          <w:sz w:val="20"/>
          <w:szCs w:val="20"/>
        </w:rPr>
        <w:t>1</w:t>
      </w:r>
      <w:r w:rsidRPr="001D3B7F">
        <w:rPr>
          <w:sz w:val="20"/>
          <w:szCs w:val="20"/>
          <w:vertAlign w:val="superscript"/>
        </w:rPr>
        <w:t>er</w:t>
      </w:r>
      <w:r w:rsidRPr="001D3B7F">
        <w:rPr>
          <w:sz w:val="20"/>
          <w:szCs w:val="20"/>
        </w:rPr>
        <w:t xml:space="preserve"> tps : comT et commiss° veut harmonisat° totale remplaçant leg° Nale ds domaine défini, EM ne peut alors plus invoquer justif° </w:t>
      </w:r>
      <w:r w:rsidRPr="001D3B7F">
        <w:rPr>
          <w:sz w:val="20"/>
          <w:szCs w:val="20"/>
        </w:rPr>
        <w:sym w:font="Wingdings" w:char="F0E0"/>
      </w:r>
      <w:r w:rsidRPr="001D3B7F">
        <w:rPr>
          <w:sz w:val="20"/>
          <w:szCs w:val="20"/>
        </w:rPr>
        <w:t xml:space="preserve"> rare, plutôt partielle ou optionnelle</w:t>
      </w:r>
    </w:p>
    <w:p w:rsidR="0000707D" w:rsidRPr="001D3B7F" w:rsidRDefault="0000707D" w:rsidP="0000707D">
      <w:pPr>
        <w:pStyle w:val="ListParagraph"/>
        <w:numPr>
          <w:ilvl w:val="1"/>
          <w:numId w:val="8"/>
        </w:numPr>
        <w:jc w:val="both"/>
        <w:rPr>
          <w:sz w:val="20"/>
          <w:szCs w:val="20"/>
        </w:rPr>
      </w:pPr>
      <w:r w:rsidRPr="001D3B7F">
        <w:rPr>
          <w:sz w:val="20"/>
          <w:szCs w:val="20"/>
        </w:rPr>
        <w:t>Partielle : harmo° d’une partie d’un domaine précis, EM garde compétences du non harmonisé</w:t>
      </w:r>
    </w:p>
    <w:p w:rsidR="0000707D" w:rsidRPr="001D3B7F" w:rsidRDefault="0000707D" w:rsidP="0000707D">
      <w:pPr>
        <w:pStyle w:val="ListParagraph"/>
        <w:numPr>
          <w:ilvl w:val="1"/>
          <w:numId w:val="8"/>
        </w:numPr>
        <w:jc w:val="both"/>
        <w:rPr>
          <w:sz w:val="20"/>
          <w:szCs w:val="20"/>
        </w:rPr>
      </w:pPr>
      <w:r w:rsidRPr="001D3B7F">
        <w:rPr>
          <w:sz w:val="20"/>
          <w:szCs w:val="20"/>
        </w:rPr>
        <w:t xml:space="preserve">Optionnelle : norme sur l’ensemble d’un domaine (comme total) </w:t>
      </w:r>
      <w:r w:rsidRPr="00D037C0">
        <w:rPr>
          <w:sz w:val="20"/>
          <w:szCs w:val="20"/>
          <w:highlight w:val="yellow"/>
        </w:rPr>
        <w:t>mais EM libre de maintenir leg° Nale</w:t>
      </w:r>
      <w:r w:rsidRPr="001D3B7F">
        <w:rPr>
          <w:sz w:val="20"/>
          <w:szCs w:val="20"/>
        </w:rPr>
        <w:t xml:space="preserve">. Si norme euroN, + simple de circuler que slmt norme Nale. </w:t>
      </w:r>
    </w:p>
    <w:p w:rsidR="0000707D" w:rsidRPr="001D3B7F" w:rsidRDefault="0000707D" w:rsidP="0000707D">
      <w:pPr>
        <w:pStyle w:val="ListParagraph"/>
        <w:numPr>
          <w:ilvl w:val="0"/>
          <w:numId w:val="8"/>
        </w:numPr>
        <w:jc w:val="both"/>
        <w:rPr>
          <w:sz w:val="20"/>
          <w:szCs w:val="20"/>
        </w:rPr>
      </w:pPr>
      <w:r w:rsidRPr="001D3B7F">
        <w:rPr>
          <w:sz w:val="20"/>
          <w:szCs w:val="20"/>
        </w:rPr>
        <w:t>2</w:t>
      </w:r>
      <w:r w:rsidRPr="001D3B7F">
        <w:rPr>
          <w:sz w:val="20"/>
          <w:szCs w:val="20"/>
          <w:vertAlign w:val="superscript"/>
        </w:rPr>
        <w:t>ème</w:t>
      </w:r>
      <w:r w:rsidRPr="001D3B7F">
        <w:rPr>
          <w:sz w:val="20"/>
          <w:szCs w:val="20"/>
        </w:rPr>
        <w:t xml:space="preserve"> tps : Harmonisation entravé par unanimité : + complexe, tâche infinie : </w:t>
      </w:r>
      <w:r w:rsidRPr="00D037C0">
        <w:rPr>
          <w:sz w:val="20"/>
          <w:szCs w:val="20"/>
          <w:highlight w:val="green"/>
        </w:rPr>
        <w:t>CJ Cassis de Dijon 1979</w:t>
      </w:r>
      <w:r w:rsidRPr="001D3B7F">
        <w:rPr>
          <w:sz w:val="20"/>
          <w:szCs w:val="20"/>
        </w:rPr>
        <w:t xml:space="preserve"> : si aucune harmonisation, principe reconnaissance mutuelle poss, avec </w:t>
      </w:r>
      <w:r w:rsidRPr="00D037C0">
        <w:rPr>
          <w:sz w:val="20"/>
          <w:szCs w:val="20"/>
          <w:highlight w:val="green"/>
        </w:rPr>
        <w:t>Keck et Mithouard</w:t>
      </w:r>
      <w:r w:rsidRPr="001D3B7F">
        <w:rPr>
          <w:sz w:val="20"/>
          <w:szCs w:val="20"/>
        </w:rPr>
        <w:t xml:space="preserve">, pr condit° marchandise, est MEERQ. Arrêt menant à la nouvelles approche : vient de livre blanc </w:t>
      </w:r>
      <w:r w:rsidRPr="00D037C0">
        <w:rPr>
          <w:sz w:val="20"/>
          <w:szCs w:val="20"/>
          <w:highlight w:val="green"/>
        </w:rPr>
        <w:t>1985</w:t>
      </w:r>
      <w:r w:rsidRPr="001D3B7F">
        <w:rPr>
          <w:sz w:val="20"/>
          <w:szCs w:val="20"/>
        </w:rPr>
        <w:t xml:space="preserve"> : réalisat° marché commun insuff car proc trop lourde : ne cherche plus totale regl°mais confiance et </w:t>
      </w:r>
      <w:r w:rsidRPr="00D037C0">
        <w:rPr>
          <w:sz w:val="20"/>
          <w:szCs w:val="20"/>
          <w:highlight w:val="yellow"/>
        </w:rPr>
        <w:t>harmonisation slmt de gds pcpes</w:t>
      </w:r>
      <w:r w:rsidRPr="001D3B7F">
        <w:rPr>
          <w:sz w:val="20"/>
          <w:szCs w:val="20"/>
        </w:rPr>
        <w:t xml:space="preserve"> : protect° santé pers et animaux, sécuT pers et pdts, protect° environnemt, protect° consoR. Ajout </w:t>
      </w:r>
      <w:r w:rsidRPr="00D037C0">
        <w:rPr>
          <w:sz w:val="20"/>
          <w:szCs w:val="20"/>
          <w:highlight w:val="magenta"/>
        </w:rPr>
        <w:t>art 95 TCE</w:t>
      </w:r>
      <w:r w:rsidRPr="001D3B7F">
        <w:rPr>
          <w:sz w:val="20"/>
          <w:szCs w:val="20"/>
        </w:rPr>
        <w:t xml:space="preserve"> </w:t>
      </w:r>
      <w:r w:rsidRPr="00D037C0">
        <w:rPr>
          <w:sz w:val="20"/>
          <w:szCs w:val="20"/>
          <w:highlight w:val="magenta"/>
        </w:rPr>
        <w:t>ajd 114 TFUE</w:t>
      </w:r>
      <w:r w:rsidRPr="001D3B7F">
        <w:rPr>
          <w:sz w:val="20"/>
          <w:szCs w:val="20"/>
        </w:rPr>
        <w:t> : proc – lourde facilite harmonisation</w:t>
      </w:r>
    </w:p>
    <w:p w:rsidR="0000707D" w:rsidRPr="001D3B7F" w:rsidRDefault="0000707D" w:rsidP="0000707D">
      <w:pPr>
        <w:ind w:firstLine="360"/>
        <w:jc w:val="both"/>
        <w:rPr>
          <w:sz w:val="20"/>
          <w:szCs w:val="20"/>
        </w:rPr>
      </w:pPr>
      <w:r w:rsidRPr="001D3B7F">
        <w:rPr>
          <w:sz w:val="20"/>
          <w:szCs w:val="20"/>
        </w:rPr>
        <w:lastRenderedPageBreak/>
        <w:t>Conseil et Parlement adoptent nbeuses normes communes sur domaine très large.</w:t>
      </w:r>
    </w:p>
    <w:p w:rsidR="0000707D" w:rsidRPr="001D3B7F" w:rsidRDefault="0000707D" w:rsidP="0000707D">
      <w:pPr>
        <w:jc w:val="both"/>
        <w:rPr>
          <w:b/>
          <w:sz w:val="20"/>
          <w:szCs w:val="20"/>
          <w:u w:val="single"/>
        </w:rPr>
      </w:pPr>
      <w:r w:rsidRPr="001D3B7F">
        <w:rPr>
          <w:sz w:val="20"/>
          <w:szCs w:val="20"/>
        </w:rPr>
        <w:tab/>
      </w:r>
      <w:r w:rsidRPr="001D3B7F">
        <w:rPr>
          <w:b/>
          <w:color w:val="215868" w:themeColor="accent5" w:themeShade="80"/>
          <w:sz w:val="20"/>
          <w:szCs w:val="20"/>
          <w:u w:val="single"/>
        </w:rPr>
        <w:t>Paragraphe 2 : La normalisation</w:t>
      </w:r>
    </w:p>
    <w:p w:rsidR="0000707D" w:rsidRPr="001D3B7F" w:rsidRDefault="0000707D" w:rsidP="005612C3">
      <w:pPr>
        <w:ind w:firstLine="708"/>
        <w:jc w:val="both"/>
        <w:rPr>
          <w:sz w:val="20"/>
          <w:szCs w:val="20"/>
        </w:rPr>
      </w:pPr>
      <w:r w:rsidRPr="001D3B7F">
        <w:rPr>
          <w:sz w:val="20"/>
          <w:szCs w:val="20"/>
        </w:rPr>
        <w:t xml:space="preserve">Procédé technique </w:t>
      </w:r>
      <w:r w:rsidRPr="00092E7B">
        <w:rPr>
          <w:sz w:val="20"/>
          <w:szCs w:val="20"/>
          <w:highlight w:val="yellow"/>
        </w:rPr>
        <w:t>complète harmo°</w:t>
      </w:r>
      <w:r w:rsidRPr="001D3B7F">
        <w:rPr>
          <w:sz w:val="20"/>
          <w:szCs w:val="20"/>
        </w:rPr>
        <w:t xml:space="preserve"> euroN niveau euro1 ou Nal. Organisme vont établir normes techniques à un pdt permettant </w:t>
      </w:r>
      <w:r w:rsidRPr="00092E7B">
        <w:rPr>
          <w:sz w:val="20"/>
          <w:szCs w:val="20"/>
          <w:highlight w:val="yellow"/>
        </w:rPr>
        <w:t>présompt° de con</w:t>
      </w:r>
      <w:r w:rsidR="005612C3" w:rsidRPr="00092E7B">
        <w:rPr>
          <w:sz w:val="20"/>
          <w:szCs w:val="20"/>
          <w:highlight w:val="yellow"/>
        </w:rPr>
        <w:t>formité</w:t>
      </w:r>
      <w:r w:rsidR="005612C3" w:rsidRPr="001D3B7F">
        <w:rPr>
          <w:sz w:val="20"/>
          <w:szCs w:val="20"/>
        </w:rPr>
        <w:t xml:space="preserve"> à des exigences et circu</w:t>
      </w:r>
      <w:r w:rsidRPr="001D3B7F">
        <w:rPr>
          <w:sz w:val="20"/>
          <w:szCs w:val="20"/>
        </w:rPr>
        <w:t>ler libremt ds marché. A l’inverse, pdt ss ces normes techniques doivent prouver libre circu°</w:t>
      </w:r>
    </w:p>
    <w:p w:rsidR="0000707D" w:rsidRPr="001D3B7F" w:rsidRDefault="0000707D" w:rsidP="005612C3">
      <w:pPr>
        <w:ind w:firstLine="360"/>
        <w:jc w:val="both"/>
        <w:rPr>
          <w:sz w:val="20"/>
          <w:szCs w:val="20"/>
        </w:rPr>
      </w:pPr>
      <w:r w:rsidRPr="001D3B7F">
        <w:rPr>
          <w:sz w:val="20"/>
          <w:szCs w:val="20"/>
        </w:rPr>
        <w:t xml:space="preserve">3 pcpaux organisme : ComT euro1 de normalisat° (CEN), comT euro1 de normalisat° pr matière électrotechniques (CENELEC) et institut euro1 de normalisat° des télécom° (ETSI) menant à 3 types de normes : </w:t>
      </w:r>
    </w:p>
    <w:p w:rsidR="0000707D" w:rsidRPr="001D3B7F" w:rsidRDefault="0000707D" w:rsidP="0000707D">
      <w:pPr>
        <w:pStyle w:val="ListParagraph"/>
        <w:numPr>
          <w:ilvl w:val="0"/>
          <w:numId w:val="1"/>
        </w:numPr>
        <w:jc w:val="both"/>
        <w:rPr>
          <w:sz w:val="20"/>
          <w:szCs w:val="20"/>
        </w:rPr>
      </w:pPr>
      <w:r w:rsidRPr="001D3B7F">
        <w:rPr>
          <w:sz w:val="20"/>
          <w:szCs w:val="20"/>
        </w:rPr>
        <w:t xml:space="preserve">euroN se substituant aux Nales, </w:t>
      </w:r>
    </w:p>
    <w:p w:rsidR="0000707D" w:rsidRPr="001D3B7F" w:rsidRDefault="0000707D" w:rsidP="0000707D">
      <w:pPr>
        <w:pStyle w:val="ListParagraph"/>
        <w:numPr>
          <w:ilvl w:val="0"/>
          <w:numId w:val="1"/>
        </w:numPr>
        <w:jc w:val="both"/>
        <w:rPr>
          <w:sz w:val="20"/>
          <w:szCs w:val="20"/>
        </w:rPr>
      </w:pPr>
      <w:r w:rsidRPr="001D3B7F">
        <w:rPr>
          <w:sz w:val="20"/>
          <w:szCs w:val="20"/>
        </w:rPr>
        <w:t>doc d’harmonisat° (HD) ne remplaçant pas Nale</w:t>
      </w:r>
      <w:r w:rsidR="005612C3" w:rsidRPr="001D3B7F">
        <w:rPr>
          <w:sz w:val="20"/>
          <w:szCs w:val="20"/>
        </w:rPr>
        <w:t xml:space="preserve">s mais doivent y ê conformes </w:t>
      </w:r>
    </w:p>
    <w:p w:rsidR="0000707D" w:rsidRPr="001D3B7F" w:rsidRDefault="005612C3" w:rsidP="0000707D">
      <w:pPr>
        <w:pStyle w:val="ListParagraph"/>
        <w:numPr>
          <w:ilvl w:val="0"/>
          <w:numId w:val="1"/>
        </w:numPr>
        <w:jc w:val="both"/>
        <w:rPr>
          <w:sz w:val="20"/>
          <w:szCs w:val="20"/>
        </w:rPr>
      </w:pPr>
      <w:r w:rsidRPr="001D3B7F">
        <w:rPr>
          <w:sz w:val="20"/>
          <w:szCs w:val="20"/>
        </w:rPr>
        <w:t>D</w:t>
      </w:r>
      <w:r w:rsidR="0000707D" w:rsidRPr="001D3B7F">
        <w:rPr>
          <w:sz w:val="20"/>
          <w:szCs w:val="20"/>
        </w:rPr>
        <w:t>es normes prospectives : provisoires intervenant ds secteurs spé ou comblant lacunes.</w:t>
      </w:r>
    </w:p>
    <w:p w:rsidR="0000707D" w:rsidRPr="001D3B7F" w:rsidRDefault="0000707D" w:rsidP="0000707D">
      <w:pPr>
        <w:jc w:val="both"/>
        <w:rPr>
          <w:sz w:val="20"/>
          <w:szCs w:val="20"/>
        </w:rPr>
      </w:pPr>
      <w:r w:rsidRPr="001D3B7F">
        <w:rPr>
          <w:sz w:val="20"/>
          <w:szCs w:val="20"/>
        </w:rPr>
        <w:t xml:space="preserve">Existe </w:t>
      </w:r>
      <w:r w:rsidRPr="00092E7B">
        <w:rPr>
          <w:sz w:val="20"/>
          <w:szCs w:val="20"/>
          <w:highlight w:val="yellow"/>
        </w:rPr>
        <w:t>=t certificat°</w:t>
      </w:r>
      <w:r w:rsidRPr="001D3B7F">
        <w:rPr>
          <w:sz w:val="20"/>
          <w:szCs w:val="20"/>
        </w:rPr>
        <w:t xml:space="preserve"> attestant conformité ap. fab°, - accepté que normalisation. Conseil ministre </w:t>
      </w:r>
      <w:r w:rsidRPr="00092E7B">
        <w:rPr>
          <w:sz w:val="20"/>
          <w:szCs w:val="20"/>
          <w:highlight w:val="green"/>
        </w:rPr>
        <w:t>1993</w:t>
      </w:r>
      <w:r w:rsidR="00F935B6">
        <w:rPr>
          <w:sz w:val="20"/>
          <w:szCs w:val="20"/>
        </w:rPr>
        <w:t> : renforce reconnaissance mutu</w:t>
      </w:r>
      <w:r w:rsidRPr="001D3B7F">
        <w:rPr>
          <w:sz w:val="20"/>
          <w:szCs w:val="20"/>
        </w:rPr>
        <w:t xml:space="preserve">elle par </w:t>
      </w:r>
      <w:r w:rsidRPr="00092E7B">
        <w:rPr>
          <w:sz w:val="20"/>
          <w:szCs w:val="20"/>
          <w:highlight w:val="yellow"/>
        </w:rPr>
        <w:t>reconnaissance 8 stades prod</w:t>
      </w:r>
      <w:r w:rsidRPr="001D3B7F">
        <w:rPr>
          <w:sz w:val="20"/>
          <w:szCs w:val="20"/>
        </w:rPr>
        <w:t>° : pdt marqué CE si respect : certif° euroN.</w:t>
      </w:r>
    </w:p>
    <w:p w:rsidR="0000707D" w:rsidRPr="001D3B7F" w:rsidRDefault="0000707D" w:rsidP="0000707D">
      <w:pPr>
        <w:ind w:left="360"/>
        <w:jc w:val="both"/>
        <w:rPr>
          <w:b/>
          <w:color w:val="215868" w:themeColor="accent5" w:themeShade="80"/>
          <w:sz w:val="20"/>
          <w:szCs w:val="20"/>
          <w:u w:val="single"/>
        </w:rPr>
      </w:pPr>
      <w:r w:rsidRPr="001D3B7F">
        <w:rPr>
          <w:b/>
          <w:color w:val="215868" w:themeColor="accent5" w:themeShade="80"/>
          <w:sz w:val="20"/>
          <w:szCs w:val="20"/>
          <w:u w:val="single"/>
        </w:rPr>
        <w:t>Paragraphe 3 : L’info° et procédures d’alertes :</w:t>
      </w:r>
    </w:p>
    <w:p w:rsidR="0000707D" w:rsidRPr="001D3B7F" w:rsidRDefault="006C73BC" w:rsidP="0000707D">
      <w:pPr>
        <w:jc w:val="both"/>
        <w:rPr>
          <w:sz w:val="20"/>
          <w:szCs w:val="20"/>
        </w:rPr>
      </w:pPr>
      <w:r w:rsidRPr="00092E7B">
        <w:rPr>
          <w:sz w:val="20"/>
          <w:szCs w:val="20"/>
          <w:highlight w:val="yellow"/>
        </w:rPr>
        <w:t>Anticipe dy</w:t>
      </w:r>
      <w:r w:rsidR="0000707D" w:rsidRPr="00092E7B">
        <w:rPr>
          <w:sz w:val="20"/>
          <w:szCs w:val="20"/>
          <w:highlight w:val="yellow"/>
        </w:rPr>
        <w:t>sfonctionnement</w:t>
      </w:r>
      <w:r w:rsidR="0000707D" w:rsidRPr="001D3B7F">
        <w:rPr>
          <w:sz w:val="20"/>
          <w:szCs w:val="20"/>
        </w:rPr>
        <w:t xml:space="preserve"> : </w:t>
      </w:r>
    </w:p>
    <w:p w:rsidR="0000707D" w:rsidRPr="001D3B7F" w:rsidRDefault="0000707D" w:rsidP="0000707D">
      <w:pPr>
        <w:pStyle w:val="ListParagraph"/>
        <w:numPr>
          <w:ilvl w:val="0"/>
          <w:numId w:val="1"/>
        </w:numPr>
        <w:jc w:val="both"/>
        <w:rPr>
          <w:sz w:val="20"/>
          <w:szCs w:val="20"/>
        </w:rPr>
      </w:pPr>
      <w:r w:rsidRPr="001D3B7F">
        <w:rPr>
          <w:sz w:val="20"/>
          <w:szCs w:val="20"/>
        </w:rPr>
        <w:t xml:space="preserve">Système </w:t>
      </w:r>
      <w:r w:rsidRPr="00092E7B">
        <w:rPr>
          <w:sz w:val="20"/>
          <w:szCs w:val="20"/>
          <w:highlight w:val="yellow"/>
        </w:rPr>
        <w:t>résolu</w:t>
      </w:r>
      <w:r w:rsidR="006C73BC" w:rsidRPr="00092E7B">
        <w:rPr>
          <w:sz w:val="20"/>
          <w:szCs w:val="20"/>
          <w:highlight w:val="yellow"/>
        </w:rPr>
        <w:t>tion préventive et amiable</w:t>
      </w:r>
      <w:r w:rsidR="006C73BC" w:rsidRPr="001D3B7F">
        <w:rPr>
          <w:sz w:val="20"/>
          <w:szCs w:val="20"/>
        </w:rPr>
        <w:t xml:space="preserve"> de dy</w:t>
      </w:r>
      <w:r w:rsidRPr="001D3B7F">
        <w:rPr>
          <w:sz w:val="20"/>
          <w:szCs w:val="20"/>
        </w:rPr>
        <w:t xml:space="preserve">sfonctionnemt : système </w:t>
      </w:r>
      <w:r w:rsidRPr="00092E7B">
        <w:rPr>
          <w:sz w:val="20"/>
          <w:szCs w:val="20"/>
          <w:highlight w:val="yellow"/>
        </w:rPr>
        <w:t>SOLVIT</w:t>
      </w:r>
      <w:r w:rsidRPr="001D3B7F">
        <w:rPr>
          <w:sz w:val="20"/>
          <w:szCs w:val="20"/>
        </w:rPr>
        <w:t xml:space="preserve"> : recommandat° par commiss° </w:t>
      </w:r>
      <w:r w:rsidRPr="00092E7B">
        <w:rPr>
          <w:sz w:val="20"/>
          <w:szCs w:val="20"/>
          <w:highlight w:val="green"/>
        </w:rPr>
        <w:t>2001</w:t>
      </w:r>
      <w:r w:rsidRPr="001D3B7F">
        <w:rPr>
          <w:sz w:val="20"/>
          <w:szCs w:val="20"/>
        </w:rPr>
        <w:t xml:space="preserve">, revu en </w:t>
      </w:r>
      <w:r w:rsidRPr="00092E7B">
        <w:rPr>
          <w:sz w:val="20"/>
          <w:szCs w:val="20"/>
          <w:highlight w:val="green"/>
        </w:rPr>
        <w:t>2013</w:t>
      </w:r>
      <w:r w:rsidRPr="001D3B7F">
        <w:rPr>
          <w:sz w:val="20"/>
          <w:szCs w:val="20"/>
        </w:rPr>
        <w:t>, SOLVIT 2, pr ttes libT de circu° : si pb d’opérateur, peut saisir instance adm Nale par voie numérique qui résout à l’amiable ds délai 10 semaines.</w:t>
      </w:r>
    </w:p>
    <w:p w:rsidR="0000707D" w:rsidRPr="001D3B7F" w:rsidRDefault="0000707D" w:rsidP="0000707D">
      <w:pPr>
        <w:pStyle w:val="ListParagraph"/>
        <w:numPr>
          <w:ilvl w:val="0"/>
          <w:numId w:val="1"/>
        </w:numPr>
        <w:jc w:val="both"/>
        <w:rPr>
          <w:sz w:val="20"/>
          <w:szCs w:val="20"/>
        </w:rPr>
      </w:pPr>
      <w:r w:rsidRPr="001D3B7F">
        <w:rPr>
          <w:sz w:val="20"/>
          <w:szCs w:val="20"/>
        </w:rPr>
        <w:t xml:space="preserve">Informat° entraves techniques : par directive </w:t>
      </w:r>
      <w:r w:rsidRPr="00092E7B">
        <w:rPr>
          <w:sz w:val="20"/>
          <w:szCs w:val="20"/>
          <w:highlight w:val="green"/>
        </w:rPr>
        <w:t>1998</w:t>
      </w:r>
      <w:r w:rsidRPr="001D3B7F">
        <w:rPr>
          <w:sz w:val="20"/>
          <w:szCs w:val="20"/>
        </w:rPr>
        <w:t xml:space="preserve">, révisé par règlt </w:t>
      </w:r>
      <w:r w:rsidRPr="00092E7B">
        <w:rPr>
          <w:sz w:val="20"/>
          <w:szCs w:val="20"/>
          <w:highlight w:val="green"/>
        </w:rPr>
        <w:t>2012</w:t>
      </w:r>
      <w:r w:rsidRPr="001D3B7F">
        <w:rPr>
          <w:sz w:val="20"/>
          <w:szCs w:val="20"/>
        </w:rPr>
        <w:t xml:space="preserve"> : préventif : Etat communique à commiss° nveau projet regl° ou procédure technique pr que commiss° diffuse info° aux autres EM. Dif règles techniques (contraignantes pr opérateurs éco)et normes techniques (aucune valeur obR). </w:t>
      </w:r>
      <w:r w:rsidRPr="00092E7B">
        <w:rPr>
          <w:sz w:val="20"/>
          <w:szCs w:val="20"/>
          <w:highlight w:val="yellow"/>
        </w:rPr>
        <w:t>Comiss° a 3 mois pour contester et si Etat passe outre, CJ considère règle inapplicable</w:t>
      </w:r>
      <w:r w:rsidRPr="001D3B7F">
        <w:rPr>
          <w:sz w:val="20"/>
          <w:szCs w:val="20"/>
        </w:rPr>
        <w:t xml:space="preserve"> : </w:t>
      </w:r>
      <w:r w:rsidRPr="00092E7B">
        <w:rPr>
          <w:sz w:val="20"/>
          <w:szCs w:val="20"/>
          <w:highlight w:val="green"/>
        </w:rPr>
        <w:t>Unilever Italia, 2000</w:t>
      </w:r>
      <w:r w:rsidRPr="001D3B7F">
        <w:rPr>
          <w:sz w:val="20"/>
          <w:szCs w:val="20"/>
        </w:rPr>
        <w:t>. Normes non obR pas organisme UE ou Naux : ne peuvent ê interdites</w:t>
      </w:r>
    </w:p>
    <w:p w:rsidR="0000707D" w:rsidRPr="001D3B7F" w:rsidRDefault="0000707D" w:rsidP="0000707D">
      <w:pPr>
        <w:pStyle w:val="ListParagraph"/>
        <w:numPr>
          <w:ilvl w:val="0"/>
          <w:numId w:val="1"/>
        </w:numPr>
        <w:jc w:val="both"/>
        <w:rPr>
          <w:sz w:val="20"/>
          <w:szCs w:val="20"/>
        </w:rPr>
      </w:pPr>
      <w:r w:rsidRPr="001D3B7F">
        <w:rPr>
          <w:sz w:val="20"/>
          <w:szCs w:val="20"/>
        </w:rPr>
        <w:t xml:space="preserve">Proc d’alerte rapide : mep reglt </w:t>
      </w:r>
      <w:r w:rsidRPr="00092E7B">
        <w:rPr>
          <w:sz w:val="20"/>
          <w:szCs w:val="20"/>
          <w:highlight w:val="green"/>
        </w:rPr>
        <w:t>1998</w:t>
      </w:r>
      <w:r w:rsidRPr="001D3B7F">
        <w:rPr>
          <w:sz w:val="20"/>
          <w:szCs w:val="20"/>
        </w:rPr>
        <w:t xml:space="preserve"> suite à guerre des fraises : si entrave d’act° ou inact° d’Etat, 3 critère pr demander à Etat d’agir pr cesser entrave : </w:t>
      </w:r>
    </w:p>
    <w:p w:rsidR="0000707D" w:rsidRPr="001D3B7F" w:rsidRDefault="0000707D" w:rsidP="0000707D">
      <w:pPr>
        <w:pStyle w:val="ListParagraph"/>
        <w:numPr>
          <w:ilvl w:val="1"/>
          <w:numId w:val="1"/>
        </w:numPr>
        <w:jc w:val="both"/>
        <w:rPr>
          <w:sz w:val="20"/>
          <w:szCs w:val="20"/>
        </w:rPr>
      </w:pPr>
      <w:r w:rsidRPr="001D3B7F">
        <w:rPr>
          <w:sz w:val="20"/>
          <w:szCs w:val="20"/>
        </w:rPr>
        <w:lastRenderedPageBreak/>
        <w:t>Perturbat° grave à libre circu° des marchandises</w:t>
      </w:r>
    </w:p>
    <w:p w:rsidR="0000707D" w:rsidRPr="001D3B7F" w:rsidRDefault="0000707D" w:rsidP="0000707D">
      <w:pPr>
        <w:pStyle w:val="ListParagraph"/>
        <w:numPr>
          <w:ilvl w:val="1"/>
          <w:numId w:val="1"/>
        </w:numPr>
        <w:jc w:val="both"/>
        <w:rPr>
          <w:sz w:val="20"/>
          <w:szCs w:val="20"/>
        </w:rPr>
      </w:pPr>
      <w:r w:rsidRPr="001D3B7F">
        <w:rPr>
          <w:sz w:val="20"/>
          <w:szCs w:val="20"/>
        </w:rPr>
        <w:t>Dommages sérieux aux particuliers</w:t>
      </w:r>
    </w:p>
    <w:p w:rsidR="0000707D" w:rsidRPr="001D3B7F" w:rsidRDefault="0000707D" w:rsidP="0000707D">
      <w:pPr>
        <w:pStyle w:val="ListParagraph"/>
        <w:numPr>
          <w:ilvl w:val="1"/>
          <w:numId w:val="1"/>
        </w:numPr>
        <w:jc w:val="both"/>
        <w:rPr>
          <w:sz w:val="20"/>
          <w:szCs w:val="20"/>
        </w:rPr>
      </w:pPr>
      <w:r w:rsidRPr="001D3B7F">
        <w:rPr>
          <w:sz w:val="20"/>
          <w:szCs w:val="20"/>
        </w:rPr>
        <w:t>Nécessité d’act° immédiate de pvrs pubq pr éviter aggravat°</w:t>
      </w:r>
    </w:p>
    <w:p w:rsidR="0000707D" w:rsidRPr="001D3B7F" w:rsidRDefault="0000707D" w:rsidP="00F44569">
      <w:pPr>
        <w:ind w:firstLine="708"/>
        <w:jc w:val="both"/>
        <w:rPr>
          <w:sz w:val="20"/>
          <w:szCs w:val="20"/>
        </w:rPr>
      </w:pPr>
      <w:r w:rsidRPr="001D3B7F">
        <w:rPr>
          <w:sz w:val="20"/>
          <w:szCs w:val="20"/>
        </w:rPr>
        <w:t xml:space="preserve">Ts ces outils de protect° des entraves sont réformé par 1 décis° et 2 règlemt en </w:t>
      </w:r>
      <w:r w:rsidRPr="00092E7B">
        <w:rPr>
          <w:sz w:val="20"/>
          <w:szCs w:val="20"/>
          <w:highlight w:val="green"/>
        </w:rPr>
        <w:t>2008</w:t>
      </w:r>
      <w:r w:rsidRPr="001D3B7F">
        <w:rPr>
          <w:sz w:val="20"/>
          <w:szCs w:val="20"/>
        </w:rPr>
        <w:t xml:space="preserve"> par le </w:t>
      </w:r>
      <w:r w:rsidRPr="00092E7B">
        <w:rPr>
          <w:sz w:val="20"/>
          <w:szCs w:val="20"/>
          <w:highlight w:val="yellow"/>
        </w:rPr>
        <w:t>paquet Ayral.</w:t>
      </w:r>
    </w:p>
    <w:p w:rsidR="00F44569" w:rsidRPr="001D3B7F" w:rsidRDefault="00F44569" w:rsidP="00F44569">
      <w:pPr>
        <w:jc w:val="center"/>
        <w:rPr>
          <w:b/>
          <w:color w:val="FF0066"/>
          <w:sz w:val="20"/>
          <w:szCs w:val="20"/>
          <w:u w:val="single"/>
        </w:rPr>
      </w:pPr>
      <w:r w:rsidRPr="001D3B7F">
        <w:rPr>
          <w:b/>
          <w:color w:val="FF0066"/>
          <w:sz w:val="20"/>
          <w:szCs w:val="20"/>
          <w:u w:val="single"/>
        </w:rPr>
        <w:t>Chapitre 2 : Les libT de circu° proL</w:t>
      </w:r>
    </w:p>
    <w:p w:rsidR="00F44569" w:rsidRPr="001D3B7F" w:rsidRDefault="00F44569" w:rsidP="00F44569">
      <w:pPr>
        <w:ind w:firstLine="708"/>
        <w:jc w:val="both"/>
        <w:rPr>
          <w:sz w:val="20"/>
          <w:szCs w:val="20"/>
        </w:rPr>
      </w:pPr>
      <w:r w:rsidRPr="001D3B7F">
        <w:rPr>
          <w:sz w:val="20"/>
          <w:szCs w:val="20"/>
        </w:rPr>
        <w:t>Inclue libT des travailleurs, d’établissement et de libre presta° de service (LPS) Regroupé car :</w:t>
      </w:r>
    </w:p>
    <w:p w:rsidR="00F44569" w:rsidRPr="001D3B7F" w:rsidRDefault="00F44569" w:rsidP="00F44569">
      <w:pPr>
        <w:pStyle w:val="ListParagraph"/>
        <w:numPr>
          <w:ilvl w:val="0"/>
          <w:numId w:val="1"/>
        </w:numPr>
        <w:jc w:val="both"/>
        <w:rPr>
          <w:sz w:val="20"/>
          <w:szCs w:val="20"/>
        </w:rPr>
      </w:pPr>
      <w:r w:rsidRPr="001D3B7F">
        <w:rPr>
          <w:sz w:val="20"/>
          <w:szCs w:val="20"/>
        </w:rPr>
        <w:t>Circu° des opérateurs éco pers physiques ou morales</w:t>
      </w:r>
    </w:p>
    <w:p w:rsidR="00F44569" w:rsidRPr="001D3B7F" w:rsidRDefault="00F44569" w:rsidP="00F44569">
      <w:pPr>
        <w:pStyle w:val="ListParagraph"/>
        <w:numPr>
          <w:ilvl w:val="0"/>
          <w:numId w:val="1"/>
        </w:numPr>
        <w:jc w:val="both"/>
        <w:rPr>
          <w:sz w:val="20"/>
          <w:szCs w:val="20"/>
        </w:rPr>
      </w:pPr>
      <w:r w:rsidRPr="001D3B7F">
        <w:rPr>
          <w:sz w:val="20"/>
          <w:szCs w:val="20"/>
        </w:rPr>
        <w:t>Dispo° distinctes, niveau de réalisation dif mais reg d’app° rapproché, tend à ê commun.</w:t>
      </w:r>
    </w:p>
    <w:p w:rsidR="00F44569" w:rsidRPr="001D3B7F" w:rsidRDefault="00F44569" w:rsidP="00F44569">
      <w:pPr>
        <w:ind w:firstLine="360"/>
        <w:jc w:val="both"/>
        <w:rPr>
          <w:sz w:val="20"/>
          <w:szCs w:val="20"/>
        </w:rPr>
      </w:pPr>
      <w:r w:rsidRPr="001D3B7F">
        <w:rPr>
          <w:sz w:val="20"/>
          <w:szCs w:val="20"/>
        </w:rPr>
        <w:t xml:space="preserve">Consacré dès </w:t>
      </w:r>
      <w:r w:rsidRPr="00060D7A">
        <w:rPr>
          <w:sz w:val="20"/>
          <w:szCs w:val="20"/>
          <w:highlight w:val="green"/>
        </w:rPr>
        <w:t>1957</w:t>
      </w:r>
      <w:r w:rsidRPr="001D3B7F">
        <w:rPr>
          <w:sz w:val="20"/>
          <w:szCs w:val="20"/>
        </w:rPr>
        <w:t xml:space="preserve"> en même temps que libre circu° marchandises et capitaux. Ajd en tant que </w:t>
      </w:r>
      <w:r w:rsidRPr="00060D7A">
        <w:rPr>
          <w:sz w:val="20"/>
          <w:szCs w:val="20"/>
          <w:highlight w:val="yellow"/>
        </w:rPr>
        <w:t>droit fondamental</w:t>
      </w:r>
      <w:r w:rsidRPr="001D3B7F">
        <w:rPr>
          <w:sz w:val="20"/>
          <w:szCs w:val="20"/>
        </w:rPr>
        <w:t xml:space="preserve"> (pers physique) avec charte fonda de l’UE : </w:t>
      </w:r>
      <w:r w:rsidRPr="00060D7A">
        <w:rPr>
          <w:sz w:val="20"/>
          <w:szCs w:val="20"/>
          <w:highlight w:val="magenta"/>
        </w:rPr>
        <w:t>art 15 § 2</w:t>
      </w:r>
      <w:r w:rsidRPr="001D3B7F">
        <w:rPr>
          <w:sz w:val="20"/>
          <w:szCs w:val="20"/>
        </w:rPr>
        <w:t> : Q° du changement en droit subjectif à ts citoyens de l’UE</w:t>
      </w:r>
    </w:p>
    <w:p w:rsidR="00F44569" w:rsidRPr="001D3B7F" w:rsidRDefault="00F44569" w:rsidP="00F44569">
      <w:pPr>
        <w:pStyle w:val="ListParagraph"/>
        <w:numPr>
          <w:ilvl w:val="0"/>
          <w:numId w:val="9"/>
        </w:numPr>
        <w:jc w:val="both"/>
        <w:rPr>
          <w:b/>
          <w:color w:val="7030A0"/>
          <w:sz w:val="20"/>
          <w:szCs w:val="20"/>
          <w:u w:val="single"/>
        </w:rPr>
      </w:pPr>
      <w:r w:rsidRPr="001D3B7F">
        <w:rPr>
          <w:b/>
          <w:color w:val="7030A0"/>
          <w:sz w:val="20"/>
          <w:szCs w:val="20"/>
          <w:u w:val="single"/>
        </w:rPr>
        <w:t>Le champ d’app° des dif libT (proL)</w:t>
      </w:r>
    </w:p>
    <w:p w:rsidR="00A1318D" w:rsidRPr="001D3B7F" w:rsidRDefault="00F44569" w:rsidP="00A1318D">
      <w:pPr>
        <w:ind w:left="360"/>
        <w:jc w:val="both"/>
        <w:rPr>
          <w:b/>
          <w:color w:val="215868" w:themeColor="accent5" w:themeShade="80"/>
          <w:sz w:val="20"/>
          <w:szCs w:val="20"/>
          <w:u w:val="single"/>
        </w:rPr>
      </w:pPr>
      <w:r w:rsidRPr="001D3B7F">
        <w:rPr>
          <w:b/>
          <w:color w:val="215868" w:themeColor="accent5" w:themeShade="80"/>
          <w:sz w:val="20"/>
          <w:szCs w:val="20"/>
          <w:u w:val="single"/>
        </w:rPr>
        <w:t>Paragraphe 1 : La libre circu° des travailleurs :</w:t>
      </w:r>
      <w:r w:rsidR="00A1318D" w:rsidRPr="001D3B7F">
        <w:rPr>
          <w:b/>
          <w:color w:val="215868" w:themeColor="accent5" w:themeShade="80"/>
          <w:sz w:val="20"/>
          <w:szCs w:val="20"/>
          <w:u w:val="single"/>
        </w:rPr>
        <w:t xml:space="preserve"> </w:t>
      </w:r>
    </w:p>
    <w:p w:rsidR="00F44569" w:rsidRPr="001D3B7F" w:rsidRDefault="00F44569" w:rsidP="00F44569">
      <w:pPr>
        <w:ind w:firstLine="360"/>
        <w:jc w:val="both"/>
        <w:rPr>
          <w:sz w:val="20"/>
          <w:szCs w:val="20"/>
        </w:rPr>
      </w:pPr>
      <w:r w:rsidRPr="00060D7A">
        <w:rPr>
          <w:sz w:val="20"/>
          <w:szCs w:val="20"/>
          <w:highlight w:val="magenta"/>
        </w:rPr>
        <w:t>Art 45 à 48 TFUE</w:t>
      </w:r>
      <w:r w:rsidRPr="001D3B7F">
        <w:rPr>
          <w:sz w:val="20"/>
          <w:szCs w:val="20"/>
        </w:rPr>
        <w:t xml:space="preserve"> : poss de travailler dans autre Etat : </w:t>
      </w:r>
      <w:r w:rsidRPr="00060D7A">
        <w:rPr>
          <w:sz w:val="20"/>
          <w:szCs w:val="20"/>
          <w:highlight w:val="yellow"/>
        </w:rPr>
        <w:t>emploi salarié</w:t>
      </w:r>
      <w:r w:rsidRPr="001D3B7F">
        <w:rPr>
          <w:sz w:val="20"/>
          <w:szCs w:val="20"/>
        </w:rPr>
        <w:t xml:space="preserve"> car travailleur indépendant dépend de la liberté d’établissement, non plus pr travailleur ds cadre de presta° de service</w:t>
      </w:r>
      <w:r w:rsidR="00290EDC" w:rsidRPr="001D3B7F">
        <w:rPr>
          <w:sz w:val="20"/>
          <w:szCs w:val="20"/>
        </w:rPr>
        <w:t xml:space="preserve">. CJ définit travailleurs ds </w:t>
      </w:r>
      <w:r w:rsidR="00290EDC" w:rsidRPr="00060D7A">
        <w:rPr>
          <w:sz w:val="20"/>
          <w:szCs w:val="20"/>
          <w:highlight w:val="green"/>
        </w:rPr>
        <w:t>Law</w:t>
      </w:r>
      <w:r w:rsidRPr="00060D7A">
        <w:rPr>
          <w:sz w:val="20"/>
          <w:szCs w:val="20"/>
          <w:highlight w:val="green"/>
        </w:rPr>
        <w:t>rie-Blum, 1986</w:t>
      </w:r>
      <w:r w:rsidRPr="001D3B7F">
        <w:rPr>
          <w:sz w:val="20"/>
          <w:szCs w:val="20"/>
        </w:rPr>
        <w:t xml:space="preserve"> : notion autonome : def° euroN et non Nale. 4 critères retenus : </w:t>
      </w:r>
    </w:p>
    <w:p w:rsidR="00F44569" w:rsidRPr="001D3B7F" w:rsidRDefault="00F44569" w:rsidP="00F44569">
      <w:pPr>
        <w:pStyle w:val="ListParagraph"/>
        <w:numPr>
          <w:ilvl w:val="0"/>
          <w:numId w:val="1"/>
        </w:numPr>
        <w:jc w:val="both"/>
        <w:rPr>
          <w:sz w:val="20"/>
          <w:szCs w:val="20"/>
        </w:rPr>
      </w:pPr>
      <w:r w:rsidRPr="001D3B7F">
        <w:rPr>
          <w:sz w:val="20"/>
          <w:szCs w:val="20"/>
        </w:rPr>
        <w:t>Démontrer revenu, même limité</w:t>
      </w:r>
    </w:p>
    <w:p w:rsidR="00F44569" w:rsidRPr="001D3B7F" w:rsidRDefault="00F44569" w:rsidP="00F44569">
      <w:pPr>
        <w:pStyle w:val="ListParagraph"/>
        <w:numPr>
          <w:ilvl w:val="0"/>
          <w:numId w:val="1"/>
        </w:numPr>
        <w:jc w:val="both"/>
        <w:rPr>
          <w:sz w:val="20"/>
          <w:szCs w:val="20"/>
        </w:rPr>
      </w:pPr>
      <w:r w:rsidRPr="001D3B7F">
        <w:rPr>
          <w:sz w:val="20"/>
          <w:szCs w:val="20"/>
        </w:rPr>
        <w:t>Lien de subordination</w:t>
      </w:r>
    </w:p>
    <w:p w:rsidR="00F44569" w:rsidRPr="001D3B7F" w:rsidRDefault="00F44569" w:rsidP="00F44569">
      <w:pPr>
        <w:pStyle w:val="ListParagraph"/>
        <w:numPr>
          <w:ilvl w:val="0"/>
          <w:numId w:val="1"/>
        </w:numPr>
        <w:jc w:val="both"/>
        <w:rPr>
          <w:sz w:val="20"/>
          <w:szCs w:val="20"/>
        </w:rPr>
      </w:pPr>
      <w:r w:rsidRPr="001D3B7F">
        <w:rPr>
          <w:sz w:val="20"/>
          <w:szCs w:val="20"/>
        </w:rPr>
        <w:t>Travail réel et effectif : ne doit pas être marginal : stage, formation est réel et effectif</w:t>
      </w:r>
    </w:p>
    <w:p w:rsidR="00F44569" w:rsidRPr="001D3B7F" w:rsidRDefault="00F44569" w:rsidP="00F44569">
      <w:pPr>
        <w:pStyle w:val="ListParagraph"/>
        <w:numPr>
          <w:ilvl w:val="0"/>
          <w:numId w:val="1"/>
        </w:numPr>
        <w:jc w:val="both"/>
        <w:rPr>
          <w:sz w:val="20"/>
          <w:szCs w:val="20"/>
        </w:rPr>
      </w:pPr>
      <w:r w:rsidRPr="001D3B7F">
        <w:rPr>
          <w:sz w:val="20"/>
          <w:szCs w:val="20"/>
        </w:rPr>
        <w:t>Lien transfrontalier : vient d’autre EM</w:t>
      </w:r>
    </w:p>
    <w:p w:rsidR="00A1318D" w:rsidRPr="001D3B7F" w:rsidRDefault="00C52E38" w:rsidP="00A1318D">
      <w:pPr>
        <w:jc w:val="both"/>
        <w:rPr>
          <w:sz w:val="20"/>
          <w:szCs w:val="20"/>
        </w:rPr>
      </w:pPr>
      <w:r w:rsidRPr="001D3B7F">
        <w:rPr>
          <w:sz w:val="20"/>
          <w:szCs w:val="20"/>
        </w:rPr>
        <w:t>3</w:t>
      </w:r>
      <w:r w:rsidR="00A1318D" w:rsidRPr="001D3B7F">
        <w:rPr>
          <w:sz w:val="20"/>
          <w:szCs w:val="20"/>
        </w:rPr>
        <w:t xml:space="preserve"> cat de citoyens peuvent bénéficier de la libre circu° des travailleurs : </w:t>
      </w:r>
    </w:p>
    <w:p w:rsidR="00A1318D" w:rsidRPr="001D3B7F" w:rsidRDefault="00A1318D" w:rsidP="00A1318D">
      <w:pPr>
        <w:pStyle w:val="ListParagraph"/>
        <w:numPr>
          <w:ilvl w:val="0"/>
          <w:numId w:val="1"/>
        </w:numPr>
        <w:jc w:val="both"/>
        <w:rPr>
          <w:sz w:val="20"/>
          <w:szCs w:val="20"/>
        </w:rPr>
      </w:pPr>
      <w:r w:rsidRPr="001D3B7F">
        <w:rPr>
          <w:sz w:val="20"/>
          <w:szCs w:val="20"/>
        </w:rPr>
        <w:lastRenderedPageBreak/>
        <w:t xml:space="preserve">Membres de la famille : car sinon, travailleur ne circule pas : </w:t>
      </w:r>
      <w:r w:rsidRPr="00060D7A">
        <w:rPr>
          <w:sz w:val="20"/>
          <w:szCs w:val="20"/>
          <w:highlight w:val="yellow"/>
        </w:rPr>
        <w:t>entrave</w:t>
      </w:r>
      <w:r w:rsidRPr="001D3B7F">
        <w:rPr>
          <w:sz w:val="20"/>
          <w:szCs w:val="20"/>
        </w:rPr>
        <w:t xml:space="preserve">. Par directive </w:t>
      </w:r>
      <w:r w:rsidRPr="00060D7A">
        <w:rPr>
          <w:sz w:val="20"/>
          <w:szCs w:val="20"/>
          <w:highlight w:val="green"/>
        </w:rPr>
        <w:t>2004</w:t>
      </w:r>
      <w:r w:rsidRPr="001D3B7F">
        <w:rPr>
          <w:sz w:val="20"/>
          <w:szCs w:val="20"/>
        </w:rPr>
        <w:t xml:space="preserve">/38 de </w:t>
      </w:r>
      <w:r w:rsidRPr="00060D7A">
        <w:rPr>
          <w:sz w:val="20"/>
          <w:szCs w:val="20"/>
          <w:highlight w:val="green"/>
        </w:rPr>
        <w:t>2004</w:t>
      </w:r>
      <w:r w:rsidRPr="001D3B7F">
        <w:rPr>
          <w:sz w:val="20"/>
          <w:szCs w:val="20"/>
        </w:rPr>
        <w:t> : pr conjoint, partenaire PACS (</w:t>
      </w:r>
      <w:r w:rsidRPr="00060D7A">
        <w:rPr>
          <w:sz w:val="20"/>
          <w:szCs w:val="20"/>
          <w:highlight w:val="yellow"/>
        </w:rPr>
        <w:t>slmt si ds EM d’accueil, = au mariage</w:t>
      </w:r>
      <w:r w:rsidRPr="001D3B7F">
        <w:rPr>
          <w:sz w:val="20"/>
          <w:szCs w:val="20"/>
        </w:rPr>
        <w:t xml:space="preserve">), descendants de – de 21 ans ou à charge, ascendants à charge et ceux du conjoint. </w:t>
      </w:r>
    </w:p>
    <w:p w:rsidR="00A1318D" w:rsidRPr="001D3B7F" w:rsidRDefault="00A1318D" w:rsidP="00A1318D">
      <w:pPr>
        <w:pStyle w:val="ListParagraph"/>
        <w:jc w:val="both"/>
        <w:rPr>
          <w:sz w:val="20"/>
          <w:szCs w:val="20"/>
        </w:rPr>
      </w:pPr>
      <w:r w:rsidRPr="001D3B7F">
        <w:rPr>
          <w:sz w:val="20"/>
          <w:szCs w:val="20"/>
        </w:rPr>
        <w:t xml:space="preserve">Les membres de la famille du travailleur </w:t>
      </w:r>
      <w:r w:rsidRPr="00060D7A">
        <w:rPr>
          <w:sz w:val="20"/>
          <w:szCs w:val="20"/>
          <w:highlight w:val="yellow"/>
        </w:rPr>
        <w:t>peu</w:t>
      </w:r>
      <w:r w:rsidR="00E76E87" w:rsidRPr="00060D7A">
        <w:rPr>
          <w:sz w:val="20"/>
          <w:szCs w:val="20"/>
          <w:highlight w:val="yellow"/>
        </w:rPr>
        <w:t>ven</w:t>
      </w:r>
      <w:r w:rsidRPr="00060D7A">
        <w:rPr>
          <w:sz w:val="20"/>
          <w:szCs w:val="20"/>
          <w:highlight w:val="yellow"/>
        </w:rPr>
        <w:t>t entamer actT lucrative</w:t>
      </w:r>
      <w:r w:rsidRPr="001D3B7F">
        <w:rPr>
          <w:sz w:val="20"/>
          <w:szCs w:val="20"/>
        </w:rPr>
        <w:t xml:space="preserve"> à titre de salarié ou non salarié</w:t>
      </w:r>
    </w:p>
    <w:p w:rsidR="00A1318D" w:rsidRPr="001D3B7F" w:rsidRDefault="00A1318D" w:rsidP="00A1318D">
      <w:pPr>
        <w:pStyle w:val="ListParagraph"/>
        <w:numPr>
          <w:ilvl w:val="0"/>
          <w:numId w:val="1"/>
        </w:numPr>
        <w:jc w:val="both"/>
        <w:rPr>
          <w:sz w:val="20"/>
          <w:szCs w:val="20"/>
        </w:rPr>
      </w:pPr>
      <w:r w:rsidRPr="001D3B7F">
        <w:rPr>
          <w:sz w:val="20"/>
          <w:szCs w:val="20"/>
        </w:rPr>
        <w:t>Personne travailleur n’ayant plus d’actT : chômage involontaire, incapacité temporaire.</w:t>
      </w:r>
    </w:p>
    <w:p w:rsidR="00A1318D" w:rsidRPr="001D3B7F" w:rsidRDefault="00C52E38" w:rsidP="00A1318D">
      <w:pPr>
        <w:pStyle w:val="ListParagraph"/>
        <w:numPr>
          <w:ilvl w:val="0"/>
          <w:numId w:val="1"/>
        </w:numPr>
        <w:jc w:val="both"/>
        <w:rPr>
          <w:sz w:val="20"/>
          <w:szCs w:val="20"/>
        </w:rPr>
      </w:pPr>
      <w:r w:rsidRPr="001D3B7F">
        <w:rPr>
          <w:sz w:val="20"/>
          <w:szCs w:val="20"/>
        </w:rPr>
        <w:t>Demandeurs d’emploi : si preuve continuent à cherche et vraies chances d’ê engagés.</w:t>
      </w:r>
    </w:p>
    <w:p w:rsidR="00C52E38" w:rsidRPr="001D3B7F" w:rsidRDefault="00C52E38" w:rsidP="00C52E38">
      <w:pPr>
        <w:ind w:firstLine="360"/>
        <w:jc w:val="both"/>
        <w:rPr>
          <w:sz w:val="20"/>
          <w:szCs w:val="20"/>
        </w:rPr>
      </w:pPr>
      <w:r w:rsidRPr="001D3B7F">
        <w:rPr>
          <w:sz w:val="20"/>
          <w:szCs w:val="20"/>
        </w:rPr>
        <w:t xml:space="preserve">Exception : emploi d’adm : </w:t>
      </w:r>
      <w:r w:rsidRPr="00060D7A">
        <w:rPr>
          <w:sz w:val="20"/>
          <w:szCs w:val="20"/>
          <w:highlight w:val="magenta"/>
        </w:rPr>
        <w:t>art 45 § 4</w:t>
      </w:r>
      <w:r w:rsidRPr="001D3B7F">
        <w:rPr>
          <w:sz w:val="20"/>
          <w:szCs w:val="20"/>
        </w:rPr>
        <w:t xml:space="preserve"> : aucune def° dc par CJ : </w:t>
      </w:r>
      <w:r w:rsidRPr="00060D7A">
        <w:rPr>
          <w:sz w:val="20"/>
          <w:szCs w:val="20"/>
          <w:highlight w:val="green"/>
        </w:rPr>
        <w:t>commiss° C/Belgique, 1980</w:t>
      </w:r>
      <w:r w:rsidRPr="001D3B7F">
        <w:rPr>
          <w:sz w:val="20"/>
          <w:szCs w:val="20"/>
        </w:rPr>
        <w:t xml:space="preserve"> : emplois qui comporte participat° directe ou indirecte à l’ex de la puiss pubq et fonct° pubq ayant pr objet sauvegarde IG d’Etat ou CollT pubq : def° fonctioL et non organique : condit° cumulatives dc dès </w:t>
      </w:r>
      <w:r w:rsidRPr="00060D7A">
        <w:rPr>
          <w:sz w:val="20"/>
          <w:szCs w:val="20"/>
          <w:highlight w:val="green"/>
        </w:rPr>
        <w:t>1980</w:t>
      </w:r>
      <w:r w:rsidRPr="001D3B7F">
        <w:rPr>
          <w:sz w:val="20"/>
          <w:szCs w:val="20"/>
        </w:rPr>
        <w:t xml:space="preserve">, </w:t>
      </w:r>
      <w:r w:rsidRPr="00060D7A">
        <w:rPr>
          <w:sz w:val="20"/>
          <w:szCs w:val="20"/>
          <w:highlight w:val="yellow"/>
        </w:rPr>
        <w:t>la plupart n’ont pas 2 condit° dc ouvert</w:t>
      </w:r>
      <w:r w:rsidRPr="001D3B7F">
        <w:rPr>
          <w:sz w:val="20"/>
          <w:szCs w:val="20"/>
        </w:rPr>
        <w:t>/ Slmt 5 domaine : armé</w:t>
      </w:r>
      <w:r w:rsidR="0097395E" w:rsidRPr="001D3B7F">
        <w:rPr>
          <w:sz w:val="20"/>
          <w:szCs w:val="20"/>
        </w:rPr>
        <w:t>e, force de l’ordre, pouvoir judic</w:t>
      </w:r>
      <w:r w:rsidRPr="001D3B7F">
        <w:rPr>
          <w:sz w:val="20"/>
          <w:szCs w:val="20"/>
        </w:rPr>
        <w:t>iaire, adm fiscale, corps diploq.</w:t>
      </w:r>
    </w:p>
    <w:p w:rsidR="00C52E38" w:rsidRPr="001D3B7F" w:rsidRDefault="00C52E38" w:rsidP="00C52E38">
      <w:pPr>
        <w:ind w:firstLine="360"/>
        <w:jc w:val="both"/>
        <w:rPr>
          <w:sz w:val="20"/>
          <w:szCs w:val="20"/>
        </w:rPr>
      </w:pPr>
      <w:r w:rsidRPr="001D3B7F">
        <w:rPr>
          <w:sz w:val="20"/>
          <w:szCs w:val="20"/>
        </w:rPr>
        <w:t xml:space="preserve">Pr non discri° : prend en compte recrutemt et reclassemt d’expérience antérieure du ressortissant ds son adm Nale : </w:t>
      </w:r>
      <w:r w:rsidRPr="00060D7A">
        <w:rPr>
          <w:sz w:val="20"/>
          <w:szCs w:val="20"/>
          <w:highlight w:val="green"/>
        </w:rPr>
        <w:t>Scholz, 1994</w:t>
      </w:r>
      <w:r w:rsidRPr="001D3B7F">
        <w:rPr>
          <w:sz w:val="20"/>
          <w:szCs w:val="20"/>
        </w:rPr>
        <w:t>.</w:t>
      </w:r>
    </w:p>
    <w:p w:rsidR="00C52E38" w:rsidRPr="001D3B7F" w:rsidRDefault="00C52E38" w:rsidP="00C52E38">
      <w:pPr>
        <w:ind w:firstLine="360"/>
        <w:jc w:val="both"/>
        <w:rPr>
          <w:sz w:val="20"/>
          <w:szCs w:val="20"/>
        </w:rPr>
      </w:pPr>
      <w:r w:rsidRPr="001D3B7F">
        <w:rPr>
          <w:sz w:val="20"/>
          <w:szCs w:val="20"/>
        </w:rPr>
        <w:t xml:space="preserve">Pb : </w:t>
      </w:r>
      <w:r w:rsidRPr="00060D7A">
        <w:rPr>
          <w:sz w:val="20"/>
          <w:szCs w:val="20"/>
          <w:highlight w:val="yellow"/>
        </w:rPr>
        <w:t>concours non passé par ressortissant alors que passé par Nal</w:t>
      </w:r>
      <w:r w:rsidRPr="001D3B7F">
        <w:rPr>
          <w:sz w:val="20"/>
          <w:szCs w:val="20"/>
        </w:rPr>
        <w:t xml:space="preserve"> : </w:t>
      </w:r>
      <w:r w:rsidRPr="00060D7A">
        <w:rPr>
          <w:sz w:val="20"/>
          <w:szCs w:val="20"/>
          <w:highlight w:val="green"/>
        </w:rPr>
        <w:t>arrêt Burbaud, 2003</w:t>
      </w:r>
      <w:r w:rsidRPr="001D3B7F">
        <w:rPr>
          <w:sz w:val="20"/>
          <w:szCs w:val="20"/>
        </w:rPr>
        <w:t xml:space="preserve"> : F doit repasser concours directrice d’hôpital en Fr. Q° de prof° règlementée (si qual° spé, principe de </w:t>
      </w:r>
      <w:r w:rsidRPr="00060D7A">
        <w:rPr>
          <w:sz w:val="20"/>
          <w:szCs w:val="20"/>
          <w:highlight w:val="yellow"/>
        </w:rPr>
        <w:t>reconnaissance mutuelle</w:t>
      </w:r>
      <w:r w:rsidRPr="001D3B7F">
        <w:rPr>
          <w:sz w:val="20"/>
          <w:szCs w:val="20"/>
        </w:rPr>
        <w:t xml:space="preserve"> de ces diplômes) : </w:t>
      </w:r>
      <w:r w:rsidR="00BF2276" w:rsidRPr="001D3B7F">
        <w:rPr>
          <w:sz w:val="20"/>
          <w:szCs w:val="20"/>
        </w:rPr>
        <w:t>Fr doit reconnaitre sinon vi</w:t>
      </w:r>
      <w:r w:rsidR="00D96D65" w:rsidRPr="001D3B7F">
        <w:rPr>
          <w:sz w:val="20"/>
          <w:szCs w:val="20"/>
        </w:rPr>
        <w:t>ole libT circu° de même que fair</w:t>
      </w:r>
      <w:r w:rsidR="00BF2276" w:rsidRPr="001D3B7F">
        <w:rPr>
          <w:sz w:val="20"/>
          <w:szCs w:val="20"/>
        </w:rPr>
        <w:t>e repasser concours. Dérog° : concours interne.</w:t>
      </w:r>
    </w:p>
    <w:p w:rsidR="009D1BB6" w:rsidRPr="001D3B7F" w:rsidRDefault="009D1BB6" w:rsidP="00C52E38">
      <w:pPr>
        <w:ind w:firstLine="360"/>
        <w:jc w:val="both"/>
        <w:rPr>
          <w:sz w:val="20"/>
          <w:szCs w:val="20"/>
        </w:rPr>
      </w:pPr>
      <w:r w:rsidRPr="001D3B7F">
        <w:rPr>
          <w:sz w:val="20"/>
          <w:szCs w:val="20"/>
        </w:rPr>
        <w:t xml:space="preserve">Mène à évol° </w:t>
      </w:r>
      <w:r w:rsidRPr="00060D7A">
        <w:rPr>
          <w:sz w:val="20"/>
          <w:szCs w:val="20"/>
          <w:highlight w:val="green"/>
        </w:rPr>
        <w:t>loi 13 juillet 1983</w:t>
      </w:r>
      <w:r w:rsidRPr="001D3B7F">
        <w:rPr>
          <w:sz w:val="20"/>
          <w:szCs w:val="20"/>
        </w:rPr>
        <w:t xml:space="preserve"> portant dts et ob° des fonctioR : condit° d’ê frçs : révisé en </w:t>
      </w:r>
      <w:r w:rsidRPr="00060D7A">
        <w:rPr>
          <w:sz w:val="20"/>
          <w:szCs w:val="20"/>
          <w:highlight w:val="green"/>
        </w:rPr>
        <w:t>1991</w:t>
      </w:r>
      <w:r w:rsidRPr="001D3B7F">
        <w:rPr>
          <w:sz w:val="20"/>
          <w:szCs w:val="20"/>
        </w:rPr>
        <w:t xml:space="preserve"> : ajout </w:t>
      </w:r>
      <w:r w:rsidRPr="00060D7A">
        <w:rPr>
          <w:sz w:val="20"/>
          <w:szCs w:val="20"/>
          <w:highlight w:val="magenta"/>
        </w:rPr>
        <w:t>art 5 bis</w:t>
      </w:r>
      <w:r w:rsidRPr="001D3B7F">
        <w:rPr>
          <w:sz w:val="20"/>
          <w:szCs w:val="20"/>
        </w:rPr>
        <w:t xml:space="preserve"> : pb est que dif de commiss° C/ Belgique : accès présenté comme exception. Loi </w:t>
      </w:r>
      <w:r w:rsidRPr="00060D7A">
        <w:rPr>
          <w:sz w:val="20"/>
          <w:szCs w:val="20"/>
          <w:highlight w:val="green"/>
        </w:rPr>
        <w:t>2005</w:t>
      </w:r>
      <w:r w:rsidRPr="001D3B7F">
        <w:rPr>
          <w:sz w:val="20"/>
          <w:szCs w:val="20"/>
        </w:rPr>
        <w:t xml:space="preserve"> révise : </w:t>
      </w:r>
      <w:r w:rsidRPr="00060D7A">
        <w:rPr>
          <w:sz w:val="20"/>
          <w:szCs w:val="20"/>
          <w:highlight w:val="magenta"/>
        </w:rPr>
        <w:t>art 5 bis</w:t>
      </w:r>
      <w:r w:rsidRPr="001D3B7F">
        <w:rPr>
          <w:sz w:val="20"/>
          <w:szCs w:val="20"/>
        </w:rPr>
        <w:t xml:space="preserve"> avec </w:t>
      </w:r>
      <w:r w:rsidRPr="00060D7A">
        <w:rPr>
          <w:sz w:val="20"/>
          <w:szCs w:val="20"/>
          <w:highlight w:val="yellow"/>
        </w:rPr>
        <w:t>accès en tant que principe</w:t>
      </w:r>
      <w:r w:rsidRPr="001D3B7F">
        <w:rPr>
          <w:sz w:val="20"/>
          <w:szCs w:val="20"/>
        </w:rPr>
        <w:t> : ressortissants ont accès à fonct° pubq.</w:t>
      </w:r>
    </w:p>
    <w:p w:rsidR="009D1BB6" w:rsidRPr="001D3B7F" w:rsidRDefault="004E6BCE" w:rsidP="00C52E38">
      <w:pPr>
        <w:ind w:firstLine="360"/>
        <w:jc w:val="both"/>
        <w:rPr>
          <w:b/>
          <w:color w:val="215868" w:themeColor="accent5" w:themeShade="80"/>
          <w:sz w:val="20"/>
          <w:szCs w:val="20"/>
          <w:u w:val="single"/>
        </w:rPr>
      </w:pPr>
      <w:r w:rsidRPr="001D3B7F">
        <w:rPr>
          <w:b/>
          <w:color w:val="215868" w:themeColor="accent5" w:themeShade="80"/>
          <w:sz w:val="20"/>
          <w:szCs w:val="20"/>
          <w:u w:val="single"/>
        </w:rPr>
        <w:t>Paragraphe 2</w:t>
      </w:r>
      <w:r w:rsidR="009D1BB6" w:rsidRPr="001D3B7F">
        <w:rPr>
          <w:b/>
          <w:color w:val="215868" w:themeColor="accent5" w:themeShade="80"/>
          <w:sz w:val="20"/>
          <w:szCs w:val="20"/>
          <w:u w:val="single"/>
        </w:rPr>
        <w:t xml:space="preserve"> : La libT d’établissemt : </w:t>
      </w:r>
    </w:p>
    <w:p w:rsidR="009D1BB6" w:rsidRPr="001D3B7F" w:rsidRDefault="009D1BB6" w:rsidP="0060513F">
      <w:pPr>
        <w:ind w:firstLine="360"/>
        <w:jc w:val="both"/>
        <w:rPr>
          <w:sz w:val="20"/>
          <w:szCs w:val="20"/>
        </w:rPr>
      </w:pPr>
      <w:r w:rsidRPr="00060D7A">
        <w:rPr>
          <w:sz w:val="20"/>
          <w:szCs w:val="20"/>
          <w:highlight w:val="magenta"/>
        </w:rPr>
        <w:t>Art 49 à 55 TFUE</w:t>
      </w:r>
      <w:r w:rsidRPr="001D3B7F">
        <w:rPr>
          <w:sz w:val="20"/>
          <w:szCs w:val="20"/>
        </w:rPr>
        <w:t xml:space="preserve"> : droit E euroN de s’installer ds autre EM pr actT non salarié : </w:t>
      </w:r>
      <w:r w:rsidRPr="00060D7A">
        <w:rPr>
          <w:sz w:val="20"/>
          <w:szCs w:val="20"/>
          <w:highlight w:val="yellow"/>
        </w:rPr>
        <w:t>en dehors de lien de subordinat°.</w:t>
      </w:r>
      <w:r w:rsidRPr="001D3B7F">
        <w:rPr>
          <w:sz w:val="20"/>
          <w:szCs w:val="20"/>
        </w:rPr>
        <w:t xml:space="preserve"> Pr E voulant transférer siège soc ou ouvrir établissemt secondaire. </w:t>
      </w:r>
      <w:r w:rsidRPr="003F6834">
        <w:rPr>
          <w:sz w:val="20"/>
          <w:szCs w:val="20"/>
          <w:highlight w:val="magenta"/>
        </w:rPr>
        <w:t>Art 54 TFUE</w:t>
      </w:r>
      <w:r w:rsidR="0060513F" w:rsidRPr="001D3B7F">
        <w:rPr>
          <w:sz w:val="20"/>
          <w:szCs w:val="20"/>
        </w:rPr>
        <w:t> : il faut but lucratif, peu importe pubq ou privée</w:t>
      </w:r>
    </w:p>
    <w:p w:rsidR="0060513F" w:rsidRPr="001D3B7F" w:rsidRDefault="0060513F" w:rsidP="0060513F">
      <w:pPr>
        <w:ind w:firstLine="360"/>
        <w:jc w:val="both"/>
        <w:rPr>
          <w:sz w:val="20"/>
          <w:szCs w:val="20"/>
        </w:rPr>
      </w:pPr>
      <w:r w:rsidRPr="001D3B7F">
        <w:rPr>
          <w:sz w:val="20"/>
          <w:szCs w:val="20"/>
        </w:rPr>
        <w:t xml:space="preserve">De +, établissement est </w:t>
      </w:r>
      <w:r w:rsidRPr="003F6834">
        <w:rPr>
          <w:sz w:val="20"/>
          <w:szCs w:val="20"/>
          <w:highlight w:val="yellow"/>
        </w:rPr>
        <w:t>permanent de la pers</w:t>
      </w:r>
      <w:r w:rsidRPr="001D3B7F">
        <w:rPr>
          <w:sz w:val="20"/>
          <w:szCs w:val="20"/>
        </w:rPr>
        <w:t xml:space="preserve"> (contrairemt à prestation de service) : </w:t>
      </w:r>
      <w:r w:rsidRPr="003F6834">
        <w:rPr>
          <w:sz w:val="20"/>
          <w:szCs w:val="20"/>
          <w:highlight w:val="green"/>
        </w:rPr>
        <w:t>directive service 2006</w:t>
      </w:r>
      <w:r w:rsidRPr="001D3B7F">
        <w:rPr>
          <w:sz w:val="20"/>
          <w:szCs w:val="20"/>
        </w:rPr>
        <w:t xml:space="preserve"> : exercice effectif pr durée indéter avec </w:t>
      </w:r>
      <w:r w:rsidRPr="003F6834">
        <w:rPr>
          <w:sz w:val="20"/>
          <w:szCs w:val="20"/>
          <w:highlight w:val="yellow"/>
        </w:rPr>
        <w:t>infrastructure stable où fourniture réellement assuré.</w:t>
      </w:r>
      <w:r w:rsidRPr="001D3B7F">
        <w:rPr>
          <w:sz w:val="20"/>
          <w:szCs w:val="20"/>
        </w:rPr>
        <w:t xml:space="preserve"> </w:t>
      </w:r>
    </w:p>
    <w:p w:rsidR="0060513F" w:rsidRPr="001D3B7F" w:rsidRDefault="0060513F" w:rsidP="0060513F">
      <w:pPr>
        <w:ind w:firstLine="360"/>
        <w:jc w:val="both"/>
        <w:rPr>
          <w:sz w:val="20"/>
          <w:szCs w:val="20"/>
        </w:rPr>
      </w:pPr>
      <w:r w:rsidRPr="001D3B7F">
        <w:rPr>
          <w:sz w:val="20"/>
          <w:szCs w:val="20"/>
        </w:rPr>
        <w:lastRenderedPageBreak/>
        <w:t xml:space="preserve">Except° </w:t>
      </w:r>
      <w:r w:rsidRPr="003F6834">
        <w:rPr>
          <w:sz w:val="20"/>
          <w:szCs w:val="20"/>
          <w:highlight w:val="magenta"/>
        </w:rPr>
        <w:t>art 51 TFUE</w:t>
      </w:r>
      <w:r w:rsidRPr="001D3B7F">
        <w:rPr>
          <w:sz w:val="20"/>
          <w:szCs w:val="20"/>
        </w:rPr>
        <w:t xml:space="preserve"> : si participe à </w:t>
      </w:r>
      <w:r w:rsidRPr="003F6834">
        <w:rPr>
          <w:sz w:val="20"/>
          <w:szCs w:val="20"/>
          <w:highlight w:val="yellow"/>
        </w:rPr>
        <w:t>autorité pubq</w:t>
      </w:r>
      <w:r w:rsidR="004E6BCE" w:rsidRPr="003F6834">
        <w:rPr>
          <w:sz w:val="20"/>
          <w:szCs w:val="20"/>
          <w:highlight w:val="yellow"/>
        </w:rPr>
        <w:t>, accès imposs</w:t>
      </w:r>
      <w:r w:rsidR="004E6BCE" w:rsidRPr="001D3B7F">
        <w:rPr>
          <w:sz w:val="20"/>
          <w:szCs w:val="20"/>
        </w:rPr>
        <w:t xml:space="preserve"> mais </w:t>
      </w:r>
      <w:r w:rsidR="004E6BCE" w:rsidRPr="003F6834">
        <w:rPr>
          <w:sz w:val="20"/>
          <w:szCs w:val="20"/>
          <w:highlight w:val="green"/>
        </w:rPr>
        <w:t>CJ, 1974, Reyners</w:t>
      </w:r>
      <w:r w:rsidR="004E6BCE" w:rsidRPr="001D3B7F">
        <w:rPr>
          <w:sz w:val="20"/>
          <w:szCs w:val="20"/>
        </w:rPr>
        <w:t xml:space="preserve"> : imposs si actT directe à autorité pubq, </w:t>
      </w:r>
      <w:r w:rsidR="004E6BCE" w:rsidRPr="003F6834">
        <w:rPr>
          <w:sz w:val="20"/>
          <w:szCs w:val="20"/>
          <w:highlight w:val="yellow"/>
        </w:rPr>
        <w:t>si de manière exceptionnel, non concerné</w:t>
      </w:r>
      <w:r w:rsidR="004E6BCE" w:rsidRPr="001D3B7F">
        <w:rPr>
          <w:sz w:val="20"/>
          <w:szCs w:val="20"/>
        </w:rPr>
        <w:t xml:space="preserve"> : avocat et arrêts </w:t>
      </w:r>
      <w:r w:rsidR="004E6BCE" w:rsidRPr="003F6834">
        <w:rPr>
          <w:sz w:val="20"/>
          <w:szCs w:val="20"/>
          <w:highlight w:val="green"/>
        </w:rPr>
        <w:t>2011</w:t>
      </w:r>
      <w:r w:rsidR="004E6BCE" w:rsidRPr="001D3B7F">
        <w:rPr>
          <w:sz w:val="20"/>
          <w:szCs w:val="20"/>
        </w:rPr>
        <w:t xml:space="preserve"> pr notaires (cepdt, aucune reconnaissance mutuelle des notaires).</w:t>
      </w:r>
    </w:p>
    <w:p w:rsidR="004E6BCE" w:rsidRPr="001D3B7F" w:rsidRDefault="004E6BCE" w:rsidP="0060513F">
      <w:pPr>
        <w:ind w:firstLine="360"/>
        <w:jc w:val="both"/>
        <w:rPr>
          <w:b/>
          <w:color w:val="215868" w:themeColor="accent5" w:themeShade="80"/>
          <w:sz w:val="20"/>
          <w:szCs w:val="20"/>
          <w:u w:val="single"/>
        </w:rPr>
      </w:pPr>
      <w:r w:rsidRPr="001D3B7F">
        <w:rPr>
          <w:b/>
          <w:color w:val="215868" w:themeColor="accent5" w:themeShade="80"/>
          <w:sz w:val="20"/>
          <w:szCs w:val="20"/>
          <w:u w:val="single"/>
        </w:rPr>
        <w:t>Paragraphe 3 : la libre prestation de service</w:t>
      </w:r>
    </w:p>
    <w:p w:rsidR="004E6BCE" w:rsidRPr="001D3B7F" w:rsidRDefault="004E6BCE" w:rsidP="00C01827">
      <w:pPr>
        <w:ind w:firstLine="360"/>
        <w:jc w:val="both"/>
        <w:rPr>
          <w:sz w:val="20"/>
          <w:szCs w:val="20"/>
        </w:rPr>
      </w:pPr>
      <w:r w:rsidRPr="003F6834">
        <w:rPr>
          <w:sz w:val="20"/>
          <w:szCs w:val="20"/>
          <w:highlight w:val="magenta"/>
        </w:rPr>
        <w:t>Art 56 et suiv. TFUE</w:t>
      </w:r>
      <w:r w:rsidRPr="001D3B7F">
        <w:rPr>
          <w:sz w:val="20"/>
          <w:szCs w:val="20"/>
        </w:rPr>
        <w:t xml:space="preserve"> : si ds un EM, prestation proposée ds un autre poss : </w:t>
      </w:r>
      <w:r w:rsidRPr="003F6834">
        <w:rPr>
          <w:sz w:val="20"/>
          <w:szCs w:val="20"/>
          <w:highlight w:val="magenta"/>
        </w:rPr>
        <w:t>art 57 TFUE</w:t>
      </w:r>
      <w:r w:rsidRPr="001D3B7F">
        <w:rPr>
          <w:sz w:val="20"/>
          <w:szCs w:val="20"/>
        </w:rPr>
        <w:t xml:space="preserve"> : presta° c/ rémunération si non régit pas dispo° libre circu° capitaux ou pers : résiduel. Prestation est </w:t>
      </w:r>
      <w:r w:rsidRPr="003F6834">
        <w:rPr>
          <w:sz w:val="20"/>
          <w:szCs w:val="20"/>
          <w:highlight w:val="yellow"/>
        </w:rPr>
        <w:t>temporaire et ss lien de subordinat°.</w:t>
      </w:r>
      <w:r w:rsidRPr="001D3B7F">
        <w:rPr>
          <w:sz w:val="20"/>
          <w:szCs w:val="20"/>
        </w:rPr>
        <w:t xml:space="preserve"> Ne sont pas concernés les actT de Sp financés par fonds pubc. ActT ponctuelle ds autre EM que celui où prestataire est i</w:t>
      </w:r>
      <w:r w:rsidR="00C01827" w:rsidRPr="001D3B7F">
        <w:rPr>
          <w:sz w:val="20"/>
          <w:szCs w:val="20"/>
        </w:rPr>
        <w:t>ns</w:t>
      </w:r>
      <w:r w:rsidRPr="001D3B7F">
        <w:rPr>
          <w:sz w:val="20"/>
          <w:szCs w:val="20"/>
        </w:rPr>
        <w:t>tallé.</w:t>
      </w:r>
    </w:p>
    <w:p w:rsidR="00C01827" w:rsidRPr="001D3B7F" w:rsidRDefault="00C01827" w:rsidP="00C01827">
      <w:pPr>
        <w:ind w:firstLine="360"/>
        <w:jc w:val="both"/>
        <w:rPr>
          <w:sz w:val="20"/>
          <w:szCs w:val="20"/>
        </w:rPr>
      </w:pPr>
      <w:r w:rsidRPr="001D3B7F">
        <w:rPr>
          <w:sz w:val="20"/>
          <w:szCs w:val="20"/>
        </w:rPr>
        <w:t xml:space="preserve">Si client passe frontière : </w:t>
      </w:r>
      <w:r w:rsidRPr="003F6834">
        <w:rPr>
          <w:sz w:val="20"/>
          <w:szCs w:val="20"/>
          <w:highlight w:val="green"/>
        </w:rPr>
        <w:t>arrêt Luisi et Carbone 1984</w:t>
      </w:r>
      <w:r w:rsidRPr="001D3B7F">
        <w:rPr>
          <w:sz w:val="20"/>
          <w:szCs w:val="20"/>
        </w:rPr>
        <w:t xml:space="preserve"> : LPS s’applique, </w:t>
      </w:r>
      <w:r w:rsidRPr="003F6834">
        <w:rPr>
          <w:sz w:val="20"/>
          <w:szCs w:val="20"/>
          <w:highlight w:val="yellow"/>
        </w:rPr>
        <w:t>de même que si c’est smlt presta° qui passe frontière</w:t>
      </w:r>
      <w:r w:rsidRPr="001D3B7F">
        <w:rPr>
          <w:sz w:val="20"/>
          <w:szCs w:val="20"/>
        </w:rPr>
        <w:t xml:space="preserve"> (internet). Comme libT d’établissement, except° </w:t>
      </w:r>
      <w:r w:rsidRPr="003F6834">
        <w:rPr>
          <w:sz w:val="20"/>
          <w:szCs w:val="20"/>
          <w:highlight w:val="magenta"/>
        </w:rPr>
        <w:t>art 62</w:t>
      </w:r>
      <w:r w:rsidRPr="001D3B7F">
        <w:rPr>
          <w:sz w:val="20"/>
          <w:szCs w:val="20"/>
        </w:rPr>
        <w:t xml:space="preserve"> reprend </w:t>
      </w:r>
      <w:r w:rsidRPr="003F6834">
        <w:rPr>
          <w:sz w:val="20"/>
          <w:szCs w:val="20"/>
          <w:highlight w:val="magenta"/>
        </w:rPr>
        <w:t>art 51</w:t>
      </w:r>
      <w:r w:rsidRPr="001D3B7F">
        <w:rPr>
          <w:sz w:val="20"/>
          <w:szCs w:val="20"/>
        </w:rPr>
        <w:t> : imposs pr autorité pubq.</w:t>
      </w:r>
    </w:p>
    <w:p w:rsidR="00C01827" w:rsidRPr="001D3B7F" w:rsidRDefault="00C01827" w:rsidP="00C01827">
      <w:pPr>
        <w:ind w:firstLine="360"/>
        <w:jc w:val="both"/>
        <w:rPr>
          <w:b/>
          <w:color w:val="215868" w:themeColor="accent5" w:themeShade="80"/>
          <w:sz w:val="20"/>
          <w:szCs w:val="20"/>
          <w:u w:val="single"/>
        </w:rPr>
      </w:pPr>
      <w:r w:rsidRPr="001D3B7F">
        <w:rPr>
          <w:b/>
          <w:color w:val="215868" w:themeColor="accent5" w:themeShade="80"/>
          <w:sz w:val="20"/>
          <w:szCs w:val="20"/>
          <w:u w:val="single"/>
        </w:rPr>
        <w:t xml:space="preserve">Paragraphe 4 : L’articulat° des dif libT : </w:t>
      </w:r>
    </w:p>
    <w:p w:rsidR="00EB35AC" w:rsidRPr="001D3B7F" w:rsidRDefault="00EB35AC" w:rsidP="005B5314">
      <w:pPr>
        <w:ind w:firstLine="360"/>
        <w:jc w:val="both"/>
        <w:rPr>
          <w:sz w:val="20"/>
          <w:szCs w:val="20"/>
        </w:rPr>
      </w:pPr>
      <w:r w:rsidRPr="001D3B7F">
        <w:rPr>
          <w:sz w:val="20"/>
          <w:szCs w:val="20"/>
        </w:rPr>
        <w:t xml:space="preserve">Qual° important car dispo° dif : libre circu° est la + aboutie, </w:t>
      </w:r>
      <w:r w:rsidRPr="003F6834">
        <w:rPr>
          <w:sz w:val="20"/>
          <w:szCs w:val="20"/>
          <w:highlight w:val="yellow"/>
        </w:rPr>
        <w:t>respect droit Nale + simple si pers s’établit que si n’intervient que ponctuellemt…</w:t>
      </w:r>
      <w:r w:rsidRPr="001D3B7F">
        <w:rPr>
          <w:sz w:val="20"/>
          <w:szCs w:val="20"/>
        </w:rPr>
        <w:t xml:space="preserve"> </w:t>
      </w:r>
    </w:p>
    <w:p w:rsidR="00EB35AC" w:rsidRPr="001D3B7F" w:rsidRDefault="00EB35AC" w:rsidP="005B5314">
      <w:pPr>
        <w:ind w:firstLine="360"/>
        <w:jc w:val="both"/>
        <w:rPr>
          <w:sz w:val="20"/>
          <w:szCs w:val="20"/>
        </w:rPr>
      </w:pPr>
      <w:r w:rsidRPr="001D3B7F">
        <w:rPr>
          <w:sz w:val="20"/>
          <w:szCs w:val="20"/>
        </w:rPr>
        <w:t>On retient actT éco selon actT : salarié, indépendant, PS : CJ a conception large d’actT éco : prostitution (</w:t>
      </w:r>
      <w:r w:rsidRPr="003F6834">
        <w:rPr>
          <w:sz w:val="20"/>
          <w:szCs w:val="20"/>
          <w:highlight w:val="green"/>
        </w:rPr>
        <w:t>Jany 2001</w:t>
      </w:r>
      <w:r w:rsidRPr="001D3B7F">
        <w:rPr>
          <w:sz w:val="20"/>
          <w:szCs w:val="20"/>
        </w:rPr>
        <w:t>), Sport si rémunérat° (</w:t>
      </w:r>
      <w:r w:rsidRPr="003F6834">
        <w:rPr>
          <w:sz w:val="20"/>
          <w:szCs w:val="20"/>
          <w:highlight w:val="green"/>
        </w:rPr>
        <w:t>Walrave, 1974</w:t>
      </w:r>
      <w:r w:rsidRPr="001D3B7F">
        <w:rPr>
          <w:sz w:val="20"/>
          <w:szCs w:val="20"/>
        </w:rPr>
        <w:t>)</w:t>
      </w:r>
      <w:r w:rsidR="005B5314" w:rsidRPr="001D3B7F">
        <w:rPr>
          <w:sz w:val="20"/>
          <w:szCs w:val="20"/>
        </w:rPr>
        <w:t>. </w:t>
      </w:r>
    </w:p>
    <w:p w:rsidR="00EB35AC" w:rsidRPr="001D3B7F" w:rsidRDefault="00EB35AC" w:rsidP="005B5314">
      <w:pPr>
        <w:ind w:firstLine="360"/>
        <w:jc w:val="both"/>
        <w:rPr>
          <w:sz w:val="20"/>
          <w:szCs w:val="20"/>
        </w:rPr>
      </w:pPr>
      <w:r w:rsidRPr="001D3B7F">
        <w:rPr>
          <w:sz w:val="20"/>
          <w:szCs w:val="20"/>
        </w:rPr>
        <w:t xml:space="preserve">Parfois difL |e| libT d’établissemt et LPS : cabinet = succursale mais exerce également ds cabinet ds autre EM : besoin d’infrastructure parfois même pr presta° ponctuelle : on regarde </w:t>
      </w:r>
      <w:r w:rsidRPr="003F6834">
        <w:rPr>
          <w:sz w:val="20"/>
          <w:szCs w:val="20"/>
          <w:highlight w:val="yellow"/>
        </w:rPr>
        <w:t>fréquence des interv°</w:t>
      </w:r>
      <w:r w:rsidR="005B5314" w:rsidRPr="001D3B7F">
        <w:rPr>
          <w:sz w:val="20"/>
          <w:szCs w:val="20"/>
        </w:rPr>
        <w:t> : stable ou ponctuelle.</w:t>
      </w:r>
    </w:p>
    <w:p w:rsidR="005B5314" w:rsidRPr="001D3B7F" w:rsidRDefault="005B5314" w:rsidP="005B5314">
      <w:pPr>
        <w:ind w:firstLine="360"/>
        <w:jc w:val="both"/>
        <w:rPr>
          <w:sz w:val="20"/>
          <w:szCs w:val="20"/>
        </w:rPr>
      </w:pPr>
      <w:r w:rsidRPr="001D3B7F">
        <w:rPr>
          <w:sz w:val="20"/>
          <w:szCs w:val="20"/>
        </w:rPr>
        <w:t xml:space="preserve">Si plusieurs libT applicables : </w:t>
      </w:r>
      <w:r w:rsidRPr="003F6834">
        <w:rPr>
          <w:sz w:val="20"/>
          <w:szCs w:val="20"/>
          <w:highlight w:val="yellow"/>
        </w:rPr>
        <w:t>Principal prime sur accessoire</w:t>
      </w:r>
      <w:r w:rsidRPr="001D3B7F">
        <w:rPr>
          <w:sz w:val="20"/>
          <w:szCs w:val="20"/>
        </w:rPr>
        <w:t xml:space="preserve">, CJ n’applique que le principal : </w:t>
      </w:r>
      <w:r w:rsidRPr="003F6834">
        <w:rPr>
          <w:sz w:val="20"/>
          <w:szCs w:val="20"/>
          <w:highlight w:val="green"/>
        </w:rPr>
        <w:t>Oméga 2004</w:t>
      </w:r>
      <w:r w:rsidRPr="001D3B7F">
        <w:rPr>
          <w:sz w:val="20"/>
          <w:szCs w:val="20"/>
        </w:rPr>
        <w:t xml:space="preserve"> : PS laser game venant d’autre EM de même que matL : LPS est la pcpale. =t </w:t>
      </w:r>
      <w:r w:rsidRPr="003F6834">
        <w:rPr>
          <w:sz w:val="20"/>
          <w:szCs w:val="20"/>
          <w:highlight w:val="green"/>
        </w:rPr>
        <w:t>Fidum Finanz 2006</w:t>
      </w:r>
    </w:p>
    <w:p w:rsidR="005B5314" w:rsidRPr="001D3B7F" w:rsidRDefault="005B5314" w:rsidP="005B5314">
      <w:pPr>
        <w:pStyle w:val="ListParagraph"/>
        <w:numPr>
          <w:ilvl w:val="0"/>
          <w:numId w:val="9"/>
        </w:numPr>
        <w:jc w:val="both"/>
        <w:rPr>
          <w:b/>
          <w:color w:val="7030A0"/>
          <w:sz w:val="20"/>
          <w:szCs w:val="20"/>
          <w:u w:val="single"/>
        </w:rPr>
      </w:pPr>
      <w:r w:rsidRPr="001D3B7F">
        <w:rPr>
          <w:b/>
          <w:color w:val="7030A0"/>
          <w:sz w:val="20"/>
          <w:szCs w:val="20"/>
          <w:u w:val="single"/>
        </w:rPr>
        <w:t xml:space="preserve">Le régime de l’application des libT : </w:t>
      </w:r>
    </w:p>
    <w:p w:rsidR="005B5314" w:rsidRPr="001D3B7F" w:rsidRDefault="00502C2A" w:rsidP="00502C2A">
      <w:pPr>
        <w:ind w:firstLine="360"/>
        <w:jc w:val="both"/>
        <w:rPr>
          <w:sz w:val="20"/>
          <w:szCs w:val="20"/>
        </w:rPr>
      </w:pPr>
      <w:r w:rsidRPr="001D3B7F">
        <w:rPr>
          <w:sz w:val="20"/>
          <w:szCs w:val="20"/>
        </w:rPr>
        <w:t>L’auteur entravant libT peut ê tte pers pubq ou Etat : fédé sport (</w:t>
      </w:r>
      <w:r w:rsidRPr="003F6834">
        <w:rPr>
          <w:sz w:val="20"/>
          <w:szCs w:val="20"/>
          <w:highlight w:val="green"/>
        </w:rPr>
        <w:t>Walrave, Bosman, 1995</w:t>
      </w:r>
      <w:r w:rsidRPr="001D3B7F">
        <w:rPr>
          <w:sz w:val="20"/>
          <w:szCs w:val="20"/>
        </w:rPr>
        <w:t>). =t convention</w:t>
      </w:r>
      <w:r w:rsidR="00364CFE" w:rsidRPr="001D3B7F">
        <w:rPr>
          <w:sz w:val="20"/>
          <w:szCs w:val="20"/>
        </w:rPr>
        <w:t xml:space="preserve"> </w:t>
      </w:r>
      <w:r w:rsidRPr="001D3B7F">
        <w:rPr>
          <w:sz w:val="20"/>
          <w:szCs w:val="20"/>
        </w:rPr>
        <w:t xml:space="preserve">collv L indépendant ou PS : </w:t>
      </w:r>
      <w:r w:rsidRPr="003F6834">
        <w:rPr>
          <w:sz w:val="20"/>
          <w:szCs w:val="20"/>
          <w:highlight w:val="green"/>
        </w:rPr>
        <w:t>Wouters, 2002</w:t>
      </w:r>
      <w:r w:rsidRPr="001D3B7F">
        <w:rPr>
          <w:sz w:val="20"/>
          <w:szCs w:val="20"/>
        </w:rPr>
        <w:t xml:space="preserve"> pr avocats. =t pr L salarié, même pr signature </w:t>
      </w:r>
      <w:r w:rsidRPr="001D3B7F">
        <w:rPr>
          <w:sz w:val="20"/>
          <w:szCs w:val="20"/>
        </w:rPr>
        <w:lastRenderedPageBreak/>
        <w:t xml:space="preserve">convention collv menant à grève : </w:t>
      </w:r>
      <w:r w:rsidRPr="003F6834">
        <w:rPr>
          <w:sz w:val="20"/>
          <w:szCs w:val="20"/>
          <w:highlight w:val="green"/>
        </w:rPr>
        <w:t>Laval 2007</w:t>
      </w:r>
      <w:r w:rsidRPr="001D3B7F">
        <w:rPr>
          <w:sz w:val="20"/>
          <w:szCs w:val="20"/>
        </w:rPr>
        <w:t xml:space="preserve">, libT d’établissement, </w:t>
      </w:r>
      <w:r w:rsidRPr="003F6834">
        <w:rPr>
          <w:sz w:val="20"/>
          <w:szCs w:val="20"/>
          <w:highlight w:val="green"/>
        </w:rPr>
        <w:t>Viking 2007</w:t>
      </w:r>
      <w:r w:rsidRPr="001D3B7F">
        <w:rPr>
          <w:sz w:val="20"/>
          <w:szCs w:val="20"/>
        </w:rPr>
        <w:t> : contraire à droit fonda libT grève.</w:t>
      </w:r>
    </w:p>
    <w:p w:rsidR="00F533EA" w:rsidRPr="001D3B7F" w:rsidRDefault="00F533EA" w:rsidP="00502C2A">
      <w:pPr>
        <w:ind w:firstLine="360"/>
        <w:jc w:val="both"/>
        <w:rPr>
          <w:b/>
          <w:color w:val="215868" w:themeColor="accent5" w:themeShade="80"/>
          <w:sz w:val="20"/>
          <w:szCs w:val="20"/>
          <w:u w:val="single"/>
        </w:rPr>
      </w:pPr>
      <w:r w:rsidRPr="001D3B7F">
        <w:rPr>
          <w:b/>
          <w:color w:val="215868" w:themeColor="accent5" w:themeShade="80"/>
          <w:sz w:val="20"/>
          <w:szCs w:val="20"/>
          <w:u w:val="single"/>
        </w:rPr>
        <w:t>Paragraphe 1 : principe de non-discriminat°, règle du traitemt Nal</w:t>
      </w:r>
    </w:p>
    <w:p w:rsidR="00F533EA" w:rsidRPr="001D3B7F" w:rsidRDefault="00F533EA" w:rsidP="004938E0">
      <w:pPr>
        <w:ind w:firstLine="360"/>
        <w:jc w:val="both"/>
        <w:rPr>
          <w:sz w:val="20"/>
          <w:szCs w:val="20"/>
        </w:rPr>
      </w:pPr>
      <w:r w:rsidRPr="001D3B7F">
        <w:rPr>
          <w:sz w:val="20"/>
          <w:szCs w:val="20"/>
        </w:rPr>
        <w:t xml:space="preserve">Interdit de discriminer ressortissant euro1/Naux : </w:t>
      </w:r>
      <w:r w:rsidRPr="0067113A">
        <w:rPr>
          <w:sz w:val="20"/>
          <w:szCs w:val="20"/>
          <w:highlight w:val="magenta"/>
        </w:rPr>
        <w:t>art 45§2</w:t>
      </w:r>
      <w:r w:rsidRPr="001D3B7F">
        <w:rPr>
          <w:sz w:val="20"/>
          <w:szCs w:val="20"/>
        </w:rPr>
        <w:t xml:space="preserve">, </w:t>
      </w:r>
      <w:r w:rsidRPr="0067113A">
        <w:rPr>
          <w:sz w:val="20"/>
          <w:szCs w:val="20"/>
          <w:highlight w:val="magenta"/>
        </w:rPr>
        <w:t>art 57</w:t>
      </w:r>
      <w:r w:rsidRPr="001D3B7F">
        <w:rPr>
          <w:sz w:val="20"/>
          <w:szCs w:val="20"/>
        </w:rPr>
        <w:t xml:space="preserve"> pr LPS. Dispo° d’effet direct : </w:t>
      </w:r>
      <w:r w:rsidRPr="0067113A">
        <w:rPr>
          <w:sz w:val="20"/>
          <w:szCs w:val="20"/>
          <w:highlight w:val="green"/>
        </w:rPr>
        <w:t xml:space="preserve">CJUE, Van Duyn, Reyners, Van binsbergen </w:t>
      </w:r>
      <w:r w:rsidRPr="0067113A">
        <w:rPr>
          <w:sz w:val="20"/>
          <w:szCs w:val="20"/>
          <w:highlight w:val="green"/>
        </w:rPr>
        <w:sym w:font="Wingdings" w:char="F0E0"/>
      </w:r>
      <w:r w:rsidRPr="0067113A">
        <w:rPr>
          <w:sz w:val="20"/>
          <w:szCs w:val="20"/>
          <w:highlight w:val="green"/>
        </w:rPr>
        <w:t xml:space="preserve"> ts 1974</w:t>
      </w:r>
      <w:r w:rsidRPr="001D3B7F">
        <w:rPr>
          <w:sz w:val="20"/>
          <w:szCs w:val="20"/>
        </w:rPr>
        <w:t xml:space="preserve">. EM ne peuvent se réserver certains emplois aux Naux : </w:t>
      </w:r>
      <w:r w:rsidRPr="0067113A">
        <w:rPr>
          <w:sz w:val="20"/>
          <w:szCs w:val="20"/>
          <w:highlight w:val="green"/>
        </w:rPr>
        <w:t>commiss° c/ FR 1986</w:t>
      </w:r>
      <w:r w:rsidRPr="001D3B7F">
        <w:rPr>
          <w:sz w:val="20"/>
          <w:szCs w:val="20"/>
        </w:rPr>
        <w:t>.</w:t>
      </w:r>
    </w:p>
    <w:p w:rsidR="00F533EA" w:rsidRPr="001D3B7F" w:rsidRDefault="00F533EA" w:rsidP="004938E0">
      <w:pPr>
        <w:ind w:firstLine="360"/>
        <w:jc w:val="both"/>
        <w:rPr>
          <w:sz w:val="20"/>
          <w:szCs w:val="20"/>
        </w:rPr>
      </w:pPr>
      <w:r w:rsidRPr="001D3B7F">
        <w:rPr>
          <w:sz w:val="20"/>
          <w:szCs w:val="20"/>
        </w:rPr>
        <w:t>=t pr indirectes : critère de résidence (</w:t>
      </w:r>
      <w:r w:rsidRPr="0067113A">
        <w:rPr>
          <w:sz w:val="20"/>
          <w:szCs w:val="20"/>
          <w:highlight w:val="green"/>
        </w:rPr>
        <w:t>sotgiu 1974</w:t>
      </w:r>
      <w:r w:rsidRPr="001D3B7F">
        <w:rPr>
          <w:sz w:val="20"/>
          <w:szCs w:val="20"/>
        </w:rPr>
        <w:t xml:space="preserve">), de même pr exigence diplôme frçs : </w:t>
      </w:r>
      <w:r w:rsidRPr="0067113A">
        <w:rPr>
          <w:sz w:val="20"/>
          <w:szCs w:val="20"/>
          <w:highlight w:val="green"/>
        </w:rPr>
        <w:t>Faus, 1993</w:t>
      </w:r>
      <w:r w:rsidRPr="001D3B7F">
        <w:rPr>
          <w:sz w:val="20"/>
          <w:szCs w:val="20"/>
        </w:rPr>
        <w:t>. Ajd complété par règlement 492/</w:t>
      </w:r>
      <w:r w:rsidRPr="0067113A">
        <w:rPr>
          <w:sz w:val="20"/>
          <w:szCs w:val="20"/>
          <w:highlight w:val="green"/>
        </w:rPr>
        <w:t>2011</w:t>
      </w:r>
      <w:r w:rsidRPr="001D3B7F">
        <w:rPr>
          <w:sz w:val="20"/>
          <w:szCs w:val="20"/>
        </w:rPr>
        <w:t>.</w:t>
      </w:r>
      <w:r w:rsidR="004938E0" w:rsidRPr="001D3B7F">
        <w:rPr>
          <w:sz w:val="20"/>
          <w:szCs w:val="20"/>
        </w:rPr>
        <w:t xml:space="preserve"> Non discri° = même</w:t>
      </w:r>
      <w:r w:rsidR="00DE7889" w:rsidRPr="001D3B7F">
        <w:rPr>
          <w:sz w:val="20"/>
          <w:szCs w:val="20"/>
        </w:rPr>
        <w:t xml:space="preserve"> </w:t>
      </w:r>
      <w:r w:rsidR="004938E0" w:rsidRPr="001D3B7F">
        <w:rPr>
          <w:sz w:val="20"/>
          <w:szCs w:val="20"/>
        </w:rPr>
        <w:t xml:space="preserve">condit° pr accès au L mais </w:t>
      </w:r>
      <w:r w:rsidR="004938E0" w:rsidRPr="0067113A">
        <w:rPr>
          <w:sz w:val="20"/>
          <w:szCs w:val="20"/>
          <w:highlight w:val="yellow"/>
        </w:rPr>
        <w:t>si règlementés, il faut diplôme</w:t>
      </w:r>
      <w:r w:rsidR="004938E0" w:rsidRPr="001D3B7F">
        <w:rPr>
          <w:sz w:val="20"/>
          <w:szCs w:val="20"/>
        </w:rPr>
        <w:t>, pas forcémt frçs, ds mêmes conditions que Naux si d</w:t>
      </w:r>
      <w:r w:rsidR="00DE7889" w:rsidRPr="001D3B7F">
        <w:rPr>
          <w:sz w:val="20"/>
          <w:szCs w:val="20"/>
        </w:rPr>
        <w:t>i</w:t>
      </w:r>
      <w:r w:rsidR="004938E0" w:rsidRPr="001D3B7F">
        <w:rPr>
          <w:sz w:val="20"/>
          <w:szCs w:val="20"/>
        </w:rPr>
        <w:t>plôme déjà passé ds autre EM. Seule demande peut ê cptence linguistique</w:t>
      </w:r>
    </w:p>
    <w:p w:rsidR="004938E0" w:rsidRPr="001D3B7F" w:rsidRDefault="004938E0" w:rsidP="004938E0">
      <w:pPr>
        <w:ind w:firstLine="360"/>
        <w:jc w:val="both"/>
        <w:rPr>
          <w:sz w:val="20"/>
          <w:szCs w:val="20"/>
        </w:rPr>
      </w:pPr>
      <w:r w:rsidRPr="001D3B7F">
        <w:rPr>
          <w:sz w:val="20"/>
          <w:szCs w:val="20"/>
        </w:rPr>
        <w:t xml:space="preserve">Si recherche emploi, </w:t>
      </w:r>
      <w:r w:rsidRPr="0067113A">
        <w:rPr>
          <w:sz w:val="20"/>
          <w:szCs w:val="20"/>
          <w:highlight w:val="yellow"/>
        </w:rPr>
        <w:t>même condition que Naux</w:t>
      </w:r>
      <w:r w:rsidRPr="001D3B7F">
        <w:rPr>
          <w:sz w:val="20"/>
          <w:szCs w:val="20"/>
        </w:rPr>
        <w:t> : services et alloc° et qd trouve L : même conditions et même avantages sociaux. De même, =T d’alloc° d’entretien, études et avantages pr enfants du travailleur. Enfin, =T fiscale.</w:t>
      </w:r>
    </w:p>
    <w:p w:rsidR="004938E0" w:rsidRPr="001D3B7F" w:rsidRDefault="004938E0" w:rsidP="004938E0">
      <w:pPr>
        <w:pStyle w:val="ListParagraph"/>
        <w:numPr>
          <w:ilvl w:val="0"/>
          <w:numId w:val="2"/>
        </w:numPr>
        <w:jc w:val="both"/>
        <w:rPr>
          <w:sz w:val="20"/>
          <w:szCs w:val="20"/>
        </w:rPr>
      </w:pPr>
      <w:r w:rsidRPr="001D3B7F">
        <w:rPr>
          <w:sz w:val="20"/>
          <w:szCs w:val="20"/>
        </w:rPr>
        <w:t>Cepdt, parfois simplemt leg° gêne la circu°</w:t>
      </w:r>
    </w:p>
    <w:p w:rsidR="004938E0" w:rsidRPr="001D3B7F" w:rsidRDefault="004938E0" w:rsidP="004938E0">
      <w:pPr>
        <w:ind w:left="360"/>
        <w:jc w:val="both"/>
        <w:rPr>
          <w:b/>
          <w:color w:val="215868" w:themeColor="accent5" w:themeShade="80"/>
          <w:sz w:val="20"/>
          <w:szCs w:val="20"/>
          <w:u w:val="single"/>
        </w:rPr>
      </w:pPr>
      <w:r w:rsidRPr="001D3B7F">
        <w:rPr>
          <w:b/>
          <w:color w:val="215868" w:themeColor="accent5" w:themeShade="80"/>
          <w:sz w:val="20"/>
          <w:szCs w:val="20"/>
          <w:u w:val="single"/>
        </w:rPr>
        <w:t xml:space="preserve">Paragraphe 2 : une interdiction de toute entrave : </w:t>
      </w:r>
    </w:p>
    <w:p w:rsidR="00050862" w:rsidRPr="001D3B7F" w:rsidRDefault="004938E0" w:rsidP="00050862">
      <w:pPr>
        <w:ind w:firstLine="360"/>
        <w:jc w:val="both"/>
        <w:rPr>
          <w:sz w:val="20"/>
          <w:szCs w:val="20"/>
        </w:rPr>
      </w:pPr>
      <w:r w:rsidRPr="001D3B7F">
        <w:rPr>
          <w:sz w:val="20"/>
          <w:szCs w:val="20"/>
        </w:rPr>
        <w:t xml:space="preserve">En + de discri°, UE interdit tte entrave : </w:t>
      </w:r>
      <w:r w:rsidRPr="0067113A">
        <w:rPr>
          <w:sz w:val="20"/>
          <w:szCs w:val="20"/>
          <w:highlight w:val="green"/>
        </w:rPr>
        <w:t>Bosman 1995</w:t>
      </w:r>
      <w:r w:rsidRPr="001D3B7F">
        <w:rPr>
          <w:sz w:val="20"/>
          <w:szCs w:val="20"/>
        </w:rPr>
        <w:t xml:space="preserve"> sur LCT (travailleurs)</w:t>
      </w:r>
      <w:r w:rsidR="00050862" w:rsidRPr="001D3B7F">
        <w:rPr>
          <w:sz w:val="20"/>
          <w:szCs w:val="20"/>
        </w:rPr>
        <w:t xml:space="preserve">. </w:t>
      </w:r>
    </w:p>
    <w:p w:rsidR="004938E0" w:rsidRPr="001D3B7F" w:rsidRDefault="00050862" w:rsidP="00050862">
      <w:pPr>
        <w:ind w:firstLine="360"/>
        <w:jc w:val="both"/>
        <w:rPr>
          <w:sz w:val="20"/>
          <w:szCs w:val="20"/>
        </w:rPr>
      </w:pPr>
      <w:r w:rsidRPr="001D3B7F">
        <w:rPr>
          <w:sz w:val="20"/>
          <w:szCs w:val="20"/>
        </w:rPr>
        <w:t xml:space="preserve">Pr LPS, </w:t>
      </w:r>
      <w:r w:rsidRPr="0067113A">
        <w:rPr>
          <w:sz w:val="20"/>
          <w:szCs w:val="20"/>
          <w:highlight w:val="green"/>
        </w:rPr>
        <w:t>affaire des guides touristiques 1991</w:t>
      </w:r>
      <w:r w:rsidRPr="001D3B7F">
        <w:rPr>
          <w:sz w:val="20"/>
          <w:szCs w:val="20"/>
        </w:rPr>
        <w:t xml:space="preserve"> : demande licences aux Naux et EM est anormal si prestation ponctuelle, viens slmt avec touristes. Cepdt : </w:t>
      </w:r>
      <w:r w:rsidRPr="0067113A">
        <w:rPr>
          <w:sz w:val="20"/>
          <w:szCs w:val="20"/>
          <w:highlight w:val="green"/>
        </w:rPr>
        <w:t>Gouda 1991</w:t>
      </w:r>
      <w:r w:rsidRPr="001D3B7F">
        <w:rPr>
          <w:sz w:val="20"/>
          <w:szCs w:val="20"/>
        </w:rPr>
        <w:t xml:space="preserve"> LPS où clairement dit : LPS interdit discri° et mesures indistinctemt applicable constituant entrave : </w:t>
      </w:r>
      <w:r w:rsidRPr="0067113A">
        <w:rPr>
          <w:sz w:val="20"/>
          <w:szCs w:val="20"/>
          <w:highlight w:val="yellow"/>
        </w:rPr>
        <w:t>principe de reconnaissance mutuelle.</w:t>
      </w:r>
    </w:p>
    <w:p w:rsidR="00050862" w:rsidRPr="001D3B7F" w:rsidRDefault="00050862" w:rsidP="00050862">
      <w:pPr>
        <w:ind w:firstLine="360"/>
        <w:jc w:val="both"/>
        <w:rPr>
          <w:sz w:val="20"/>
          <w:szCs w:val="20"/>
        </w:rPr>
      </w:pPr>
      <w:r w:rsidRPr="001D3B7F">
        <w:rPr>
          <w:sz w:val="20"/>
          <w:szCs w:val="20"/>
        </w:rPr>
        <w:t xml:space="preserve">LE (établissemt) : entrave même ss ê discrimination est interdite : banque voulant s’implanter mais interdict° de choses sur autre EM : moins efficace </w:t>
      </w:r>
      <w:r w:rsidRPr="0067113A">
        <w:rPr>
          <w:sz w:val="20"/>
          <w:szCs w:val="20"/>
          <w:highlight w:val="green"/>
        </w:rPr>
        <w:t>Caixa bank, Fr 2004</w:t>
      </w:r>
      <w:r w:rsidRPr="001D3B7F">
        <w:rPr>
          <w:sz w:val="20"/>
          <w:szCs w:val="20"/>
        </w:rPr>
        <w:t xml:space="preserve">. =t </w:t>
      </w:r>
      <w:r w:rsidRPr="0067113A">
        <w:rPr>
          <w:sz w:val="20"/>
          <w:szCs w:val="20"/>
          <w:highlight w:val="green"/>
        </w:rPr>
        <w:t>Centros 1999</w:t>
      </w:r>
      <w:r w:rsidRPr="001D3B7F">
        <w:rPr>
          <w:sz w:val="20"/>
          <w:szCs w:val="20"/>
        </w:rPr>
        <w:t> : immat° ds EM mais aucune actT, ds une autre : pr échapper  leg° Nale</w:t>
      </w:r>
      <w:r w:rsidR="008F39A2" w:rsidRPr="001D3B7F">
        <w:rPr>
          <w:sz w:val="20"/>
          <w:szCs w:val="20"/>
        </w:rPr>
        <w:t xml:space="preserve"> : E n’abuse pas </w:t>
      </w:r>
      <w:r w:rsidR="008F39A2" w:rsidRPr="001D3B7F">
        <w:rPr>
          <w:sz w:val="20"/>
          <w:szCs w:val="20"/>
        </w:rPr>
        <w:sym w:font="Wingdings" w:char="F0E0"/>
      </w:r>
      <w:r w:rsidR="008F39A2" w:rsidRPr="001D3B7F">
        <w:rPr>
          <w:sz w:val="20"/>
          <w:szCs w:val="20"/>
        </w:rPr>
        <w:t xml:space="preserve"> libT d’établissemt</w:t>
      </w:r>
    </w:p>
    <w:p w:rsidR="0083752E" w:rsidRPr="001D3B7F" w:rsidRDefault="0083752E" w:rsidP="00050862">
      <w:pPr>
        <w:ind w:firstLine="360"/>
        <w:jc w:val="both"/>
        <w:rPr>
          <w:b/>
          <w:color w:val="215868" w:themeColor="accent5" w:themeShade="80"/>
          <w:sz w:val="20"/>
          <w:szCs w:val="20"/>
          <w:u w:val="single"/>
        </w:rPr>
      </w:pPr>
      <w:r w:rsidRPr="001D3B7F">
        <w:rPr>
          <w:b/>
          <w:color w:val="215868" w:themeColor="accent5" w:themeShade="80"/>
          <w:sz w:val="20"/>
          <w:szCs w:val="20"/>
          <w:u w:val="single"/>
        </w:rPr>
        <w:t>Paragraphe 3 : La justification des entraves</w:t>
      </w:r>
    </w:p>
    <w:p w:rsidR="0083752E" w:rsidRPr="001D3B7F" w:rsidRDefault="0083752E" w:rsidP="0083752E">
      <w:pPr>
        <w:ind w:firstLine="360"/>
        <w:jc w:val="both"/>
        <w:rPr>
          <w:sz w:val="20"/>
          <w:szCs w:val="20"/>
        </w:rPr>
      </w:pPr>
      <w:r w:rsidRPr="001D3B7F">
        <w:rPr>
          <w:sz w:val="20"/>
          <w:szCs w:val="20"/>
        </w:rPr>
        <w:lastRenderedPageBreak/>
        <w:t xml:space="preserve">Op </w:t>
      </w:r>
      <w:r w:rsidRPr="0067113A">
        <w:rPr>
          <w:sz w:val="20"/>
          <w:szCs w:val="20"/>
          <w:highlight w:val="magenta"/>
        </w:rPr>
        <w:t>art 36</w:t>
      </w:r>
      <w:r w:rsidRPr="001D3B7F">
        <w:rPr>
          <w:sz w:val="20"/>
          <w:szCs w:val="20"/>
        </w:rPr>
        <w:t xml:space="preserve"> repris </w:t>
      </w:r>
      <w:r w:rsidRPr="0067113A">
        <w:rPr>
          <w:sz w:val="20"/>
          <w:szCs w:val="20"/>
          <w:highlight w:val="magenta"/>
        </w:rPr>
        <w:t>art 45 § 3</w:t>
      </w:r>
      <w:r w:rsidRPr="001D3B7F">
        <w:rPr>
          <w:sz w:val="20"/>
          <w:szCs w:val="20"/>
        </w:rPr>
        <w:t xml:space="preserve"> pr LCT et </w:t>
      </w:r>
      <w:r w:rsidRPr="0067113A">
        <w:rPr>
          <w:sz w:val="20"/>
          <w:szCs w:val="20"/>
          <w:highlight w:val="magenta"/>
        </w:rPr>
        <w:t>art 52</w:t>
      </w:r>
      <w:r w:rsidRPr="001D3B7F">
        <w:rPr>
          <w:sz w:val="20"/>
          <w:szCs w:val="20"/>
        </w:rPr>
        <w:t xml:space="preserve"> reprenant </w:t>
      </w:r>
      <w:r w:rsidRPr="0067113A">
        <w:rPr>
          <w:sz w:val="20"/>
          <w:szCs w:val="20"/>
          <w:highlight w:val="magenta"/>
        </w:rPr>
        <w:t>62</w:t>
      </w:r>
      <w:r w:rsidRPr="001D3B7F">
        <w:rPr>
          <w:sz w:val="20"/>
          <w:szCs w:val="20"/>
        </w:rPr>
        <w:t xml:space="preserve"> pr LE. Imposs de définir Op a priori dc par chaque EM </w:t>
      </w:r>
      <w:r w:rsidRPr="0067113A">
        <w:rPr>
          <w:sz w:val="20"/>
          <w:szCs w:val="20"/>
          <w:highlight w:val="yellow"/>
        </w:rPr>
        <w:t>avec manœuvre</w:t>
      </w:r>
      <w:r w:rsidRPr="001D3B7F">
        <w:rPr>
          <w:sz w:val="20"/>
          <w:szCs w:val="20"/>
        </w:rPr>
        <w:t xml:space="preserve"> mais il faut ctrôle des instit° comR (Van Duyn).</w:t>
      </w:r>
    </w:p>
    <w:p w:rsidR="00DE7889" w:rsidRPr="001D3B7F" w:rsidRDefault="0083752E" w:rsidP="0083752E">
      <w:pPr>
        <w:ind w:firstLine="360"/>
        <w:jc w:val="both"/>
        <w:rPr>
          <w:sz w:val="20"/>
          <w:szCs w:val="20"/>
        </w:rPr>
      </w:pPr>
      <w:r w:rsidRPr="001D3B7F">
        <w:rPr>
          <w:sz w:val="20"/>
          <w:szCs w:val="20"/>
        </w:rPr>
        <w:t xml:space="preserve">Pr UE = </w:t>
      </w:r>
    </w:p>
    <w:p w:rsidR="00DE7889" w:rsidRPr="001D3B7F" w:rsidRDefault="0083752E" w:rsidP="00DE7889">
      <w:pPr>
        <w:pStyle w:val="ListParagraph"/>
        <w:numPr>
          <w:ilvl w:val="0"/>
          <w:numId w:val="1"/>
        </w:numPr>
        <w:jc w:val="both"/>
        <w:rPr>
          <w:sz w:val="20"/>
          <w:szCs w:val="20"/>
        </w:rPr>
      </w:pPr>
      <w:r w:rsidRPr="001D3B7F">
        <w:rPr>
          <w:sz w:val="20"/>
          <w:szCs w:val="20"/>
        </w:rPr>
        <w:t xml:space="preserve">menace réelle atteignant intérêt fonda de la sté : </w:t>
      </w:r>
      <w:r w:rsidRPr="0067113A">
        <w:rPr>
          <w:sz w:val="20"/>
          <w:szCs w:val="20"/>
          <w:highlight w:val="green"/>
        </w:rPr>
        <w:t>Bouche</w:t>
      </w:r>
      <w:r w:rsidR="00DE7889" w:rsidRPr="0067113A">
        <w:rPr>
          <w:sz w:val="20"/>
          <w:szCs w:val="20"/>
          <w:highlight w:val="green"/>
        </w:rPr>
        <w:t>reau 1977</w:t>
      </w:r>
      <w:r w:rsidR="00DE7889" w:rsidRPr="001D3B7F">
        <w:rPr>
          <w:sz w:val="20"/>
          <w:szCs w:val="20"/>
        </w:rPr>
        <w:t xml:space="preserve">. </w:t>
      </w:r>
    </w:p>
    <w:p w:rsidR="00DE7889" w:rsidRPr="001D3B7F" w:rsidRDefault="00DE7889" w:rsidP="00DE7889">
      <w:pPr>
        <w:pStyle w:val="ListParagraph"/>
        <w:numPr>
          <w:ilvl w:val="0"/>
          <w:numId w:val="1"/>
        </w:numPr>
        <w:jc w:val="both"/>
        <w:rPr>
          <w:sz w:val="20"/>
          <w:szCs w:val="20"/>
        </w:rPr>
      </w:pPr>
      <w:r w:rsidRPr="001D3B7F">
        <w:rPr>
          <w:sz w:val="20"/>
          <w:szCs w:val="20"/>
        </w:rPr>
        <w:t xml:space="preserve">De +, doit se baser </w:t>
      </w:r>
      <w:r w:rsidR="0083752E" w:rsidRPr="001D3B7F">
        <w:rPr>
          <w:sz w:val="20"/>
          <w:szCs w:val="20"/>
        </w:rPr>
        <w:t>sur comportemt actuel et persL de pers</w:t>
      </w:r>
      <w:r w:rsidR="00251E35" w:rsidRPr="001D3B7F">
        <w:rPr>
          <w:sz w:val="20"/>
          <w:szCs w:val="20"/>
        </w:rPr>
        <w:t xml:space="preserve"> : </w:t>
      </w:r>
      <w:r w:rsidR="00251E35" w:rsidRPr="0067113A">
        <w:rPr>
          <w:sz w:val="20"/>
          <w:szCs w:val="20"/>
          <w:highlight w:val="green"/>
        </w:rPr>
        <w:t>Rutili 1975</w:t>
      </w:r>
      <w:r w:rsidR="0083752E" w:rsidRPr="001D3B7F">
        <w:rPr>
          <w:sz w:val="20"/>
          <w:szCs w:val="20"/>
        </w:rPr>
        <w:t xml:space="preserve">. </w:t>
      </w:r>
    </w:p>
    <w:p w:rsidR="00DE7889" w:rsidRPr="001D3B7F" w:rsidRDefault="0083752E" w:rsidP="00DE7889">
      <w:pPr>
        <w:pStyle w:val="ListParagraph"/>
        <w:numPr>
          <w:ilvl w:val="0"/>
          <w:numId w:val="1"/>
        </w:numPr>
        <w:jc w:val="both"/>
        <w:rPr>
          <w:sz w:val="20"/>
          <w:szCs w:val="20"/>
        </w:rPr>
      </w:pPr>
      <w:r w:rsidRPr="001D3B7F">
        <w:rPr>
          <w:sz w:val="20"/>
          <w:szCs w:val="20"/>
        </w:rPr>
        <w:t xml:space="preserve">Enfin, expulsion doit s’accompagner de garantie procédurale et pers doit avoir accès aux motifs du refus : </w:t>
      </w:r>
      <w:r w:rsidRPr="0067113A">
        <w:rPr>
          <w:sz w:val="20"/>
          <w:szCs w:val="20"/>
          <w:highlight w:val="green"/>
        </w:rPr>
        <w:t>Royer, 1976</w:t>
      </w:r>
      <w:r w:rsidRPr="001D3B7F">
        <w:rPr>
          <w:sz w:val="20"/>
          <w:szCs w:val="20"/>
        </w:rPr>
        <w:t>.</w:t>
      </w:r>
      <w:r w:rsidR="00251E35" w:rsidRPr="001D3B7F">
        <w:rPr>
          <w:sz w:val="20"/>
          <w:szCs w:val="20"/>
        </w:rPr>
        <w:t xml:space="preserve"> </w:t>
      </w:r>
    </w:p>
    <w:p w:rsidR="0083752E" w:rsidRPr="001D3B7F" w:rsidRDefault="00251E35" w:rsidP="00DE7889">
      <w:pPr>
        <w:pStyle w:val="ListParagraph"/>
        <w:numPr>
          <w:ilvl w:val="0"/>
          <w:numId w:val="1"/>
        </w:numPr>
        <w:jc w:val="both"/>
        <w:rPr>
          <w:sz w:val="20"/>
          <w:szCs w:val="20"/>
        </w:rPr>
      </w:pPr>
      <w:r w:rsidRPr="001D3B7F">
        <w:rPr>
          <w:sz w:val="20"/>
          <w:szCs w:val="20"/>
        </w:rPr>
        <w:t xml:space="preserve">Mesure doit ê proportionnée : </w:t>
      </w:r>
      <w:r w:rsidRPr="0067113A">
        <w:rPr>
          <w:sz w:val="20"/>
          <w:szCs w:val="20"/>
          <w:highlight w:val="green"/>
        </w:rPr>
        <w:t>Olazabal, 2002</w:t>
      </w:r>
    </w:p>
    <w:p w:rsidR="00251E35" w:rsidRPr="001D3B7F" w:rsidRDefault="00251E35" w:rsidP="0083752E">
      <w:pPr>
        <w:ind w:firstLine="360"/>
        <w:jc w:val="both"/>
        <w:rPr>
          <w:sz w:val="20"/>
          <w:szCs w:val="20"/>
        </w:rPr>
      </w:pPr>
      <w:r w:rsidRPr="001D3B7F">
        <w:rPr>
          <w:sz w:val="20"/>
          <w:szCs w:val="20"/>
        </w:rPr>
        <w:t>Pr la santé pubq :</w:t>
      </w:r>
      <w:r w:rsidR="00317CE4" w:rsidRPr="001D3B7F">
        <w:rPr>
          <w:sz w:val="20"/>
          <w:szCs w:val="20"/>
        </w:rPr>
        <w:t xml:space="preserve"> LPS ho</w:t>
      </w:r>
      <w:r w:rsidRPr="001D3B7F">
        <w:rPr>
          <w:sz w:val="20"/>
          <w:szCs w:val="20"/>
        </w:rPr>
        <w:t xml:space="preserve">spitaliers peuvent ê restreint : protect° : </w:t>
      </w:r>
      <w:r w:rsidRPr="0067113A">
        <w:rPr>
          <w:sz w:val="20"/>
          <w:szCs w:val="20"/>
          <w:highlight w:val="green"/>
        </w:rPr>
        <w:t>Kholl, 1998</w:t>
      </w:r>
      <w:r w:rsidRPr="001D3B7F">
        <w:rPr>
          <w:sz w:val="20"/>
          <w:szCs w:val="20"/>
        </w:rPr>
        <w:t>.</w:t>
      </w:r>
    </w:p>
    <w:p w:rsidR="00251E35" w:rsidRPr="001D3B7F" w:rsidRDefault="00251E35" w:rsidP="0083752E">
      <w:pPr>
        <w:ind w:firstLine="360"/>
        <w:jc w:val="both"/>
        <w:rPr>
          <w:sz w:val="20"/>
          <w:szCs w:val="20"/>
        </w:rPr>
      </w:pPr>
      <w:r w:rsidRPr="001D3B7F">
        <w:rPr>
          <w:sz w:val="20"/>
          <w:szCs w:val="20"/>
        </w:rPr>
        <w:t>Pr Op : Par jp mais pas EIIG : Raison impérieuse d’IG (</w:t>
      </w:r>
      <w:r w:rsidRPr="0067113A">
        <w:rPr>
          <w:sz w:val="20"/>
          <w:szCs w:val="20"/>
          <w:highlight w:val="yellow"/>
        </w:rPr>
        <w:t>RIIG</w:t>
      </w:r>
      <w:r w:rsidRPr="001D3B7F">
        <w:rPr>
          <w:sz w:val="20"/>
          <w:szCs w:val="20"/>
        </w:rPr>
        <w:t>). Proportionnée / à objectif</w:t>
      </w:r>
      <w:r w:rsidR="00317CE4" w:rsidRPr="001D3B7F">
        <w:rPr>
          <w:sz w:val="20"/>
          <w:szCs w:val="20"/>
        </w:rPr>
        <w:t>. Ex : protect° consoR, intelL…</w:t>
      </w:r>
    </w:p>
    <w:p w:rsidR="00317CE4" w:rsidRPr="001D3B7F" w:rsidRDefault="00317CE4" w:rsidP="0083752E">
      <w:pPr>
        <w:ind w:firstLine="360"/>
        <w:jc w:val="both"/>
        <w:rPr>
          <w:sz w:val="20"/>
          <w:szCs w:val="20"/>
        </w:rPr>
      </w:pPr>
      <w:r w:rsidRPr="001D3B7F">
        <w:rPr>
          <w:sz w:val="20"/>
          <w:szCs w:val="20"/>
        </w:rPr>
        <w:t xml:space="preserve">Enfin, atteinte au dts fonda poss : </w:t>
      </w:r>
      <w:r w:rsidRPr="0067113A">
        <w:rPr>
          <w:sz w:val="20"/>
          <w:szCs w:val="20"/>
          <w:highlight w:val="green"/>
        </w:rPr>
        <w:t>oméga 2004</w:t>
      </w:r>
      <w:r w:rsidRPr="001D3B7F">
        <w:rPr>
          <w:sz w:val="20"/>
          <w:szCs w:val="20"/>
        </w:rPr>
        <w:t xml:space="preserve"> et </w:t>
      </w:r>
      <w:r w:rsidRPr="0067113A">
        <w:rPr>
          <w:sz w:val="20"/>
          <w:szCs w:val="20"/>
          <w:highlight w:val="green"/>
        </w:rPr>
        <w:t>Laval 2007</w:t>
      </w:r>
      <w:r w:rsidR="009721BE" w:rsidRPr="001D3B7F">
        <w:rPr>
          <w:sz w:val="20"/>
          <w:szCs w:val="20"/>
        </w:rPr>
        <w:t xml:space="preserve"> </w:t>
      </w:r>
      <w:r w:rsidR="009721BE" w:rsidRPr="001D3B7F">
        <w:rPr>
          <w:sz w:val="20"/>
          <w:szCs w:val="20"/>
        </w:rPr>
        <w:sym w:font="Wingdings" w:char="F0E0"/>
      </w:r>
      <w:r w:rsidR="009721BE" w:rsidRPr="001D3B7F">
        <w:rPr>
          <w:sz w:val="20"/>
          <w:szCs w:val="20"/>
        </w:rPr>
        <w:t xml:space="preserve"> travailleurs se voient appliqué règlemt de l’EM d’accueil (directive 96/71)</w:t>
      </w:r>
    </w:p>
    <w:p w:rsidR="00DF7FD7" w:rsidRPr="001D3B7F" w:rsidRDefault="00DF7FD7" w:rsidP="0083752E">
      <w:pPr>
        <w:ind w:firstLine="360"/>
        <w:jc w:val="both"/>
        <w:rPr>
          <w:b/>
          <w:color w:val="215868" w:themeColor="accent5" w:themeShade="80"/>
          <w:sz w:val="20"/>
          <w:szCs w:val="20"/>
          <w:u w:val="single"/>
        </w:rPr>
      </w:pPr>
      <w:r w:rsidRPr="001D3B7F">
        <w:rPr>
          <w:b/>
          <w:color w:val="215868" w:themeColor="accent5" w:themeShade="80"/>
          <w:sz w:val="20"/>
          <w:szCs w:val="20"/>
          <w:u w:val="single"/>
        </w:rPr>
        <w:t>Paragraphe 4 : La leg° euroN au renfort des libT proL</w:t>
      </w:r>
    </w:p>
    <w:p w:rsidR="00DF7FD7" w:rsidRPr="001D3B7F" w:rsidRDefault="00DF7FD7" w:rsidP="00DF7FD7">
      <w:pPr>
        <w:pStyle w:val="ListParagraph"/>
        <w:numPr>
          <w:ilvl w:val="0"/>
          <w:numId w:val="10"/>
        </w:numPr>
        <w:jc w:val="both"/>
        <w:rPr>
          <w:b/>
          <w:color w:val="92CDDC" w:themeColor="accent5" w:themeTint="99"/>
          <w:sz w:val="20"/>
          <w:szCs w:val="20"/>
        </w:rPr>
      </w:pPr>
      <w:r w:rsidRPr="001D3B7F">
        <w:rPr>
          <w:b/>
          <w:color w:val="92CDDC" w:themeColor="accent5" w:themeTint="99"/>
          <w:sz w:val="20"/>
          <w:szCs w:val="20"/>
        </w:rPr>
        <w:t xml:space="preserve">La coordinat° des systèmes de sécuT soc : </w:t>
      </w:r>
    </w:p>
    <w:p w:rsidR="00DF7FD7" w:rsidRPr="001D3B7F" w:rsidRDefault="0082304B" w:rsidP="00DE7889">
      <w:pPr>
        <w:ind w:firstLine="360"/>
        <w:jc w:val="both"/>
        <w:rPr>
          <w:sz w:val="20"/>
          <w:szCs w:val="20"/>
        </w:rPr>
      </w:pPr>
      <w:r w:rsidRPr="001D3B7F">
        <w:rPr>
          <w:sz w:val="20"/>
          <w:szCs w:val="20"/>
        </w:rPr>
        <w:t xml:space="preserve">Q° d’une sécuT soc euroN : </w:t>
      </w:r>
      <w:r w:rsidRPr="0067113A">
        <w:rPr>
          <w:sz w:val="20"/>
          <w:szCs w:val="20"/>
          <w:highlight w:val="magenta"/>
        </w:rPr>
        <w:t>art 48 TFUE</w:t>
      </w:r>
      <w:r w:rsidRPr="001D3B7F">
        <w:rPr>
          <w:sz w:val="20"/>
          <w:szCs w:val="20"/>
        </w:rPr>
        <w:t xml:space="preserve"> et reglt 1408/71 mais imposs puis mep pr salarié puis non salarié et famille. Modernisé reglt 883/</w:t>
      </w:r>
      <w:r w:rsidRPr="00152E8F">
        <w:rPr>
          <w:sz w:val="20"/>
          <w:szCs w:val="20"/>
          <w:highlight w:val="green"/>
        </w:rPr>
        <w:t>2004</w:t>
      </w:r>
      <w:r w:rsidRPr="001D3B7F">
        <w:rPr>
          <w:sz w:val="20"/>
          <w:szCs w:val="20"/>
          <w:vertAlign w:val="superscript"/>
        </w:rPr>
        <w:t xml:space="preserve">. </w:t>
      </w:r>
      <w:r w:rsidRPr="001D3B7F">
        <w:rPr>
          <w:sz w:val="20"/>
          <w:szCs w:val="20"/>
        </w:rPr>
        <w:t xml:space="preserve">En Gal : </w:t>
      </w:r>
      <w:r w:rsidRPr="00152E8F">
        <w:rPr>
          <w:sz w:val="20"/>
          <w:szCs w:val="20"/>
          <w:highlight w:val="yellow"/>
        </w:rPr>
        <w:t>si travail, système d’EM où travaille</w:t>
      </w:r>
      <w:r w:rsidRPr="001D3B7F">
        <w:rPr>
          <w:sz w:val="20"/>
          <w:szCs w:val="20"/>
        </w:rPr>
        <w:t xml:space="preserve"> et </w:t>
      </w:r>
      <w:r w:rsidRPr="00152E8F">
        <w:rPr>
          <w:sz w:val="20"/>
          <w:szCs w:val="20"/>
          <w:highlight w:val="yellow"/>
        </w:rPr>
        <w:t>si ne travaille pas, EM de résidence</w:t>
      </w:r>
      <w:r w:rsidRPr="001D3B7F">
        <w:rPr>
          <w:sz w:val="20"/>
          <w:szCs w:val="20"/>
        </w:rPr>
        <w:t xml:space="preserve">. 4 principes </w:t>
      </w:r>
    </w:p>
    <w:p w:rsidR="0082304B" w:rsidRPr="001D3B7F" w:rsidRDefault="0082304B" w:rsidP="0082304B">
      <w:pPr>
        <w:pStyle w:val="ListParagraph"/>
        <w:numPr>
          <w:ilvl w:val="0"/>
          <w:numId w:val="1"/>
        </w:numPr>
        <w:jc w:val="both"/>
        <w:rPr>
          <w:sz w:val="20"/>
          <w:szCs w:val="20"/>
        </w:rPr>
      </w:pPr>
      <w:r w:rsidRPr="001D3B7F">
        <w:rPr>
          <w:sz w:val="20"/>
          <w:szCs w:val="20"/>
        </w:rPr>
        <w:t>=T de traitemt</w:t>
      </w:r>
    </w:p>
    <w:p w:rsidR="0082304B" w:rsidRPr="001D3B7F" w:rsidRDefault="0082304B" w:rsidP="0082304B">
      <w:pPr>
        <w:pStyle w:val="ListParagraph"/>
        <w:numPr>
          <w:ilvl w:val="0"/>
          <w:numId w:val="1"/>
        </w:numPr>
        <w:jc w:val="both"/>
        <w:rPr>
          <w:sz w:val="20"/>
          <w:szCs w:val="20"/>
        </w:rPr>
      </w:pPr>
      <w:r w:rsidRPr="001D3B7F">
        <w:rPr>
          <w:sz w:val="20"/>
          <w:szCs w:val="20"/>
        </w:rPr>
        <w:t>Totalisat° période : étranger + sur territoire</w:t>
      </w:r>
    </w:p>
    <w:p w:rsidR="0082304B" w:rsidRPr="001D3B7F" w:rsidRDefault="0082304B" w:rsidP="0082304B">
      <w:pPr>
        <w:pStyle w:val="ListParagraph"/>
        <w:numPr>
          <w:ilvl w:val="0"/>
          <w:numId w:val="1"/>
        </w:numPr>
        <w:jc w:val="both"/>
        <w:rPr>
          <w:sz w:val="20"/>
          <w:szCs w:val="20"/>
        </w:rPr>
      </w:pPr>
      <w:r w:rsidRPr="001D3B7F">
        <w:rPr>
          <w:sz w:val="20"/>
          <w:szCs w:val="20"/>
        </w:rPr>
        <w:t>Non cumul presta°</w:t>
      </w:r>
    </w:p>
    <w:p w:rsidR="0082304B" w:rsidRPr="001D3B7F" w:rsidRDefault="0082304B" w:rsidP="0082304B">
      <w:pPr>
        <w:pStyle w:val="ListParagraph"/>
        <w:numPr>
          <w:ilvl w:val="0"/>
          <w:numId w:val="1"/>
        </w:numPr>
        <w:jc w:val="both"/>
        <w:rPr>
          <w:sz w:val="20"/>
          <w:szCs w:val="20"/>
        </w:rPr>
      </w:pPr>
      <w:r w:rsidRPr="001D3B7F">
        <w:rPr>
          <w:sz w:val="20"/>
          <w:szCs w:val="20"/>
        </w:rPr>
        <w:t>Exportabilité : recevoir presta° dans son EM si n’y travaille pas doit ê poss.</w:t>
      </w:r>
    </w:p>
    <w:p w:rsidR="007966FE" w:rsidRPr="001D3B7F" w:rsidRDefault="007966FE" w:rsidP="00DE7889">
      <w:pPr>
        <w:ind w:firstLine="360"/>
        <w:jc w:val="both"/>
        <w:rPr>
          <w:sz w:val="20"/>
          <w:szCs w:val="20"/>
        </w:rPr>
      </w:pPr>
      <w:r w:rsidRPr="00152E8F">
        <w:rPr>
          <w:sz w:val="20"/>
          <w:szCs w:val="20"/>
          <w:highlight w:val="yellow"/>
        </w:rPr>
        <w:t>Mep carte euroN d’assurance maladie</w:t>
      </w:r>
      <w:r w:rsidRPr="001D3B7F">
        <w:rPr>
          <w:sz w:val="20"/>
          <w:szCs w:val="20"/>
        </w:rPr>
        <w:t xml:space="preserve"> pour faciliter soin ds autre EM.</w:t>
      </w:r>
    </w:p>
    <w:p w:rsidR="00DF7FD7" w:rsidRPr="001D3B7F" w:rsidRDefault="00B524BA" w:rsidP="00DF7FD7">
      <w:pPr>
        <w:pStyle w:val="ListParagraph"/>
        <w:numPr>
          <w:ilvl w:val="0"/>
          <w:numId w:val="10"/>
        </w:numPr>
        <w:jc w:val="both"/>
        <w:rPr>
          <w:b/>
          <w:color w:val="92CDDC" w:themeColor="accent5" w:themeTint="99"/>
          <w:sz w:val="20"/>
          <w:szCs w:val="20"/>
        </w:rPr>
      </w:pPr>
      <w:r w:rsidRPr="001D3B7F">
        <w:rPr>
          <w:b/>
          <w:color w:val="92CDDC" w:themeColor="accent5" w:themeTint="99"/>
          <w:sz w:val="20"/>
          <w:szCs w:val="20"/>
        </w:rPr>
        <w:t xml:space="preserve">La reconnaissance mutuelle des diplômes : </w:t>
      </w:r>
    </w:p>
    <w:p w:rsidR="00B524BA" w:rsidRPr="001D3B7F" w:rsidRDefault="00B524BA" w:rsidP="00B524BA">
      <w:pPr>
        <w:ind w:firstLine="708"/>
        <w:jc w:val="both"/>
        <w:rPr>
          <w:sz w:val="20"/>
          <w:szCs w:val="20"/>
        </w:rPr>
      </w:pPr>
      <w:r w:rsidRPr="001D3B7F">
        <w:rPr>
          <w:sz w:val="20"/>
          <w:szCs w:val="20"/>
        </w:rPr>
        <w:lastRenderedPageBreak/>
        <w:t xml:space="preserve">Mène à circu° avec reconnaissance qual° ds EM d’accueil : </w:t>
      </w:r>
      <w:r w:rsidRPr="00152E8F">
        <w:rPr>
          <w:sz w:val="20"/>
          <w:szCs w:val="20"/>
          <w:highlight w:val="magenta"/>
        </w:rPr>
        <w:t>art 53§1</w:t>
      </w:r>
      <w:r w:rsidRPr="001D3B7F">
        <w:rPr>
          <w:sz w:val="20"/>
          <w:szCs w:val="20"/>
        </w:rPr>
        <w:t xml:space="preserve">. Se fait </w:t>
      </w:r>
      <w:r w:rsidRPr="00152E8F">
        <w:rPr>
          <w:sz w:val="20"/>
          <w:szCs w:val="20"/>
          <w:highlight w:val="yellow"/>
        </w:rPr>
        <w:t>par harmo° ou reconnaissance mutuelle.</w:t>
      </w:r>
      <w:r w:rsidRPr="001D3B7F">
        <w:rPr>
          <w:sz w:val="20"/>
          <w:szCs w:val="20"/>
        </w:rPr>
        <w:t xml:space="preserve"> UE a approche sectoriel : </w:t>
      </w:r>
      <w:r w:rsidRPr="00152E8F">
        <w:rPr>
          <w:sz w:val="20"/>
          <w:szCs w:val="20"/>
          <w:highlight w:val="green"/>
        </w:rPr>
        <w:t>70’s</w:t>
      </w:r>
      <w:r w:rsidRPr="001D3B7F">
        <w:rPr>
          <w:sz w:val="20"/>
          <w:szCs w:val="20"/>
        </w:rPr>
        <w:t xml:space="preserve"> : médical. Ajd : </w:t>
      </w:r>
      <w:r w:rsidRPr="00152E8F">
        <w:rPr>
          <w:sz w:val="20"/>
          <w:szCs w:val="20"/>
          <w:highlight w:val="green"/>
        </w:rPr>
        <w:t>D2005</w:t>
      </w:r>
      <w:r w:rsidRPr="001D3B7F">
        <w:rPr>
          <w:sz w:val="20"/>
          <w:szCs w:val="20"/>
        </w:rPr>
        <w:t xml:space="preserve">/36 pr médical et archi. Si métiers avec </w:t>
      </w:r>
      <w:r w:rsidRPr="00152E8F">
        <w:rPr>
          <w:sz w:val="20"/>
          <w:szCs w:val="20"/>
          <w:highlight w:val="yellow"/>
        </w:rPr>
        <w:t>format° trop dif, pas harmo° mais reco mutuelle.</w:t>
      </w:r>
      <w:r w:rsidRPr="001D3B7F">
        <w:rPr>
          <w:sz w:val="20"/>
          <w:szCs w:val="20"/>
        </w:rPr>
        <w:t> : D98/5 avocats : doivent pdt 3 ans ê</w:t>
      </w:r>
      <w:r w:rsidR="005370C4" w:rsidRPr="001D3B7F">
        <w:rPr>
          <w:sz w:val="20"/>
          <w:szCs w:val="20"/>
        </w:rPr>
        <w:t xml:space="preserve"> assisté d’avocat du pays+test d’aptitude. </w:t>
      </w:r>
      <w:r w:rsidR="005370C4" w:rsidRPr="00152E8F">
        <w:rPr>
          <w:sz w:val="20"/>
          <w:szCs w:val="20"/>
          <w:highlight w:val="green"/>
        </w:rPr>
        <w:t>D2005</w:t>
      </w:r>
      <w:r w:rsidR="005370C4" w:rsidRPr="001D3B7F">
        <w:rPr>
          <w:sz w:val="20"/>
          <w:szCs w:val="20"/>
        </w:rPr>
        <w:t xml:space="preserve">/36 </w:t>
      </w:r>
      <w:r w:rsidR="005370C4" w:rsidRPr="001D3B7F">
        <w:rPr>
          <w:sz w:val="20"/>
          <w:szCs w:val="20"/>
        </w:rPr>
        <w:sym w:font="Wingdings" w:char="F0E0"/>
      </w:r>
      <w:r w:rsidR="005370C4" w:rsidRPr="001D3B7F">
        <w:rPr>
          <w:sz w:val="20"/>
          <w:szCs w:val="20"/>
        </w:rPr>
        <w:t xml:space="preserve"> pr ttes pro° règlementées.</w:t>
      </w:r>
    </w:p>
    <w:p w:rsidR="005370C4" w:rsidRPr="001D3B7F" w:rsidRDefault="005370C4" w:rsidP="005370C4">
      <w:pPr>
        <w:pStyle w:val="ListParagraph"/>
        <w:numPr>
          <w:ilvl w:val="0"/>
          <w:numId w:val="10"/>
        </w:numPr>
        <w:jc w:val="both"/>
        <w:rPr>
          <w:b/>
          <w:color w:val="92CDDC" w:themeColor="accent5" w:themeTint="99"/>
          <w:sz w:val="20"/>
          <w:szCs w:val="20"/>
        </w:rPr>
      </w:pPr>
      <w:r w:rsidRPr="001D3B7F">
        <w:rPr>
          <w:b/>
          <w:color w:val="92CDDC" w:themeColor="accent5" w:themeTint="99"/>
          <w:sz w:val="20"/>
          <w:szCs w:val="20"/>
        </w:rPr>
        <w:t>La D2006/123 sur services ds le marché int.</w:t>
      </w:r>
    </w:p>
    <w:p w:rsidR="005370C4" w:rsidRPr="001D3B7F" w:rsidRDefault="005370C4" w:rsidP="004315FB">
      <w:pPr>
        <w:ind w:firstLine="708"/>
        <w:jc w:val="both"/>
        <w:rPr>
          <w:sz w:val="20"/>
          <w:szCs w:val="20"/>
        </w:rPr>
      </w:pPr>
      <w:r w:rsidRPr="001D3B7F">
        <w:rPr>
          <w:sz w:val="20"/>
          <w:szCs w:val="20"/>
        </w:rPr>
        <w:t>Mêm</w:t>
      </w:r>
      <w:r w:rsidR="004315FB" w:rsidRPr="001D3B7F">
        <w:rPr>
          <w:sz w:val="20"/>
          <w:szCs w:val="20"/>
        </w:rPr>
        <w:t>e si non-discri°, tjrs entraves.</w:t>
      </w:r>
      <w:r w:rsidRPr="001D3B7F">
        <w:rPr>
          <w:sz w:val="20"/>
          <w:szCs w:val="20"/>
        </w:rPr>
        <w:t xml:space="preserve"> Commissaire marché int. (</w:t>
      </w:r>
      <w:r w:rsidRPr="00152E8F">
        <w:rPr>
          <w:sz w:val="20"/>
          <w:szCs w:val="20"/>
          <w:highlight w:val="cyan"/>
        </w:rPr>
        <w:t>Bolkestein</w:t>
      </w:r>
      <w:r w:rsidRPr="001D3B7F">
        <w:rPr>
          <w:sz w:val="20"/>
          <w:szCs w:val="20"/>
        </w:rPr>
        <w:t xml:space="preserve">) propose directive reco mutuelle pr LPS : si respecte règle de son propre Etat : en </w:t>
      </w:r>
      <w:r w:rsidRPr="00152E8F">
        <w:rPr>
          <w:sz w:val="20"/>
          <w:szCs w:val="20"/>
          <w:highlight w:val="green"/>
        </w:rPr>
        <w:t>2003</w:t>
      </w:r>
      <w:r w:rsidRPr="001D3B7F">
        <w:rPr>
          <w:sz w:val="20"/>
          <w:szCs w:val="20"/>
        </w:rPr>
        <w:t>, critiqué comme dumping soc.</w:t>
      </w:r>
    </w:p>
    <w:p w:rsidR="005370C4" w:rsidRPr="001D3B7F" w:rsidRDefault="005370C4" w:rsidP="005370C4">
      <w:pPr>
        <w:ind w:firstLine="708"/>
        <w:jc w:val="both"/>
        <w:rPr>
          <w:sz w:val="20"/>
          <w:szCs w:val="20"/>
        </w:rPr>
      </w:pPr>
      <w:r w:rsidRPr="001D3B7F">
        <w:rPr>
          <w:sz w:val="20"/>
          <w:szCs w:val="20"/>
        </w:rPr>
        <w:t xml:space="preserve">Cas L détachés : doivent avoir </w:t>
      </w:r>
      <w:r w:rsidRPr="00152E8F">
        <w:rPr>
          <w:sz w:val="20"/>
          <w:szCs w:val="20"/>
          <w:highlight w:val="yellow"/>
        </w:rPr>
        <w:t>respect de la leg° soc min. du pays d’accueil</w:t>
      </w:r>
      <w:r w:rsidRPr="001D3B7F">
        <w:rPr>
          <w:sz w:val="20"/>
          <w:szCs w:val="20"/>
        </w:rPr>
        <w:t xml:space="preserve"> (D96)</w:t>
      </w:r>
    </w:p>
    <w:p w:rsidR="005370C4" w:rsidRPr="001D3B7F" w:rsidRDefault="003B6D8A" w:rsidP="005370C4">
      <w:pPr>
        <w:ind w:firstLine="708"/>
        <w:jc w:val="both"/>
        <w:rPr>
          <w:sz w:val="20"/>
          <w:szCs w:val="20"/>
        </w:rPr>
      </w:pPr>
      <w:r>
        <w:rPr>
          <w:sz w:val="20"/>
          <w:szCs w:val="20"/>
        </w:rPr>
        <w:t>Cette Dv</w:t>
      </w:r>
      <w:r w:rsidR="005370C4" w:rsidRPr="001D3B7F">
        <w:rPr>
          <w:sz w:val="20"/>
          <w:szCs w:val="20"/>
        </w:rPr>
        <w:t>e est qd même adoptée ss reprendre pcp reco : reprend slmt pcpes traité modernisés par CJ. Veut suppr° leg° discri et reconnait Op. Mep guichets uniques : service adm unique avec ttes langues et proc. Souhaite faire évoluer =t proc électonique</w:t>
      </w:r>
    </w:p>
    <w:p w:rsidR="005370C4" w:rsidRPr="001D3B7F" w:rsidRDefault="005370C4" w:rsidP="001F20E4">
      <w:pPr>
        <w:ind w:firstLine="708"/>
        <w:jc w:val="center"/>
        <w:rPr>
          <w:b/>
          <w:color w:val="FF0066"/>
          <w:sz w:val="20"/>
          <w:szCs w:val="20"/>
          <w:u w:val="single"/>
        </w:rPr>
      </w:pPr>
      <w:r w:rsidRPr="001D3B7F">
        <w:rPr>
          <w:b/>
          <w:color w:val="FF0066"/>
          <w:sz w:val="20"/>
          <w:szCs w:val="20"/>
          <w:u w:val="single"/>
        </w:rPr>
        <w:t>Chapitre 3 : La libre circu° des capitaux</w:t>
      </w:r>
    </w:p>
    <w:p w:rsidR="005370C4" w:rsidRPr="001D3B7F" w:rsidRDefault="005370C4" w:rsidP="005370C4">
      <w:pPr>
        <w:jc w:val="both"/>
        <w:rPr>
          <w:sz w:val="20"/>
          <w:szCs w:val="20"/>
        </w:rPr>
      </w:pPr>
      <w:r w:rsidRPr="00152E8F">
        <w:rPr>
          <w:sz w:val="20"/>
          <w:szCs w:val="20"/>
          <w:highlight w:val="magenta"/>
        </w:rPr>
        <w:t>Art 63 à 66</w:t>
      </w:r>
      <w:r w:rsidRPr="001D3B7F">
        <w:rPr>
          <w:sz w:val="20"/>
          <w:szCs w:val="20"/>
        </w:rPr>
        <w:t> : lente car atteinte à souvT éco d’EM.</w:t>
      </w:r>
    </w:p>
    <w:p w:rsidR="005370C4" w:rsidRPr="001D3B7F" w:rsidRDefault="005370C4" w:rsidP="005370C4">
      <w:pPr>
        <w:pStyle w:val="ListParagraph"/>
        <w:numPr>
          <w:ilvl w:val="0"/>
          <w:numId w:val="1"/>
        </w:numPr>
        <w:jc w:val="both"/>
        <w:rPr>
          <w:sz w:val="20"/>
          <w:szCs w:val="20"/>
        </w:rPr>
      </w:pPr>
      <w:r w:rsidRPr="001D3B7F">
        <w:rPr>
          <w:sz w:val="20"/>
          <w:szCs w:val="20"/>
        </w:rPr>
        <w:t>Paiement : meo rapide, nécessaire aux autres libT : C/partie prestat° fourni</w:t>
      </w:r>
    </w:p>
    <w:p w:rsidR="005370C4" w:rsidRPr="001D3B7F" w:rsidRDefault="005370C4" w:rsidP="005370C4">
      <w:pPr>
        <w:pStyle w:val="ListParagraph"/>
        <w:numPr>
          <w:ilvl w:val="0"/>
          <w:numId w:val="1"/>
        </w:numPr>
        <w:jc w:val="both"/>
        <w:rPr>
          <w:sz w:val="20"/>
          <w:szCs w:val="20"/>
        </w:rPr>
      </w:pPr>
      <w:r w:rsidRPr="001D3B7F">
        <w:rPr>
          <w:sz w:val="20"/>
          <w:szCs w:val="20"/>
        </w:rPr>
        <w:t>Capitaux : + lente, avec adopt° directives (</w:t>
      </w:r>
      <w:r w:rsidRPr="00152E8F">
        <w:rPr>
          <w:sz w:val="20"/>
          <w:szCs w:val="20"/>
          <w:highlight w:val="green"/>
        </w:rPr>
        <w:t>24 juin 1988</w:t>
      </w:r>
      <w:r w:rsidRPr="001D3B7F">
        <w:rPr>
          <w:sz w:val="20"/>
          <w:szCs w:val="20"/>
        </w:rPr>
        <w:t>) : placement, investissemt</w:t>
      </w:r>
    </w:p>
    <w:p w:rsidR="00880D20" w:rsidRPr="001D3B7F" w:rsidRDefault="00880D20" w:rsidP="00880D20">
      <w:pPr>
        <w:jc w:val="both"/>
        <w:rPr>
          <w:sz w:val="20"/>
          <w:szCs w:val="20"/>
        </w:rPr>
      </w:pPr>
      <w:r w:rsidRPr="001D3B7F">
        <w:rPr>
          <w:sz w:val="20"/>
          <w:szCs w:val="20"/>
        </w:rPr>
        <w:t>Interdiction</w:t>
      </w:r>
    </w:p>
    <w:p w:rsidR="00880D20" w:rsidRPr="001D3B7F" w:rsidRDefault="00880D20" w:rsidP="00880D20">
      <w:pPr>
        <w:pStyle w:val="ListParagraph"/>
        <w:numPr>
          <w:ilvl w:val="0"/>
          <w:numId w:val="1"/>
        </w:numPr>
        <w:jc w:val="both"/>
        <w:rPr>
          <w:sz w:val="20"/>
          <w:szCs w:val="20"/>
        </w:rPr>
      </w:pPr>
      <w:r w:rsidRPr="001D3B7F">
        <w:rPr>
          <w:sz w:val="20"/>
          <w:szCs w:val="20"/>
        </w:rPr>
        <w:t xml:space="preserve">Discri° direct, même avec pays tiers : </w:t>
      </w:r>
      <w:r w:rsidRPr="00152E8F">
        <w:rPr>
          <w:sz w:val="20"/>
          <w:szCs w:val="20"/>
          <w:highlight w:val="green"/>
        </w:rPr>
        <w:t>commiss° C/Belgique 2000</w:t>
      </w:r>
      <w:r w:rsidRPr="001D3B7F">
        <w:rPr>
          <w:sz w:val="20"/>
          <w:szCs w:val="20"/>
        </w:rPr>
        <w:t> : interdiction pers résidente d’acquérir titre à l’étranger</w:t>
      </w:r>
    </w:p>
    <w:p w:rsidR="00880D20" w:rsidRPr="001D3B7F" w:rsidRDefault="00880D20" w:rsidP="00880D20">
      <w:pPr>
        <w:pStyle w:val="ListParagraph"/>
        <w:numPr>
          <w:ilvl w:val="0"/>
          <w:numId w:val="1"/>
        </w:numPr>
        <w:jc w:val="both"/>
        <w:rPr>
          <w:sz w:val="20"/>
          <w:szCs w:val="20"/>
        </w:rPr>
      </w:pPr>
      <w:r w:rsidRPr="001D3B7F">
        <w:rPr>
          <w:sz w:val="20"/>
          <w:szCs w:val="20"/>
        </w:rPr>
        <w:t>Discri° indirecte : ex résidence (</w:t>
      </w:r>
      <w:r w:rsidRPr="00152E8F">
        <w:rPr>
          <w:sz w:val="20"/>
          <w:szCs w:val="20"/>
          <w:highlight w:val="green"/>
        </w:rPr>
        <w:t>Shröder 2011</w:t>
      </w:r>
      <w:r w:rsidRPr="001D3B7F">
        <w:rPr>
          <w:sz w:val="20"/>
          <w:szCs w:val="20"/>
        </w:rPr>
        <w:t>)</w:t>
      </w:r>
    </w:p>
    <w:p w:rsidR="00880D20" w:rsidRPr="001D3B7F" w:rsidRDefault="00880D20" w:rsidP="00880D20">
      <w:pPr>
        <w:pStyle w:val="ListParagraph"/>
        <w:numPr>
          <w:ilvl w:val="0"/>
          <w:numId w:val="1"/>
        </w:numPr>
        <w:jc w:val="both"/>
        <w:rPr>
          <w:sz w:val="20"/>
          <w:szCs w:val="20"/>
        </w:rPr>
      </w:pPr>
      <w:r w:rsidRPr="001D3B7F">
        <w:rPr>
          <w:sz w:val="20"/>
          <w:szCs w:val="20"/>
        </w:rPr>
        <w:t xml:space="preserve">Entraves : autorisat° pr mvt K : </w:t>
      </w:r>
      <w:r w:rsidRPr="00161180">
        <w:rPr>
          <w:sz w:val="20"/>
          <w:szCs w:val="20"/>
          <w:highlight w:val="green"/>
        </w:rPr>
        <w:t>commiss° c/ Pays-Bas</w:t>
      </w:r>
      <w:r w:rsidR="00161180" w:rsidRPr="00161180">
        <w:rPr>
          <w:sz w:val="20"/>
          <w:szCs w:val="20"/>
          <w:highlight w:val="green"/>
        </w:rPr>
        <w:t> : 2006</w:t>
      </w:r>
    </w:p>
    <w:p w:rsidR="00880D20" w:rsidRPr="001D3B7F" w:rsidRDefault="00880D20" w:rsidP="00880D20">
      <w:pPr>
        <w:jc w:val="both"/>
        <w:rPr>
          <w:sz w:val="20"/>
          <w:szCs w:val="20"/>
        </w:rPr>
      </w:pPr>
      <w:r w:rsidRPr="001D3B7F">
        <w:rPr>
          <w:sz w:val="20"/>
          <w:szCs w:val="20"/>
        </w:rPr>
        <w:t xml:space="preserve">Justif° </w:t>
      </w:r>
      <w:r w:rsidRPr="00161180">
        <w:rPr>
          <w:sz w:val="20"/>
          <w:szCs w:val="20"/>
          <w:highlight w:val="magenta"/>
        </w:rPr>
        <w:t>art 65 TFUE</w:t>
      </w:r>
    </w:p>
    <w:p w:rsidR="0015571E" w:rsidRPr="001D3B7F" w:rsidRDefault="0015571E" w:rsidP="0015571E">
      <w:pPr>
        <w:pStyle w:val="ListParagraph"/>
        <w:numPr>
          <w:ilvl w:val="0"/>
          <w:numId w:val="1"/>
        </w:numPr>
        <w:jc w:val="both"/>
        <w:rPr>
          <w:sz w:val="20"/>
          <w:szCs w:val="20"/>
        </w:rPr>
      </w:pPr>
      <w:r w:rsidRPr="001D3B7F">
        <w:rPr>
          <w:sz w:val="20"/>
          <w:szCs w:val="20"/>
        </w:rPr>
        <w:t>Préserver propre leg°</w:t>
      </w:r>
    </w:p>
    <w:p w:rsidR="0015571E" w:rsidRPr="001D3B7F" w:rsidRDefault="0015571E" w:rsidP="0015571E">
      <w:pPr>
        <w:pStyle w:val="ListParagraph"/>
        <w:numPr>
          <w:ilvl w:val="0"/>
          <w:numId w:val="1"/>
        </w:numPr>
        <w:jc w:val="both"/>
        <w:rPr>
          <w:sz w:val="20"/>
          <w:szCs w:val="20"/>
        </w:rPr>
      </w:pPr>
      <w:r w:rsidRPr="001D3B7F">
        <w:rPr>
          <w:sz w:val="20"/>
          <w:szCs w:val="20"/>
        </w:rPr>
        <w:t>Lutte C/ Fraude et évas° fiscale</w:t>
      </w:r>
    </w:p>
    <w:p w:rsidR="0015571E" w:rsidRPr="001D3B7F" w:rsidRDefault="0015571E" w:rsidP="0015571E">
      <w:pPr>
        <w:pStyle w:val="ListParagraph"/>
        <w:numPr>
          <w:ilvl w:val="0"/>
          <w:numId w:val="1"/>
        </w:numPr>
        <w:jc w:val="both"/>
        <w:rPr>
          <w:sz w:val="20"/>
          <w:szCs w:val="20"/>
        </w:rPr>
      </w:pPr>
      <w:r w:rsidRPr="001D3B7F">
        <w:rPr>
          <w:sz w:val="20"/>
          <w:szCs w:val="20"/>
        </w:rPr>
        <w:t xml:space="preserve">Raison Op ou sécuT pubq : </w:t>
      </w:r>
      <w:r w:rsidR="00D159E8" w:rsidRPr="00161180">
        <w:rPr>
          <w:sz w:val="20"/>
          <w:szCs w:val="20"/>
          <w:highlight w:val="green"/>
        </w:rPr>
        <w:t>Eglise de sciento, 2000</w:t>
      </w:r>
      <w:r w:rsidR="00D159E8" w:rsidRPr="001D3B7F">
        <w:rPr>
          <w:sz w:val="20"/>
          <w:szCs w:val="20"/>
        </w:rPr>
        <w:t>, autorisat° préalable à investissemt étranger mais porte atteinte à Op : doit ê proportionnée</w:t>
      </w:r>
    </w:p>
    <w:p w:rsidR="00D159E8" w:rsidRPr="001D3B7F" w:rsidRDefault="00D159E8" w:rsidP="0015571E">
      <w:pPr>
        <w:pStyle w:val="ListParagraph"/>
        <w:numPr>
          <w:ilvl w:val="0"/>
          <w:numId w:val="1"/>
        </w:numPr>
        <w:jc w:val="both"/>
        <w:rPr>
          <w:sz w:val="20"/>
          <w:szCs w:val="20"/>
        </w:rPr>
      </w:pPr>
      <w:r w:rsidRPr="00161180">
        <w:rPr>
          <w:sz w:val="20"/>
          <w:szCs w:val="20"/>
          <w:highlight w:val="yellow"/>
        </w:rPr>
        <w:lastRenderedPageBreak/>
        <w:t>RIIG</w:t>
      </w:r>
      <w:r w:rsidRPr="001D3B7F">
        <w:rPr>
          <w:sz w:val="20"/>
          <w:szCs w:val="20"/>
        </w:rPr>
        <w:t xml:space="preserve"> : cohérence fiscal, c/ fraude… </w:t>
      </w:r>
    </w:p>
    <w:p w:rsidR="00D159E8" w:rsidRPr="001D3B7F" w:rsidRDefault="00D159E8" w:rsidP="00D159E8">
      <w:pPr>
        <w:jc w:val="both"/>
        <w:rPr>
          <w:sz w:val="20"/>
          <w:szCs w:val="20"/>
        </w:rPr>
      </w:pPr>
      <w:r w:rsidRPr="00161180">
        <w:rPr>
          <w:sz w:val="20"/>
          <w:szCs w:val="20"/>
          <w:highlight w:val="magenta"/>
        </w:rPr>
        <w:t>Art 64</w:t>
      </w:r>
      <w:r w:rsidRPr="001D3B7F">
        <w:rPr>
          <w:sz w:val="20"/>
          <w:szCs w:val="20"/>
        </w:rPr>
        <w:t xml:space="preserve"> dérog° mvt K avec pays tiers : </w:t>
      </w:r>
      <w:r w:rsidRPr="00161180">
        <w:rPr>
          <w:sz w:val="20"/>
          <w:szCs w:val="20"/>
          <w:highlight w:val="yellow"/>
        </w:rPr>
        <w:t>autorisat° maintien restrict° existante</w:t>
      </w:r>
      <w:r w:rsidRPr="001D3B7F">
        <w:rPr>
          <w:sz w:val="20"/>
          <w:szCs w:val="20"/>
        </w:rPr>
        <w:t xml:space="preserve"> le </w:t>
      </w:r>
      <w:r w:rsidRPr="00161180">
        <w:rPr>
          <w:sz w:val="20"/>
          <w:szCs w:val="20"/>
          <w:highlight w:val="green"/>
        </w:rPr>
        <w:t>31 dec 1993</w:t>
      </w:r>
      <w:r w:rsidRPr="001D3B7F">
        <w:rPr>
          <w:sz w:val="20"/>
          <w:szCs w:val="20"/>
        </w:rPr>
        <w:t>, ne peut en faire de nvelles, 2 except° :</w:t>
      </w:r>
    </w:p>
    <w:p w:rsidR="00D159E8" w:rsidRPr="001D3B7F" w:rsidRDefault="00D159E8" w:rsidP="00D159E8">
      <w:pPr>
        <w:pStyle w:val="ListParagraph"/>
        <w:numPr>
          <w:ilvl w:val="0"/>
          <w:numId w:val="1"/>
        </w:numPr>
        <w:jc w:val="both"/>
        <w:rPr>
          <w:sz w:val="20"/>
          <w:szCs w:val="20"/>
        </w:rPr>
      </w:pPr>
      <w:r w:rsidRPr="001D3B7F">
        <w:rPr>
          <w:sz w:val="20"/>
          <w:szCs w:val="20"/>
        </w:rPr>
        <w:t xml:space="preserve">PESC : </w:t>
      </w:r>
      <w:r w:rsidRPr="00161180">
        <w:rPr>
          <w:sz w:val="20"/>
          <w:szCs w:val="20"/>
          <w:highlight w:val="magenta"/>
        </w:rPr>
        <w:t>art 251 TFUE</w:t>
      </w:r>
      <w:r w:rsidRPr="001D3B7F">
        <w:rPr>
          <w:sz w:val="20"/>
          <w:szCs w:val="20"/>
        </w:rPr>
        <w:t> : poss restrict° pr PESC avec sanct° à Etat</w:t>
      </w:r>
    </w:p>
    <w:p w:rsidR="00D159E8" w:rsidRPr="001D3B7F" w:rsidRDefault="00D159E8" w:rsidP="00D159E8">
      <w:pPr>
        <w:pStyle w:val="ListParagraph"/>
        <w:numPr>
          <w:ilvl w:val="0"/>
          <w:numId w:val="1"/>
        </w:numPr>
        <w:jc w:val="both"/>
        <w:rPr>
          <w:sz w:val="20"/>
          <w:szCs w:val="20"/>
        </w:rPr>
      </w:pPr>
      <w:r w:rsidRPr="001D3B7F">
        <w:rPr>
          <w:sz w:val="20"/>
          <w:szCs w:val="20"/>
        </w:rPr>
        <w:t xml:space="preserve">Espace sécuT et justice : sanct° aux pers : </w:t>
      </w:r>
      <w:r w:rsidRPr="00161180">
        <w:rPr>
          <w:sz w:val="20"/>
          <w:szCs w:val="20"/>
          <w:highlight w:val="magenta"/>
        </w:rPr>
        <w:t>art 75 TFUE</w:t>
      </w:r>
      <w:r w:rsidRPr="001D3B7F">
        <w:rPr>
          <w:sz w:val="20"/>
          <w:szCs w:val="20"/>
        </w:rPr>
        <w:t>.</w:t>
      </w:r>
    </w:p>
    <w:p w:rsidR="004C7AD9" w:rsidRPr="001D3B7F" w:rsidRDefault="004C7AD9" w:rsidP="00D47DF6">
      <w:pPr>
        <w:jc w:val="both"/>
        <w:rPr>
          <w:sz w:val="20"/>
          <w:szCs w:val="20"/>
        </w:rPr>
      </w:pPr>
    </w:p>
    <w:p w:rsidR="004C7AD9" w:rsidRPr="001D3B7F" w:rsidRDefault="004C7AD9" w:rsidP="004317FB">
      <w:pPr>
        <w:jc w:val="center"/>
        <w:rPr>
          <w:b/>
          <w:sz w:val="20"/>
          <w:szCs w:val="20"/>
          <w:u w:val="single"/>
        </w:rPr>
      </w:pPr>
      <w:r w:rsidRPr="001D3B7F">
        <w:rPr>
          <w:b/>
          <w:sz w:val="20"/>
          <w:szCs w:val="20"/>
          <w:u w:val="single"/>
        </w:rPr>
        <w:t>Titre 2 : La politique de concurrence :</w:t>
      </w:r>
    </w:p>
    <w:p w:rsidR="004C7AD9" w:rsidRPr="001D3B7F" w:rsidRDefault="004C7AD9" w:rsidP="004317FB">
      <w:pPr>
        <w:ind w:firstLine="708"/>
        <w:jc w:val="both"/>
        <w:rPr>
          <w:sz w:val="20"/>
          <w:szCs w:val="20"/>
        </w:rPr>
      </w:pPr>
      <w:r w:rsidRPr="001D3B7F">
        <w:rPr>
          <w:sz w:val="20"/>
          <w:szCs w:val="20"/>
        </w:rPr>
        <w:t xml:space="preserve">Pr E et Etats, pr éviter cprtmt anticoncurrentiels. Par traité Rome puis ajd ds </w:t>
      </w:r>
      <w:r w:rsidRPr="00161180">
        <w:rPr>
          <w:sz w:val="20"/>
          <w:szCs w:val="20"/>
          <w:highlight w:val="yellow"/>
        </w:rPr>
        <w:t>protocole N°</w:t>
      </w:r>
      <w:r w:rsidR="004317FB" w:rsidRPr="00161180">
        <w:rPr>
          <w:sz w:val="20"/>
          <w:szCs w:val="20"/>
          <w:highlight w:val="yellow"/>
        </w:rPr>
        <w:t>28 de traité</w:t>
      </w:r>
      <w:r w:rsidR="004317FB" w:rsidRPr="001D3B7F">
        <w:rPr>
          <w:sz w:val="20"/>
          <w:szCs w:val="20"/>
        </w:rPr>
        <w:t xml:space="preserve">. Permet de </w:t>
      </w:r>
      <w:r w:rsidR="004317FB" w:rsidRPr="00161180">
        <w:rPr>
          <w:sz w:val="20"/>
          <w:szCs w:val="20"/>
          <w:highlight w:val="yellow"/>
        </w:rPr>
        <w:t>réprimer cprtmt faussant jeu de concurrence</w:t>
      </w:r>
      <w:r w:rsidR="004317FB" w:rsidRPr="001D3B7F">
        <w:rPr>
          <w:sz w:val="20"/>
          <w:szCs w:val="20"/>
        </w:rPr>
        <w:t>. Commiss° et conseil meo</w:t>
      </w:r>
      <w:r w:rsidR="001D3B7F">
        <w:rPr>
          <w:sz w:val="20"/>
          <w:szCs w:val="20"/>
        </w:rPr>
        <w:t xml:space="preserve"> </w:t>
      </w:r>
      <w:r w:rsidR="004317FB" w:rsidRPr="001D3B7F">
        <w:rPr>
          <w:sz w:val="20"/>
          <w:szCs w:val="20"/>
        </w:rPr>
        <w:t>pol éco pr garder concurrence suffisante ds marché int.</w:t>
      </w:r>
    </w:p>
    <w:p w:rsidR="004317FB" w:rsidRPr="001D3B7F" w:rsidRDefault="004317FB" w:rsidP="004317FB">
      <w:pPr>
        <w:ind w:firstLine="360"/>
        <w:jc w:val="both"/>
        <w:rPr>
          <w:sz w:val="20"/>
          <w:szCs w:val="20"/>
        </w:rPr>
      </w:pPr>
      <w:r w:rsidRPr="001D3B7F">
        <w:rPr>
          <w:b/>
          <w:color w:val="FF0000"/>
          <w:sz w:val="20"/>
          <w:szCs w:val="20"/>
        </w:rPr>
        <w:t>Ccrence</w:t>
      </w:r>
      <w:r w:rsidRPr="001D3B7F">
        <w:rPr>
          <w:color w:val="FF0000"/>
          <w:sz w:val="20"/>
          <w:szCs w:val="20"/>
        </w:rPr>
        <w:t> </w:t>
      </w:r>
      <w:r w:rsidRPr="001D3B7F">
        <w:rPr>
          <w:sz w:val="20"/>
          <w:szCs w:val="20"/>
        </w:rPr>
        <w:t xml:space="preserve">: Offre face à demande : offre mène à bénéfice en répondant à demande existante. + ou – forte : monopolistique, oligopolistique (peu) ou nombreux. Selon structure et condit° du marché : parfois concurrent dominant, - de concurrence si domaine pointu. Varie =t ds le tps. Concurrence selon critères : </w:t>
      </w:r>
    </w:p>
    <w:p w:rsidR="004317FB" w:rsidRPr="001D3B7F" w:rsidRDefault="004317FB" w:rsidP="004317FB">
      <w:pPr>
        <w:pStyle w:val="ListParagraph"/>
        <w:numPr>
          <w:ilvl w:val="0"/>
          <w:numId w:val="1"/>
        </w:numPr>
        <w:jc w:val="both"/>
        <w:rPr>
          <w:sz w:val="20"/>
          <w:szCs w:val="20"/>
        </w:rPr>
      </w:pPr>
      <w:r w:rsidRPr="001D3B7F">
        <w:rPr>
          <w:sz w:val="20"/>
          <w:szCs w:val="20"/>
        </w:rPr>
        <w:t>Nb et dimens° opérateur éco</w:t>
      </w:r>
    </w:p>
    <w:p w:rsidR="004317FB" w:rsidRPr="001D3B7F" w:rsidRDefault="004317FB" w:rsidP="004317FB">
      <w:pPr>
        <w:pStyle w:val="ListParagraph"/>
        <w:numPr>
          <w:ilvl w:val="0"/>
          <w:numId w:val="1"/>
        </w:numPr>
        <w:jc w:val="both"/>
        <w:rPr>
          <w:sz w:val="20"/>
          <w:szCs w:val="20"/>
        </w:rPr>
      </w:pPr>
      <w:r w:rsidRPr="001D3B7F">
        <w:rPr>
          <w:sz w:val="20"/>
          <w:szCs w:val="20"/>
        </w:rPr>
        <w:t>Relat° contractuel de même nature existant sur le marché</w:t>
      </w:r>
    </w:p>
    <w:p w:rsidR="004317FB" w:rsidRPr="001D3B7F" w:rsidRDefault="004317FB" w:rsidP="004317FB">
      <w:pPr>
        <w:pStyle w:val="ListParagraph"/>
        <w:numPr>
          <w:ilvl w:val="0"/>
          <w:numId w:val="1"/>
        </w:numPr>
        <w:jc w:val="both"/>
        <w:rPr>
          <w:sz w:val="20"/>
          <w:szCs w:val="20"/>
        </w:rPr>
      </w:pPr>
      <w:r w:rsidRPr="001D3B7F">
        <w:rPr>
          <w:sz w:val="20"/>
          <w:szCs w:val="20"/>
        </w:rPr>
        <w:t>Barrière d’accès au marché.</w:t>
      </w:r>
    </w:p>
    <w:p w:rsidR="004750D6" w:rsidRPr="001D3B7F" w:rsidRDefault="004750D6" w:rsidP="004750D6">
      <w:pPr>
        <w:ind w:firstLine="360"/>
        <w:jc w:val="both"/>
        <w:rPr>
          <w:sz w:val="20"/>
          <w:szCs w:val="20"/>
        </w:rPr>
      </w:pPr>
      <w:r w:rsidRPr="001D3B7F">
        <w:rPr>
          <w:sz w:val="20"/>
          <w:szCs w:val="20"/>
        </w:rPr>
        <w:t xml:space="preserve">Aucune recherche de ccrence parfaite mais praticable </w:t>
      </w:r>
      <w:r w:rsidRPr="00161180">
        <w:rPr>
          <w:sz w:val="20"/>
          <w:szCs w:val="20"/>
          <w:highlight w:val="yellow"/>
        </w:rPr>
        <w:t>(workable competit°)</w:t>
      </w:r>
      <w:r w:rsidRPr="001D3B7F">
        <w:rPr>
          <w:sz w:val="20"/>
          <w:szCs w:val="20"/>
        </w:rPr>
        <w:t xml:space="preserve"> : néccessaire au bon fonctionnement du MI : </w:t>
      </w:r>
      <w:r w:rsidRPr="00161180">
        <w:rPr>
          <w:sz w:val="20"/>
          <w:szCs w:val="20"/>
          <w:highlight w:val="green"/>
        </w:rPr>
        <w:t>CJ 1977 Metro</w:t>
      </w:r>
      <w:r w:rsidRPr="001D3B7F">
        <w:rPr>
          <w:sz w:val="20"/>
          <w:szCs w:val="20"/>
        </w:rPr>
        <w:t xml:space="preserve"> : dose ccrence respectant exigence fonda, atteignant objf et marché unique analogue à MI </w:t>
      </w:r>
      <w:r w:rsidRPr="001D3B7F">
        <w:rPr>
          <w:sz w:val="20"/>
          <w:szCs w:val="20"/>
        </w:rPr>
        <w:sym w:font="Wingdings" w:char="F0E0"/>
      </w:r>
      <w:r w:rsidRPr="001D3B7F">
        <w:rPr>
          <w:sz w:val="20"/>
          <w:szCs w:val="20"/>
        </w:rPr>
        <w:t xml:space="preserve"> mène à clémence si atteinte à ccrence mais minimes.</w:t>
      </w:r>
    </w:p>
    <w:p w:rsidR="004750D6" w:rsidRPr="001D3B7F" w:rsidRDefault="004750D6" w:rsidP="004750D6">
      <w:pPr>
        <w:ind w:firstLine="360"/>
        <w:jc w:val="both"/>
        <w:rPr>
          <w:sz w:val="20"/>
          <w:szCs w:val="20"/>
        </w:rPr>
      </w:pPr>
      <w:r w:rsidRPr="001D3B7F">
        <w:rPr>
          <w:sz w:val="20"/>
          <w:szCs w:val="20"/>
        </w:rPr>
        <w:t xml:space="preserve">S’app aux </w:t>
      </w:r>
      <w:r w:rsidRPr="00161180">
        <w:rPr>
          <w:sz w:val="20"/>
          <w:szCs w:val="20"/>
          <w:highlight w:val="yellow"/>
        </w:rPr>
        <w:t>E ayant actT sur territoire euro1 même si non euroN</w:t>
      </w:r>
      <w:r w:rsidRPr="001D3B7F">
        <w:rPr>
          <w:sz w:val="20"/>
          <w:szCs w:val="20"/>
        </w:rPr>
        <w:t xml:space="preserve">. =t aux Etats pr aides et marché pubc. </w:t>
      </w:r>
      <w:r w:rsidR="00413DFC" w:rsidRPr="001D3B7F">
        <w:rPr>
          <w:sz w:val="20"/>
          <w:szCs w:val="20"/>
        </w:rPr>
        <w:t xml:space="preserve">Not° d’E permet de définir app° du droit de la ccrence : </w:t>
      </w:r>
      <w:r w:rsidR="00413DFC" w:rsidRPr="00C870E3">
        <w:rPr>
          <w:sz w:val="20"/>
          <w:szCs w:val="20"/>
          <w:highlight w:val="green"/>
        </w:rPr>
        <w:t>CJ, Höfner 1991</w:t>
      </w:r>
      <w:r w:rsidR="00413DFC" w:rsidRPr="001D3B7F">
        <w:rPr>
          <w:sz w:val="20"/>
          <w:szCs w:val="20"/>
        </w:rPr>
        <w:t xml:space="preserve"> : peu importe statut juridique ou mode financemt </w:t>
      </w:r>
      <w:r w:rsidR="00413DFC" w:rsidRPr="001D3B7F">
        <w:rPr>
          <w:sz w:val="20"/>
          <w:szCs w:val="20"/>
        </w:rPr>
        <w:sym w:font="Wingdings" w:char="F0E0"/>
      </w:r>
      <w:r w:rsidR="00413DFC" w:rsidRPr="001D3B7F">
        <w:rPr>
          <w:sz w:val="20"/>
          <w:szCs w:val="20"/>
        </w:rPr>
        <w:t xml:space="preserve"> dès </w:t>
      </w:r>
      <w:r w:rsidR="00413DFC" w:rsidRPr="00C870E3">
        <w:rPr>
          <w:sz w:val="20"/>
          <w:szCs w:val="20"/>
          <w:highlight w:val="yellow"/>
        </w:rPr>
        <w:t>qu’actT éco, même ss bénéfice ou but lucratif</w:t>
      </w:r>
      <w:r w:rsidR="00413DFC" w:rsidRPr="001D3B7F">
        <w:rPr>
          <w:sz w:val="20"/>
          <w:szCs w:val="20"/>
        </w:rPr>
        <w:t>. Exclu cepdt si a PPP (</w:t>
      </w:r>
      <w:r w:rsidR="00413DFC" w:rsidRPr="00C870E3">
        <w:rPr>
          <w:sz w:val="20"/>
          <w:szCs w:val="20"/>
          <w:highlight w:val="green"/>
        </w:rPr>
        <w:t>eurocontrol 1994</w:t>
      </w:r>
      <w:r w:rsidR="00413DFC" w:rsidRPr="001D3B7F">
        <w:rPr>
          <w:sz w:val="20"/>
          <w:szCs w:val="20"/>
        </w:rPr>
        <w:t>) ou si fonct° slmt soc (</w:t>
      </w:r>
      <w:r w:rsidR="00413DFC" w:rsidRPr="00C870E3">
        <w:rPr>
          <w:sz w:val="20"/>
          <w:szCs w:val="20"/>
          <w:highlight w:val="green"/>
        </w:rPr>
        <w:t>Poucet et Pistre, 1993</w:t>
      </w:r>
      <w:r w:rsidR="00413DFC" w:rsidRPr="001D3B7F">
        <w:rPr>
          <w:sz w:val="20"/>
          <w:szCs w:val="20"/>
        </w:rPr>
        <w:t xml:space="preserve">) mais inverse en </w:t>
      </w:r>
      <w:r w:rsidR="00413DFC" w:rsidRPr="00C870E3">
        <w:rPr>
          <w:sz w:val="20"/>
          <w:szCs w:val="20"/>
          <w:highlight w:val="green"/>
        </w:rPr>
        <w:t>1995, FFSA</w:t>
      </w:r>
      <w:r w:rsidR="00413DFC" w:rsidRPr="001D3B7F">
        <w:rPr>
          <w:sz w:val="20"/>
          <w:szCs w:val="20"/>
        </w:rPr>
        <w:t>.</w:t>
      </w:r>
    </w:p>
    <w:p w:rsidR="00413DFC" w:rsidRPr="001D3B7F" w:rsidRDefault="00413DFC" w:rsidP="004750D6">
      <w:pPr>
        <w:ind w:firstLine="360"/>
        <w:jc w:val="both"/>
        <w:rPr>
          <w:sz w:val="20"/>
          <w:szCs w:val="20"/>
        </w:rPr>
      </w:pPr>
      <w:r w:rsidRPr="001D3B7F">
        <w:rPr>
          <w:sz w:val="20"/>
          <w:szCs w:val="20"/>
        </w:rPr>
        <w:lastRenderedPageBreak/>
        <w:t xml:space="preserve">Règles euroN ne supprime par Nales et si similaires, selon étendue de cprtmt anticcrentiel. C’est </w:t>
      </w:r>
      <w:r w:rsidRPr="00C870E3">
        <w:rPr>
          <w:sz w:val="20"/>
          <w:szCs w:val="20"/>
          <w:highlight w:val="yellow"/>
        </w:rPr>
        <w:t>commiss° euroN qui à pvr de ctrôle et sanct°</w:t>
      </w:r>
      <w:r w:rsidRPr="001D3B7F">
        <w:rPr>
          <w:sz w:val="20"/>
          <w:szCs w:val="20"/>
        </w:rPr>
        <w:t xml:space="preserve"> </w:t>
      </w:r>
      <w:r w:rsidRPr="001D3B7F">
        <w:rPr>
          <w:sz w:val="20"/>
          <w:szCs w:val="20"/>
        </w:rPr>
        <w:sym w:font="Wingdings" w:char="F0E0"/>
      </w:r>
      <w:r w:rsidRPr="001D3B7F">
        <w:rPr>
          <w:sz w:val="20"/>
          <w:szCs w:val="20"/>
        </w:rPr>
        <w:t xml:space="preserve"> pvr régler. Ajd forte décentralisation aux autorités Nales.</w:t>
      </w:r>
    </w:p>
    <w:p w:rsidR="004C7AD9" w:rsidRPr="001D3B7F" w:rsidRDefault="004C7AD9" w:rsidP="00661576">
      <w:pPr>
        <w:jc w:val="center"/>
        <w:rPr>
          <w:b/>
          <w:color w:val="FF0066"/>
          <w:sz w:val="20"/>
          <w:szCs w:val="20"/>
          <w:u w:val="single"/>
        </w:rPr>
      </w:pPr>
      <w:r w:rsidRPr="001D3B7F">
        <w:rPr>
          <w:b/>
          <w:color w:val="FF0066"/>
          <w:sz w:val="20"/>
          <w:szCs w:val="20"/>
          <w:u w:val="single"/>
        </w:rPr>
        <w:t>Chapitre 1 : Les règles applicables aux opérateurs privés</w:t>
      </w:r>
    </w:p>
    <w:p w:rsidR="00B94683" w:rsidRPr="001D3B7F" w:rsidRDefault="00B94683" w:rsidP="00B94683">
      <w:pPr>
        <w:pStyle w:val="ListParagraph"/>
        <w:numPr>
          <w:ilvl w:val="0"/>
          <w:numId w:val="11"/>
        </w:numPr>
        <w:jc w:val="both"/>
        <w:rPr>
          <w:b/>
          <w:color w:val="7030A0"/>
          <w:sz w:val="20"/>
          <w:szCs w:val="20"/>
          <w:u w:val="single"/>
        </w:rPr>
      </w:pPr>
      <w:r w:rsidRPr="001D3B7F">
        <w:rPr>
          <w:b/>
          <w:color w:val="7030A0"/>
          <w:sz w:val="20"/>
          <w:szCs w:val="20"/>
          <w:u w:val="single"/>
        </w:rPr>
        <w:t>Interdict° des pratiques anticcrentielles</w:t>
      </w:r>
    </w:p>
    <w:p w:rsidR="00B94683" w:rsidRPr="001D3B7F" w:rsidRDefault="00B94683" w:rsidP="00B94683">
      <w:pPr>
        <w:pStyle w:val="ListParagraph"/>
        <w:numPr>
          <w:ilvl w:val="0"/>
          <w:numId w:val="12"/>
        </w:numPr>
        <w:jc w:val="both"/>
        <w:rPr>
          <w:b/>
          <w:color w:val="92CDDC" w:themeColor="accent5" w:themeTint="99"/>
          <w:sz w:val="20"/>
          <w:szCs w:val="20"/>
        </w:rPr>
      </w:pPr>
      <w:r w:rsidRPr="001D3B7F">
        <w:rPr>
          <w:b/>
          <w:color w:val="92CDDC" w:themeColor="accent5" w:themeTint="99"/>
          <w:sz w:val="20"/>
          <w:szCs w:val="20"/>
        </w:rPr>
        <w:t>Interdiction des ententes</w:t>
      </w:r>
    </w:p>
    <w:p w:rsidR="00B94683" w:rsidRPr="001D3B7F" w:rsidRDefault="00B94683" w:rsidP="00B94683">
      <w:pPr>
        <w:jc w:val="both"/>
        <w:rPr>
          <w:sz w:val="20"/>
          <w:szCs w:val="20"/>
        </w:rPr>
      </w:pPr>
      <w:r w:rsidRPr="00C870E3">
        <w:rPr>
          <w:sz w:val="20"/>
          <w:szCs w:val="20"/>
          <w:highlight w:val="magenta"/>
        </w:rPr>
        <w:t>Art 101§1</w:t>
      </w:r>
      <w:r w:rsidRPr="001D3B7F">
        <w:rPr>
          <w:sz w:val="20"/>
          <w:szCs w:val="20"/>
        </w:rPr>
        <w:t> : 3 types d’ententes :</w:t>
      </w:r>
    </w:p>
    <w:p w:rsidR="00B94683" w:rsidRPr="001D3B7F" w:rsidRDefault="00B94683" w:rsidP="00B94683">
      <w:pPr>
        <w:pStyle w:val="ListParagraph"/>
        <w:numPr>
          <w:ilvl w:val="0"/>
          <w:numId w:val="1"/>
        </w:numPr>
        <w:jc w:val="both"/>
        <w:rPr>
          <w:sz w:val="20"/>
          <w:szCs w:val="20"/>
        </w:rPr>
      </w:pPr>
      <w:r w:rsidRPr="001D3B7F">
        <w:rPr>
          <w:sz w:val="20"/>
          <w:szCs w:val="20"/>
        </w:rPr>
        <w:t xml:space="preserve">Accords |e| E : </w:t>
      </w:r>
      <w:r w:rsidRPr="00C870E3">
        <w:rPr>
          <w:sz w:val="20"/>
          <w:szCs w:val="20"/>
          <w:highlight w:val="yellow"/>
        </w:rPr>
        <w:t>volonté commune de restreindre concurrence</w:t>
      </w:r>
      <w:r w:rsidRPr="001D3B7F">
        <w:rPr>
          <w:sz w:val="20"/>
          <w:szCs w:val="20"/>
        </w:rPr>
        <w:t>. Exprès ou tacite (+ discret). Il faut preuve cstmt d’E + cptmt confirmant volonté de stratégie comL commune. Même sur engagemt d’honneur (</w:t>
      </w:r>
      <w:r w:rsidRPr="00C870E3">
        <w:rPr>
          <w:sz w:val="20"/>
          <w:szCs w:val="20"/>
          <w:highlight w:val="yellow"/>
        </w:rPr>
        <w:t>gentlemen’ agreements</w:t>
      </w:r>
      <w:r w:rsidRPr="001D3B7F">
        <w:rPr>
          <w:sz w:val="20"/>
          <w:szCs w:val="20"/>
        </w:rPr>
        <w:t>). Accords</w:t>
      </w:r>
    </w:p>
    <w:p w:rsidR="00B94683" w:rsidRPr="001D3B7F" w:rsidRDefault="00B94683" w:rsidP="00B94683">
      <w:pPr>
        <w:pStyle w:val="ListParagraph"/>
        <w:numPr>
          <w:ilvl w:val="1"/>
          <w:numId w:val="1"/>
        </w:numPr>
        <w:jc w:val="both"/>
        <w:rPr>
          <w:sz w:val="20"/>
          <w:szCs w:val="20"/>
        </w:rPr>
      </w:pPr>
      <w:r w:rsidRPr="001D3B7F">
        <w:rPr>
          <w:sz w:val="20"/>
          <w:szCs w:val="20"/>
        </w:rPr>
        <w:t xml:space="preserve">Horizontaux : |e| ccrents réels ou potentiels, </w:t>
      </w:r>
      <w:r w:rsidRPr="00C870E3">
        <w:rPr>
          <w:sz w:val="20"/>
          <w:szCs w:val="20"/>
          <w:highlight w:val="yellow"/>
        </w:rPr>
        <w:t>les + graves</w:t>
      </w:r>
      <w:r w:rsidRPr="001D3B7F">
        <w:rPr>
          <w:sz w:val="20"/>
          <w:szCs w:val="20"/>
        </w:rPr>
        <w:t xml:space="preserve">. Appelés </w:t>
      </w:r>
      <w:r w:rsidRPr="00C870E3">
        <w:rPr>
          <w:sz w:val="20"/>
          <w:szCs w:val="20"/>
          <w:highlight w:val="yellow"/>
        </w:rPr>
        <w:t>cartels</w:t>
      </w:r>
      <w:r w:rsidRPr="001D3B7F">
        <w:rPr>
          <w:sz w:val="20"/>
          <w:szCs w:val="20"/>
        </w:rPr>
        <w:t>.</w:t>
      </w:r>
    </w:p>
    <w:p w:rsidR="00B94683" w:rsidRPr="001D3B7F" w:rsidRDefault="00B94683" w:rsidP="00B94683">
      <w:pPr>
        <w:pStyle w:val="ListParagraph"/>
        <w:numPr>
          <w:ilvl w:val="1"/>
          <w:numId w:val="1"/>
        </w:numPr>
        <w:jc w:val="both"/>
        <w:rPr>
          <w:sz w:val="20"/>
          <w:szCs w:val="20"/>
        </w:rPr>
      </w:pPr>
      <w:r w:rsidRPr="001D3B7F">
        <w:rPr>
          <w:sz w:val="20"/>
          <w:szCs w:val="20"/>
        </w:rPr>
        <w:t>Verticaux</w:t>
      </w:r>
      <w:r w:rsidR="00F74EB2" w:rsidRPr="001D3B7F">
        <w:rPr>
          <w:sz w:val="20"/>
          <w:szCs w:val="20"/>
        </w:rPr>
        <w:t xml:space="preserve"> : |e| E à niveaux différents de chaîne prod° ou distrib° sur condit° d’achats, ventes, reventes (approvisionnemt exclusif). </w:t>
      </w:r>
      <w:r w:rsidR="00F74EB2" w:rsidRPr="00C870E3">
        <w:rPr>
          <w:sz w:val="20"/>
          <w:szCs w:val="20"/>
          <w:highlight w:val="yellow"/>
        </w:rPr>
        <w:t>+ facilemt accepté</w:t>
      </w:r>
      <w:r w:rsidR="00F74EB2" w:rsidRPr="001D3B7F">
        <w:rPr>
          <w:sz w:val="20"/>
          <w:szCs w:val="20"/>
        </w:rPr>
        <w:t> : qualT pdts, protect° marque.</w:t>
      </w:r>
    </w:p>
    <w:p w:rsidR="00F74EB2" w:rsidRPr="001D3B7F" w:rsidRDefault="00F74EB2" w:rsidP="00F74EB2">
      <w:pPr>
        <w:pStyle w:val="ListParagraph"/>
        <w:numPr>
          <w:ilvl w:val="0"/>
          <w:numId w:val="1"/>
        </w:numPr>
        <w:jc w:val="both"/>
        <w:rPr>
          <w:sz w:val="20"/>
          <w:szCs w:val="20"/>
        </w:rPr>
      </w:pPr>
      <w:r w:rsidRPr="001D3B7F">
        <w:rPr>
          <w:sz w:val="20"/>
          <w:szCs w:val="20"/>
        </w:rPr>
        <w:t xml:space="preserve">Décis° d’assoc° d’E : ordre proL ou fédé° : coordonne cptmt E : </w:t>
      </w:r>
      <w:r w:rsidRPr="00C870E3">
        <w:rPr>
          <w:sz w:val="20"/>
          <w:szCs w:val="20"/>
          <w:highlight w:val="green"/>
        </w:rPr>
        <w:t>Piau 2005 TPICE</w:t>
      </w:r>
      <w:r w:rsidRPr="001D3B7F">
        <w:rPr>
          <w:sz w:val="20"/>
          <w:szCs w:val="20"/>
        </w:rPr>
        <w:t xml:space="preserve"> (ajd tbnl) et </w:t>
      </w:r>
      <w:r w:rsidRPr="00C870E3">
        <w:rPr>
          <w:sz w:val="20"/>
          <w:szCs w:val="20"/>
          <w:highlight w:val="green"/>
        </w:rPr>
        <w:t>Wouters 2002 CJ</w:t>
      </w:r>
      <w:r w:rsidRPr="001D3B7F">
        <w:rPr>
          <w:sz w:val="20"/>
          <w:szCs w:val="20"/>
        </w:rPr>
        <w:t xml:space="preserve"> (O avocats est entente).</w:t>
      </w:r>
    </w:p>
    <w:p w:rsidR="00F74EB2" w:rsidRPr="001D3B7F" w:rsidRDefault="00F74EB2" w:rsidP="00F74EB2">
      <w:pPr>
        <w:pStyle w:val="ListParagraph"/>
        <w:numPr>
          <w:ilvl w:val="0"/>
          <w:numId w:val="1"/>
        </w:numPr>
        <w:jc w:val="both"/>
        <w:rPr>
          <w:sz w:val="20"/>
          <w:szCs w:val="20"/>
        </w:rPr>
      </w:pPr>
      <w:r w:rsidRPr="001D3B7F">
        <w:rPr>
          <w:sz w:val="20"/>
          <w:szCs w:val="20"/>
        </w:rPr>
        <w:t xml:space="preserve">Pratique concertées : aucun accord mais parallélisme |e| E : Ici </w:t>
      </w:r>
      <w:r w:rsidRPr="00945F7C">
        <w:rPr>
          <w:sz w:val="20"/>
          <w:szCs w:val="20"/>
          <w:highlight w:val="green"/>
        </w:rPr>
        <w:t>1972 (affaire matières colorantes)</w:t>
      </w:r>
      <w:r w:rsidRPr="001D3B7F">
        <w:rPr>
          <w:sz w:val="20"/>
          <w:szCs w:val="20"/>
        </w:rPr>
        <w:t xml:space="preserve"> et </w:t>
      </w:r>
      <w:r w:rsidRPr="00945F7C">
        <w:rPr>
          <w:sz w:val="20"/>
          <w:szCs w:val="20"/>
          <w:highlight w:val="green"/>
        </w:rPr>
        <w:t>affaire pâte de bois</w:t>
      </w:r>
      <w:r w:rsidR="008D7381" w:rsidRPr="00945F7C">
        <w:rPr>
          <w:sz w:val="20"/>
          <w:szCs w:val="20"/>
          <w:highlight w:val="green"/>
        </w:rPr>
        <w:t xml:space="preserve"> </w:t>
      </w:r>
      <w:r w:rsidRPr="00945F7C">
        <w:rPr>
          <w:sz w:val="20"/>
          <w:szCs w:val="20"/>
          <w:highlight w:val="green"/>
        </w:rPr>
        <w:t>(Alhström 1993)</w:t>
      </w:r>
      <w:r w:rsidRPr="001D3B7F">
        <w:rPr>
          <w:sz w:val="20"/>
          <w:szCs w:val="20"/>
        </w:rPr>
        <w:t> : si parallélisme</w:t>
      </w:r>
      <w:r w:rsidR="008D7381" w:rsidRPr="001D3B7F">
        <w:rPr>
          <w:sz w:val="20"/>
          <w:szCs w:val="20"/>
        </w:rPr>
        <w:t xml:space="preserve"> et suspicion de pratique concerté : insuf : prouver que pratique est seule explication au parallélisme (alignement forfait tel n’est pas concertation)</w:t>
      </w:r>
    </w:p>
    <w:p w:rsidR="008D7381" w:rsidRPr="001D3B7F" w:rsidRDefault="008D7381" w:rsidP="008D7381">
      <w:pPr>
        <w:ind w:firstLine="360"/>
        <w:jc w:val="both"/>
        <w:rPr>
          <w:sz w:val="20"/>
          <w:szCs w:val="20"/>
        </w:rPr>
      </w:pPr>
      <w:r w:rsidRPr="001D3B7F">
        <w:rPr>
          <w:sz w:val="20"/>
          <w:szCs w:val="20"/>
        </w:rPr>
        <w:t xml:space="preserve">De + : a pr </w:t>
      </w:r>
      <w:r w:rsidRPr="00945F7C">
        <w:rPr>
          <w:sz w:val="20"/>
          <w:szCs w:val="20"/>
          <w:highlight w:val="yellow"/>
        </w:rPr>
        <w:t>objet ou effet de fausser ccrence</w:t>
      </w:r>
      <w:r w:rsidRPr="001D3B7F">
        <w:rPr>
          <w:sz w:val="20"/>
          <w:szCs w:val="20"/>
        </w:rPr>
        <w:t xml:space="preserve"> : alternatif : même si objet ss effet ou inverse </w:t>
      </w:r>
      <w:r w:rsidRPr="001D3B7F">
        <w:rPr>
          <w:sz w:val="20"/>
          <w:szCs w:val="20"/>
        </w:rPr>
        <w:sym w:font="Wingdings" w:char="F0E0"/>
      </w:r>
      <w:r w:rsidRPr="001D3B7F">
        <w:rPr>
          <w:sz w:val="20"/>
          <w:szCs w:val="20"/>
        </w:rPr>
        <w:t xml:space="preserve"> interdit. </w:t>
      </w:r>
    </w:p>
    <w:p w:rsidR="008D7381" w:rsidRPr="001D3B7F" w:rsidRDefault="008D7381" w:rsidP="008D7381">
      <w:pPr>
        <w:ind w:firstLine="360"/>
        <w:jc w:val="both"/>
        <w:rPr>
          <w:sz w:val="20"/>
          <w:szCs w:val="20"/>
        </w:rPr>
      </w:pPr>
      <w:r w:rsidRPr="001D3B7F">
        <w:rPr>
          <w:sz w:val="20"/>
          <w:szCs w:val="20"/>
        </w:rPr>
        <w:t xml:space="preserve">Q° territoT : si affecte com|e| EM. </w:t>
      </w:r>
      <w:r w:rsidRPr="00945F7C">
        <w:rPr>
          <w:sz w:val="20"/>
          <w:szCs w:val="20"/>
          <w:highlight w:val="yellow"/>
        </w:rPr>
        <w:t>Si slmt local, ne concerne pas UE</w:t>
      </w:r>
      <w:r w:rsidRPr="001D3B7F">
        <w:rPr>
          <w:sz w:val="20"/>
          <w:szCs w:val="20"/>
        </w:rPr>
        <w:t xml:space="preserve"> mais parfois cloisonne marché UE : </w:t>
      </w:r>
      <w:r w:rsidRPr="00945F7C">
        <w:rPr>
          <w:sz w:val="20"/>
          <w:szCs w:val="20"/>
          <w:highlight w:val="green"/>
        </w:rPr>
        <w:t>Brasserie de Haecht 1967.</w:t>
      </w:r>
      <w:r w:rsidRPr="001D3B7F">
        <w:rPr>
          <w:sz w:val="20"/>
          <w:szCs w:val="20"/>
        </w:rPr>
        <w:t xml:space="preserve"> Atteinte doit ê suffisamt sensible </w:t>
      </w:r>
      <w:r w:rsidRPr="00945F7C">
        <w:rPr>
          <w:sz w:val="20"/>
          <w:szCs w:val="20"/>
          <w:highlight w:val="yellow"/>
        </w:rPr>
        <w:t>: si faible, non interdit,</w:t>
      </w:r>
      <w:r w:rsidRPr="001D3B7F">
        <w:rPr>
          <w:sz w:val="20"/>
          <w:szCs w:val="20"/>
        </w:rPr>
        <w:t xml:space="preserve"> aucune recherche de ccrence parfaite : </w:t>
      </w:r>
      <w:r w:rsidRPr="00945F7C">
        <w:rPr>
          <w:sz w:val="20"/>
          <w:szCs w:val="20"/>
          <w:highlight w:val="green"/>
        </w:rPr>
        <w:t>communication (non contraignante) « de minimis » 2001</w:t>
      </w:r>
      <w:r w:rsidRPr="001D3B7F">
        <w:rPr>
          <w:sz w:val="20"/>
          <w:szCs w:val="20"/>
        </w:rPr>
        <w:t xml:space="preserve"> : </w:t>
      </w:r>
      <w:r w:rsidRPr="00982EC2">
        <w:rPr>
          <w:sz w:val="20"/>
          <w:szCs w:val="20"/>
          <w:highlight w:val="yellow"/>
        </w:rPr>
        <w:t>ne doit pas dépasser 10% pr horizontal, 15 pr vertical</w:t>
      </w:r>
      <w:r w:rsidRPr="001D3B7F">
        <w:rPr>
          <w:sz w:val="20"/>
          <w:szCs w:val="20"/>
        </w:rPr>
        <w:t xml:space="preserve">. </w:t>
      </w:r>
      <w:r w:rsidRPr="00982EC2">
        <w:rPr>
          <w:sz w:val="20"/>
          <w:szCs w:val="20"/>
          <w:highlight w:val="green"/>
        </w:rPr>
        <w:t>Expedia 2012</w:t>
      </w:r>
      <w:r w:rsidRPr="001D3B7F">
        <w:rPr>
          <w:sz w:val="20"/>
          <w:szCs w:val="20"/>
        </w:rPr>
        <w:t xml:space="preserve"> met doute : si a pr objet atteinte : interdit : de Minimis restreint slmt pr objet, </w:t>
      </w:r>
      <w:r w:rsidRPr="00982EC2">
        <w:rPr>
          <w:sz w:val="20"/>
          <w:szCs w:val="20"/>
          <w:highlight w:val="yellow"/>
        </w:rPr>
        <w:t>poss pr effet</w:t>
      </w:r>
      <w:r w:rsidRPr="001D3B7F">
        <w:rPr>
          <w:sz w:val="20"/>
          <w:szCs w:val="20"/>
        </w:rPr>
        <w:t xml:space="preserve"> (</w:t>
      </w:r>
      <w:r w:rsidRPr="00982EC2">
        <w:rPr>
          <w:sz w:val="20"/>
          <w:szCs w:val="20"/>
          <w:highlight w:val="green"/>
        </w:rPr>
        <w:t>2014</w:t>
      </w:r>
      <w:r w:rsidRPr="001D3B7F">
        <w:rPr>
          <w:sz w:val="20"/>
          <w:szCs w:val="20"/>
        </w:rPr>
        <w:t>)</w:t>
      </w:r>
    </w:p>
    <w:p w:rsidR="008D7381" w:rsidRPr="001D3B7F" w:rsidRDefault="008D7381" w:rsidP="008D7381">
      <w:pPr>
        <w:ind w:firstLine="360"/>
        <w:jc w:val="both"/>
        <w:rPr>
          <w:sz w:val="20"/>
          <w:szCs w:val="20"/>
        </w:rPr>
      </w:pPr>
      <w:r w:rsidRPr="001D3B7F">
        <w:rPr>
          <w:sz w:val="20"/>
          <w:szCs w:val="20"/>
        </w:rPr>
        <w:t xml:space="preserve">Même si interdit, </w:t>
      </w:r>
      <w:r w:rsidRPr="00982EC2">
        <w:rPr>
          <w:sz w:val="20"/>
          <w:szCs w:val="20"/>
          <w:highlight w:val="yellow"/>
        </w:rPr>
        <w:t>parfois entente licite par exempt°</w:t>
      </w:r>
      <w:r w:rsidRPr="001D3B7F">
        <w:rPr>
          <w:sz w:val="20"/>
          <w:szCs w:val="20"/>
        </w:rPr>
        <w:t xml:space="preserve"> : condit° + et - : </w:t>
      </w:r>
    </w:p>
    <w:p w:rsidR="008D7381" w:rsidRPr="001D3B7F" w:rsidRDefault="008D7381" w:rsidP="008D7381">
      <w:pPr>
        <w:pStyle w:val="ListParagraph"/>
        <w:numPr>
          <w:ilvl w:val="0"/>
          <w:numId w:val="1"/>
        </w:numPr>
        <w:jc w:val="both"/>
        <w:rPr>
          <w:sz w:val="20"/>
          <w:szCs w:val="20"/>
        </w:rPr>
      </w:pPr>
      <w:r w:rsidRPr="001D3B7F">
        <w:rPr>
          <w:sz w:val="20"/>
          <w:szCs w:val="20"/>
        </w:rPr>
        <w:lastRenderedPageBreak/>
        <w:t xml:space="preserve">+ : </w:t>
      </w:r>
    </w:p>
    <w:p w:rsidR="008D7381" w:rsidRPr="001D3B7F" w:rsidRDefault="008D7381" w:rsidP="008D7381">
      <w:pPr>
        <w:pStyle w:val="ListParagraph"/>
        <w:numPr>
          <w:ilvl w:val="1"/>
          <w:numId w:val="1"/>
        </w:numPr>
        <w:jc w:val="both"/>
        <w:rPr>
          <w:sz w:val="20"/>
          <w:szCs w:val="20"/>
        </w:rPr>
      </w:pPr>
      <w:r w:rsidRPr="001D3B7F">
        <w:rPr>
          <w:sz w:val="20"/>
          <w:szCs w:val="20"/>
        </w:rPr>
        <w:t>Amélioration progrès tech, éco…</w:t>
      </w:r>
    </w:p>
    <w:p w:rsidR="008D7381" w:rsidRPr="001D3B7F" w:rsidRDefault="008D7381" w:rsidP="008D7381">
      <w:pPr>
        <w:pStyle w:val="ListParagraph"/>
        <w:numPr>
          <w:ilvl w:val="1"/>
          <w:numId w:val="1"/>
        </w:numPr>
        <w:jc w:val="both"/>
        <w:rPr>
          <w:sz w:val="20"/>
          <w:szCs w:val="20"/>
        </w:rPr>
      </w:pPr>
      <w:r w:rsidRPr="001D3B7F">
        <w:rPr>
          <w:sz w:val="20"/>
          <w:szCs w:val="20"/>
        </w:rPr>
        <w:t>Participat° équitable du profit en résultant</w:t>
      </w:r>
    </w:p>
    <w:p w:rsidR="008D7381" w:rsidRPr="001D3B7F" w:rsidRDefault="008D7381" w:rsidP="008D7381">
      <w:pPr>
        <w:pStyle w:val="ListParagraph"/>
        <w:numPr>
          <w:ilvl w:val="0"/>
          <w:numId w:val="1"/>
        </w:numPr>
        <w:jc w:val="both"/>
        <w:rPr>
          <w:sz w:val="20"/>
          <w:szCs w:val="20"/>
        </w:rPr>
      </w:pPr>
      <w:r w:rsidRPr="001D3B7F">
        <w:rPr>
          <w:sz w:val="20"/>
          <w:szCs w:val="20"/>
        </w:rPr>
        <w:t>- :</w:t>
      </w:r>
    </w:p>
    <w:p w:rsidR="008D7381" w:rsidRPr="001D3B7F" w:rsidRDefault="008D7381" w:rsidP="008D7381">
      <w:pPr>
        <w:pStyle w:val="ListParagraph"/>
        <w:numPr>
          <w:ilvl w:val="1"/>
          <w:numId w:val="1"/>
        </w:numPr>
        <w:jc w:val="both"/>
        <w:rPr>
          <w:sz w:val="20"/>
          <w:szCs w:val="20"/>
        </w:rPr>
      </w:pPr>
      <w:r w:rsidRPr="001D3B7F">
        <w:rPr>
          <w:sz w:val="20"/>
          <w:szCs w:val="20"/>
        </w:rPr>
        <w:t>Proportionnalité respectée</w:t>
      </w:r>
    </w:p>
    <w:p w:rsidR="008D7381" w:rsidRPr="001D3B7F" w:rsidRDefault="008D7381" w:rsidP="008D7381">
      <w:pPr>
        <w:pStyle w:val="ListParagraph"/>
        <w:numPr>
          <w:ilvl w:val="1"/>
          <w:numId w:val="1"/>
        </w:numPr>
        <w:jc w:val="both"/>
        <w:rPr>
          <w:sz w:val="20"/>
          <w:szCs w:val="20"/>
        </w:rPr>
      </w:pPr>
      <w:r w:rsidRPr="001D3B7F">
        <w:rPr>
          <w:sz w:val="20"/>
          <w:szCs w:val="20"/>
        </w:rPr>
        <w:t>Maintien min de ccrence.</w:t>
      </w:r>
    </w:p>
    <w:p w:rsidR="00661576" w:rsidRPr="001D3B7F" w:rsidRDefault="00661576" w:rsidP="00661576">
      <w:pPr>
        <w:ind w:firstLine="708"/>
        <w:jc w:val="both"/>
        <w:rPr>
          <w:sz w:val="20"/>
          <w:szCs w:val="20"/>
        </w:rPr>
      </w:pPr>
      <w:r w:rsidRPr="001D3B7F">
        <w:rPr>
          <w:sz w:val="20"/>
          <w:szCs w:val="20"/>
        </w:rPr>
        <w:t xml:space="preserve">Commission créer </w:t>
      </w:r>
      <w:r w:rsidRPr="00982EC2">
        <w:rPr>
          <w:sz w:val="20"/>
          <w:szCs w:val="20"/>
          <w:highlight w:val="yellow"/>
        </w:rPr>
        <w:t>exempt° par cat</w:t>
      </w:r>
      <w:r w:rsidRPr="001D3B7F">
        <w:rPr>
          <w:sz w:val="20"/>
          <w:szCs w:val="20"/>
        </w:rPr>
        <w:t> : entente dans ces cat. Autorisé ss preuve </w:t>
      </w:r>
      <w:r w:rsidRPr="00982EC2">
        <w:rPr>
          <w:sz w:val="20"/>
          <w:szCs w:val="20"/>
          <w:highlight w:val="magenta"/>
        </w:rPr>
        <w:t>: art 103§2.b</w:t>
      </w:r>
      <w:r w:rsidRPr="001D3B7F">
        <w:rPr>
          <w:sz w:val="20"/>
          <w:szCs w:val="20"/>
        </w:rPr>
        <w:t xml:space="preserve"> et Rt330/</w:t>
      </w:r>
      <w:r w:rsidRPr="00982EC2">
        <w:rPr>
          <w:sz w:val="20"/>
          <w:szCs w:val="20"/>
          <w:highlight w:val="green"/>
        </w:rPr>
        <w:t>2010</w:t>
      </w:r>
      <w:r w:rsidRPr="001D3B7F">
        <w:rPr>
          <w:sz w:val="20"/>
          <w:szCs w:val="20"/>
        </w:rPr>
        <w:t>.</w:t>
      </w:r>
    </w:p>
    <w:p w:rsidR="00661576" w:rsidRPr="001D3B7F" w:rsidRDefault="00661576" w:rsidP="00661576">
      <w:pPr>
        <w:pStyle w:val="ListParagraph"/>
        <w:numPr>
          <w:ilvl w:val="0"/>
          <w:numId w:val="12"/>
        </w:numPr>
        <w:jc w:val="both"/>
        <w:rPr>
          <w:b/>
          <w:color w:val="92CDDC" w:themeColor="accent5" w:themeTint="99"/>
          <w:sz w:val="20"/>
          <w:szCs w:val="20"/>
        </w:rPr>
      </w:pPr>
      <w:r w:rsidRPr="001D3B7F">
        <w:rPr>
          <w:b/>
          <w:color w:val="92CDDC" w:themeColor="accent5" w:themeTint="99"/>
          <w:sz w:val="20"/>
          <w:szCs w:val="20"/>
        </w:rPr>
        <w:t>Interdict° des abus de posit° dominante</w:t>
      </w:r>
    </w:p>
    <w:p w:rsidR="00661576" w:rsidRPr="001D3B7F" w:rsidRDefault="00661576" w:rsidP="00661576">
      <w:pPr>
        <w:ind w:firstLine="708"/>
        <w:jc w:val="both"/>
        <w:rPr>
          <w:sz w:val="20"/>
          <w:szCs w:val="20"/>
        </w:rPr>
      </w:pPr>
      <w:r w:rsidRPr="001D3B7F">
        <w:rPr>
          <w:sz w:val="20"/>
          <w:szCs w:val="20"/>
        </w:rPr>
        <w:t xml:space="preserve">Interdit </w:t>
      </w:r>
      <w:r w:rsidRPr="00982EC2">
        <w:rPr>
          <w:sz w:val="20"/>
          <w:szCs w:val="20"/>
          <w:highlight w:val="magenta"/>
        </w:rPr>
        <w:t>art 102 TFUE</w:t>
      </w:r>
      <w:r w:rsidRPr="001D3B7F">
        <w:rPr>
          <w:sz w:val="20"/>
          <w:szCs w:val="20"/>
        </w:rPr>
        <w:t xml:space="preserve"> : fait d’en abuser, pas slmt d’ê dominant : </w:t>
      </w:r>
      <w:r w:rsidRPr="00982EC2">
        <w:rPr>
          <w:sz w:val="20"/>
          <w:szCs w:val="20"/>
          <w:highlight w:val="green"/>
        </w:rPr>
        <w:t>United Brands 1978</w:t>
      </w:r>
      <w:r w:rsidRPr="001D3B7F">
        <w:rPr>
          <w:sz w:val="20"/>
          <w:szCs w:val="20"/>
        </w:rPr>
        <w:t xml:space="preserve"> (bananes chiquita) : est </w:t>
      </w:r>
      <w:r w:rsidRPr="00982EC2">
        <w:rPr>
          <w:sz w:val="20"/>
          <w:szCs w:val="20"/>
          <w:highlight w:val="yellow"/>
        </w:rPr>
        <w:t>puiss éco par E pouvant maintenir ccrence, ayant cptmt indépendant / à consoR, clients, ccrents</w:t>
      </w:r>
      <w:r w:rsidRPr="001D3B7F">
        <w:rPr>
          <w:sz w:val="20"/>
          <w:szCs w:val="20"/>
        </w:rPr>
        <w:t>. Si + de 50% = position dominante. Critère le + important est indépendance.</w:t>
      </w:r>
    </w:p>
    <w:p w:rsidR="00661576" w:rsidRPr="001D3B7F" w:rsidRDefault="00661576" w:rsidP="00661576">
      <w:pPr>
        <w:ind w:firstLine="708"/>
        <w:jc w:val="both"/>
        <w:rPr>
          <w:sz w:val="20"/>
          <w:szCs w:val="20"/>
        </w:rPr>
      </w:pPr>
      <w:r w:rsidRPr="001D3B7F">
        <w:rPr>
          <w:sz w:val="20"/>
          <w:szCs w:val="20"/>
        </w:rPr>
        <w:t xml:space="preserve">Abus par biais </w:t>
      </w:r>
      <w:r w:rsidR="0071768D">
        <w:rPr>
          <w:sz w:val="20"/>
          <w:szCs w:val="20"/>
        </w:rPr>
        <w:t xml:space="preserve">de filiale car pas dominante ? </w:t>
      </w:r>
      <w:r w:rsidR="0071768D" w:rsidRPr="009851F8">
        <w:rPr>
          <w:sz w:val="20"/>
          <w:szCs w:val="20"/>
          <w:highlight w:val="yellow"/>
        </w:rPr>
        <w:t>S</w:t>
      </w:r>
      <w:r w:rsidRPr="009851F8">
        <w:rPr>
          <w:sz w:val="20"/>
          <w:szCs w:val="20"/>
          <w:highlight w:val="yellow"/>
        </w:rPr>
        <w:t>i filiale soumise à sté mère : abus :</w:t>
      </w:r>
      <w:r w:rsidRPr="001D3B7F">
        <w:rPr>
          <w:sz w:val="20"/>
          <w:szCs w:val="20"/>
        </w:rPr>
        <w:t xml:space="preserve"> </w:t>
      </w:r>
      <w:r w:rsidRPr="009851F8">
        <w:rPr>
          <w:sz w:val="20"/>
          <w:szCs w:val="20"/>
          <w:highlight w:val="green"/>
        </w:rPr>
        <w:t>continental Can 1973.</w:t>
      </w:r>
    </w:p>
    <w:p w:rsidR="00661576" w:rsidRPr="001D3B7F" w:rsidRDefault="00661576" w:rsidP="00661576">
      <w:pPr>
        <w:ind w:firstLine="360"/>
        <w:jc w:val="both"/>
        <w:rPr>
          <w:sz w:val="20"/>
          <w:szCs w:val="20"/>
        </w:rPr>
      </w:pPr>
      <w:r w:rsidRPr="001D3B7F">
        <w:rPr>
          <w:sz w:val="20"/>
          <w:szCs w:val="20"/>
        </w:rPr>
        <w:t xml:space="preserve">Déter° marché fonda pr savoir si abus : </w:t>
      </w:r>
      <w:r w:rsidRPr="009851F8">
        <w:rPr>
          <w:sz w:val="20"/>
          <w:szCs w:val="20"/>
          <w:highlight w:val="yellow"/>
        </w:rPr>
        <w:t xml:space="preserve">CJ </w:t>
      </w:r>
      <w:r w:rsidRPr="009851F8">
        <w:rPr>
          <w:sz w:val="20"/>
          <w:szCs w:val="20"/>
          <w:highlight w:val="yellow"/>
        </w:rPr>
        <w:sym w:font="Wingdings" w:char="F0E0"/>
      </w:r>
      <w:r w:rsidRPr="009851F8">
        <w:rPr>
          <w:sz w:val="20"/>
          <w:szCs w:val="20"/>
          <w:highlight w:val="yellow"/>
        </w:rPr>
        <w:t xml:space="preserve"> de manière géo et de pdt.</w:t>
      </w:r>
      <w:r w:rsidRPr="001D3B7F">
        <w:rPr>
          <w:sz w:val="20"/>
          <w:szCs w:val="20"/>
        </w:rPr>
        <w:t xml:space="preserve"> </w:t>
      </w:r>
    </w:p>
    <w:p w:rsidR="00661576" w:rsidRPr="001D3B7F" w:rsidRDefault="00661576" w:rsidP="00661576">
      <w:pPr>
        <w:pStyle w:val="ListParagraph"/>
        <w:numPr>
          <w:ilvl w:val="0"/>
          <w:numId w:val="1"/>
        </w:numPr>
        <w:jc w:val="both"/>
        <w:rPr>
          <w:sz w:val="20"/>
          <w:szCs w:val="20"/>
        </w:rPr>
      </w:pPr>
      <w:r w:rsidRPr="001D3B7F">
        <w:rPr>
          <w:sz w:val="20"/>
          <w:szCs w:val="20"/>
        </w:rPr>
        <w:t xml:space="preserve">Géo : </w:t>
      </w:r>
      <w:r w:rsidRPr="009851F8">
        <w:rPr>
          <w:sz w:val="20"/>
          <w:szCs w:val="20"/>
          <w:highlight w:val="yellow"/>
        </w:rPr>
        <w:t>com° et condit° de ccrence homogène</w:t>
      </w:r>
      <w:r w:rsidRPr="001D3B7F">
        <w:rPr>
          <w:sz w:val="20"/>
          <w:szCs w:val="20"/>
        </w:rPr>
        <w:t>.</w:t>
      </w:r>
    </w:p>
    <w:p w:rsidR="00661576" w:rsidRPr="001D3B7F" w:rsidRDefault="00661576" w:rsidP="00661576">
      <w:pPr>
        <w:pStyle w:val="ListParagraph"/>
        <w:numPr>
          <w:ilvl w:val="0"/>
          <w:numId w:val="1"/>
        </w:numPr>
        <w:jc w:val="both"/>
        <w:rPr>
          <w:sz w:val="20"/>
          <w:szCs w:val="20"/>
        </w:rPr>
      </w:pPr>
      <w:r w:rsidRPr="001D3B7F">
        <w:rPr>
          <w:sz w:val="20"/>
          <w:szCs w:val="20"/>
        </w:rPr>
        <w:t xml:space="preserve">Produit : si individualisé par caractéristique particulière et peu interchangeable, ccrence peu sensible : </w:t>
      </w:r>
      <w:r w:rsidRPr="009851F8">
        <w:rPr>
          <w:sz w:val="20"/>
          <w:szCs w:val="20"/>
          <w:highlight w:val="yellow"/>
        </w:rPr>
        <w:t>on s’arrêt qd pdt n’est plus interchangeable.</w:t>
      </w:r>
    </w:p>
    <w:p w:rsidR="00661576" w:rsidRPr="001D3B7F" w:rsidRDefault="00661576" w:rsidP="0094642D">
      <w:pPr>
        <w:ind w:firstLine="360"/>
        <w:jc w:val="both"/>
        <w:rPr>
          <w:sz w:val="20"/>
          <w:szCs w:val="20"/>
        </w:rPr>
      </w:pPr>
      <w:r w:rsidRPr="001D3B7F">
        <w:rPr>
          <w:sz w:val="20"/>
          <w:szCs w:val="20"/>
        </w:rPr>
        <w:t>Q° contrat couplés (</w:t>
      </w:r>
      <w:r w:rsidRPr="009851F8">
        <w:rPr>
          <w:sz w:val="20"/>
          <w:szCs w:val="20"/>
          <w:highlight w:val="green"/>
        </w:rPr>
        <w:t>Microsoft 2007 TPICE</w:t>
      </w:r>
      <w:r w:rsidRPr="001D3B7F">
        <w:rPr>
          <w:sz w:val="20"/>
          <w:szCs w:val="20"/>
        </w:rPr>
        <w:t xml:space="preserve">) : posit° dominante avec Windows, le couple à Windows média player alors que peut ê remplacé. </w:t>
      </w:r>
      <w:r w:rsidRPr="009851F8">
        <w:rPr>
          <w:sz w:val="20"/>
          <w:szCs w:val="20"/>
          <w:highlight w:val="yellow"/>
        </w:rPr>
        <w:t>Interdict° =t prix prédateurs</w:t>
      </w:r>
      <w:r w:rsidRPr="001D3B7F">
        <w:rPr>
          <w:sz w:val="20"/>
          <w:szCs w:val="20"/>
        </w:rPr>
        <w:t> : bas pdt qq tps pr éliminer ccrents.</w:t>
      </w:r>
    </w:p>
    <w:p w:rsidR="0094642D" w:rsidRPr="001D3B7F" w:rsidRDefault="0094642D" w:rsidP="0094642D">
      <w:pPr>
        <w:pStyle w:val="ListParagraph"/>
        <w:numPr>
          <w:ilvl w:val="0"/>
          <w:numId w:val="12"/>
        </w:numPr>
        <w:jc w:val="both"/>
        <w:rPr>
          <w:b/>
          <w:color w:val="92CDDC" w:themeColor="accent5" w:themeTint="99"/>
          <w:sz w:val="20"/>
          <w:szCs w:val="20"/>
        </w:rPr>
      </w:pPr>
      <w:r w:rsidRPr="001D3B7F">
        <w:rPr>
          <w:b/>
          <w:color w:val="92CDDC" w:themeColor="accent5" w:themeTint="99"/>
          <w:sz w:val="20"/>
          <w:szCs w:val="20"/>
        </w:rPr>
        <w:t>Ctrôle des pratiques anticcrentielles</w:t>
      </w:r>
    </w:p>
    <w:p w:rsidR="0094642D" w:rsidRPr="001D3B7F" w:rsidRDefault="0094642D" w:rsidP="00E522D6">
      <w:pPr>
        <w:ind w:firstLine="708"/>
        <w:jc w:val="both"/>
        <w:rPr>
          <w:sz w:val="20"/>
          <w:szCs w:val="20"/>
        </w:rPr>
      </w:pPr>
      <w:r w:rsidRPr="009851F8">
        <w:rPr>
          <w:sz w:val="20"/>
          <w:szCs w:val="20"/>
          <w:highlight w:val="yellow"/>
        </w:rPr>
        <w:t>Commiss° en a monopole</w:t>
      </w:r>
      <w:r w:rsidRPr="001D3B7F">
        <w:rPr>
          <w:sz w:val="20"/>
          <w:szCs w:val="20"/>
        </w:rPr>
        <w:t>, exempt° par cat permet d’évacuer ctrôle. Modif° Rt1/</w:t>
      </w:r>
      <w:r w:rsidRPr="009851F8">
        <w:rPr>
          <w:sz w:val="20"/>
          <w:szCs w:val="20"/>
          <w:highlight w:val="green"/>
        </w:rPr>
        <w:t>2003</w:t>
      </w:r>
      <w:r w:rsidRPr="001D3B7F">
        <w:rPr>
          <w:sz w:val="20"/>
          <w:szCs w:val="20"/>
        </w:rPr>
        <w:t xml:space="preserve"> : </w:t>
      </w:r>
      <w:r w:rsidRPr="009851F8">
        <w:rPr>
          <w:sz w:val="20"/>
          <w:szCs w:val="20"/>
          <w:highlight w:val="yellow"/>
        </w:rPr>
        <w:t>décentralise</w:t>
      </w:r>
      <w:r w:rsidRPr="001D3B7F">
        <w:rPr>
          <w:sz w:val="20"/>
          <w:szCs w:val="20"/>
        </w:rPr>
        <w:t xml:space="preserve"> : aux autorités Nales de ccrence et juridict° EM : en Fr, contest° dvt </w:t>
      </w:r>
      <w:r w:rsidRPr="009851F8">
        <w:rPr>
          <w:sz w:val="20"/>
          <w:szCs w:val="20"/>
          <w:highlight w:val="yellow"/>
        </w:rPr>
        <w:t>CA Paris</w:t>
      </w:r>
      <w:r w:rsidRPr="001D3B7F">
        <w:rPr>
          <w:sz w:val="20"/>
          <w:szCs w:val="20"/>
        </w:rPr>
        <w:t>. Ajd plus besoin d’ê notifié : présomption d’=T : ctr</w:t>
      </w:r>
      <w:r w:rsidR="00E522D6" w:rsidRPr="001D3B7F">
        <w:rPr>
          <w:sz w:val="20"/>
          <w:szCs w:val="20"/>
        </w:rPr>
        <w:t xml:space="preserve">ôle a posteriori où invoque alors </w:t>
      </w:r>
      <w:r w:rsidR="00E522D6" w:rsidRPr="009851F8">
        <w:rPr>
          <w:sz w:val="20"/>
          <w:szCs w:val="20"/>
          <w:highlight w:val="yellow"/>
        </w:rPr>
        <w:t>présompt° d’exempt</w:t>
      </w:r>
      <w:r w:rsidR="00E522D6" w:rsidRPr="001D3B7F">
        <w:rPr>
          <w:sz w:val="20"/>
          <w:szCs w:val="20"/>
        </w:rPr>
        <w:t xml:space="preserve">°. </w:t>
      </w:r>
      <w:r w:rsidR="00E522D6" w:rsidRPr="009851F8">
        <w:rPr>
          <w:sz w:val="20"/>
          <w:szCs w:val="20"/>
          <w:highlight w:val="yellow"/>
        </w:rPr>
        <w:t>Comiss° cpétente pr infract° les + graves</w:t>
      </w:r>
      <w:r w:rsidR="00E522D6" w:rsidRPr="001D3B7F">
        <w:rPr>
          <w:sz w:val="20"/>
          <w:szCs w:val="20"/>
        </w:rPr>
        <w:t>. Condamné à amendes, jusqu’à 10% chiffre</w:t>
      </w:r>
      <w:r w:rsidR="00094E70">
        <w:rPr>
          <w:sz w:val="20"/>
          <w:szCs w:val="20"/>
        </w:rPr>
        <w:t xml:space="preserve"> d’affaire : </w:t>
      </w:r>
      <w:r w:rsidR="00094E70" w:rsidRPr="009851F8">
        <w:rPr>
          <w:sz w:val="20"/>
          <w:szCs w:val="20"/>
          <w:highlight w:val="yellow"/>
        </w:rPr>
        <w:t>proportionnel au ga</w:t>
      </w:r>
      <w:r w:rsidR="00E522D6" w:rsidRPr="009851F8">
        <w:rPr>
          <w:sz w:val="20"/>
          <w:szCs w:val="20"/>
          <w:highlight w:val="yellow"/>
        </w:rPr>
        <w:t>in de restrict° de la ccrence</w:t>
      </w:r>
      <w:r w:rsidR="00E522D6" w:rsidRPr="001D3B7F">
        <w:rPr>
          <w:sz w:val="20"/>
          <w:szCs w:val="20"/>
        </w:rPr>
        <w:t>.</w:t>
      </w:r>
    </w:p>
    <w:p w:rsidR="00E522D6" w:rsidRPr="001D3B7F" w:rsidRDefault="00E522D6" w:rsidP="00E522D6">
      <w:pPr>
        <w:ind w:firstLine="708"/>
        <w:jc w:val="both"/>
        <w:rPr>
          <w:sz w:val="20"/>
          <w:szCs w:val="20"/>
        </w:rPr>
      </w:pPr>
      <w:r w:rsidRPr="009851F8">
        <w:rPr>
          <w:sz w:val="20"/>
          <w:szCs w:val="20"/>
          <w:highlight w:val="yellow"/>
        </w:rPr>
        <w:lastRenderedPageBreak/>
        <w:t>Pol de clémence</w:t>
      </w:r>
      <w:r w:rsidRPr="001D3B7F">
        <w:rPr>
          <w:sz w:val="20"/>
          <w:szCs w:val="20"/>
        </w:rPr>
        <w:t> : baisser amende si dénonciat° d’entente à commiss°.</w:t>
      </w:r>
    </w:p>
    <w:p w:rsidR="00D15692" w:rsidRPr="001D3B7F" w:rsidRDefault="00D15692" w:rsidP="00D15692">
      <w:pPr>
        <w:pStyle w:val="ListParagraph"/>
        <w:numPr>
          <w:ilvl w:val="0"/>
          <w:numId w:val="11"/>
        </w:numPr>
        <w:jc w:val="both"/>
        <w:rPr>
          <w:b/>
          <w:color w:val="7030A0"/>
          <w:sz w:val="20"/>
          <w:szCs w:val="20"/>
          <w:u w:val="single"/>
        </w:rPr>
      </w:pPr>
      <w:r w:rsidRPr="001D3B7F">
        <w:rPr>
          <w:b/>
          <w:color w:val="7030A0"/>
          <w:sz w:val="20"/>
          <w:szCs w:val="20"/>
          <w:u w:val="single"/>
        </w:rPr>
        <w:t>Ctrôle des concentrat°</w:t>
      </w:r>
    </w:p>
    <w:p w:rsidR="000616D1" w:rsidRPr="001D3B7F" w:rsidRDefault="000616D1" w:rsidP="00722FED">
      <w:pPr>
        <w:ind w:firstLine="360"/>
        <w:jc w:val="both"/>
        <w:rPr>
          <w:sz w:val="20"/>
          <w:szCs w:val="20"/>
        </w:rPr>
      </w:pPr>
      <w:r w:rsidRPr="001D3B7F">
        <w:rPr>
          <w:sz w:val="20"/>
          <w:szCs w:val="20"/>
        </w:rPr>
        <w:t>Qd 2 E ou + indépendantes fusionnent ou lorsqu’une ou plusieurs personne ou entreprise acquière directement ou par l’achat d’élément d’actif contrat ou tout au moyen, le contrôle de l’ensemble d’une ou plusieurs autres entreprises.</w:t>
      </w:r>
    </w:p>
    <w:p w:rsidR="00D15692" w:rsidRPr="001D3B7F" w:rsidRDefault="000616D1" w:rsidP="00722FED">
      <w:pPr>
        <w:ind w:firstLine="360"/>
        <w:jc w:val="both"/>
        <w:rPr>
          <w:sz w:val="20"/>
          <w:szCs w:val="20"/>
        </w:rPr>
      </w:pPr>
      <w:r w:rsidRPr="001D3B7F">
        <w:rPr>
          <w:sz w:val="20"/>
          <w:szCs w:val="20"/>
        </w:rPr>
        <w:t xml:space="preserve">Aucune dispo° ds traité. Pr </w:t>
      </w:r>
      <w:r w:rsidRPr="009851F8">
        <w:rPr>
          <w:sz w:val="20"/>
          <w:szCs w:val="20"/>
          <w:highlight w:val="green"/>
        </w:rPr>
        <w:t>continental can 73</w:t>
      </w:r>
      <w:r w:rsidRPr="001D3B7F">
        <w:rPr>
          <w:sz w:val="20"/>
          <w:szCs w:val="20"/>
        </w:rPr>
        <w:t> : fusion n’est pas abus mais peut rendre – ccrentiel marché en étant trop puiss. Ensuite EM : Rt4064/89 puis 139/</w:t>
      </w:r>
      <w:r w:rsidRPr="009851F8">
        <w:rPr>
          <w:sz w:val="20"/>
          <w:szCs w:val="20"/>
          <w:highlight w:val="green"/>
        </w:rPr>
        <w:t>2004</w:t>
      </w:r>
      <w:r w:rsidRPr="001D3B7F">
        <w:rPr>
          <w:sz w:val="20"/>
          <w:szCs w:val="20"/>
        </w:rPr>
        <w:t xml:space="preserve"> : doit faire obj de </w:t>
      </w:r>
      <w:r w:rsidRPr="009851F8">
        <w:rPr>
          <w:sz w:val="20"/>
          <w:szCs w:val="20"/>
          <w:highlight w:val="yellow"/>
        </w:rPr>
        <w:t>notif° de comiss°</w:t>
      </w:r>
      <w:r w:rsidRPr="001D3B7F">
        <w:rPr>
          <w:sz w:val="20"/>
          <w:szCs w:val="20"/>
        </w:rPr>
        <w:t> : chiffre d’affaire totale mondial des entreprises concernées doit être d’au moins 5 milliard d’euros et au moins 2 entreprises doivent avoir un chiffre d’affaire d’au moins 250 millions d’€ sur le territoire européen et si actif sur au moins 3 EM. Ne doivent pas réaliser plus de 2/3 du chiffre d’affaire dans un même EM car plus nationale.</w:t>
      </w:r>
    </w:p>
    <w:p w:rsidR="00A5254E" w:rsidRPr="001D3B7F" w:rsidRDefault="0071768D" w:rsidP="00722FED">
      <w:pPr>
        <w:ind w:firstLine="360"/>
        <w:jc w:val="both"/>
        <w:rPr>
          <w:sz w:val="20"/>
          <w:szCs w:val="20"/>
        </w:rPr>
      </w:pPr>
      <w:r>
        <w:rPr>
          <w:sz w:val="20"/>
          <w:szCs w:val="20"/>
        </w:rPr>
        <w:t>Si créer ou renforc</w:t>
      </w:r>
      <w:r w:rsidR="00A5254E" w:rsidRPr="001D3B7F">
        <w:rPr>
          <w:sz w:val="20"/>
          <w:szCs w:val="20"/>
        </w:rPr>
        <w:t>e dominance, entrave ccrence et interdit. Poss parfois si se débarrase d’autre actT</w:t>
      </w:r>
    </w:p>
    <w:p w:rsidR="004C7AD9" w:rsidRPr="001D3B7F" w:rsidRDefault="004C7AD9" w:rsidP="00722FED">
      <w:pPr>
        <w:jc w:val="center"/>
        <w:rPr>
          <w:b/>
          <w:color w:val="FF0066"/>
          <w:sz w:val="20"/>
          <w:szCs w:val="20"/>
          <w:u w:val="single"/>
        </w:rPr>
      </w:pPr>
      <w:r w:rsidRPr="001D3B7F">
        <w:rPr>
          <w:b/>
          <w:color w:val="FF0066"/>
          <w:sz w:val="20"/>
          <w:szCs w:val="20"/>
          <w:u w:val="single"/>
        </w:rPr>
        <w:t>Chapitre 2 : Les règles applicables au secteur public</w:t>
      </w:r>
    </w:p>
    <w:p w:rsidR="00A5254E" w:rsidRPr="001D3B7F" w:rsidRDefault="00A5254E" w:rsidP="00722FED">
      <w:pPr>
        <w:ind w:firstLine="360"/>
        <w:jc w:val="both"/>
        <w:rPr>
          <w:sz w:val="20"/>
          <w:szCs w:val="20"/>
        </w:rPr>
      </w:pPr>
      <w:r w:rsidRPr="001D3B7F">
        <w:rPr>
          <w:sz w:val="20"/>
          <w:szCs w:val="20"/>
        </w:rPr>
        <w:t>E privé ou pubq ne doit pas ê avantagé par intervent° pubq.</w:t>
      </w:r>
    </w:p>
    <w:p w:rsidR="00A5254E" w:rsidRPr="001D3B7F" w:rsidRDefault="00A5254E" w:rsidP="00A5254E">
      <w:pPr>
        <w:pStyle w:val="ListParagraph"/>
        <w:numPr>
          <w:ilvl w:val="0"/>
          <w:numId w:val="13"/>
        </w:numPr>
        <w:jc w:val="both"/>
        <w:rPr>
          <w:b/>
          <w:color w:val="7030A0"/>
          <w:sz w:val="20"/>
          <w:szCs w:val="20"/>
          <w:u w:val="single"/>
        </w:rPr>
      </w:pPr>
      <w:r w:rsidRPr="001D3B7F">
        <w:rPr>
          <w:b/>
          <w:color w:val="7030A0"/>
          <w:sz w:val="20"/>
          <w:szCs w:val="20"/>
          <w:u w:val="single"/>
        </w:rPr>
        <w:t xml:space="preserve">Rég des aides d’Etat : </w:t>
      </w:r>
    </w:p>
    <w:p w:rsidR="00A5254E" w:rsidRPr="001D3B7F" w:rsidRDefault="00A5254E" w:rsidP="00722FED">
      <w:pPr>
        <w:ind w:firstLine="360"/>
        <w:jc w:val="both"/>
        <w:rPr>
          <w:sz w:val="20"/>
          <w:szCs w:val="20"/>
        </w:rPr>
      </w:pPr>
      <w:r w:rsidRPr="001D3B7F">
        <w:rPr>
          <w:sz w:val="20"/>
          <w:szCs w:val="20"/>
        </w:rPr>
        <w:t xml:space="preserve">Interdit </w:t>
      </w:r>
      <w:r w:rsidRPr="009851F8">
        <w:rPr>
          <w:sz w:val="20"/>
          <w:szCs w:val="20"/>
          <w:highlight w:val="magenta"/>
        </w:rPr>
        <w:t>art 107 à 109 TFUE</w:t>
      </w:r>
      <w:r w:rsidRPr="001D3B7F">
        <w:rPr>
          <w:sz w:val="20"/>
          <w:szCs w:val="20"/>
        </w:rPr>
        <w:t> : financemt par ressours pubq. Distinct° participat°/octroi de prêt</w:t>
      </w:r>
      <w:r w:rsidR="00B07ADD" w:rsidRPr="001D3B7F">
        <w:rPr>
          <w:sz w:val="20"/>
          <w:szCs w:val="20"/>
        </w:rPr>
        <w:t xml:space="preserve"> : comparaison à opérateur privé équivalent : </w:t>
      </w:r>
      <w:r w:rsidR="00B07ADD" w:rsidRPr="008C7D38">
        <w:rPr>
          <w:sz w:val="20"/>
          <w:szCs w:val="20"/>
          <w:highlight w:val="green"/>
        </w:rPr>
        <w:t>It c/ comm° 1971</w:t>
      </w:r>
      <w:r w:rsidR="00B07ADD" w:rsidRPr="001D3B7F">
        <w:rPr>
          <w:sz w:val="20"/>
          <w:szCs w:val="20"/>
        </w:rPr>
        <w:t xml:space="preserve">. Interdit si affaire relat° |e| EM. Si n’affait pas UE, non interdit, slmt si fausse ccrence ou menace. </w:t>
      </w:r>
      <w:r w:rsidR="00B07ADD" w:rsidRPr="008C7D38">
        <w:rPr>
          <w:sz w:val="20"/>
          <w:szCs w:val="20"/>
          <w:highlight w:val="yellow"/>
        </w:rPr>
        <w:t>Notif° a comm°, seule elle peut déter compatibilité.</w:t>
      </w:r>
    </w:p>
    <w:p w:rsidR="00B07ADD" w:rsidRPr="001D3B7F" w:rsidRDefault="00B07ADD" w:rsidP="00722FED">
      <w:pPr>
        <w:ind w:firstLine="360"/>
        <w:jc w:val="both"/>
        <w:rPr>
          <w:sz w:val="20"/>
          <w:szCs w:val="20"/>
        </w:rPr>
      </w:pPr>
      <w:r w:rsidRPr="001D3B7F">
        <w:rPr>
          <w:sz w:val="20"/>
          <w:szCs w:val="20"/>
        </w:rPr>
        <w:t xml:space="preserve">Si aide ss notif° ou dit illeg par commercial° </w:t>
      </w:r>
      <w:r w:rsidRPr="001D3B7F">
        <w:rPr>
          <w:sz w:val="20"/>
          <w:szCs w:val="20"/>
        </w:rPr>
        <w:sym w:font="Wingdings" w:char="F0E0"/>
      </w:r>
      <w:r w:rsidRPr="001D3B7F">
        <w:rPr>
          <w:sz w:val="20"/>
          <w:szCs w:val="20"/>
        </w:rPr>
        <w:t xml:space="preserve"> exige à Etat de récupérer aide (</w:t>
      </w:r>
      <w:r w:rsidRPr="008C7D38">
        <w:rPr>
          <w:sz w:val="20"/>
          <w:szCs w:val="20"/>
          <w:highlight w:val="yellow"/>
        </w:rPr>
        <w:t>répet° indu</w:t>
      </w:r>
      <w:r w:rsidRPr="001D3B7F">
        <w:rPr>
          <w:sz w:val="20"/>
          <w:szCs w:val="20"/>
        </w:rPr>
        <w:t>)</w:t>
      </w:r>
      <w:r w:rsidR="00722FED" w:rsidRPr="001D3B7F">
        <w:rPr>
          <w:sz w:val="20"/>
          <w:szCs w:val="20"/>
        </w:rPr>
        <w:t xml:space="preserve">. Si EM ne récupère pas aide </w:t>
      </w:r>
      <w:r w:rsidR="00722FED" w:rsidRPr="001D3B7F">
        <w:rPr>
          <w:sz w:val="20"/>
          <w:szCs w:val="20"/>
        </w:rPr>
        <w:sym w:font="Wingdings" w:char="F0E0"/>
      </w:r>
      <w:r w:rsidR="00722FED" w:rsidRPr="001D3B7F">
        <w:rPr>
          <w:sz w:val="20"/>
          <w:szCs w:val="20"/>
        </w:rPr>
        <w:t xml:space="preserve"> </w:t>
      </w:r>
      <w:r w:rsidR="00722FED" w:rsidRPr="008C7D38">
        <w:rPr>
          <w:sz w:val="20"/>
          <w:szCs w:val="20"/>
          <w:highlight w:val="yellow"/>
        </w:rPr>
        <w:t>recours manquemt pr particulier lésé dvt juge Naux</w:t>
      </w:r>
      <w:r w:rsidR="00722FED" w:rsidRPr="001D3B7F">
        <w:rPr>
          <w:sz w:val="20"/>
          <w:szCs w:val="20"/>
        </w:rPr>
        <w:t> : juge illégalité et restitut°. Certaines aides poss (</w:t>
      </w:r>
      <w:r w:rsidR="00722FED" w:rsidRPr="008C7D38">
        <w:rPr>
          <w:sz w:val="20"/>
          <w:szCs w:val="20"/>
          <w:highlight w:val="magenta"/>
        </w:rPr>
        <w:t>art 107§2</w:t>
      </w:r>
      <w:r w:rsidR="00722FED" w:rsidRPr="001D3B7F">
        <w:rPr>
          <w:sz w:val="20"/>
          <w:szCs w:val="20"/>
        </w:rPr>
        <w:t>) : soc, c/ dommages calamités natL…</w:t>
      </w:r>
    </w:p>
    <w:p w:rsidR="00722FED" w:rsidRPr="001D3B7F" w:rsidRDefault="00722FED" w:rsidP="00722FED">
      <w:pPr>
        <w:ind w:firstLine="360"/>
        <w:jc w:val="both"/>
        <w:rPr>
          <w:sz w:val="20"/>
          <w:szCs w:val="20"/>
        </w:rPr>
      </w:pPr>
      <w:r w:rsidRPr="008C7D38">
        <w:rPr>
          <w:sz w:val="20"/>
          <w:szCs w:val="20"/>
          <w:highlight w:val="magenta"/>
        </w:rPr>
        <w:t>Art 107§3</w:t>
      </w:r>
      <w:r w:rsidRPr="001D3B7F">
        <w:rPr>
          <w:sz w:val="20"/>
          <w:szCs w:val="20"/>
        </w:rPr>
        <w:t xml:space="preserve"> : présumé compatibles avec le marché int: </w:t>
      </w:r>
    </w:p>
    <w:p w:rsidR="00722FED" w:rsidRPr="001D3B7F" w:rsidRDefault="00722FED" w:rsidP="00722FED">
      <w:pPr>
        <w:pStyle w:val="ListParagraph"/>
        <w:numPr>
          <w:ilvl w:val="0"/>
          <w:numId w:val="14"/>
        </w:numPr>
        <w:jc w:val="both"/>
        <w:rPr>
          <w:sz w:val="20"/>
          <w:szCs w:val="20"/>
        </w:rPr>
      </w:pPr>
      <w:r w:rsidRPr="001D3B7F">
        <w:rPr>
          <w:sz w:val="20"/>
          <w:szCs w:val="20"/>
        </w:rPr>
        <w:t>Aide dvt éco de région qd nveau bas ou avec sous-emploi.</w:t>
      </w:r>
    </w:p>
    <w:p w:rsidR="00722FED" w:rsidRPr="001D3B7F" w:rsidRDefault="00722FED" w:rsidP="00722FED">
      <w:pPr>
        <w:pStyle w:val="ListParagraph"/>
        <w:numPr>
          <w:ilvl w:val="0"/>
          <w:numId w:val="14"/>
        </w:numPr>
        <w:jc w:val="both"/>
        <w:rPr>
          <w:sz w:val="20"/>
          <w:szCs w:val="20"/>
        </w:rPr>
      </w:pPr>
      <w:r w:rsidRPr="001D3B7F">
        <w:rPr>
          <w:sz w:val="20"/>
          <w:szCs w:val="20"/>
        </w:rPr>
        <w:lastRenderedPageBreak/>
        <w:t>Promouvoir projet important euro1, remédier à perturbat° grave de l’éco d’un EM</w:t>
      </w:r>
    </w:p>
    <w:p w:rsidR="00722FED" w:rsidRPr="001D3B7F" w:rsidRDefault="00722FED" w:rsidP="00722FED">
      <w:pPr>
        <w:pStyle w:val="ListParagraph"/>
        <w:numPr>
          <w:ilvl w:val="0"/>
          <w:numId w:val="14"/>
        </w:numPr>
        <w:jc w:val="both"/>
        <w:rPr>
          <w:sz w:val="20"/>
          <w:szCs w:val="20"/>
        </w:rPr>
      </w:pPr>
      <w:r w:rsidRPr="001D3B7F">
        <w:rPr>
          <w:sz w:val="20"/>
          <w:szCs w:val="20"/>
        </w:rPr>
        <w:t>Favoriser actT qd n’altère pas échanges</w:t>
      </w:r>
    </w:p>
    <w:p w:rsidR="00722FED" w:rsidRPr="001D3B7F" w:rsidRDefault="00722FED" w:rsidP="00722FED">
      <w:pPr>
        <w:pStyle w:val="ListParagraph"/>
        <w:numPr>
          <w:ilvl w:val="0"/>
          <w:numId w:val="14"/>
        </w:numPr>
        <w:jc w:val="both"/>
        <w:rPr>
          <w:sz w:val="20"/>
          <w:szCs w:val="20"/>
        </w:rPr>
      </w:pPr>
      <w:r w:rsidRPr="001D3B7F">
        <w:rPr>
          <w:sz w:val="20"/>
          <w:szCs w:val="20"/>
        </w:rPr>
        <w:t>Promouvoir culture et conservat° du ptmne</w:t>
      </w:r>
    </w:p>
    <w:p w:rsidR="00722FED" w:rsidRPr="001D3B7F" w:rsidRDefault="00722FED" w:rsidP="00722FED">
      <w:pPr>
        <w:pStyle w:val="ListParagraph"/>
        <w:numPr>
          <w:ilvl w:val="0"/>
          <w:numId w:val="14"/>
        </w:numPr>
        <w:jc w:val="both"/>
        <w:rPr>
          <w:sz w:val="20"/>
          <w:szCs w:val="20"/>
        </w:rPr>
      </w:pPr>
      <w:r w:rsidRPr="001D3B7F">
        <w:rPr>
          <w:sz w:val="20"/>
          <w:szCs w:val="20"/>
        </w:rPr>
        <w:t>Autres cats déter par conseil sur proposit° de la comm°.</w:t>
      </w:r>
    </w:p>
    <w:p w:rsidR="00722FED" w:rsidRPr="001D3B7F" w:rsidRDefault="00722FED" w:rsidP="00722FED">
      <w:pPr>
        <w:ind w:firstLine="708"/>
        <w:jc w:val="both"/>
        <w:rPr>
          <w:sz w:val="20"/>
          <w:szCs w:val="20"/>
        </w:rPr>
      </w:pPr>
      <w:r w:rsidRPr="008C7D38">
        <w:rPr>
          <w:sz w:val="20"/>
          <w:szCs w:val="20"/>
          <w:highlight w:val="yellow"/>
        </w:rPr>
        <w:t>Reglt d’exempt° par comm</w:t>
      </w:r>
      <w:r w:rsidRPr="001D3B7F">
        <w:rPr>
          <w:sz w:val="20"/>
          <w:szCs w:val="20"/>
        </w:rPr>
        <w:t xml:space="preserve">° ds 9 domaines : plus besoin de notif° à montant inf : régional, pr PME : de minimis : </w:t>
      </w:r>
      <w:r w:rsidRPr="008C7D38">
        <w:rPr>
          <w:sz w:val="20"/>
          <w:szCs w:val="20"/>
          <w:highlight w:val="yellow"/>
        </w:rPr>
        <w:t>- de 200 000€ sur 3 ans.</w:t>
      </w:r>
    </w:p>
    <w:p w:rsidR="00D91FBB" w:rsidRPr="001D3B7F" w:rsidRDefault="00D91FBB" w:rsidP="00D91FBB">
      <w:pPr>
        <w:pStyle w:val="ListParagraph"/>
        <w:numPr>
          <w:ilvl w:val="0"/>
          <w:numId w:val="13"/>
        </w:numPr>
        <w:jc w:val="both"/>
        <w:rPr>
          <w:b/>
          <w:color w:val="7030A0"/>
          <w:sz w:val="20"/>
          <w:szCs w:val="20"/>
          <w:u w:val="single"/>
        </w:rPr>
      </w:pPr>
      <w:r w:rsidRPr="001D3B7F">
        <w:rPr>
          <w:b/>
          <w:color w:val="7030A0"/>
          <w:sz w:val="20"/>
          <w:szCs w:val="20"/>
          <w:u w:val="single"/>
        </w:rPr>
        <w:t>L’app° des règles au secteur pubq</w:t>
      </w:r>
    </w:p>
    <w:p w:rsidR="00D91FBB" w:rsidRPr="001D3B7F" w:rsidRDefault="00D91FBB" w:rsidP="00D91FBB">
      <w:pPr>
        <w:pStyle w:val="ListParagraph"/>
        <w:numPr>
          <w:ilvl w:val="0"/>
          <w:numId w:val="15"/>
        </w:numPr>
        <w:jc w:val="both"/>
        <w:rPr>
          <w:b/>
          <w:color w:val="92CDDC" w:themeColor="accent5" w:themeTint="99"/>
          <w:sz w:val="20"/>
          <w:szCs w:val="20"/>
        </w:rPr>
      </w:pPr>
      <w:r w:rsidRPr="001D3B7F">
        <w:rPr>
          <w:b/>
          <w:color w:val="92CDDC" w:themeColor="accent5" w:themeTint="99"/>
          <w:sz w:val="20"/>
          <w:szCs w:val="20"/>
        </w:rPr>
        <w:t xml:space="preserve">Règles applicables aux E pubq : </w:t>
      </w:r>
    </w:p>
    <w:p w:rsidR="00D91FBB" w:rsidRPr="001D3B7F" w:rsidRDefault="00B073D4" w:rsidP="00541B67">
      <w:pPr>
        <w:ind w:firstLine="708"/>
        <w:jc w:val="both"/>
        <w:rPr>
          <w:sz w:val="20"/>
          <w:szCs w:val="20"/>
        </w:rPr>
      </w:pPr>
      <w:r w:rsidRPr="008C7D38">
        <w:rPr>
          <w:sz w:val="20"/>
          <w:szCs w:val="20"/>
          <w:highlight w:val="magenta"/>
        </w:rPr>
        <w:t>Art 106§1</w:t>
      </w:r>
      <w:r w:rsidRPr="001D3B7F">
        <w:rPr>
          <w:sz w:val="20"/>
          <w:szCs w:val="20"/>
        </w:rPr>
        <w:t xml:space="preserve"> : E où pvrs pubcs exercent directemt ou non sur propT, finances, règles, un influence. S’applique aux </w:t>
      </w:r>
      <w:r w:rsidRPr="008C7D38">
        <w:rPr>
          <w:sz w:val="20"/>
          <w:szCs w:val="20"/>
          <w:highlight w:val="yellow"/>
        </w:rPr>
        <w:t>E pubq et celles ayants dts spéx</w:t>
      </w:r>
      <w:r w:rsidRPr="001D3B7F">
        <w:rPr>
          <w:sz w:val="20"/>
          <w:szCs w:val="20"/>
        </w:rPr>
        <w:t xml:space="preserve"> (gde influene Etat) </w:t>
      </w:r>
      <w:r w:rsidRPr="008C7D38">
        <w:rPr>
          <w:sz w:val="20"/>
          <w:szCs w:val="20"/>
          <w:highlight w:val="yellow"/>
        </w:rPr>
        <w:t>ou exclusifs</w:t>
      </w:r>
      <w:r w:rsidRPr="001D3B7F">
        <w:rPr>
          <w:sz w:val="20"/>
          <w:szCs w:val="20"/>
        </w:rPr>
        <w:t xml:space="preserve"> (E monopolistique, parfois CT). Except° : si E a PPP ou foct° slmt soc (</w:t>
      </w:r>
      <w:r w:rsidRPr="008C7D38">
        <w:rPr>
          <w:sz w:val="20"/>
          <w:szCs w:val="20"/>
          <w:highlight w:val="green"/>
        </w:rPr>
        <w:t>Poucet et Pistre</w:t>
      </w:r>
      <w:r w:rsidRPr="001D3B7F">
        <w:rPr>
          <w:sz w:val="20"/>
          <w:szCs w:val="20"/>
        </w:rPr>
        <w:t>).</w:t>
      </w:r>
    </w:p>
    <w:p w:rsidR="00B073D4" w:rsidRPr="001D3B7F" w:rsidRDefault="00B073D4" w:rsidP="00541B67">
      <w:pPr>
        <w:ind w:firstLine="708"/>
        <w:jc w:val="both"/>
        <w:rPr>
          <w:sz w:val="20"/>
          <w:szCs w:val="20"/>
        </w:rPr>
      </w:pPr>
      <w:r w:rsidRPr="001D3B7F">
        <w:rPr>
          <w:sz w:val="20"/>
          <w:szCs w:val="20"/>
        </w:rPr>
        <w:t>UE doit éviter qu’E baisse ccrence</w:t>
      </w:r>
      <w:r w:rsidR="00541B67" w:rsidRPr="001D3B7F">
        <w:rPr>
          <w:sz w:val="20"/>
          <w:szCs w:val="20"/>
        </w:rPr>
        <w:t xml:space="preserve"> : posit° dominante non interdite mais abus si : théorie de l’abus autoq : </w:t>
      </w:r>
      <w:r w:rsidR="00541B67" w:rsidRPr="008C7D38">
        <w:rPr>
          <w:sz w:val="20"/>
          <w:szCs w:val="20"/>
          <w:highlight w:val="yellow"/>
        </w:rPr>
        <w:t>dt exclusif par l’Etat mène directemt à abuser de posit°</w:t>
      </w:r>
      <w:r w:rsidR="00541B67" w:rsidRPr="001D3B7F">
        <w:rPr>
          <w:sz w:val="20"/>
          <w:szCs w:val="20"/>
        </w:rPr>
        <w:t xml:space="preserve"> : </w:t>
      </w:r>
      <w:r w:rsidR="00541B67" w:rsidRPr="008C7D38">
        <w:rPr>
          <w:sz w:val="20"/>
          <w:szCs w:val="20"/>
          <w:highlight w:val="green"/>
        </w:rPr>
        <w:t>Corsica Ferries 1994</w:t>
      </w:r>
      <w:r w:rsidR="00541B67" w:rsidRPr="001D3B7F">
        <w:rPr>
          <w:sz w:val="20"/>
          <w:szCs w:val="20"/>
        </w:rPr>
        <w:t> : monopole pilotage Gène interdit même si donné par Etat.</w:t>
      </w:r>
    </w:p>
    <w:p w:rsidR="00541B67" w:rsidRPr="001D3B7F" w:rsidRDefault="00541B67" w:rsidP="00541B67">
      <w:pPr>
        <w:pStyle w:val="ListParagraph"/>
        <w:numPr>
          <w:ilvl w:val="0"/>
          <w:numId w:val="2"/>
        </w:numPr>
        <w:jc w:val="both"/>
        <w:rPr>
          <w:sz w:val="20"/>
          <w:szCs w:val="20"/>
        </w:rPr>
      </w:pPr>
      <w:r w:rsidRPr="001D3B7F">
        <w:rPr>
          <w:sz w:val="20"/>
          <w:szCs w:val="20"/>
        </w:rPr>
        <w:t xml:space="preserve">Droit UE donne possT de ces dts mais cloisonne ceux slmt Naux cloissonant marchés : par pvr reglR donné par traité </w:t>
      </w:r>
      <w:r w:rsidRPr="008C7D38">
        <w:rPr>
          <w:sz w:val="20"/>
          <w:szCs w:val="20"/>
          <w:highlight w:val="magenta"/>
        </w:rPr>
        <w:t>art 106§3</w:t>
      </w:r>
      <w:r w:rsidRPr="001D3B7F">
        <w:rPr>
          <w:sz w:val="20"/>
          <w:szCs w:val="20"/>
        </w:rPr>
        <w:t xml:space="preserve">. </w:t>
      </w:r>
      <w:r w:rsidRPr="008C7D38">
        <w:rPr>
          <w:sz w:val="20"/>
          <w:szCs w:val="20"/>
          <w:highlight w:val="yellow"/>
        </w:rPr>
        <w:t>Dve libé°</w:t>
      </w:r>
      <w:r w:rsidRPr="001D3B7F">
        <w:rPr>
          <w:sz w:val="20"/>
          <w:szCs w:val="20"/>
        </w:rPr>
        <w:t xml:space="preserve"> en </w:t>
      </w:r>
      <w:r w:rsidRPr="008C7D38">
        <w:rPr>
          <w:sz w:val="20"/>
          <w:szCs w:val="20"/>
          <w:highlight w:val="green"/>
        </w:rPr>
        <w:t>1990</w:t>
      </w:r>
      <w:r w:rsidRPr="001D3B7F">
        <w:rPr>
          <w:sz w:val="20"/>
          <w:szCs w:val="20"/>
        </w:rPr>
        <w:t> : ouvre télécom°, énergie, transport</w:t>
      </w:r>
      <w:r w:rsidR="0060198D" w:rsidRPr="001D3B7F">
        <w:rPr>
          <w:sz w:val="20"/>
          <w:szCs w:val="20"/>
        </w:rPr>
        <w:t xml:space="preserve"> : ouvrir marché, garder </w:t>
      </w:r>
      <w:r w:rsidR="0060198D" w:rsidRPr="008C7D38">
        <w:rPr>
          <w:sz w:val="20"/>
          <w:szCs w:val="20"/>
          <w:highlight w:val="yellow"/>
        </w:rPr>
        <w:t>service univL</w:t>
      </w:r>
      <w:r w:rsidR="0060198D" w:rsidRPr="001D3B7F">
        <w:rPr>
          <w:sz w:val="20"/>
          <w:szCs w:val="20"/>
        </w:rPr>
        <w:t> : service de base dont tt indiv a le dt de manière abordable avec qualT déter</w:t>
      </w:r>
    </w:p>
    <w:p w:rsidR="00D91FBB" w:rsidRPr="001D3B7F" w:rsidRDefault="00D91FBB" w:rsidP="00D91FBB">
      <w:pPr>
        <w:pStyle w:val="ListParagraph"/>
        <w:numPr>
          <w:ilvl w:val="0"/>
          <w:numId w:val="15"/>
        </w:numPr>
        <w:jc w:val="both"/>
        <w:rPr>
          <w:b/>
          <w:color w:val="92CDDC" w:themeColor="accent5" w:themeTint="99"/>
          <w:sz w:val="20"/>
          <w:szCs w:val="20"/>
        </w:rPr>
      </w:pPr>
      <w:r w:rsidRPr="001D3B7F">
        <w:rPr>
          <w:b/>
          <w:color w:val="92CDDC" w:themeColor="accent5" w:themeTint="99"/>
          <w:sz w:val="20"/>
          <w:szCs w:val="20"/>
        </w:rPr>
        <w:t>Services d’intérêt éco Gal (SIEG)</w:t>
      </w:r>
    </w:p>
    <w:p w:rsidR="00722FED" w:rsidRPr="001D3B7F" w:rsidRDefault="0060198D" w:rsidP="00722FED">
      <w:pPr>
        <w:ind w:firstLine="360"/>
        <w:jc w:val="both"/>
        <w:rPr>
          <w:sz w:val="20"/>
          <w:szCs w:val="20"/>
        </w:rPr>
      </w:pPr>
      <w:r w:rsidRPr="008C7D38">
        <w:rPr>
          <w:sz w:val="20"/>
          <w:szCs w:val="20"/>
          <w:highlight w:val="magenta"/>
        </w:rPr>
        <w:t>Art 106§2</w:t>
      </w:r>
      <w:r w:rsidRPr="001D3B7F">
        <w:rPr>
          <w:sz w:val="20"/>
          <w:szCs w:val="20"/>
        </w:rPr>
        <w:t xml:space="preserve"> : Sp : si ex et condit° s’éloignent d’actT éco normale. EM défendent leurs services. Ajd </w:t>
      </w:r>
      <w:r w:rsidRPr="008C7D38">
        <w:rPr>
          <w:sz w:val="20"/>
          <w:szCs w:val="20"/>
          <w:highlight w:val="magenta"/>
        </w:rPr>
        <w:t>art 14 TFUE</w:t>
      </w:r>
      <w:r w:rsidRPr="001D3B7F">
        <w:rPr>
          <w:sz w:val="20"/>
          <w:szCs w:val="20"/>
        </w:rPr>
        <w:t xml:space="preserve">. SIEG </w:t>
      </w:r>
      <w:r w:rsidRPr="008C7D38">
        <w:rPr>
          <w:sz w:val="20"/>
          <w:szCs w:val="20"/>
          <w:highlight w:val="yellow"/>
        </w:rPr>
        <w:t>doivent respecter ccrence sauf si fait échec à miss°.</w:t>
      </w:r>
      <w:r w:rsidRPr="001D3B7F">
        <w:rPr>
          <w:sz w:val="20"/>
          <w:szCs w:val="20"/>
        </w:rPr>
        <w:t xml:space="preserve"> Condit° de SIEG : </w:t>
      </w:r>
    </w:p>
    <w:p w:rsidR="0060198D" w:rsidRPr="001D3B7F" w:rsidRDefault="0060198D" w:rsidP="0060198D">
      <w:pPr>
        <w:pStyle w:val="ListParagraph"/>
        <w:numPr>
          <w:ilvl w:val="0"/>
          <w:numId w:val="14"/>
        </w:numPr>
        <w:jc w:val="both"/>
        <w:rPr>
          <w:sz w:val="20"/>
          <w:szCs w:val="20"/>
        </w:rPr>
      </w:pPr>
      <w:r w:rsidRPr="001D3B7F">
        <w:rPr>
          <w:sz w:val="20"/>
          <w:szCs w:val="20"/>
        </w:rPr>
        <w:t xml:space="preserve">Miss° de </w:t>
      </w:r>
      <w:r w:rsidRPr="008C7D38">
        <w:rPr>
          <w:sz w:val="20"/>
          <w:szCs w:val="20"/>
          <w:highlight w:val="yellow"/>
        </w:rPr>
        <w:t>service d’intérêt éco Gal conféré par autorité pubq par acte unilatéral</w:t>
      </w:r>
      <w:r w:rsidR="009162C1">
        <w:rPr>
          <w:sz w:val="20"/>
          <w:szCs w:val="20"/>
        </w:rPr>
        <w:t xml:space="preserve"> </w:t>
      </w:r>
      <w:r w:rsidRPr="001D3B7F">
        <w:rPr>
          <w:sz w:val="20"/>
          <w:szCs w:val="20"/>
        </w:rPr>
        <w:t>ou contractuel : déf° par EM, UE contrôle slmt</w:t>
      </w:r>
      <w:r w:rsidR="009A5E1C" w:rsidRPr="001D3B7F">
        <w:rPr>
          <w:sz w:val="20"/>
          <w:szCs w:val="20"/>
        </w:rPr>
        <w:t xml:space="preserve"> erreur manifeste d’appreciat°</w:t>
      </w:r>
    </w:p>
    <w:p w:rsidR="009A5E1C" w:rsidRPr="001D3B7F" w:rsidRDefault="009A5E1C" w:rsidP="0060198D">
      <w:pPr>
        <w:pStyle w:val="ListParagraph"/>
        <w:numPr>
          <w:ilvl w:val="0"/>
          <w:numId w:val="14"/>
        </w:numPr>
        <w:jc w:val="both"/>
        <w:rPr>
          <w:sz w:val="20"/>
          <w:szCs w:val="20"/>
        </w:rPr>
      </w:pPr>
      <w:r w:rsidRPr="008C7D38">
        <w:rPr>
          <w:sz w:val="20"/>
          <w:szCs w:val="20"/>
          <w:highlight w:val="yellow"/>
        </w:rPr>
        <w:t>Règles ccrence l’empêcherai ds miss</w:t>
      </w:r>
      <w:r w:rsidRPr="001D3B7F">
        <w:rPr>
          <w:sz w:val="20"/>
          <w:szCs w:val="20"/>
        </w:rPr>
        <w:t>° : viabilité ne doit pas ê menacée : preuve slmt qu’imposs car non rentable. Mène à compenser secteur non rentables par rentables (</w:t>
      </w:r>
      <w:r w:rsidRPr="001C7DB9">
        <w:rPr>
          <w:sz w:val="20"/>
          <w:szCs w:val="20"/>
          <w:highlight w:val="green"/>
        </w:rPr>
        <w:t>Corbeau 1993</w:t>
      </w:r>
      <w:r w:rsidRPr="001D3B7F">
        <w:rPr>
          <w:sz w:val="20"/>
          <w:szCs w:val="20"/>
        </w:rPr>
        <w:t xml:space="preserve">). Il faut équilibre d’aide sinn atteinte ccrence : </w:t>
      </w:r>
      <w:r w:rsidRPr="001C7DB9">
        <w:rPr>
          <w:sz w:val="20"/>
          <w:szCs w:val="20"/>
          <w:highlight w:val="green"/>
        </w:rPr>
        <w:t>Altmark 2003</w:t>
      </w:r>
      <w:r w:rsidRPr="001D3B7F">
        <w:rPr>
          <w:sz w:val="20"/>
          <w:szCs w:val="20"/>
        </w:rPr>
        <w:t xml:space="preserve"> où CJ précise condit° de respect pr SIEG</w:t>
      </w:r>
    </w:p>
    <w:p w:rsidR="009A5E1C" w:rsidRPr="001D3B7F" w:rsidRDefault="009A5E1C" w:rsidP="009A5E1C">
      <w:pPr>
        <w:pStyle w:val="ListParagraph"/>
        <w:numPr>
          <w:ilvl w:val="1"/>
          <w:numId w:val="14"/>
        </w:numPr>
        <w:jc w:val="both"/>
        <w:rPr>
          <w:sz w:val="20"/>
          <w:szCs w:val="20"/>
        </w:rPr>
      </w:pPr>
      <w:r w:rsidRPr="001D3B7F">
        <w:rPr>
          <w:sz w:val="20"/>
          <w:szCs w:val="20"/>
        </w:rPr>
        <w:t>Ob° Sp officiellemt et clairemt établie</w:t>
      </w:r>
    </w:p>
    <w:p w:rsidR="009A5E1C" w:rsidRPr="001D3B7F" w:rsidRDefault="009A5E1C" w:rsidP="009A5E1C">
      <w:pPr>
        <w:pStyle w:val="ListParagraph"/>
        <w:numPr>
          <w:ilvl w:val="1"/>
          <w:numId w:val="14"/>
        </w:numPr>
        <w:jc w:val="both"/>
        <w:rPr>
          <w:sz w:val="20"/>
          <w:szCs w:val="20"/>
        </w:rPr>
      </w:pPr>
      <w:r w:rsidRPr="001D3B7F">
        <w:rPr>
          <w:sz w:val="20"/>
          <w:szCs w:val="20"/>
        </w:rPr>
        <w:lastRenderedPageBreak/>
        <w:t>Calcul trasnparent</w:t>
      </w:r>
    </w:p>
    <w:p w:rsidR="009A5E1C" w:rsidRPr="001D3B7F" w:rsidRDefault="009A5E1C" w:rsidP="009A5E1C">
      <w:pPr>
        <w:pStyle w:val="ListParagraph"/>
        <w:numPr>
          <w:ilvl w:val="1"/>
          <w:numId w:val="14"/>
        </w:numPr>
        <w:jc w:val="both"/>
        <w:rPr>
          <w:sz w:val="20"/>
          <w:szCs w:val="20"/>
        </w:rPr>
      </w:pPr>
      <w:r w:rsidRPr="001D3B7F">
        <w:rPr>
          <w:sz w:val="20"/>
          <w:szCs w:val="20"/>
        </w:rPr>
        <w:t>Compensat° nécessaire et proportionnelle</w:t>
      </w:r>
    </w:p>
    <w:p w:rsidR="009A5E1C" w:rsidRPr="001D3B7F" w:rsidRDefault="009A5E1C" w:rsidP="009A5E1C">
      <w:pPr>
        <w:pStyle w:val="ListParagraph"/>
        <w:numPr>
          <w:ilvl w:val="1"/>
          <w:numId w:val="14"/>
        </w:numPr>
        <w:jc w:val="both"/>
        <w:rPr>
          <w:sz w:val="20"/>
          <w:szCs w:val="20"/>
        </w:rPr>
      </w:pPr>
      <w:r w:rsidRPr="001D3B7F">
        <w:rPr>
          <w:sz w:val="20"/>
          <w:szCs w:val="20"/>
        </w:rPr>
        <w:t>SIEG ap proc marché pubc, financé au coût du marché</w:t>
      </w:r>
    </w:p>
    <w:p w:rsidR="00BF516E" w:rsidRPr="001D3B7F" w:rsidRDefault="00BF516E" w:rsidP="00BF516E">
      <w:pPr>
        <w:pStyle w:val="ListParagraph"/>
        <w:numPr>
          <w:ilvl w:val="0"/>
          <w:numId w:val="2"/>
        </w:numPr>
        <w:jc w:val="both"/>
        <w:rPr>
          <w:sz w:val="20"/>
          <w:szCs w:val="20"/>
        </w:rPr>
      </w:pPr>
      <w:r w:rsidRPr="001D3B7F">
        <w:rPr>
          <w:sz w:val="20"/>
          <w:szCs w:val="20"/>
        </w:rPr>
        <w:t xml:space="preserve">Repris par </w:t>
      </w:r>
      <w:r w:rsidRPr="001C7DB9">
        <w:rPr>
          <w:sz w:val="20"/>
          <w:szCs w:val="20"/>
          <w:highlight w:val="green"/>
        </w:rPr>
        <w:t>paquet Almunia 2001</w:t>
      </w:r>
      <w:r w:rsidRPr="001D3B7F">
        <w:rPr>
          <w:sz w:val="20"/>
          <w:szCs w:val="20"/>
        </w:rPr>
        <w:t> : définit conditions notif° d’aides étatique de compensation : possT dérog° règle ccrence.</w:t>
      </w:r>
    </w:p>
    <w:p w:rsidR="00BF516E" w:rsidRPr="001D3B7F" w:rsidRDefault="00BF516E" w:rsidP="00BF516E">
      <w:pPr>
        <w:jc w:val="both"/>
        <w:rPr>
          <w:sz w:val="20"/>
          <w:szCs w:val="20"/>
        </w:rPr>
      </w:pPr>
      <w:r w:rsidRPr="001C7DB9">
        <w:rPr>
          <w:sz w:val="20"/>
          <w:szCs w:val="20"/>
          <w:highlight w:val="green"/>
        </w:rPr>
        <w:t>TNT Traco 2001</w:t>
      </w:r>
      <w:r w:rsidR="009162C1">
        <w:rPr>
          <w:sz w:val="20"/>
          <w:szCs w:val="20"/>
        </w:rPr>
        <w:t> : poste i</w:t>
      </w:r>
      <w:r w:rsidRPr="001D3B7F">
        <w:rPr>
          <w:sz w:val="20"/>
          <w:szCs w:val="20"/>
        </w:rPr>
        <w:t>talienne compense perte par versement des autres E de poste au service univL : poss d’ap. CJ si non &gt; au nécessaire.</w:t>
      </w: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A46073" w:rsidRPr="001D3B7F" w:rsidRDefault="00A46073" w:rsidP="00BF516E">
      <w:pPr>
        <w:jc w:val="both"/>
        <w:rPr>
          <w:sz w:val="20"/>
          <w:szCs w:val="20"/>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D47DF6" w:rsidRPr="001D3B7F" w:rsidRDefault="00D47DF6" w:rsidP="00A46073">
      <w:pPr>
        <w:jc w:val="center"/>
        <w:rPr>
          <w:b/>
          <w:sz w:val="20"/>
          <w:szCs w:val="20"/>
          <w:u w:val="single"/>
        </w:rPr>
      </w:pPr>
    </w:p>
    <w:p w:rsidR="00BF516E" w:rsidRPr="001D3B7F" w:rsidRDefault="00BF516E" w:rsidP="00A46073">
      <w:pPr>
        <w:jc w:val="center"/>
        <w:rPr>
          <w:b/>
          <w:sz w:val="20"/>
          <w:szCs w:val="20"/>
          <w:u w:val="single"/>
        </w:rPr>
      </w:pPr>
      <w:r w:rsidRPr="001D3B7F">
        <w:rPr>
          <w:b/>
          <w:sz w:val="20"/>
          <w:szCs w:val="20"/>
          <w:u w:val="single"/>
        </w:rPr>
        <w:t>Titre 3 : Les pol redistributives</w:t>
      </w:r>
    </w:p>
    <w:p w:rsidR="00BF516E" w:rsidRPr="001D3B7F" w:rsidRDefault="00BF516E" w:rsidP="00A46073">
      <w:pPr>
        <w:ind w:firstLine="708"/>
        <w:jc w:val="both"/>
        <w:rPr>
          <w:sz w:val="20"/>
          <w:szCs w:val="20"/>
        </w:rPr>
      </w:pPr>
      <w:r w:rsidRPr="001D3B7F">
        <w:rPr>
          <w:sz w:val="20"/>
          <w:szCs w:val="20"/>
        </w:rPr>
        <w:t>Redistribuer, plus slmt jeu de ccrence.</w:t>
      </w:r>
      <w:r w:rsidR="00A46073" w:rsidRPr="001D3B7F">
        <w:rPr>
          <w:sz w:val="20"/>
          <w:szCs w:val="20"/>
        </w:rPr>
        <w:t>Intervient ds régions défav ou avec dvt éco &lt;.</w:t>
      </w:r>
    </w:p>
    <w:p w:rsidR="00BF516E" w:rsidRPr="001D3B7F" w:rsidRDefault="00BF516E" w:rsidP="00D47DF6">
      <w:pPr>
        <w:jc w:val="center"/>
        <w:rPr>
          <w:b/>
          <w:color w:val="FF0066"/>
          <w:sz w:val="20"/>
          <w:szCs w:val="20"/>
          <w:u w:val="single"/>
        </w:rPr>
      </w:pPr>
      <w:r w:rsidRPr="001D3B7F">
        <w:rPr>
          <w:b/>
          <w:color w:val="FF0066"/>
          <w:sz w:val="20"/>
          <w:szCs w:val="20"/>
          <w:u w:val="single"/>
        </w:rPr>
        <w:t>Chapitre 1 : la PAC</w:t>
      </w:r>
    </w:p>
    <w:p w:rsidR="00A46073" w:rsidRPr="001D3B7F" w:rsidRDefault="00A46073" w:rsidP="00A46073">
      <w:pPr>
        <w:ind w:firstLine="708"/>
        <w:jc w:val="both"/>
        <w:rPr>
          <w:sz w:val="20"/>
          <w:szCs w:val="20"/>
        </w:rPr>
      </w:pPr>
      <w:r w:rsidRPr="001D3B7F">
        <w:rPr>
          <w:sz w:val="20"/>
          <w:szCs w:val="20"/>
        </w:rPr>
        <w:t xml:space="preserve">Dès </w:t>
      </w:r>
      <w:r w:rsidRPr="001C7DB9">
        <w:rPr>
          <w:sz w:val="20"/>
          <w:szCs w:val="20"/>
          <w:highlight w:val="green"/>
        </w:rPr>
        <w:t>Rome 1957</w:t>
      </w:r>
      <w:r w:rsidRPr="001D3B7F">
        <w:rPr>
          <w:sz w:val="20"/>
          <w:szCs w:val="20"/>
        </w:rPr>
        <w:t xml:space="preserve"> : pol de fermeture dc ouvert pr </w:t>
      </w:r>
      <w:r w:rsidRPr="001C7DB9">
        <w:rPr>
          <w:sz w:val="20"/>
          <w:szCs w:val="20"/>
          <w:highlight w:val="yellow"/>
        </w:rPr>
        <w:t>assurer sécuT alimentaire</w:t>
      </w:r>
      <w:r w:rsidRPr="001D3B7F">
        <w:rPr>
          <w:sz w:val="20"/>
          <w:szCs w:val="20"/>
        </w:rPr>
        <w:t xml:space="preserve"> et pr distribuer surplus. Marché spé n’obéissant pas à règle</w:t>
      </w:r>
      <w:r w:rsidR="00D47DF6" w:rsidRPr="001D3B7F">
        <w:rPr>
          <w:sz w:val="20"/>
          <w:szCs w:val="20"/>
        </w:rPr>
        <w:t xml:space="preserve">s communes. </w:t>
      </w:r>
      <w:r w:rsidR="00D47DF6" w:rsidRPr="001C7DB9">
        <w:rPr>
          <w:sz w:val="20"/>
          <w:szCs w:val="20"/>
          <w:highlight w:val="yellow"/>
        </w:rPr>
        <w:t>Très interventionnist</w:t>
      </w:r>
      <w:r w:rsidRPr="001C7DB9">
        <w:rPr>
          <w:sz w:val="20"/>
          <w:szCs w:val="20"/>
          <w:highlight w:val="yellow"/>
        </w:rPr>
        <w:t>e</w:t>
      </w:r>
      <w:r w:rsidRPr="001D3B7F">
        <w:rPr>
          <w:sz w:val="20"/>
          <w:szCs w:val="20"/>
        </w:rPr>
        <w:t xml:space="preserve"> : </w:t>
      </w:r>
      <w:r w:rsidRPr="001C7DB9">
        <w:rPr>
          <w:sz w:val="20"/>
          <w:szCs w:val="20"/>
          <w:highlight w:val="magenta"/>
        </w:rPr>
        <w:t>art 38 TFUE</w:t>
      </w:r>
      <w:r w:rsidRPr="001D3B7F">
        <w:rPr>
          <w:sz w:val="20"/>
          <w:szCs w:val="20"/>
        </w:rPr>
        <w:t>.</w:t>
      </w:r>
    </w:p>
    <w:p w:rsidR="00A46073" w:rsidRPr="001D3B7F" w:rsidRDefault="00A46073" w:rsidP="00A46073">
      <w:pPr>
        <w:ind w:firstLine="708"/>
        <w:jc w:val="both"/>
        <w:rPr>
          <w:sz w:val="20"/>
          <w:szCs w:val="20"/>
        </w:rPr>
      </w:pPr>
      <w:r w:rsidRPr="001D3B7F">
        <w:rPr>
          <w:sz w:val="20"/>
          <w:szCs w:val="20"/>
        </w:rPr>
        <w:t xml:space="preserve">Par la suite : </w:t>
      </w:r>
      <w:r w:rsidRPr="001C7DB9">
        <w:rPr>
          <w:sz w:val="20"/>
          <w:szCs w:val="20"/>
          <w:highlight w:val="green"/>
        </w:rPr>
        <w:t>Lisbonne</w:t>
      </w:r>
      <w:r w:rsidRPr="001D3B7F">
        <w:rPr>
          <w:sz w:val="20"/>
          <w:szCs w:val="20"/>
        </w:rPr>
        <w:t xml:space="preserve"> fait évol° : </w:t>
      </w:r>
      <w:r w:rsidRPr="001C7DB9">
        <w:rPr>
          <w:sz w:val="20"/>
          <w:szCs w:val="20"/>
          <w:highlight w:val="yellow"/>
        </w:rPr>
        <w:t>règle par PLO et non plus par conse</w:t>
      </w:r>
      <w:r w:rsidR="001A4165" w:rsidRPr="001C7DB9">
        <w:rPr>
          <w:sz w:val="20"/>
          <w:szCs w:val="20"/>
          <w:highlight w:val="yellow"/>
        </w:rPr>
        <w:t>i</w:t>
      </w:r>
      <w:r w:rsidRPr="001C7DB9">
        <w:rPr>
          <w:sz w:val="20"/>
          <w:szCs w:val="20"/>
          <w:highlight w:val="yellow"/>
        </w:rPr>
        <w:t>l ap consulta</w:t>
      </w:r>
      <w:r w:rsidR="001A4165" w:rsidRPr="001C7DB9">
        <w:rPr>
          <w:sz w:val="20"/>
          <w:szCs w:val="20"/>
          <w:highlight w:val="yellow"/>
        </w:rPr>
        <w:t>t° Parl</w:t>
      </w:r>
      <w:r w:rsidR="001A4165">
        <w:rPr>
          <w:sz w:val="20"/>
          <w:szCs w:val="20"/>
        </w:rPr>
        <w:t>. Persiste pr fixat° prix</w:t>
      </w:r>
      <w:r w:rsidRPr="001D3B7F">
        <w:rPr>
          <w:sz w:val="20"/>
          <w:szCs w:val="20"/>
        </w:rPr>
        <w:t>, limitation quantitatives…</w:t>
      </w:r>
    </w:p>
    <w:p w:rsidR="00F50FD7" w:rsidRPr="001D3B7F" w:rsidRDefault="00A46073" w:rsidP="00F50FD7">
      <w:pPr>
        <w:ind w:firstLine="708"/>
        <w:jc w:val="both"/>
        <w:rPr>
          <w:sz w:val="20"/>
          <w:szCs w:val="20"/>
        </w:rPr>
      </w:pPr>
      <w:r w:rsidRPr="001C7DB9">
        <w:rPr>
          <w:sz w:val="20"/>
          <w:szCs w:val="20"/>
          <w:highlight w:val="magenta"/>
        </w:rPr>
        <w:t>Art 39</w:t>
      </w:r>
      <w:r w:rsidRPr="001D3B7F">
        <w:rPr>
          <w:sz w:val="20"/>
          <w:szCs w:val="20"/>
        </w:rPr>
        <w:t xml:space="preserve"> : accroitre prodT, assurer vie équitable, stabiliser marché, </w:t>
      </w:r>
      <w:r w:rsidRPr="001C7DB9">
        <w:rPr>
          <w:sz w:val="20"/>
          <w:szCs w:val="20"/>
          <w:highlight w:val="yellow"/>
        </w:rPr>
        <w:t>garantir approvisionnemt et prix raisonnable</w:t>
      </w:r>
      <w:r w:rsidR="00F50FD7" w:rsidRPr="001D3B7F">
        <w:rPr>
          <w:sz w:val="20"/>
          <w:szCs w:val="20"/>
        </w:rPr>
        <w:t>. Orga° commune des marchés (OCM) av par secteur, ajd unité (</w:t>
      </w:r>
      <w:r w:rsidR="00F50FD7" w:rsidRPr="00D05DC0">
        <w:rPr>
          <w:sz w:val="20"/>
          <w:szCs w:val="20"/>
          <w:highlight w:val="green"/>
        </w:rPr>
        <w:t>2000’s</w:t>
      </w:r>
      <w:r w:rsidR="00F50FD7" w:rsidRPr="001D3B7F">
        <w:rPr>
          <w:sz w:val="20"/>
          <w:szCs w:val="20"/>
        </w:rPr>
        <w:t xml:space="preserve">). Principe PAC dès règlt </w:t>
      </w:r>
      <w:r w:rsidR="00F50FD7" w:rsidRPr="00D05DC0">
        <w:rPr>
          <w:sz w:val="20"/>
          <w:szCs w:val="20"/>
          <w:highlight w:val="green"/>
        </w:rPr>
        <w:t>1962</w:t>
      </w:r>
      <w:r w:rsidR="00F50FD7" w:rsidRPr="001D3B7F">
        <w:rPr>
          <w:sz w:val="20"/>
          <w:szCs w:val="20"/>
        </w:rPr>
        <w:t xml:space="preserve"> : </w:t>
      </w:r>
    </w:p>
    <w:p w:rsidR="00F50FD7" w:rsidRPr="001D3B7F" w:rsidRDefault="00F50FD7" w:rsidP="00F50FD7">
      <w:pPr>
        <w:pStyle w:val="ListParagraph"/>
        <w:numPr>
          <w:ilvl w:val="0"/>
          <w:numId w:val="14"/>
        </w:numPr>
        <w:jc w:val="both"/>
        <w:rPr>
          <w:sz w:val="20"/>
          <w:szCs w:val="20"/>
        </w:rPr>
      </w:pPr>
      <w:r w:rsidRPr="00D05DC0">
        <w:rPr>
          <w:sz w:val="20"/>
          <w:szCs w:val="20"/>
          <w:highlight w:val="yellow"/>
        </w:rPr>
        <w:lastRenderedPageBreak/>
        <w:t>LibT circu°</w:t>
      </w:r>
      <w:r w:rsidRPr="001D3B7F">
        <w:rPr>
          <w:sz w:val="20"/>
          <w:szCs w:val="20"/>
        </w:rPr>
        <w:t xml:space="preserve"> pdts agricoles ds marché int</w:t>
      </w:r>
    </w:p>
    <w:p w:rsidR="00F50FD7" w:rsidRPr="001D3B7F" w:rsidRDefault="00F50FD7" w:rsidP="00F50FD7">
      <w:pPr>
        <w:pStyle w:val="ListParagraph"/>
        <w:numPr>
          <w:ilvl w:val="0"/>
          <w:numId w:val="14"/>
        </w:numPr>
        <w:jc w:val="both"/>
        <w:rPr>
          <w:sz w:val="20"/>
          <w:szCs w:val="20"/>
        </w:rPr>
      </w:pPr>
      <w:r w:rsidRPr="001D3B7F">
        <w:rPr>
          <w:sz w:val="20"/>
          <w:szCs w:val="20"/>
        </w:rPr>
        <w:t>Inte</w:t>
      </w:r>
      <w:r w:rsidR="001A4165">
        <w:rPr>
          <w:sz w:val="20"/>
          <w:szCs w:val="20"/>
        </w:rPr>
        <w:t>r</w:t>
      </w:r>
      <w:r w:rsidRPr="001D3B7F">
        <w:rPr>
          <w:sz w:val="20"/>
          <w:szCs w:val="20"/>
        </w:rPr>
        <w:t xml:space="preserve">vent° pr </w:t>
      </w:r>
      <w:r w:rsidRPr="00D05DC0">
        <w:rPr>
          <w:sz w:val="20"/>
          <w:szCs w:val="20"/>
          <w:highlight w:val="yellow"/>
        </w:rPr>
        <w:t>stab° prix</w:t>
      </w:r>
      <w:r w:rsidRPr="001D3B7F">
        <w:rPr>
          <w:sz w:val="20"/>
          <w:szCs w:val="20"/>
        </w:rPr>
        <w:t xml:space="preserve"> du marché</w:t>
      </w:r>
    </w:p>
    <w:p w:rsidR="00F50FD7" w:rsidRPr="001D3B7F" w:rsidRDefault="00F50FD7" w:rsidP="00F50FD7">
      <w:pPr>
        <w:pStyle w:val="ListParagraph"/>
        <w:numPr>
          <w:ilvl w:val="0"/>
          <w:numId w:val="14"/>
        </w:numPr>
        <w:jc w:val="both"/>
        <w:rPr>
          <w:sz w:val="20"/>
          <w:szCs w:val="20"/>
        </w:rPr>
      </w:pPr>
      <w:r w:rsidRPr="001D3B7F">
        <w:rPr>
          <w:sz w:val="20"/>
          <w:szCs w:val="20"/>
        </w:rPr>
        <w:t xml:space="preserve">Dispof prélèvemt importat° de marché tiers et </w:t>
      </w:r>
      <w:r w:rsidRPr="00D05DC0">
        <w:rPr>
          <w:sz w:val="20"/>
          <w:szCs w:val="20"/>
          <w:highlight w:val="yellow"/>
        </w:rPr>
        <w:t>prime à l’exportat°</w:t>
      </w:r>
      <w:r w:rsidRPr="001D3B7F">
        <w:rPr>
          <w:sz w:val="20"/>
          <w:szCs w:val="20"/>
        </w:rPr>
        <w:t> : système de préférence</w:t>
      </w:r>
      <w:r w:rsidR="00D47DF6" w:rsidRPr="001D3B7F">
        <w:rPr>
          <w:sz w:val="20"/>
          <w:szCs w:val="20"/>
        </w:rPr>
        <w:t xml:space="preserve"> </w:t>
      </w:r>
      <w:r w:rsidRPr="001D3B7F">
        <w:rPr>
          <w:sz w:val="20"/>
          <w:szCs w:val="20"/>
        </w:rPr>
        <w:t>comR</w:t>
      </w:r>
    </w:p>
    <w:p w:rsidR="00F50FD7" w:rsidRPr="001D3B7F" w:rsidRDefault="00F50FD7" w:rsidP="00F50FD7">
      <w:pPr>
        <w:pStyle w:val="ListParagraph"/>
        <w:numPr>
          <w:ilvl w:val="0"/>
          <w:numId w:val="14"/>
        </w:numPr>
        <w:jc w:val="both"/>
        <w:rPr>
          <w:sz w:val="20"/>
          <w:szCs w:val="20"/>
        </w:rPr>
      </w:pPr>
      <w:r w:rsidRPr="001D3B7F">
        <w:rPr>
          <w:sz w:val="20"/>
          <w:szCs w:val="20"/>
        </w:rPr>
        <w:t xml:space="preserve">FEOGA : fond euro1 d’orientat° et de garantie agricole : remplacé en </w:t>
      </w:r>
      <w:r w:rsidRPr="00D05DC0">
        <w:rPr>
          <w:sz w:val="20"/>
          <w:szCs w:val="20"/>
          <w:highlight w:val="green"/>
        </w:rPr>
        <w:t>2007</w:t>
      </w:r>
      <w:r w:rsidRPr="001D3B7F">
        <w:rPr>
          <w:sz w:val="20"/>
          <w:szCs w:val="20"/>
        </w:rPr>
        <w:t xml:space="preserve"> : </w:t>
      </w:r>
      <w:r w:rsidRPr="00D05DC0">
        <w:rPr>
          <w:sz w:val="20"/>
          <w:szCs w:val="20"/>
          <w:highlight w:val="yellow"/>
        </w:rPr>
        <w:t>FEAGA et FEADER</w:t>
      </w:r>
      <w:r w:rsidRPr="001D3B7F">
        <w:rPr>
          <w:sz w:val="20"/>
          <w:szCs w:val="20"/>
        </w:rPr>
        <w:t> : agricole de dvt rural.</w:t>
      </w:r>
    </w:p>
    <w:p w:rsidR="00F50FD7" w:rsidRPr="001D3B7F" w:rsidRDefault="00F50FD7" w:rsidP="00F50FD7">
      <w:pPr>
        <w:jc w:val="both"/>
        <w:rPr>
          <w:sz w:val="20"/>
          <w:szCs w:val="20"/>
        </w:rPr>
      </w:pPr>
      <w:r w:rsidRPr="001D3B7F">
        <w:rPr>
          <w:sz w:val="20"/>
          <w:szCs w:val="20"/>
        </w:rPr>
        <w:t>Gd succès, évite pénurie et autosuffisante, cepdt réforme pr plusieurs raisons</w:t>
      </w:r>
    </w:p>
    <w:p w:rsidR="00F50FD7" w:rsidRPr="001D3B7F" w:rsidRDefault="001A4165" w:rsidP="00F50FD7">
      <w:pPr>
        <w:pStyle w:val="ListParagraph"/>
        <w:numPr>
          <w:ilvl w:val="0"/>
          <w:numId w:val="14"/>
        </w:numPr>
        <w:jc w:val="both"/>
        <w:rPr>
          <w:sz w:val="20"/>
          <w:szCs w:val="20"/>
        </w:rPr>
      </w:pPr>
      <w:r>
        <w:rPr>
          <w:sz w:val="20"/>
          <w:szCs w:val="20"/>
        </w:rPr>
        <w:t>Prod° excédentaire : lain</w:t>
      </w:r>
      <w:r w:rsidR="00F50FD7" w:rsidRPr="001D3B7F">
        <w:rPr>
          <w:sz w:val="20"/>
          <w:szCs w:val="20"/>
        </w:rPr>
        <w:t>e, viande bovines, vin…</w:t>
      </w:r>
    </w:p>
    <w:p w:rsidR="00F50FD7" w:rsidRPr="001D3B7F" w:rsidRDefault="00F50FD7" w:rsidP="00F50FD7">
      <w:pPr>
        <w:pStyle w:val="ListParagraph"/>
        <w:numPr>
          <w:ilvl w:val="0"/>
          <w:numId w:val="14"/>
        </w:numPr>
        <w:jc w:val="both"/>
        <w:rPr>
          <w:sz w:val="20"/>
          <w:szCs w:val="20"/>
        </w:rPr>
      </w:pPr>
      <w:r w:rsidRPr="001D3B7F">
        <w:rPr>
          <w:sz w:val="20"/>
          <w:szCs w:val="20"/>
        </w:rPr>
        <w:t xml:space="preserve">Coût excessif : </w:t>
      </w:r>
      <w:r w:rsidRPr="00D05DC0">
        <w:rPr>
          <w:sz w:val="20"/>
          <w:szCs w:val="20"/>
          <w:highlight w:val="yellow"/>
        </w:rPr>
        <w:t>prime exportat°, est 1</w:t>
      </w:r>
      <w:r w:rsidRPr="00D05DC0">
        <w:rPr>
          <w:sz w:val="20"/>
          <w:szCs w:val="20"/>
          <w:highlight w:val="yellow"/>
          <w:vertAlign w:val="superscript"/>
        </w:rPr>
        <w:t>er</w:t>
      </w:r>
      <w:r w:rsidRPr="00D05DC0">
        <w:rPr>
          <w:sz w:val="20"/>
          <w:szCs w:val="20"/>
          <w:highlight w:val="yellow"/>
        </w:rPr>
        <w:t xml:space="preserve"> poste budgétaire</w:t>
      </w:r>
      <w:r w:rsidRPr="001D3B7F">
        <w:rPr>
          <w:sz w:val="20"/>
          <w:szCs w:val="20"/>
        </w:rPr>
        <w:t xml:space="preserve"> (40%) car seul uniquemt financé par UE et pas EM.</w:t>
      </w:r>
    </w:p>
    <w:p w:rsidR="00F50FD7" w:rsidRPr="001D3B7F" w:rsidRDefault="00F50FD7" w:rsidP="00F50FD7">
      <w:pPr>
        <w:pStyle w:val="ListParagraph"/>
        <w:numPr>
          <w:ilvl w:val="0"/>
          <w:numId w:val="14"/>
        </w:numPr>
        <w:jc w:val="both"/>
        <w:rPr>
          <w:sz w:val="20"/>
          <w:szCs w:val="20"/>
        </w:rPr>
      </w:pPr>
      <w:r w:rsidRPr="001D3B7F">
        <w:rPr>
          <w:sz w:val="20"/>
          <w:szCs w:val="20"/>
        </w:rPr>
        <w:t xml:space="preserve">Rec règles nNales et OMG dès </w:t>
      </w:r>
      <w:r w:rsidRPr="00D05DC0">
        <w:rPr>
          <w:sz w:val="20"/>
          <w:szCs w:val="20"/>
          <w:highlight w:val="green"/>
        </w:rPr>
        <w:t>1986</w:t>
      </w:r>
      <w:r w:rsidRPr="001D3B7F">
        <w:rPr>
          <w:sz w:val="20"/>
          <w:szCs w:val="20"/>
        </w:rPr>
        <w:t xml:space="preserve"> : </w:t>
      </w:r>
      <w:r w:rsidR="00D47DF6" w:rsidRPr="001D3B7F">
        <w:rPr>
          <w:sz w:val="20"/>
          <w:szCs w:val="20"/>
        </w:rPr>
        <w:t xml:space="preserve">ou agricole intégré à nNal : </w:t>
      </w:r>
      <w:r w:rsidR="00D47DF6" w:rsidRPr="00D05DC0">
        <w:rPr>
          <w:sz w:val="20"/>
          <w:szCs w:val="20"/>
          <w:highlight w:val="yellow"/>
        </w:rPr>
        <w:t>il faut réduire protect° comR et subvent° d’exportat°.</w:t>
      </w:r>
    </w:p>
    <w:p w:rsidR="00D47DF6" w:rsidRPr="001D3B7F" w:rsidRDefault="00D47DF6" w:rsidP="00F50FD7">
      <w:pPr>
        <w:pStyle w:val="ListParagraph"/>
        <w:numPr>
          <w:ilvl w:val="0"/>
          <w:numId w:val="14"/>
        </w:numPr>
        <w:jc w:val="both"/>
        <w:rPr>
          <w:sz w:val="20"/>
          <w:szCs w:val="20"/>
        </w:rPr>
      </w:pPr>
      <w:r w:rsidRPr="001D3B7F">
        <w:rPr>
          <w:sz w:val="20"/>
          <w:szCs w:val="20"/>
        </w:rPr>
        <w:t>Pec impact écolo et sanitaire d’agriculture intensive</w:t>
      </w:r>
    </w:p>
    <w:p w:rsidR="00D47DF6" w:rsidRPr="001D3B7F" w:rsidRDefault="00D47DF6" w:rsidP="00F50FD7">
      <w:pPr>
        <w:pStyle w:val="ListParagraph"/>
        <w:numPr>
          <w:ilvl w:val="0"/>
          <w:numId w:val="14"/>
        </w:numPr>
        <w:jc w:val="both"/>
        <w:rPr>
          <w:sz w:val="20"/>
          <w:szCs w:val="20"/>
        </w:rPr>
      </w:pPr>
      <w:r w:rsidRPr="001D3B7F">
        <w:rPr>
          <w:sz w:val="20"/>
          <w:szCs w:val="20"/>
        </w:rPr>
        <w:t xml:space="preserve">Elargissement 10 nveaux EM </w:t>
      </w:r>
      <w:r w:rsidRPr="00D05DC0">
        <w:rPr>
          <w:sz w:val="20"/>
          <w:szCs w:val="20"/>
          <w:highlight w:val="green"/>
        </w:rPr>
        <w:t>2004</w:t>
      </w:r>
      <w:r w:rsidRPr="001D3B7F">
        <w:rPr>
          <w:sz w:val="20"/>
          <w:szCs w:val="20"/>
        </w:rPr>
        <w:t xml:space="preserve"> en retard sur pays fondateurs</w:t>
      </w:r>
    </w:p>
    <w:p w:rsidR="00D47DF6" w:rsidRPr="001D3B7F" w:rsidRDefault="00D47DF6" w:rsidP="00D47DF6">
      <w:pPr>
        <w:pStyle w:val="ListParagraph"/>
        <w:numPr>
          <w:ilvl w:val="0"/>
          <w:numId w:val="2"/>
        </w:numPr>
        <w:jc w:val="both"/>
        <w:rPr>
          <w:sz w:val="20"/>
          <w:szCs w:val="20"/>
        </w:rPr>
      </w:pPr>
      <w:r w:rsidRPr="001D3B7F">
        <w:rPr>
          <w:sz w:val="20"/>
          <w:szCs w:val="20"/>
        </w:rPr>
        <w:t xml:space="preserve">Réforme </w:t>
      </w:r>
      <w:r w:rsidRPr="00D05DC0">
        <w:rPr>
          <w:sz w:val="20"/>
          <w:szCs w:val="20"/>
          <w:highlight w:val="green"/>
        </w:rPr>
        <w:t>1992</w:t>
      </w:r>
      <w:r w:rsidRPr="001D3B7F">
        <w:rPr>
          <w:sz w:val="20"/>
          <w:szCs w:val="20"/>
        </w:rPr>
        <w:t xml:space="preserve">, </w:t>
      </w:r>
      <w:r w:rsidRPr="00D05DC0">
        <w:rPr>
          <w:sz w:val="20"/>
          <w:szCs w:val="20"/>
          <w:highlight w:val="yellow"/>
        </w:rPr>
        <w:t>PAC pr 7 ans</w:t>
      </w:r>
      <w:r w:rsidRPr="001D3B7F">
        <w:rPr>
          <w:sz w:val="20"/>
          <w:szCs w:val="20"/>
        </w:rPr>
        <w:t xml:space="preserve"> : </w:t>
      </w:r>
    </w:p>
    <w:p w:rsidR="00D47DF6" w:rsidRPr="001D3B7F" w:rsidRDefault="00D47DF6" w:rsidP="00D47DF6">
      <w:pPr>
        <w:pStyle w:val="ListParagraph"/>
        <w:numPr>
          <w:ilvl w:val="0"/>
          <w:numId w:val="14"/>
        </w:numPr>
        <w:jc w:val="both"/>
        <w:rPr>
          <w:sz w:val="20"/>
          <w:szCs w:val="20"/>
        </w:rPr>
      </w:pPr>
      <w:r w:rsidRPr="001D3B7F">
        <w:rPr>
          <w:sz w:val="20"/>
          <w:szCs w:val="20"/>
        </w:rPr>
        <w:t>Baisse prix nvent° : en C/partie : aide directe à exploitant : 1</w:t>
      </w:r>
      <w:r w:rsidRPr="001D3B7F">
        <w:rPr>
          <w:sz w:val="20"/>
          <w:szCs w:val="20"/>
          <w:vertAlign w:val="superscript"/>
        </w:rPr>
        <w:t>er</w:t>
      </w:r>
      <w:r w:rsidRPr="001D3B7F">
        <w:rPr>
          <w:sz w:val="20"/>
          <w:szCs w:val="20"/>
        </w:rPr>
        <w:t xml:space="preserve"> pilier PAC, financé par FEAGA.</w:t>
      </w:r>
    </w:p>
    <w:p w:rsidR="00D47DF6" w:rsidRPr="001D3B7F" w:rsidRDefault="00D47DF6" w:rsidP="00D47DF6">
      <w:pPr>
        <w:pStyle w:val="ListParagraph"/>
        <w:numPr>
          <w:ilvl w:val="0"/>
          <w:numId w:val="14"/>
        </w:numPr>
        <w:jc w:val="both"/>
        <w:rPr>
          <w:sz w:val="20"/>
          <w:szCs w:val="20"/>
        </w:rPr>
      </w:pPr>
      <w:r w:rsidRPr="001D3B7F">
        <w:rPr>
          <w:sz w:val="20"/>
          <w:szCs w:val="20"/>
        </w:rPr>
        <w:t xml:space="preserve">Limitat° prod° avec </w:t>
      </w:r>
      <w:r w:rsidRPr="00D05DC0">
        <w:rPr>
          <w:sz w:val="20"/>
          <w:szCs w:val="20"/>
          <w:highlight w:val="yellow"/>
        </w:rPr>
        <w:t>octroi prime pr éviter surprod</w:t>
      </w:r>
      <w:r w:rsidRPr="001D3B7F">
        <w:rPr>
          <w:sz w:val="20"/>
          <w:szCs w:val="20"/>
        </w:rPr>
        <w:t xml:space="preserve">°, cette dernière à disparu dc limitat° suppr en </w:t>
      </w:r>
      <w:r w:rsidRPr="00D05DC0">
        <w:rPr>
          <w:sz w:val="20"/>
          <w:szCs w:val="20"/>
          <w:highlight w:val="green"/>
        </w:rPr>
        <w:t>2009</w:t>
      </w:r>
      <w:r w:rsidRPr="001D3B7F">
        <w:rPr>
          <w:sz w:val="20"/>
          <w:szCs w:val="20"/>
        </w:rPr>
        <w:t>.</w:t>
      </w:r>
    </w:p>
    <w:p w:rsidR="00D47DF6" w:rsidRPr="001D3B7F" w:rsidRDefault="00D47DF6" w:rsidP="00D47DF6">
      <w:pPr>
        <w:pStyle w:val="ListParagraph"/>
        <w:numPr>
          <w:ilvl w:val="0"/>
          <w:numId w:val="14"/>
        </w:numPr>
        <w:jc w:val="both"/>
        <w:rPr>
          <w:sz w:val="20"/>
          <w:szCs w:val="20"/>
        </w:rPr>
      </w:pPr>
      <w:r w:rsidRPr="00D05DC0">
        <w:rPr>
          <w:sz w:val="20"/>
          <w:szCs w:val="20"/>
          <w:highlight w:val="yellow"/>
        </w:rPr>
        <w:t>Réorientation vers qualitatif</w:t>
      </w:r>
      <w:r w:rsidRPr="001D3B7F">
        <w:rPr>
          <w:sz w:val="20"/>
          <w:szCs w:val="20"/>
        </w:rPr>
        <w:t> : 2</w:t>
      </w:r>
      <w:r w:rsidRPr="001D3B7F">
        <w:rPr>
          <w:sz w:val="20"/>
          <w:szCs w:val="20"/>
          <w:vertAlign w:val="superscript"/>
        </w:rPr>
        <w:t>ème</w:t>
      </w:r>
      <w:r w:rsidRPr="001D3B7F">
        <w:rPr>
          <w:sz w:val="20"/>
          <w:szCs w:val="20"/>
        </w:rPr>
        <w:t xml:space="preserve"> pilier PAC</w:t>
      </w:r>
    </w:p>
    <w:p w:rsidR="00D47DF6" w:rsidRPr="001D3B7F" w:rsidRDefault="00D47DF6" w:rsidP="00D47DF6">
      <w:pPr>
        <w:ind w:firstLine="708"/>
        <w:jc w:val="both"/>
        <w:rPr>
          <w:sz w:val="20"/>
          <w:szCs w:val="20"/>
        </w:rPr>
      </w:pPr>
      <w:r w:rsidRPr="001D3B7F">
        <w:rPr>
          <w:sz w:val="20"/>
          <w:szCs w:val="20"/>
        </w:rPr>
        <w:t xml:space="preserve">En </w:t>
      </w:r>
      <w:r w:rsidRPr="00D05DC0">
        <w:rPr>
          <w:sz w:val="20"/>
          <w:szCs w:val="20"/>
          <w:highlight w:val="green"/>
        </w:rPr>
        <w:t>2003</w:t>
      </w:r>
      <w:r w:rsidRPr="001D3B7F">
        <w:rPr>
          <w:sz w:val="20"/>
          <w:szCs w:val="20"/>
        </w:rPr>
        <w:t xml:space="preserve">, gde mesure : découplage des aides directes : indépendamment de prix et niveau de prod° : Dt à paiemt unique (DPU) : slmt selon taille d’exploitat° : réorientat° poss ss perte revenu. Ne convient pas aux éleveurs. Pcpe modul° : </w:t>
      </w:r>
      <w:r w:rsidRPr="00D05DC0">
        <w:rPr>
          <w:sz w:val="20"/>
          <w:szCs w:val="20"/>
          <w:highlight w:val="yellow"/>
        </w:rPr>
        <w:t>bénéficie trop aux gdes exploit</w:t>
      </w:r>
      <w:r w:rsidRPr="001D3B7F">
        <w:rPr>
          <w:sz w:val="20"/>
          <w:szCs w:val="20"/>
        </w:rPr>
        <w:t xml:space="preserve">° dc baisse paimt directe </w:t>
      </w:r>
      <w:r w:rsidRPr="00D05DC0">
        <w:rPr>
          <w:sz w:val="20"/>
          <w:szCs w:val="20"/>
          <w:highlight w:val="yellow"/>
        </w:rPr>
        <w:t>transféré au dvt rural</w:t>
      </w:r>
      <w:r w:rsidRPr="001D3B7F">
        <w:rPr>
          <w:sz w:val="20"/>
          <w:szCs w:val="20"/>
        </w:rPr>
        <w:t xml:space="preserve"> : </w:t>
      </w:r>
      <w:r w:rsidRPr="00D05DC0">
        <w:rPr>
          <w:sz w:val="20"/>
          <w:szCs w:val="20"/>
          <w:highlight w:val="yellow"/>
        </w:rPr>
        <w:t xml:space="preserve">transfert FEAGA </w:t>
      </w:r>
      <w:r w:rsidRPr="00D05DC0">
        <w:rPr>
          <w:sz w:val="20"/>
          <w:szCs w:val="20"/>
          <w:highlight w:val="yellow"/>
        </w:rPr>
        <w:sym w:font="Wingdings" w:char="F0E0"/>
      </w:r>
      <w:r w:rsidR="00AA2CD5" w:rsidRPr="00D05DC0">
        <w:rPr>
          <w:sz w:val="20"/>
          <w:szCs w:val="20"/>
          <w:highlight w:val="yellow"/>
        </w:rPr>
        <w:t xml:space="preserve"> FEADER</w:t>
      </w:r>
      <w:r w:rsidR="00AA2CD5" w:rsidRPr="001D3B7F">
        <w:rPr>
          <w:sz w:val="20"/>
          <w:szCs w:val="20"/>
        </w:rPr>
        <w:t xml:space="preserve"> : adaptat° par système </w:t>
      </w:r>
      <w:r w:rsidR="00AA2CD5" w:rsidRPr="00D05DC0">
        <w:rPr>
          <w:sz w:val="20"/>
          <w:szCs w:val="20"/>
          <w:highlight w:val="yellow"/>
        </w:rPr>
        <w:t>majorat° des 1</w:t>
      </w:r>
      <w:r w:rsidR="00AA2CD5" w:rsidRPr="00D05DC0">
        <w:rPr>
          <w:sz w:val="20"/>
          <w:szCs w:val="20"/>
          <w:highlight w:val="yellow"/>
          <w:vertAlign w:val="superscript"/>
        </w:rPr>
        <w:t>er</w:t>
      </w:r>
      <w:r w:rsidR="00AA2CD5" w:rsidRPr="00D05DC0">
        <w:rPr>
          <w:sz w:val="20"/>
          <w:szCs w:val="20"/>
          <w:highlight w:val="yellow"/>
        </w:rPr>
        <w:t xml:space="preserve"> hectares</w:t>
      </w:r>
      <w:r w:rsidR="00AA2CD5" w:rsidRPr="001D3B7F">
        <w:rPr>
          <w:sz w:val="20"/>
          <w:szCs w:val="20"/>
        </w:rPr>
        <w:t>, de +, 30% 1</w:t>
      </w:r>
      <w:r w:rsidR="00AA2CD5" w:rsidRPr="001D3B7F">
        <w:rPr>
          <w:sz w:val="20"/>
          <w:szCs w:val="20"/>
          <w:vertAlign w:val="superscript"/>
        </w:rPr>
        <w:t>er</w:t>
      </w:r>
      <w:r w:rsidR="00AA2CD5" w:rsidRPr="001D3B7F">
        <w:rPr>
          <w:sz w:val="20"/>
          <w:szCs w:val="20"/>
        </w:rPr>
        <w:t xml:space="preserve"> pilier </w:t>
      </w:r>
      <w:r w:rsidR="00995EF9">
        <w:rPr>
          <w:sz w:val="20"/>
          <w:szCs w:val="20"/>
        </w:rPr>
        <w:t>va aux agriculteurs fav à l’envi</w:t>
      </w:r>
      <w:r w:rsidR="00AA2CD5" w:rsidRPr="001D3B7F">
        <w:rPr>
          <w:sz w:val="20"/>
          <w:szCs w:val="20"/>
        </w:rPr>
        <w:t>ronnemt, aide jeunes, couplage certaines actT.</w:t>
      </w:r>
    </w:p>
    <w:p w:rsidR="00AA2CD5" w:rsidRPr="001D3B7F" w:rsidRDefault="00AA2CD5" w:rsidP="00AA2CD5">
      <w:pPr>
        <w:pStyle w:val="ListParagraph"/>
        <w:numPr>
          <w:ilvl w:val="0"/>
          <w:numId w:val="2"/>
        </w:numPr>
        <w:jc w:val="both"/>
        <w:rPr>
          <w:sz w:val="20"/>
          <w:szCs w:val="20"/>
        </w:rPr>
      </w:pPr>
      <w:r w:rsidRPr="001D3B7F">
        <w:rPr>
          <w:sz w:val="20"/>
          <w:szCs w:val="20"/>
        </w:rPr>
        <w:t xml:space="preserve">Réformes permettant améliorat° mais coûte cher, injuste. Agriculteurs = « jardiniers de l’Europe » : </w:t>
      </w:r>
      <w:r w:rsidRPr="00D05DC0">
        <w:rPr>
          <w:sz w:val="20"/>
          <w:szCs w:val="20"/>
          <w:highlight w:val="yellow"/>
        </w:rPr>
        <w:t>slmt 4% du PIB mais 80% territoire européen.</w:t>
      </w:r>
    </w:p>
    <w:p w:rsidR="00240755" w:rsidRPr="001D3B7F" w:rsidRDefault="00240755" w:rsidP="00240755">
      <w:pPr>
        <w:jc w:val="center"/>
        <w:rPr>
          <w:b/>
          <w:color w:val="FF0066"/>
          <w:sz w:val="20"/>
          <w:szCs w:val="20"/>
          <w:u w:val="single"/>
        </w:rPr>
      </w:pPr>
      <w:r w:rsidRPr="001D3B7F">
        <w:rPr>
          <w:b/>
          <w:color w:val="FF0066"/>
          <w:sz w:val="20"/>
          <w:szCs w:val="20"/>
          <w:u w:val="single"/>
        </w:rPr>
        <w:t>Chapitre 2 : la pol de cohés° éco, soc et territoriale :</w:t>
      </w:r>
    </w:p>
    <w:p w:rsidR="00240755" w:rsidRPr="001D3B7F" w:rsidRDefault="00240755" w:rsidP="00240755">
      <w:pPr>
        <w:ind w:firstLine="708"/>
        <w:jc w:val="both"/>
        <w:rPr>
          <w:sz w:val="20"/>
          <w:szCs w:val="20"/>
        </w:rPr>
      </w:pPr>
      <w:r w:rsidRPr="00D05DC0">
        <w:rPr>
          <w:sz w:val="20"/>
          <w:szCs w:val="20"/>
          <w:highlight w:val="green"/>
        </w:rPr>
        <w:lastRenderedPageBreak/>
        <w:t>Rome 1957</w:t>
      </w:r>
      <w:r w:rsidRPr="001D3B7F">
        <w:rPr>
          <w:sz w:val="20"/>
          <w:szCs w:val="20"/>
        </w:rPr>
        <w:t xml:space="preserve"> ne prévoit pas mais veut dvt harmonieux et </w:t>
      </w:r>
      <w:r w:rsidRPr="00D05DC0">
        <w:rPr>
          <w:sz w:val="20"/>
          <w:szCs w:val="20"/>
          <w:highlight w:val="yellow"/>
        </w:rPr>
        <w:t>baisse écarts |e| régions</w:t>
      </w:r>
      <w:r w:rsidRPr="001D3B7F">
        <w:rPr>
          <w:sz w:val="20"/>
          <w:szCs w:val="20"/>
        </w:rPr>
        <w:t xml:space="preserve">. </w:t>
      </w:r>
      <w:r w:rsidRPr="00D05DC0">
        <w:rPr>
          <w:sz w:val="20"/>
          <w:szCs w:val="20"/>
          <w:highlight w:val="green"/>
        </w:rPr>
        <w:t>1975</w:t>
      </w:r>
      <w:r w:rsidRPr="001D3B7F">
        <w:rPr>
          <w:sz w:val="20"/>
          <w:szCs w:val="20"/>
        </w:rPr>
        <w:t xml:space="preserve"> : créat° </w:t>
      </w:r>
      <w:r w:rsidRPr="00D05DC0">
        <w:rPr>
          <w:sz w:val="20"/>
          <w:szCs w:val="20"/>
          <w:highlight w:val="yellow"/>
        </w:rPr>
        <w:t>FEDER</w:t>
      </w:r>
      <w:r w:rsidRPr="001D3B7F">
        <w:rPr>
          <w:sz w:val="20"/>
          <w:szCs w:val="20"/>
        </w:rPr>
        <w:t xml:space="preserve"> (dvt régional) </w:t>
      </w:r>
      <w:r w:rsidR="00995EF9">
        <w:rPr>
          <w:sz w:val="20"/>
          <w:szCs w:val="20"/>
        </w:rPr>
        <w:t>: se lance avec élargissemt Grèc</w:t>
      </w:r>
      <w:r w:rsidRPr="001D3B7F">
        <w:rPr>
          <w:sz w:val="20"/>
          <w:szCs w:val="20"/>
        </w:rPr>
        <w:t xml:space="preserve">e, Esp, Portugal. Rajouté </w:t>
      </w:r>
      <w:r w:rsidRPr="00D05DC0">
        <w:rPr>
          <w:sz w:val="20"/>
          <w:szCs w:val="20"/>
          <w:highlight w:val="magenta"/>
        </w:rPr>
        <w:t>titre VIII TFUE</w:t>
      </w:r>
      <w:r w:rsidRPr="001D3B7F">
        <w:rPr>
          <w:sz w:val="20"/>
          <w:szCs w:val="20"/>
        </w:rPr>
        <w:t xml:space="preserve"> dès acte unique euro1. Cherche à élever EM et régions en retard, encourage innov°, accessibilité et attrait territoire… </w:t>
      </w:r>
      <w:r w:rsidRPr="00D05DC0">
        <w:rPr>
          <w:sz w:val="20"/>
          <w:szCs w:val="20"/>
          <w:highlight w:val="magenta"/>
        </w:rPr>
        <w:t>art 174 TFUE</w:t>
      </w:r>
      <w:r w:rsidRPr="001D3B7F">
        <w:rPr>
          <w:sz w:val="20"/>
          <w:szCs w:val="20"/>
        </w:rPr>
        <w:t>.</w:t>
      </w:r>
    </w:p>
    <w:p w:rsidR="00240755" w:rsidRPr="001D3B7F" w:rsidRDefault="00240755" w:rsidP="00240755">
      <w:pPr>
        <w:ind w:firstLine="708"/>
        <w:jc w:val="both"/>
        <w:rPr>
          <w:sz w:val="20"/>
          <w:szCs w:val="20"/>
        </w:rPr>
      </w:pPr>
      <w:r w:rsidRPr="001D3B7F">
        <w:rPr>
          <w:sz w:val="20"/>
          <w:szCs w:val="20"/>
        </w:rPr>
        <w:t xml:space="preserve">Av Lisbonne, proc avis conforme : conseil vote, avis Parl, </w:t>
      </w:r>
      <w:r w:rsidRPr="00D05DC0">
        <w:rPr>
          <w:sz w:val="20"/>
          <w:szCs w:val="20"/>
          <w:highlight w:val="yellow"/>
        </w:rPr>
        <w:t>ajd PLO</w:t>
      </w:r>
      <w:r w:rsidRPr="001D3B7F">
        <w:rPr>
          <w:sz w:val="20"/>
          <w:szCs w:val="20"/>
        </w:rPr>
        <w:t xml:space="preserve">. Politique pr </w:t>
      </w:r>
      <w:r w:rsidRPr="00D05DC0">
        <w:rPr>
          <w:sz w:val="20"/>
          <w:szCs w:val="20"/>
          <w:highlight w:val="yellow"/>
        </w:rPr>
        <w:t>7 ans</w:t>
      </w:r>
      <w:r w:rsidRPr="001D3B7F">
        <w:rPr>
          <w:sz w:val="20"/>
          <w:szCs w:val="20"/>
        </w:rPr>
        <w:t>, 2</w:t>
      </w:r>
      <w:r w:rsidRPr="001D3B7F">
        <w:rPr>
          <w:sz w:val="20"/>
          <w:szCs w:val="20"/>
          <w:vertAlign w:val="superscript"/>
        </w:rPr>
        <w:t>ème</w:t>
      </w:r>
      <w:r w:rsidRPr="001D3B7F">
        <w:rPr>
          <w:sz w:val="20"/>
          <w:szCs w:val="20"/>
        </w:rPr>
        <w:t xml:space="preserve"> budget : 32,5%. Par biais de 3 fonds</w:t>
      </w:r>
    </w:p>
    <w:p w:rsidR="00240755" w:rsidRPr="001D3B7F" w:rsidRDefault="00240755" w:rsidP="00240755">
      <w:pPr>
        <w:pStyle w:val="ListParagraph"/>
        <w:numPr>
          <w:ilvl w:val="0"/>
          <w:numId w:val="14"/>
        </w:numPr>
        <w:jc w:val="both"/>
        <w:rPr>
          <w:sz w:val="20"/>
          <w:szCs w:val="20"/>
        </w:rPr>
      </w:pPr>
      <w:r w:rsidRPr="00D05DC0">
        <w:rPr>
          <w:sz w:val="20"/>
          <w:szCs w:val="20"/>
          <w:highlight w:val="yellow"/>
        </w:rPr>
        <w:t>FEDER</w:t>
      </w:r>
      <w:r w:rsidRPr="001D3B7F">
        <w:rPr>
          <w:sz w:val="20"/>
          <w:szCs w:val="20"/>
        </w:rPr>
        <w:t> : 4</w:t>
      </w:r>
      <w:r w:rsidR="00995EF9">
        <w:rPr>
          <w:sz w:val="20"/>
          <w:szCs w:val="20"/>
        </w:rPr>
        <w:t xml:space="preserve"> objf : in</w:t>
      </w:r>
      <w:r w:rsidR="00FE0F2B" w:rsidRPr="001D3B7F">
        <w:rPr>
          <w:sz w:val="20"/>
          <w:szCs w:val="20"/>
        </w:rPr>
        <w:t>ov°/recherche, Stratégie numéq, soutien PME et éco faible émiss° CO2.</w:t>
      </w:r>
    </w:p>
    <w:p w:rsidR="00240755" w:rsidRPr="001D3B7F" w:rsidRDefault="00240755" w:rsidP="00240755">
      <w:pPr>
        <w:pStyle w:val="ListParagraph"/>
        <w:numPr>
          <w:ilvl w:val="0"/>
          <w:numId w:val="14"/>
        </w:numPr>
        <w:jc w:val="both"/>
        <w:rPr>
          <w:sz w:val="20"/>
          <w:szCs w:val="20"/>
        </w:rPr>
      </w:pPr>
      <w:r w:rsidRPr="00A022D3">
        <w:rPr>
          <w:sz w:val="20"/>
          <w:szCs w:val="20"/>
          <w:highlight w:val="yellow"/>
        </w:rPr>
        <w:t>FSE</w:t>
      </w:r>
      <w:r w:rsidRPr="001D3B7F">
        <w:rPr>
          <w:sz w:val="20"/>
          <w:szCs w:val="20"/>
        </w:rPr>
        <w:t> : fond soc euro1 : comme FEDER, sur ensemble du territoire</w:t>
      </w:r>
      <w:r w:rsidR="00FE0F2B" w:rsidRPr="001D3B7F">
        <w:rPr>
          <w:sz w:val="20"/>
          <w:szCs w:val="20"/>
        </w:rPr>
        <w:t> : stratégie de l’emploi.</w:t>
      </w:r>
    </w:p>
    <w:p w:rsidR="00240755" w:rsidRPr="001D3B7F" w:rsidRDefault="00240755" w:rsidP="00240755">
      <w:pPr>
        <w:pStyle w:val="ListParagraph"/>
        <w:numPr>
          <w:ilvl w:val="0"/>
          <w:numId w:val="14"/>
        </w:numPr>
        <w:jc w:val="both"/>
        <w:rPr>
          <w:sz w:val="20"/>
          <w:szCs w:val="20"/>
        </w:rPr>
      </w:pPr>
      <w:r w:rsidRPr="00A022D3">
        <w:rPr>
          <w:sz w:val="20"/>
          <w:szCs w:val="20"/>
          <w:highlight w:val="yellow"/>
        </w:rPr>
        <w:t>Fond de cohésion</w:t>
      </w:r>
      <w:r w:rsidRPr="001D3B7F">
        <w:rPr>
          <w:sz w:val="20"/>
          <w:szCs w:val="20"/>
        </w:rPr>
        <w:t> : slmt pr certains EM : PNB&lt;90% de moyenne comR : aide ne peut dépasser 4% PNB.</w:t>
      </w:r>
    </w:p>
    <w:p w:rsidR="00FE0F2B" w:rsidRPr="001D3B7F" w:rsidRDefault="00FE0F2B" w:rsidP="00FE0F2B">
      <w:pPr>
        <w:jc w:val="both"/>
        <w:rPr>
          <w:sz w:val="20"/>
          <w:szCs w:val="20"/>
        </w:rPr>
      </w:pPr>
      <w:r w:rsidRPr="001D3B7F">
        <w:rPr>
          <w:sz w:val="20"/>
          <w:szCs w:val="20"/>
        </w:rPr>
        <w:t xml:space="preserve">Principe de cohésion : </w:t>
      </w:r>
    </w:p>
    <w:p w:rsidR="00FE0F2B" w:rsidRPr="001D3B7F" w:rsidRDefault="00FE0F2B" w:rsidP="00FE0F2B">
      <w:pPr>
        <w:pStyle w:val="ListParagraph"/>
        <w:numPr>
          <w:ilvl w:val="0"/>
          <w:numId w:val="14"/>
        </w:numPr>
        <w:jc w:val="both"/>
        <w:rPr>
          <w:sz w:val="20"/>
          <w:szCs w:val="20"/>
        </w:rPr>
      </w:pPr>
      <w:r w:rsidRPr="001D3B7F">
        <w:rPr>
          <w:sz w:val="20"/>
          <w:szCs w:val="20"/>
        </w:rPr>
        <w:t>Pluriannuelle : 7 ans</w:t>
      </w:r>
    </w:p>
    <w:p w:rsidR="00FE0F2B" w:rsidRPr="001D3B7F" w:rsidRDefault="00FE0F2B" w:rsidP="00FE0F2B">
      <w:pPr>
        <w:pStyle w:val="ListParagraph"/>
        <w:numPr>
          <w:ilvl w:val="0"/>
          <w:numId w:val="14"/>
        </w:numPr>
        <w:jc w:val="both"/>
        <w:rPr>
          <w:sz w:val="20"/>
          <w:szCs w:val="20"/>
        </w:rPr>
      </w:pPr>
      <w:r w:rsidRPr="001D3B7F">
        <w:rPr>
          <w:sz w:val="20"/>
          <w:szCs w:val="20"/>
        </w:rPr>
        <w:t>Principe concentrat° : pr objf prioR, rég° les – fav.</w:t>
      </w:r>
    </w:p>
    <w:p w:rsidR="00FE0F2B" w:rsidRPr="001D3B7F" w:rsidRDefault="00FE0F2B" w:rsidP="00FE0F2B">
      <w:pPr>
        <w:pStyle w:val="ListParagraph"/>
        <w:numPr>
          <w:ilvl w:val="0"/>
          <w:numId w:val="14"/>
        </w:numPr>
        <w:jc w:val="both"/>
        <w:rPr>
          <w:sz w:val="20"/>
          <w:szCs w:val="20"/>
        </w:rPr>
      </w:pPr>
      <w:r w:rsidRPr="001D3B7F">
        <w:rPr>
          <w:sz w:val="20"/>
          <w:szCs w:val="20"/>
        </w:rPr>
        <w:t>Principe partenariat : |e| comm° et EM</w:t>
      </w:r>
    </w:p>
    <w:p w:rsidR="00FE0F2B" w:rsidRPr="001D3B7F" w:rsidRDefault="00FE0F2B" w:rsidP="00FE0F2B">
      <w:pPr>
        <w:pStyle w:val="ListParagraph"/>
        <w:numPr>
          <w:ilvl w:val="0"/>
          <w:numId w:val="14"/>
        </w:numPr>
        <w:jc w:val="both"/>
        <w:rPr>
          <w:sz w:val="20"/>
          <w:szCs w:val="20"/>
        </w:rPr>
      </w:pPr>
      <w:r w:rsidRPr="001D3B7F">
        <w:rPr>
          <w:sz w:val="20"/>
          <w:szCs w:val="20"/>
        </w:rPr>
        <w:t>Principe additionaT : fond euro1 ne remplacent pas Naux, les comp</w:t>
      </w:r>
      <w:r w:rsidR="00995EF9">
        <w:rPr>
          <w:sz w:val="20"/>
          <w:szCs w:val="20"/>
        </w:rPr>
        <w:t>l</w:t>
      </w:r>
      <w:r w:rsidRPr="001D3B7F">
        <w:rPr>
          <w:sz w:val="20"/>
          <w:szCs w:val="20"/>
        </w:rPr>
        <w:t>ètent : co-finance.</w:t>
      </w:r>
    </w:p>
    <w:p w:rsidR="00FE0F2B" w:rsidRPr="001D3B7F" w:rsidRDefault="00FE0F2B" w:rsidP="00FE0F2B">
      <w:pPr>
        <w:pStyle w:val="ListParagraph"/>
        <w:numPr>
          <w:ilvl w:val="0"/>
          <w:numId w:val="14"/>
        </w:numPr>
        <w:jc w:val="both"/>
        <w:rPr>
          <w:sz w:val="20"/>
          <w:szCs w:val="20"/>
        </w:rPr>
      </w:pPr>
      <w:r w:rsidRPr="001D3B7F">
        <w:rPr>
          <w:sz w:val="20"/>
          <w:szCs w:val="20"/>
        </w:rPr>
        <w:t>Principe proportionnalité : ob° varient selon EM.</w:t>
      </w:r>
    </w:p>
    <w:p w:rsidR="00BF516E" w:rsidRPr="001D3B7F" w:rsidRDefault="00995921" w:rsidP="00995921">
      <w:pPr>
        <w:pStyle w:val="ListParagraph"/>
        <w:numPr>
          <w:ilvl w:val="0"/>
          <w:numId w:val="16"/>
        </w:numPr>
        <w:jc w:val="both"/>
        <w:rPr>
          <w:b/>
          <w:color w:val="92CDDC" w:themeColor="accent5" w:themeTint="99"/>
          <w:sz w:val="20"/>
          <w:szCs w:val="20"/>
        </w:rPr>
      </w:pPr>
      <w:r w:rsidRPr="001D3B7F">
        <w:rPr>
          <w:b/>
          <w:color w:val="92CDDC" w:themeColor="accent5" w:themeTint="99"/>
          <w:sz w:val="20"/>
          <w:szCs w:val="20"/>
        </w:rPr>
        <w:t>Meo pratique de la pol de cohés°</w:t>
      </w:r>
    </w:p>
    <w:p w:rsidR="00995921" w:rsidRPr="001D3B7F" w:rsidRDefault="00995921" w:rsidP="00995921">
      <w:pPr>
        <w:ind w:firstLine="360"/>
        <w:jc w:val="both"/>
        <w:rPr>
          <w:sz w:val="20"/>
          <w:szCs w:val="20"/>
        </w:rPr>
      </w:pPr>
      <w:r w:rsidRPr="001D3B7F">
        <w:rPr>
          <w:sz w:val="20"/>
          <w:szCs w:val="20"/>
        </w:rPr>
        <w:t xml:space="preserve">EM établissent cadre référence stratégique national listant prog opéL avec subvent° euroN : le fait correspondre à objf et fond euro1 (FEDER, FSE, fond de cohés°). UE décide de bénéfR d’aide euroN puis en </w:t>
      </w:r>
      <w:r w:rsidRPr="00A022D3">
        <w:rPr>
          <w:sz w:val="20"/>
          <w:szCs w:val="20"/>
          <w:highlight w:val="yellow"/>
        </w:rPr>
        <w:t>vérifie meo, bonne utilisat° fonds</w:t>
      </w:r>
      <w:r w:rsidRPr="001D3B7F">
        <w:rPr>
          <w:sz w:val="20"/>
          <w:szCs w:val="20"/>
        </w:rPr>
        <w:t>.</w:t>
      </w:r>
    </w:p>
    <w:p w:rsidR="00995921" w:rsidRPr="001D3B7F" w:rsidRDefault="00995921" w:rsidP="00995921">
      <w:pPr>
        <w:pStyle w:val="ListParagraph"/>
        <w:numPr>
          <w:ilvl w:val="0"/>
          <w:numId w:val="2"/>
        </w:numPr>
        <w:jc w:val="both"/>
        <w:rPr>
          <w:sz w:val="20"/>
          <w:szCs w:val="20"/>
        </w:rPr>
      </w:pPr>
      <w:r w:rsidRPr="001D3B7F">
        <w:rPr>
          <w:sz w:val="20"/>
          <w:szCs w:val="20"/>
        </w:rPr>
        <w:t xml:space="preserve">Bilan +, </w:t>
      </w:r>
      <w:r w:rsidRPr="00A022D3">
        <w:rPr>
          <w:sz w:val="20"/>
          <w:szCs w:val="20"/>
          <w:highlight w:val="yellow"/>
        </w:rPr>
        <w:t>permet de rattraper retard</w:t>
      </w:r>
      <w:r w:rsidRPr="001D3B7F">
        <w:rPr>
          <w:sz w:val="20"/>
          <w:szCs w:val="20"/>
        </w:rPr>
        <w:t xml:space="preserve"> (Grèce, Esp) ou de faire évoluer état d’esprit en Fr (favorise décent°). =t, </w:t>
      </w:r>
      <w:r w:rsidRPr="00A022D3">
        <w:rPr>
          <w:sz w:val="20"/>
          <w:szCs w:val="20"/>
          <w:highlight w:val="yellow"/>
        </w:rPr>
        <w:t>fav projet pluri annuel</w:t>
      </w:r>
      <w:r w:rsidRPr="001D3B7F">
        <w:rPr>
          <w:sz w:val="20"/>
          <w:szCs w:val="20"/>
        </w:rPr>
        <w:t xml:space="preserve"> dif de prog annuel d’Etat central. De + nveaux challenges : élargissemt </w:t>
      </w:r>
      <w:r w:rsidRPr="00A022D3">
        <w:rPr>
          <w:sz w:val="20"/>
          <w:szCs w:val="20"/>
          <w:highlight w:val="green"/>
        </w:rPr>
        <w:t>2004</w:t>
      </w:r>
      <w:r w:rsidRPr="001D3B7F">
        <w:rPr>
          <w:sz w:val="20"/>
          <w:szCs w:val="20"/>
        </w:rPr>
        <w:t xml:space="preserve"> 10 EM de niveau inf : il faut maintenir financemt UE sinon citoyens s’éloignent. </w:t>
      </w:r>
    </w:p>
    <w:p w:rsidR="00995921" w:rsidRPr="001D3B7F" w:rsidRDefault="00995921" w:rsidP="00995921">
      <w:pPr>
        <w:pStyle w:val="ListParagraph"/>
        <w:numPr>
          <w:ilvl w:val="0"/>
          <w:numId w:val="2"/>
        </w:numPr>
        <w:jc w:val="both"/>
        <w:rPr>
          <w:sz w:val="20"/>
          <w:szCs w:val="20"/>
        </w:rPr>
      </w:pPr>
      <w:r w:rsidRPr="001D3B7F">
        <w:rPr>
          <w:sz w:val="20"/>
          <w:szCs w:val="20"/>
        </w:rPr>
        <w:t>Pb : crise éco, difT budgR</w:t>
      </w: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995921">
      <w:pPr>
        <w:pStyle w:val="ListParagraph"/>
        <w:jc w:val="both"/>
        <w:rPr>
          <w:sz w:val="20"/>
          <w:szCs w:val="20"/>
        </w:rPr>
      </w:pPr>
    </w:p>
    <w:p w:rsidR="00995921" w:rsidRPr="001D3B7F" w:rsidRDefault="00995921" w:rsidP="0062422E">
      <w:pPr>
        <w:jc w:val="center"/>
        <w:rPr>
          <w:b/>
          <w:sz w:val="20"/>
          <w:szCs w:val="20"/>
          <w:u w:val="single"/>
        </w:rPr>
      </w:pPr>
      <w:r w:rsidRPr="001D3B7F">
        <w:rPr>
          <w:b/>
          <w:sz w:val="20"/>
          <w:szCs w:val="20"/>
          <w:u w:val="single"/>
        </w:rPr>
        <w:t>Partie 2 : L’espace de libT, secuT et justice (ELSJ) : vers un espace pol ?</w:t>
      </w:r>
    </w:p>
    <w:p w:rsidR="00995921" w:rsidRPr="001D3B7F" w:rsidRDefault="00995921" w:rsidP="0062422E">
      <w:pPr>
        <w:ind w:firstLine="708"/>
        <w:jc w:val="both"/>
        <w:rPr>
          <w:sz w:val="20"/>
          <w:szCs w:val="20"/>
        </w:rPr>
      </w:pPr>
      <w:r w:rsidRPr="001D3B7F">
        <w:rPr>
          <w:sz w:val="20"/>
          <w:szCs w:val="20"/>
        </w:rPr>
        <w:t>Par Schengen : volonté de 5 (</w:t>
      </w:r>
      <w:r w:rsidRPr="004F76E4">
        <w:rPr>
          <w:sz w:val="20"/>
          <w:szCs w:val="20"/>
          <w:highlight w:val="yellow"/>
        </w:rPr>
        <w:t>Luxembourg, Fr, All, Pays-Bas, Belgique</w:t>
      </w:r>
      <w:r w:rsidRPr="001D3B7F">
        <w:rPr>
          <w:sz w:val="20"/>
          <w:szCs w:val="20"/>
        </w:rPr>
        <w:t>) : volonté renforcemt</w:t>
      </w:r>
      <w:r w:rsidR="000A42C5" w:rsidRPr="001D3B7F">
        <w:rPr>
          <w:sz w:val="20"/>
          <w:szCs w:val="20"/>
        </w:rPr>
        <w:t xml:space="preserve"> libT circu° : </w:t>
      </w:r>
      <w:r w:rsidR="000A42C5" w:rsidRPr="004F76E4">
        <w:rPr>
          <w:sz w:val="20"/>
          <w:szCs w:val="20"/>
          <w:highlight w:val="yellow"/>
        </w:rPr>
        <w:t>accord d’abord en dehors des comT</w:t>
      </w:r>
      <w:r w:rsidR="000A42C5" w:rsidRPr="001D3B7F">
        <w:rPr>
          <w:sz w:val="20"/>
          <w:szCs w:val="20"/>
        </w:rPr>
        <w:t xml:space="preserve"> car désaccord des autres. Accord Schengen dès </w:t>
      </w:r>
      <w:r w:rsidR="000A42C5" w:rsidRPr="004F76E4">
        <w:rPr>
          <w:sz w:val="20"/>
          <w:szCs w:val="20"/>
          <w:highlight w:val="green"/>
        </w:rPr>
        <w:t>juin 1985</w:t>
      </w:r>
      <w:r w:rsidR="000A42C5" w:rsidRPr="001D3B7F">
        <w:rPr>
          <w:sz w:val="20"/>
          <w:szCs w:val="20"/>
        </w:rPr>
        <w:t xml:space="preserve"> et mep en </w:t>
      </w:r>
      <w:r w:rsidR="000A42C5" w:rsidRPr="004F76E4">
        <w:rPr>
          <w:sz w:val="20"/>
          <w:szCs w:val="20"/>
          <w:highlight w:val="green"/>
        </w:rPr>
        <w:t>juin 1990</w:t>
      </w:r>
      <w:r w:rsidR="000A42C5" w:rsidRPr="001D3B7F">
        <w:rPr>
          <w:sz w:val="20"/>
          <w:szCs w:val="20"/>
        </w:rPr>
        <w:t xml:space="preserve">. Abolit frontières int dc ctrôle unique </w:t>
      </w:r>
      <w:r w:rsidR="000A42C5" w:rsidRPr="001D3B7F">
        <w:rPr>
          <w:sz w:val="20"/>
          <w:szCs w:val="20"/>
        </w:rPr>
        <w:sym w:font="Wingdings" w:char="F0E0"/>
      </w:r>
      <w:r w:rsidR="000A42C5" w:rsidRPr="001D3B7F">
        <w:rPr>
          <w:sz w:val="20"/>
          <w:szCs w:val="20"/>
        </w:rPr>
        <w:t xml:space="preserve"> mène a ELSJ Maastricht.</w:t>
      </w:r>
    </w:p>
    <w:p w:rsidR="000A42C5" w:rsidRPr="001D3B7F" w:rsidRDefault="000A42C5" w:rsidP="0062422E">
      <w:pPr>
        <w:ind w:firstLine="708"/>
        <w:jc w:val="both"/>
        <w:rPr>
          <w:sz w:val="20"/>
          <w:szCs w:val="20"/>
        </w:rPr>
      </w:pPr>
      <w:r w:rsidRPr="004F76E4">
        <w:rPr>
          <w:sz w:val="20"/>
          <w:szCs w:val="20"/>
          <w:highlight w:val="green"/>
        </w:rPr>
        <w:lastRenderedPageBreak/>
        <w:t>Maastricht : 1992</w:t>
      </w:r>
      <w:r w:rsidRPr="001D3B7F">
        <w:rPr>
          <w:sz w:val="20"/>
          <w:szCs w:val="20"/>
        </w:rPr>
        <w:t>, sous 3 piliers : éco, PESC et JAI</w:t>
      </w:r>
      <w:r w:rsidR="0062422E" w:rsidRPr="001D3B7F">
        <w:rPr>
          <w:sz w:val="20"/>
          <w:szCs w:val="20"/>
        </w:rPr>
        <w:t xml:space="preserve"> mais ss transfert cptences. 2 font opting-out (</w:t>
      </w:r>
      <w:r w:rsidR="0062422E" w:rsidRPr="004F76E4">
        <w:rPr>
          <w:sz w:val="20"/>
          <w:szCs w:val="20"/>
          <w:highlight w:val="yellow"/>
        </w:rPr>
        <w:t>refus) : UK, Irl.</w:t>
      </w:r>
      <w:r w:rsidR="0062422E" w:rsidRPr="001D3B7F">
        <w:rPr>
          <w:sz w:val="20"/>
          <w:szCs w:val="20"/>
        </w:rPr>
        <w:t xml:space="preserve"> Ensuite </w:t>
      </w:r>
      <w:r w:rsidR="0062422E" w:rsidRPr="004F76E4">
        <w:rPr>
          <w:sz w:val="20"/>
          <w:szCs w:val="20"/>
          <w:highlight w:val="green"/>
        </w:rPr>
        <w:t>Amsterdam 97</w:t>
      </w:r>
      <w:r w:rsidR="0062422E" w:rsidRPr="001D3B7F">
        <w:rPr>
          <w:sz w:val="20"/>
          <w:szCs w:val="20"/>
        </w:rPr>
        <w:t xml:space="preserve"> : partie JAI communautarisé et mène à </w:t>
      </w:r>
      <w:r w:rsidR="0062422E" w:rsidRPr="004F76E4">
        <w:rPr>
          <w:sz w:val="20"/>
          <w:szCs w:val="20"/>
          <w:highlight w:val="yellow"/>
        </w:rPr>
        <w:t>not° ELSJ</w:t>
      </w:r>
      <w:r w:rsidR="0062422E" w:rsidRPr="001D3B7F">
        <w:rPr>
          <w:sz w:val="20"/>
          <w:szCs w:val="20"/>
        </w:rPr>
        <w:t xml:space="preserve">. </w:t>
      </w:r>
      <w:r w:rsidR="0062422E" w:rsidRPr="004F76E4">
        <w:rPr>
          <w:sz w:val="20"/>
          <w:szCs w:val="20"/>
          <w:highlight w:val="green"/>
        </w:rPr>
        <w:t>Lisbonne 2007</w:t>
      </w:r>
      <w:r w:rsidR="0062422E" w:rsidRPr="001D3B7F">
        <w:rPr>
          <w:sz w:val="20"/>
          <w:szCs w:val="20"/>
        </w:rPr>
        <w:t xml:space="preserve"> suppr piliers et ELSJ est pol bénél : </w:t>
      </w:r>
      <w:r w:rsidR="0062422E" w:rsidRPr="004F76E4">
        <w:rPr>
          <w:sz w:val="20"/>
          <w:szCs w:val="20"/>
          <w:highlight w:val="yellow"/>
        </w:rPr>
        <w:t>PLO, CJ compétente</w:t>
      </w:r>
      <w:r w:rsidR="0062422E" w:rsidRPr="001D3B7F">
        <w:rPr>
          <w:sz w:val="20"/>
          <w:szCs w:val="20"/>
        </w:rPr>
        <w:t xml:space="preserve">. Tjrs </w:t>
      </w:r>
      <w:r w:rsidR="0062422E" w:rsidRPr="004F76E4">
        <w:rPr>
          <w:sz w:val="20"/>
          <w:szCs w:val="20"/>
          <w:highlight w:val="yellow"/>
        </w:rPr>
        <w:t>opting out UK, Irl + Danemark</w:t>
      </w:r>
    </w:p>
    <w:p w:rsidR="0062422E" w:rsidRPr="001D3B7F" w:rsidRDefault="0062422E" w:rsidP="0062422E">
      <w:pPr>
        <w:ind w:firstLine="708"/>
        <w:jc w:val="both"/>
        <w:rPr>
          <w:sz w:val="20"/>
          <w:szCs w:val="20"/>
        </w:rPr>
      </w:pPr>
      <w:r w:rsidRPr="001D3B7F">
        <w:rPr>
          <w:sz w:val="20"/>
          <w:szCs w:val="20"/>
        </w:rPr>
        <w:t>ELSJ ne suppr pas Schengen : certains ds UE mais pas Schengen (UK, Irl ou veulent y ê : Roumanie, Bulgarie, Croatie, Chypre) ou sont ds Schengen mais pas UE : Liechtenstein, Islande, Norvège, Suisse.</w:t>
      </w:r>
    </w:p>
    <w:p w:rsidR="00995921" w:rsidRPr="001D3B7F" w:rsidRDefault="00995921" w:rsidP="0062422E">
      <w:pPr>
        <w:jc w:val="center"/>
        <w:rPr>
          <w:b/>
          <w:sz w:val="20"/>
          <w:szCs w:val="20"/>
          <w:u w:val="single"/>
        </w:rPr>
      </w:pPr>
      <w:r w:rsidRPr="001D3B7F">
        <w:rPr>
          <w:b/>
          <w:sz w:val="20"/>
          <w:szCs w:val="20"/>
          <w:u w:val="single"/>
        </w:rPr>
        <w:t>Titre 1 : La libT de circu° des citoyens euro1 et membres de leurs familles</w:t>
      </w:r>
    </w:p>
    <w:p w:rsidR="0062422E" w:rsidRPr="001D3B7F" w:rsidRDefault="0062422E" w:rsidP="0062422E">
      <w:pPr>
        <w:pStyle w:val="ListParagraph"/>
        <w:numPr>
          <w:ilvl w:val="0"/>
          <w:numId w:val="17"/>
        </w:numPr>
        <w:jc w:val="both"/>
        <w:rPr>
          <w:b/>
          <w:color w:val="7030A0"/>
          <w:sz w:val="20"/>
          <w:szCs w:val="20"/>
          <w:u w:val="single"/>
        </w:rPr>
      </w:pPr>
      <w:r w:rsidRPr="001D3B7F">
        <w:rPr>
          <w:b/>
          <w:color w:val="7030A0"/>
          <w:sz w:val="20"/>
          <w:szCs w:val="20"/>
          <w:u w:val="single"/>
        </w:rPr>
        <w:t>Elargissemt champ d’app° persL (ratione parsonae) de la libT de circu°</w:t>
      </w:r>
    </w:p>
    <w:p w:rsidR="0062422E" w:rsidRPr="001D3B7F" w:rsidRDefault="0062422E" w:rsidP="0062422E">
      <w:pPr>
        <w:ind w:firstLine="360"/>
        <w:jc w:val="both"/>
        <w:rPr>
          <w:sz w:val="20"/>
          <w:szCs w:val="20"/>
        </w:rPr>
      </w:pPr>
      <w:r w:rsidRPr="004F76E4">
        <w:rPr>
          <w:sz w:val="20"/>
          <w:szCs w:val="20"/>
          <w:highlight w:val="yellow"/>
        </w:rPr>
        <w:t>1ères autorisées st Leurs</w:t>
      </w:r>
      <w:r w:rsidRPr="001D3B7F">
        <w:rPr>
          <w:sz w:val="20"/>
          <w:szCs w:val="20"/>
        </w:rPr>
        <w:t xml:space="preserve"> : </w:t>
      </w:r>
      <w:r w:rsidRPr="004F76E4">
        <w:rPr>
          <w:sz w:val="20"/>
          <w:szCs w:val="20"/>
          <w:highlight w:val="magenta"/>
        </w:rPr>
        <w:t>art 45 TFUE</w:t>
      </w:r>
      <w:r w:rsidRPr="001D3B7F">
        <w:rPr>
          <w:sz w:val="20"/>
          <w:szCs w:val="20"/>
        </w:rPr>
        <w:t xml:space="preserve"> et précis° ajd reglt 492/</w:t>
      </w:r>
      <w:r w:rsidRPr="004F76E4">
        <w:rPr>
          <w:sz w:val="20"/>
          <w:szCs w:val="20"/>
          <w:highlight w:val="green"/>
        </w:rPr>
        <w:t>2011</w:t>
      </w:r>
      <w:r w:rsidRPr="001D3B7F">
        <w:rPr>
          <w:sz w:val="20"/>
          <w:szCs w:val="20"/>
        </w:rPr>
        <w:t xml:space="preserve">. Membres familles Dve </w:t>
      </w:r>
      <w:r w:rsidRPr="004F76E4">
        <w:rPr>
          <w:sz w:val="20"/>
          <w:szCs w:val="20"/>
          <w:highlight w:val="green"/>
        </w:rPr>
        <w:t>2004</w:t>
      </w:r>
      <w:r w:rsidRPr="001D3B7F">
        <w:rPr>
          <w:sz w:val="20"/>
          <w:szCs w:val="20"/>
        </w:rPr>
        <w:t xml:space="preserve">/38 : </w:t>
      </w:r>
      <w:r w:rsidRPr="004F76E4">
        <w:rPr>
          <w:sz w:val="20"/>
          <w:szCs w:val="20"/>
          <w:highlight w:val="yellow"/>
        </w:rPr>
        <w:t>conjoint, PACS si reconnu ds EM accueil, descendants/ascendants à charge peu importe qu’euro1 ou non.</w:t>
      </w:r>
    </w:p>
    <w:p w:rsidR="0062422E" w:rsidRPr="001D3B7F" w:rsidRDefault="0062422E" w:rsidP="0062422E">
      <w:pPr>
        <w:ind w:firstLine="360"/>
        <w:jc w:val="both"/>
        <w:rPr>
          <w:sz w:val="20"/>
          <w:szCs w:val="20"/>
        </w:rPr>
      </w:pPr>
      <w:r w:rsidRPr="001D3B7F">
        <w:rPr>
          <w:sz w:val="20"/>
          <w:szCs w:val="20"/>
        </w:rPr>
        <w:t>Ensuite étend libT à destiR services (</w:t>
      </w:r>
      <w:r w:rsidRPr="004F76E4">
        <w:rPr>
          <w:sz w:val="20"/>
          <w:szCs w:val="20"/>
          <w:highlight w:val="green"/>
        </w:rPr>
        <w:t>Luisi et Carbone 1984</w:t>
      </w:r>
      <w:r w:rsidRPr="001D3B7F">
        <w:rPr>
          <w:sz w:val="20"/>
          <w:szCs w:val="20"/>
        </w:rPr>
        <w:t xml:space="preserve">) et 3 Dve </w:t>
      </w:r>
      <w:r w:rsidRPr="004F76E4">
        <w:rPr>
          <w:sz w:val="20"/>
          <w:szCs w:val="20"/>
          <w:highlight w:val="green"/>
        </w:rPr>
        <w:t>1990</w:t>
      </w:r>
      <w:r w:rsidRPr="001D3B7F">
        <w:rPr>
          <w:sz w:val="20"/>
          <w:szCs w:val="20"/>
        </w:rPr>
        <w:t xml:space="preserve"> étend </w:t>
      </w:r>
      <w:r w:rsidRPr="004F76E4">
        <w:rPr>
          <w:sz w:val="20"/>
          <w:szCs w:val="20"/>
          <w:highlight w:val="yellow"/>
        </w:rPr>
        <w:t>LCT à étudiants, retraités, ressortissants ss actT éco si assurance maladie et moyen de subsistance</w:t>
      </w:r>
      <w:r w:rsidRPr="001D3B7F">
        <w:rPr>
          <w:sz w:val="20"/>
          <w:szCs w:val="20"/>
        </w:rPr>
        <w:t xml:space="preserve">. </w:t>
      </w:r>
      <w:r w:rsidRPr="004F76E4">
        <w:rPr>
          <w:sz w:val="20"/>
          <w:szCs w:val="20"/>
          <w:highlight w:val="magenta"/>
        </w:rPr>
        <w:t>Art 21 TFUE</w:t>
      </w:r>
      <w:r w:rsidRPr="001D3B7F">
        <w:rPr>
          <w:sz w:val="20"/>
          <w:szCs w:val="20"/>
        </w:rPr>
        <w:t> : citoyen UE peut séjourner libremt sur territoire EM.</w:t>
      </w:r>
      <w:r w:rsidR="00E47D5A" w:rsidRPr="001D3B7F">
        <w:rPr>
          <w:sz w:val="20"/>
          <w:szCs w:val="20"/>
        </w:rPr>
        <w:t xml:space="preserve"> Statut Leurs qd même + fav : Rt 492/</w:t>
      </w:r>
      <w:r w:rsidR="00E47D5A" w:rsidRPr="004F76E4">
        <w:rPr>
          <w:sz w:val="20"/>
          <w:szCs w:val="20"/>
          <w:highlight w:val="green"/>
        </w:rPr>
        <w:t>2011</w:t>
      </w:r>
      <w:r w:rsidR="00E47D5A" w:rsidRPr="001D3B7F">
        <w:rPr>
          <w:sz w:val="20"/>
          <w:szCs w:val="20"/>
        </w:rPr>
        <w:t xml:space="preserve"> : </w:t>
      </w:r>
      <w:r w:rsidR="00E47D5A" w:rsidRPr="004F76E4">
        <w:rPr>
          <w:sz w:val="20"/>
          <w:szCs w:val="20"/>
          <w:highlight w:val="yellow"/>
        </w:rPr>
        <w:t>enfants Leurs bénéficie d’éducation</w:t>
      </w:r>
      <w:r w:rsidR="00E47D5A" w:rsidRPr="001D3B7F">
        <w:rPr>
          <w:sz w:val="20"/>
          <w:szCs w:val="20"/>
        </w:rPr>
        <w:t xml:space="preserve"> même si parent perd L : droit autonome : </w:t>
      </w:r>
      <w:r w:rsidR="00E47D5A" w:rsidRPr="004F76E4">
        <w:rPr>
          <w:sz w:val="20"/>
          <w:szCs w:val="20"/>
          <w:highlight w:val="green"/>
        </w:rPr>
        <w:t>affaire Maria Texeira 2010</w:t>
      </w:r>
      <w:r w:rsidR="00E47D5A" w:rsidRPr="001D3B7F">
        <w:rPr>
          <w:sz w:val="20"/>
          <w:szCs w:val="20"/>
        </w:rPr>
        <w:t xml:space="preserve"> car meilleur lien d’intégrat° Leurs</w:t>
      </w:r>
      <w:r w:rsidR="00557732" w:rsidRPr="001D3B7F">
        <w:rPr>
          <w:sz w:val="20"/>
          <w:szCs w:val="20"/>
        </w:rPr>
        <w:t xml:space="preserve">. Dès </w:t>
      </w:r>
      <w:r w:rsidR="00557732" w:rsidRPr="004F76E4">
        <w:rPr>
          <w:sz w:val="20"/>
          <w:szCs w:val="20"/>
          <w:highlight w:val="green"/>
        </w:rPr>
        <w:t>1967</w:t>
      </w:r>
      <w:r w:rsidR="00557732" w:rsidRPr="001D3B7F">
        <w:rPr>
          <w:sz w:val="20"/>
          <w:szCs w:val="20"/>
        </w:rPr>
        <w:t>, accord =t pr Leurs turques</w:t>
      </w:r>
    </w:p>
    <w:p w:rsidR="00557732" w:rsidRPr="001D3B7F" w:rsidRDefault="00557732" w:rsidP="00557732">
      <w:pPr>
        <w:pStyle w:val="ListParagraph"/>
        <w:numPr>
          <w:ilvl w:val="0"/>
          <w:numId w:val="2"/>
        </w:numPr>
        <w:jc w:val="both"/>
        <w:rPr>
          <w:sz w:val="20"/>
          <w:szCs w:val="20"/>
        </w:rPr>
      </w:pPr>
      <w:r w:rsidRPr="004F76E4">
        <w:rPr>
          <w:sz w:val="20"/>
          <w:szCs w:val="20"/>
          <w:highlight w:val="yellow"/>
        </w:rPr>
        <w:t>LibT circu° vient du citoyen euro1</w:t>
      </w:r>
      <w:r w:rsidRPr="001D3B7F">
        <w:rPr>
          <w:sz w:val="20"/>
          <w:szCs w:val="20"/>
        </w:rPr>
        <w:t>, membres hors UE ne peuvent le revendique</w:t>
      </w:r>
      <w:r w:rsidR="008D5172">
        <w:rPr>
          <w:sz w:val="20"/>
          <w:szCs w:val="20"/>
        </w:rPr>
        <w:t>r</w:t>
      </w:r>
      <w:r w:rsidRPr="001D3B7F">
        <w:rPr>
          <w:sz w:val="20"/>
          <w:szCs w:val="20"/>
        </w:rPr>
        <w:t xml:space="preserve"> de manière autonome : accessoire</w:t>
      </w:r>
      <w:r w:rsidR="00AC3A21" w:rsidRPr="001D3B7F">
        <w:rPr>
          <w:sz w:val="20"/>
          <w:szCs w:val="20"/>
        </w:rPr>
        <w:t xml:space="preserve"> : </w:t>
      </w:r>
      <w:r w:rsidR="00AC3A21" w:rsidRPr="004F76E4">
        <w:rPr>
          <w:sz w:val="20"/>
          <w:szCs w:val="20"/>
          <w:highlight w:val="yellow"/>
        </w:rPr>
        <w:t>Dt de l’UE empiète sur celui dEtat</w:t>
      </w:r>
      <w:r w:rsidR="00AC3A21" w:rsidRPr="001D3B7F">
        <w:rPr>
          <w:sz w:val="20"/>
          <w:szCs w:val="20"/>
        </w:rPr>
        <w:t xml:space="preserve"> : </w:t>
      </w:r>
      <w:r w:rsidR="00AC3A21" w:rsidRPr="004F76E4">
        <w:rPr>
          <w:sz w:val="20"/>
          <w:szCs w:val="20"/>
          <w:highlight w:val="green"/>
        </w:rPr>
        <w:t>arrêt Metock 2008</w:t>
      </w:r>
      <w:r w:rsidR="00AC3A21" w:rsidRPr="001D3B7F">
        <w:rPr>
          <w:sz w:val="20"/>
          <w:szCs w:val="20"/>
        </w:rPr>
        <w:t xml:space="preserve"> : mariage à l’étranger avec personne n’étant pas d’EM : poss car droit de l’UE donne droit circu° aux proches. Mène à </w:t>
      </w:r>
      <w:r w:rsidR="00AC3A21" w:rsidRPr="0025661E">
        <w:rPr>
          <w:sz w:val="20"/>
          <w:szCs w:val="20"/>
          <w:highlight w:val="yellow"/>
        </w:rPr>
        <w:t>discri° à rebours</w:t>
      </w:r>
      <w:r w:rsidR="00AC3A21" w:rsidRPr="001D3B7F">
        <w:rPr>
          <w:sz w:val="20"/>
          <w:szCs w:val="20"/>
        </w:rPr>
        <w:t xml:space="preserve"> pr Naux : ne peuvent demander droit de l’UE.</w:t>
      </w:r>
    </w:p>
    <w:p w:rsidR="000C6A85" w:rsidRPr="001D3B7F" w:rsidRDefault="000C6A85" w:rsidP="000C6A85">
      <w:pPr>
        <w:ind w:left="360" w:firstLine="348"/>
        <w:jc w:val="both"/>
        <w:rPr>
          <w:sz w:val="20"/>
          <w:szCs w:val="20"/>
        </w:rPr>
      </w:pPr>
      <w:r w:rsidRPr="001D3B7F">
        <w:rPr>
          <w:sz w:val="20"/>
          <w:szCs w:val="20"/>
        </w:rPr>
        <w:t xml:space="preserve">Ratione materiae : </w:t>
      </w:r>
      <w:r w:rsidRPr="0025661E">
        <w:rPr>
          <w:sz w:val="20"/>
          <w:szCs w:val="20"/>
          <w:highlight w:val="green"/>
        </w:rPr>
        <w:t>arrêt Garcia Avello 2003</w:t>
      </w:r>
      <w:r w:rsidRPr="001D3B7F">
        <w:rPr>
          <w:sz w:val="20"/>
          <w:szCs w:val="20"/>
        </w:rPr>
        <w:t xml:space="preserve"> : mariage esp/belge puis 2 enfants en Belg : refus de 2 noms par dt belge. Pr UE : atteinte à libre circu° des enfants. =t affaire </w:t>
      </w:r>
      <w:r w:rsidRPr="0025661E">
        <w:rPr>
          <w:sz w:val="20"/>
          <w:szCs w:val="20"/>
          <w:highlight w:val="green"/>
        </w:rPr>
        <w:t>Zambrano 2011</w:t>
      </w:r>
      <w:r w:rsidRPr="001D3B7F">
        <w:rPr>
          <w:sz w:val="20"/>
          <w:szCs w:val="20"/>
        </w:rPr>
        <w:t> : colombiens demandent asile et ont enfant : sont alors belges : invoque droit de l’UE pour rester sur le territoire euro1 car enfants euro1 : autorisé car sinon : enfants euro1 privé de dts euro1 puisque devront quitter territoire.</w:t>
      </w:r>
    </w:p>
    <w:p w:rsidR="000C6A85" w:rsidRPr="001D3B7F" w:rsidRDefault="000C6A85" w:rsidP="000C6A85">
      <w:pPr>
        <w:ind w:left="360" w:firstLine="348"/>
        <w:jc w:val="both"/>
        <w:rPr>
          <w:sz w:val="20"/>
          <w:szCs w:val="20"/>
        </w:rPr>
      </w:pPr>
      <w:r w:rsidRPr="0025661E">
        <w:rPr>
          <w:sz w:val="20"/>
          <w:szCs w:val="20"/>
          <w:highlight w:val="green"/>
        </w:rPr>
        <w:t>Mc Carthy 2011</w:t>
      </w:r>
      <w:r w:rsidRPr="001D3B7F">
        <w:rPr>
          <w:sz w:val="20"/>
          <w:szCs w:val="20"/>
        </w:rPr>
        <w:t> : double Nal</w:t>
      </w:r>
      <w:r w:rsidR="008D5172">
        <w:rPr>
          <w:sz w:val="20"/>
          <w:szCs w:val="20"/>
        </w:rPr>
        <w:t>T UK Irlande, demande papier Ir</w:t>
      </w:r>
      <w:r w:rsidRPr="001D3B7F">
        <w:rPr>
          <w:sz w:val="20"/>
          <w:szCs w:val="20"/>
        </w:rPr>
        <w:t>l</w:t>
      </w:r>
      <w:r w:rsidR="008D5172">
        <w:rPr>
          <w:sz w:val="20"/>
          <w:szCs w:val="20"/>
        </w:rPr>
        <w:t xml:space="preserve"> </w:t>
      </w:r>
      <w:r w:rsidRPr="001D3B7F">
        <w:rPr>
          <w:sz w:val="20"/>
          <w:szCs w:val="20"/>
        </w:rPr>
        <w:t>ap mariage à Jama</w:t>
      </w:r>
      <w:r w:rsidR="008B5916" w:rsidRPr="001D3B7F">
        <w:rPr>
          <w:sz w:val="20"/>
          <w:szCs w:val="20"/>
        </w:rPr>
        <w:t>ïca</w:t>
      </w:r>
      <w:r w:rsidRPr="001D3B7F">
        <w:rPr>
          <w:sz w:val="20"/>
          <w:szCs w:val="20"/>
        </w:rPr>
        <w:t xml:space="preserve">in pr droit UE : refus UE car n’a jamais circulé. Enfin </w:t>
      </w:r>
      <w:r w:rsidRPr="0025661E">
        <w:rPr>
          <w:sz w:val="20"/>
          <w:szCs w:val="20"/>
          <w:highlight w:val="green"/>
        </w:rPr>
        <w:t>Dereci 2011</w:t>
      </w:r>
      <w:r w:rsidRPr="001D3B7F">
        <w:rPr>
          <w:sz w:val="20"/>
          <w:szCs w:val="20"/>
        </w:rPr>
        <w:t xml:space="preserve"> ferme Zambrano : titre séjour pr ressortissant de famille : refusé : </w:t>
      </w:r>
      <w:r w:rsidRPr="0025661E">
        <w:rPr>
          <w:sz w:val="20"/>
          <w:szCs w:val="20"/>
          <w:highlight w:val="yellow"/>
        </w:rPr>
        <w:t>ne contraint pas à quitter UE</w:t>
      </w:r>
      <w:r w:rsidRPr="001D3B7F">
        <w:rPr>
          <w:sz w:val="20"/>
          <w:szCs w:val="20"/>
        </w:rPr>
        <w:t>.</w:t>
      </w:r>
    </w:p>
    <w:p w:rsidR="008B5916" w:rsidRPr="001D3B7F" w:rsidRDefault="008B5916" w:rsidP="008B5916">
      <w:pPr>
        <w:pStyle w:val="ListParagraph"/>
        <w:numPr>
          <w:ilvl w:val="0"/>
          <w:numId w:val="17"/>
        </w:numPr>
        <w:jc w:val="both"/>
        <w:rPr>
          <w:b/>
          <w:color w:val="7030A0"/>
          <w:sz w:val="20"/>
          <w:szCs w:val="20"/>
          <w:u w:val="single"/>
        </w:rPr>
      </w:pPr>
      <w:r w:rsidRPr="001D3B7F">
        <w:rPr>
          <w:b/>
          <w:color w:val="7030A0"/>
          <w:sz w:val="20"/>
          <w:szCs w:val="20"/>
          <w:u w:val="single"/>
        </w:rPr>
        <w:lastRenderedPageBreak/>
        <w:t>Dts associés à la libT de circu° des citoyens et membres de famille</w:t>
      </w:r>
    </w:p>
    <w:p w:rsidR="008B5916" w:rsidRPr="001D3B7F" w:rsidRDefault="008B5916" w:rsidP="00E83808">
      <w:pPr>
        <w:ind w:firstLine="360"/>
        <w:jc w:val="both"/>
        <w:rPr>
          <w:sz w:val="20"/>
          <w:szCs w:val="20"/>
        </w:rPr>
      </w:pPr>
      <w:r w:rsidRPr="001D3B7F">
        <w:rPr>
          <w:sz w:val="20"/>
          <w:szCs w:val="20"/>
        </w:rPr>
        <w:t xml:space="preserve">2 tps : </w:t>
      </w:r>
      <w:r w:rsidRPr="0025661E">
        <w:rPr>
          <w:sz w:val="20"/>
          <w:szCs w:val="20"/>
          <w:highlight w:val="yellow"/>
        </w:rPr>
        <w:t>franchir frontière et séjourner</w:t>
      </w:r>
      <w:r w:rsidRPr="001D3B7F">
        <w:rPr>
          <w:sz w:val="20"/>
          <w:szCs w:val="20"/>
        </w:rPr>
        <w:t xml:space="preserve">. Sortie ss ctrôle pr espace Schengen mais limite si pr ordre et sécuT pubq en rendant compte à comm°. =t zone péri frontalière si pas systématq. Concernant la famille du citoyen, il faut parfois </w:t>
      </w:r>
      <w:r w:rsidRPr="0025661E">
        <w:rPr>
          <w:sz w:val="20"/>
          <w:szCs w:val="20"/>
          <w:highlight w:val="yellow"/>
        </w:rPr>
        <w:t>visa</w:t>
      </w:r>
      <w:r w:rsidRPr="001D3B7F">
        <w:rPr>
          <w:sz w:val="20"/>
          <w:szCs w:val="20"/>
        </w:rPr>
        <w:t xml:space="preserve"> sauf si </w:t>
      </w:r>
      <w:r w:rsidRPr="0025661E">
        <w:rPr>
          <w:sz w:val="20"/>
          <w:szCs w:val="20"/>
          <w:highlight w:val="yellow"/>
        </w:rPr>
        <w:t>titre séjour en cours de validité</w:t>
      </w:r>
      <w:r w:rsidR="008A231A" w:rsidRPr="001D3B7F">
        <w:rPr>
          <w:sz w:val="20"/>
          <w:szCs w:val="20"/>
        </w:rPr>
        <w:t xml:space="preserve">. =t par </w:t>
      </w:r>
      <w:r w:rsidR="008A231A" w:rsidRPr="0025661E">
        <w:rPr>
          <w:sz w:val="20"/>
          <w:szCs w:val="20"/>
          <w:highlight w:val="yellow"/>
        </w:rPr>
        <w:t>preuve membre de famille de citoyen euro1.</w:t>
      </w:r>
    </w:p>
    <w:p w:rsidR="008A231A" w:rsidRPr="001D3B7F" w:rsidRDefault="008A231A" w:rsidP="00E83808">
      <w:pPr>
        <w:ind w:firstLine="360"/>
        <w:jc w:val="both"/>
        <w:rPr>
          <w:sz w:val="20"/>
          <w:szCs w:val="20"/>
        </w:rPr>
      </w:pPr>
      <w:r w:rsidRPr="001D3B7F">
        <w:rPr>
          <w:sz w:val="20"/>
          <w:szCs w:val="20"/>
        </w:rPr>
        <w:t xml:space="preserve">Pr séjour : libre si – de 3 mois mais si + : condit° </w:t>
      </w:r>
      <w:r w:rsidRPr="0025661E">
        <w:rPr>
          <w:sz w:val="20"/>
          <w:szCs w:val="20"/>
          <w:highlight w:val="magenta"/>
        </w:rPr>
        <w:t>art 7</w:t>
      </w:r>
      <w:r w:rsidRPr="001D3B7F">
        <w:rPr>
          <w:sz w:val="20"/>
          <w:szCs w:val="20"/>
        </w:rPr>
        <w:t xml:space="preserve"> Dve </w:t>
      </w:r>
      <w:r w:rsidRPr="0025661E">
        <w:rPr>
          <w:sz w:val="20"/>
          <w:szCs w:val="20"/>
          <w:highlight w:val="green"/>
        </w:rPr>
        <w:t>2004</w:t>
      </w:r>
      <w:r w:rsidRPr="001D3B7F">
        <w:rPr>
          <w:sz w:val="20"/>
          <w:szCs w:val="20"/>
        </w:rPr>
        <w:t>/38 :</w:t>
      </w:r>
    </w:p>
    <w:p w:rsidR="008A231A" w:rsidRPr="001D3B7F" w:rsidRDefault="008A231A" w:rsidP="008A231A">
      <w:pPr>
        <w:pStyle w:val="ListParagraph"/>
        <w:numPr>
          <w:ilvl w:val="0"/>
          <w:numId w:val="14"/>
        </w:numPr>
        <w:jc w:val="both"/>
        <w:rPr>
          <w:sz w:val="20"/>
          <w:szCs w:val="20"/>
        </w:rPr>
      </w:pPr>
      <w:r w:rsidRPr="001D3B7F">
        <w:rPr>
          <w:sz w:val="20"/>
          <w:szCs w:val="20"/>
        </w:rPr>
        <w:t>Travaille ds EM accueil</w:t>
      </w:r>
    </w:p>
    <w:p w:rsidR="008A231A" w:rsidRPr="001D3B7F" w:rsidRDefault="008A231A" w:rsidP="008A231A">
      <w:pPr>
        <w:pStyle w:val="ListParagraph"/>
        <w:numPr>
          <w:ilvl w:val="0"/>
          <w:numId w:val="14"/>
        </w:numPr>
        <w:jc w:val="both"/>
        <w:rPr>
          <w:sz w:val="20"/>
          <w:szCs w:val="20"/>
        </w:rPr>
      </w:pPr>
      <w:r w:rsidRPr="001D3B7F">
        <w:rPr>
          <w:sz w:val="20"/>
          <w:szCs w:val="20"/>
        </w:rPr>
        <w:t>Dispose pr lui et famille de ressources suf, ne devient pas charge assistance soc et a assurance maladie complète.</w:t>
      </w:r>
    </w:p>
    <w:p w:rsidR="008A231A" w:rsidRPr="001D3B7F" w:rsidRDefault="008A231A" w:rsidP="008A231A">
      <w:pPr>
        <w:pStyle w:val="ListParagraph"/>
        <w:numPr>
          <w:ilvl w:val="0"/>
          <w:numId w:val="14"/>
        </w:numPr>
        <w:jc w:val="both"/>
        <w:rPr>
          <w:sz w:val="20"/>
          <w:szCs w:val="20"/>
        </w:rPr>
      </w:pPr>
      <w:r w:rsidRPr="001D3B7F">
        <w:rPr>
          <w:sz w:val="20"/>
          <w:szCs w:val="20"/>
        </w:rPr>
        <w:t>Ds établissemt privé ou pubc pr étude/format° + assurance maladie complète + ressources</w:t>
      </w:r>
    </w:p>
    <w:p w:rsidR="008A231A" w:rsidRPr="001D3B7F" w:rsidRDefault="008A231A" w:rsidP="008A231A">
      <w:pPr>
        <w:pStyle w:val="ListParagraph"/>
        <w:numPr>
          <w:ilvl w:val="0"/>
          <w:numId w:val="14"/>
        </w:numPr>
        <w:jc w:val="both"/>
        <w:rPr>
          <w:sz w:val="20"/>
          <w:szCs w:val="20"/>
        </w:rPr>
      </w:pPr>
      <w:r w:rsidRPr="001D3B7F">
        <w:rPr>
          <w:sz w:val="20"/>
          <w:szCs w:val="20"/>
        </w:rPr>
        <w:t>Si rejoint membre famille satisfaisant à une des 3 1</w:t>
      </w:r>
      <w:r w:rsidRPr="001D3B7F">
        <w:rPr>
          <w:sz w:val="20"/>
          <w:szCs w:val="20"/>
          <w:vertAlign w:val="superscript"/>
        </w:rPr>
        <w:t>ère</w:t>
      </w:r>
      <w:r w:rsidRPr="001D3B7F">
        <w:rPr>
          <w:sz w:val="20"/>
          <w:szCs w:val="20"/>
        </w:rPr>
        <w:t xml:space="preserve"> condit°</w:t>
      </w:r>
    </w:p>
    <w:p w:rsidR="008A231A" w:rsidRPr="001D3B7F" w:rsidRDefault="008A231A" w:rsidP="008A231A">
      <w:pPr>
        <w:pStyle w:val="ListParagraph"/>
        <w:numPr>
          <w:ilvl w:val="0"/>
          <w:numId w:val="14"/>
        </w:numPr>
        <w:jc w:val="both"/>
        <w:rPr>
          <w:sz w:val="20"/>
          <w:szCs w:val="20"/>
        </w:rPr>
      </w:pPr>
      <w:r w:rsidRPr="001D3B7F">
        <w:rPr>
          <w:sz w:val="20"/>
          <w:szCs w:val="20"/>
        </w:rPr>
        <w:t xml:space="preserve">Dve mep =t statut </w:t>
      </w:r>
      <w:r w:rsidRPr="0025661E">
        <w:rPr>
          <w:sz w:val="20"/>
          <w:szCs w:val="20"/>
          <w:highlight w:val="yellow"/>
        </w:rPr>
        <w:t>«  dt de séjour permant »</w:t>
      </w:r>
      <w:r w:rsidRPr="001D3B7F">
        <w:rPr>
          <w:sz w:val="20"/>
          <w:szCs w:val="20"/>
        </w:rPr>
        <w:t xml:space="preserve"> : qd citoyen euro1 ou famille ont vécu </w:t>
      </w:r>
      <w:r w:rsidRPr="0025661E">
        <w:rPr>
          <w:sz w:val="20"/>
          <w:szCs w:val="20"/>
          <w:highlight w:val="yellow"/>
        </w:rPr>
        <w:t>ds EM pdt au – 5 ans.</w:t>
      </w:r>
    </w:p>
    <w:p w:rsidR="008A231A" w:rsidRPr="001D3B7F" w:rsidRDefault="00E83808" w:rsidP="00E83808">
      <w:pPr>
        <w:ind w:firstLine="708"/>
        <w:jc w:val="both"/>
        <w:rPr>
          <w:sz w:val="20"/>
          <w:szCs w:val="20"/>
        </w:rPr>
      </w:pPr>
      <w:r w:rsidRPr="001D3B7F">
        <w:rPr>
          <w:sz w:val="20"/>
          <w:szCs w:val="20"/>
        </w:rPr>
        <w:t xml:space="preserve">Qd devient membre permant, + protecteur : EM doit donner </w:t>
      </w:r>
      <w:r w:rsidRPr="0025661E">
        <w:rPr>
          <w:sz w:val="20"/>
          <w:szCs w:val="20"/>
          <w:highlight w:val="yellow"/>
        </w:rPr>
        <w:t>titre séjour d’au – 5 ans</w:t>
      </w:r>
      <w:r w:rsidRPr="001D3B7F">
        <w:rPr>
          <w:sz w:val="20"/>
          <w:szCs w:val="20"/>
        </w:rPr>
        <w:t xml:space="preserve"> : mène à pcpe </w:t>
      </w:r>
      <w:r w:rsidRPr="0025661E">
        <w:rPr>
          <w:sz w:val="20"/>
          <w:szCs w:val="20"/>
          <w:highlight w:val="yellow"/>
        </w:rPr>
        <w:t>non discr</w:t>
      </w:r>
      <w:r w:rsidRPr="001D3B7F">
        <w:rPr>
          <w:sz w:val="20"/>
          <w:szCs w:val="20"/>
        </w:rPr>
        <w:t xml:space="preserve">° </w:t>
      </w:r>
      <w:r w:rsidRPr="0025661E">
        <w:rPr>
          <w:sz w:val="20"/>
          <w:szCs w:val="20"/>
          <w:highlight w:val="magenta"/>
        </w:rPr>
        <w:t>art 24</w:t>
      </w:r>
      <w:r w:rsidRPr="001D3B7F">
        <w:rPr>
          <w:sz w:val="20"/>
          <w:szCs w:val="20"/>
        </w:rPr>
        <w:t xml:space="preserve"> Dve mais except° </w:t>
      </w:r>
      <w:r w:rsidRPr="0025661E">
        <w:rPr>
          <w:sz w:val="20"/>
          <w:szCs w:val="20"/>
          <w:highlight w:val="magenta"/>
        </w:rPr>
        <w:t>§2</w:t>
      </w:r>
      <w:r w:rsidRPr="001D3B7F">
        <w:rPr>
          <w:sz w:val="20"/>
          <w:szCs w:val="20"/>
        </w:rPr>
        <w:t xml:space="preserve"> : </w:t>
      </w:r>
      <w:r w:rsidRPr="0025661E">
        <w:rPr>
          <w:sz w:val="20"/>
          <w:szCs w:val="20"/>
          <w:highlight w:val="yellow"/>
        </w:rPr>
        <w:t>prestat° assistance soc 3 1</w:t>
      </w:r>
      <w:r w:rsidRPr="0025661E">
        <w:rPr>
          <w:sz w:val="20"/>
          <w:szCs w:val="20"/>
          <w:highlight w:val="yellow"/>
          <w:vertAlign w:val="superscript"/>
        </w:rPr>
        <w:t>er</w:t>
      </w:r>
      <w:r w:rsidRPr="0025661E">
        <w:rPr>
          <w:sz w:val="20"/>
          <w:szCs w:val="20"/>
          <w:highlight w:val="yellow"/>
        </w:rPr>
        <w:t>s mois séjour non obR</w:t>
      </w:r>
      <w:r w:rsidRPr="001D3B7F">
        <w:rPr>
          <w:sz w:val="20"/>
          <w:szCs w:val="20"/>
        </w:rPr>
        <w:t xml:space="preserve"> non d’aide entretien aux études. Alors qu’en </w:t>
      </w:r>
      <w:r w:rsidRPr="0025661E">
        <w:rPr>
          <w:sz w:val="20"/>
          <w:szCs w:val="20"/>
          <w:highlight w:val="green"/>
        </w:rPr>
        <w:t>1998, Martinez Sala</w:t>
      </w:r>
      <w:r w:rsidRPr="001D3B7F">
        <w:rPr>
          <w:sz w:val="20"/>
          <w:szCs w:val="20"/>
        </w:rPr>
        <w:t xml:space="preserve"> : CJCE oblige Belg à donner aide soc pr =T, frein par </w:t>
      </w:r>
      <w:r w:rsidRPr="0025661E">
        <w:rPr>
          <w:sz w:val="20"/>
          <w:szCs w:val="20"/>
          <w:highlight w:val="green"/>
        </w:rPr>
        <w:t>arrêt Dano 2014</w:t>
      </w:r>
    </w:p>
    <w:p w:rsidR="00E83808" w:rsidRPr="001D3B7F" w:rsidRDefault="00E83808" w:rsidP="00E83808">
      <w:pPr>
        <w:ind w:firstLine="708"/>
        <w:jc w:val="both"/>
        <w:rPr>
          <w:sz w:val="20"/>
          <w:szCs w:val="20"/>
        </w:rPr>
      </w:pPr>
      <w:r w:rsidRPr="001D3B7F">
        <w:rPr>
          <w:sz w:val="20"/>
          <w:szCs w:val="20"/>
        </w:rPr>
        <w:t xml:space="preserve">Limites libre circu° : réserve </w:t>
      </w:r>
      <w:r w:rsidRPr="0025661E">
        <w:rPr>
          <w:sz w:val="20"/>
          <w:szCs w:val="20"/>
          <w:highlight w:val="yellow"/>
        </w:rPr>
        <w:t>santé</w:t>
      </w:r>
      <w:r w:rsidRPr="001D3B7F">
        <w:rPr>
          <w:sz w:val="20"/>
          <w:szCs w:val="20"/>
        </w:rPr>
        <w:t xml:space="preserve">, </w:t>
      </w:r>
      <w:r w:rsidRPr="0025661E">
        <w:rPr>
          <w:sz w:val="20"/>
          <w:szCs w:val="20"/>
          <w:highlight w:val="yellow"/>
        </w:rPr>
        <w:t>ordre</w:t>
      </w:r>
      <w:r w:rsidRPr="001D3B7F">
        <w:rPr>
          <w:sz w:val="20"/>
          <w:szCs w:val="20"/>
        </w:rPr>
        <w:t xml:space="preserve"> ou </w:t>
      </w:r>
      <w:r w:rsidRPr="0025661E">
        <w:rPr>
          <w:sz w:val="20"/>
          <w:szCs w:val="20"/>
          <w:highlight w:val="yellow"/>
        </w:rPr>
        <w:t>sécuT pubq</w:t>
      </w:r>
      <w:r w:rsidR="004878A9" w:rsidRPr="001D3B7F">
        <w:rPr>
          <w:sz w:val="20"/>
          <w:szCs w:val="20"/>
        </w:rPr>
        <w:t xml:space="preserve"> : invoquer par EM, ctrôlé par comR : slmt si menace réelle et suffisamt grave : </w:t>
      </w:r>
      <w:r w:rsidR="004878A9" w:rsidRPr="0025661E">
        <w:rPr>
          <w:sz w:val="20"/>
          <w:szCs w:val="20"/>
          <w:highlight w:val="green"/>
        </w:rPr>
        <w:t>1977, Bouchereau</w:t>
      </w:r>
      <w:r w:rsidR="004878A9" w:rsidRPr="001D3B7F">
        <w:rPr>
          <w:sz w:val="20"/>
          <w:szCs w:val="20"/>
        </w:rPr>
        <w:t xml:space="preserve">, antécédt judiciaire non suf : </w:t>
      </w:r>
      <w:r w:rsidR="004878A9" w:rsidRPr="0025661E">
        <w:rPr>
          <w:sz w:val="20"/>
          <w:szCs w:val="20"/>
          <w:highlight w:val="green"/>
        </w:rPr>
        <w:t>Calfa 1999</w:t>
      </w:r>
      <w:r w:rsidR="004878A9" w:rsidRPr="001D3B7F">
        <w:rPr>
          <w:sz w:val="20"/>
          <w:szCs w:val="20"/>
        </w:rPr>
        <w:t xml:space="preserve"> (expuls° à vie</w:t>
      </w:r>
      <w:r w:rsidR="008D5172">
        <w:rPr>
          <w:sz w:val="20"/>
          <w:szCs w:val="20"/>
        </w:rPr>
        <w:t xml:space="preserve"> imposs). Protect° renforcé si s</w:t>
      </w:r>
      <w:r w:rsidR="004878A9" w:rsidRPr="001D3B7F">
        <w:rPr>
          <w:sz w:val="20"/>
          <w:szCs w:val="20"/>
        </w:rPr>
        <w:t>éjour permant (</w:t>
      </w:r>
      <w:r w:rsidR="004878A9" w:rsidRPr="0025661E">
        <w:rPr>
          <w:sz w:val="20"/>
          <w:szCs w:val="20"/>
          <w:highlight w:val="yellow"/>
        </w:rPr>
        <w:t>au – 10 ans</w:t>
      </w:r>
      <w:r w:rsidR="004878A9" w:rsidRPr="001D3B7F">
        <w:rPr>
          <w:sz w:val="20"/>
          <w:szCs w:val="20"/>
        </w:rPr>
        <w:t>) ou mineur : ne peut ê expulsé sauf motif grave sécuT pubq.</w:t>
      </w:r>
    </w:p>
    <w:p w:rsidR="00151A2D" w:rsidRDefault="00151A2D" w:rsidP="00E83808">
      <w:pPr>
        <w:ind w:firstLine="708"/>
        <w:jc w:val="both"/>
        <w:rPr>
          <w:sz w:val="20"/>
          <w:szCs w:val="20"/>
        </w:rPr>
      </w:pPr>
      <w:r w:rsidRPr="001D3B7F">
        <w:rPr>
          <w:sz w:val="20"/>
          <w:szCs w:val="20"/>
        </w:rPr>
        <w:t>Condit° forme éloignemt : décis° motivée et notifiée : recours poss, dt proc adm et juridictioL équitable. Il faut non discri° et proport°T</w:t>
      </w:r>
      <w:r w:rsidR="003419B0">
        <w:rPr>
          <w:sz w:val="20"/>
          <w:szCs w:val="20"/>
        </w:rPr>
        <w:t xml:space="preserve"> (</w:t>
      </w:r>
      <w:r w:rsidR="003419B0" w:rsidRPr="0025661E">
        <w:rPr>
          <w:sz w:val="20"/>
          <w:szCs w:val="20"/>
          <w:highlight w:val="yellow"/>
        </w:rPr>
        <w:t>Olazabal</w:t>
      </w:r>
      <w:r w:rsidR="003419B0">
        <w:rPr>
          <w:sz w:val="20"/>
          <w:szCs w:val="20"/>
        </w:rPr>
        <w:t>).</w:t>
      </w:r>
    </w:p>
    <w:p w:rsidR="003419B0" w:rsidRPr="009B0094" w:rsidRDefault="009B0094" w:rsidP="009B0094">
      <w:pPr>
        <w:jc w:val="center"/>
        <w:rPr>
          <w:b/>
          <w:sz w:val="20"/>
          <w:szCs w:val="20"/>
          <w:u w:val="single"/>
        </w:rPr>
      </w:pPr>
      <w:r w:rsidRPr="009B0094">
        <w:rPr>
          <w:b/>
          <w:sz w:val="20"/>
          <w:szCs w:val="20"/>
          <w:u w:val="single"/>
        </w:rPr>
        <w:t>Titre 2 : les condit° de circulat° des ressortissants de pays tiers</w:t>
      </w:r>
    </w:p>
    <w:p w:rsidR="009B0094" w:rsidRDefault="009B0094" w:rsidP="0066169D">
      <w:pPr>
        <w:ind w:firstLine="708"/>
        <w:jc w:val="both"/>
        <w:rPr>
          <w:sz w:val="20"/>
          <w:szCs w:val="20"/>
        </w:rPr>
      </w:pPr>
      <w:r>
        <w:rPr>
          <w:sz w:val="20"/>
          <w:szCs w:val="20"/>
        </w:rPr>
        <w:t xml:space="preserve">Aucune libT circu° et séjour, </w:t>
      </w:r>
      <w:r w:rsidRPr="0025661E">
        <w:rPr>
          <w:sz w:val="20"/>
          <w:szCs w:val="20"/>
          <w:highlight w:val="yellow"/>
        </w:rPr>
        <w:t>géré par chaque EM</w:t>
      </w:r>
      <w:r>
        <w:rPr>
          <w:sz w:val="20"/>
          <w:szCs w:val="20"/>
        </w:rPr>
        <w:t xml:space="preserve"> contrairemt à ressortissant d’EM géré par UE. Cepdt, UE a parfois cpétence : </w:t>
      </w:r>
      <w:r w:rsidRPr="0025661E">
        <w:rPr>
          <w:sz w:val="20"/>
          <w:szCs w:val="20"/>
          <w:highlight w:val="magenta"/>
        </w:rPr>
        <w:t>art 77 à 80 TFUE</w:t>
      </w:r>
      <w:r>
        <w:rPr>
          <w:sz w:val="20"/>
          <w:szCs w:val="20"/>
        </w:rPr>
        <w:t>.</w:t>
      </w:r>
    </w:p>
    <w:p w:rsidR="009B0094" w:rsidRPr="00F246F3" w:rsidRDefault="009B0094" w:rsidP="0066169D">
      <w:pPr>
        <w:jc w:val="center"/>
        <w:rPr>
          <w:b/>
          <w:color w:val="FF0066"/>
          <w:sz w:val="20"/>
          <w:szCs w:val="20"/>
          <w:u w:val="single"/>
        </w:rPr>
      </w:pPr>
      <w:r w:rsidRPr="00F246F3">
        <w:rPr>
          <w:b/>
          <w:color w:val="FF0066"/>
          <w:sz w:val="20"/>
          <w:szCs w:val="20"/>
          <w:u w:val="single"/>
        </w:rPr>
        <w:lastRenderedPageBreak/>
        <w:t>Chapitre 1 : Pol euroN d’asile, immigrat° et ctrôle aux frontières</w:t>
      </w:r>
    </w:p>
    <w:p w:rsidR="009B0094" w:rsidRPr="00F246F3" w:rsidRDefault="009B0094" w:rsidP="0066169D">
      <w:pPr>
        <w:ind w:firstLine="708"/>
        <w:jc w:val="both"/>
        <w:rPr>
          <w:b/>
          <w:color w:val="215868" w:themeColor="accent5" w:themeShade="80"/>
          <w:sz w:val="20"/>
          <w:szCs w:val="20"/>
          <w:u w:val="single"/>
        </w:rPr>
      </w:pPr>
      <w:r w:rsidRPr="00F246F3">
        <w:rPr>
          <w:b/>
          <w:color w:val="215868" w:themeColor="accent5" w:themeShade="80"/>
          <w:sz w:val="20"/>
          <w:szCs w:val="20"/>
          <w:u w:val="single"/>
        </w:rPr>
        <w:t>Paragraphe 1 : les politiques en terme</w:t>
      </w:r>
      <w:r w:rsidR="00F246F3" w:rsidRPr="00F246F3">
        <w:rPr>
          <w:b/>
          <w:color w:val="215868" w:themeColor="accent5" w:themeShade="80"/>
          <w:sz w:val="20"/>
          <w:szCs w:val="20"/>
          <w:u w:val="single"/>
        </w:rPr>
        <w:t>s</w:t>
      </w:r>
      <w:r w:rsidRPr="00F246F3">
        <w:rPr>
          <w:b/>
          <w:color w:val="215868" w:themeColor="accent5" w:themeShade="80"/>
          <w:sz w:val="20"/>
          <w:szCs w:val="20"/>
          <w:u w:val="single"/>
        </w:rPr>
        <w:t xml:space="preserve"> de visa, asile, immigration</w:t>
      </w:r>
    </w:p>
    <w:p w:rsidR="00405EA1" w:rsidRDefault="00405EA1" w:rsidP="0066169D">
      <w:pPr>
        <w:ind w:firstLine="708"/>
        <w:jc w:val="both"/>
        <w:rPr>
          <w:sz w:val="20"/>
          <w:szCs w:val="20"/>
        </w:rPr>
      </w:pPr>
      <w:r>
        <w:rPr>
          <w:sz w:val="20"/>
          <w:szCs w:val="20"/>
        </w:rPr>
        <w:t xml:space="preserve">Départ : </w:t>
      </w:r>
      <w:r w:rsidRPr="00A31269">
        <w:rPr>
          <w:sz w:val="20"/>
          <w:szCs w:val="20"/>
          <w:highlight w:val="yellow"/>
        </w:rPr>
        <w:t>conseil euro1 Tampere</w:t>
      </w:r>
      <w:r>
        <w:rPr>
          <w:sz w:val="20"/>
          <w:szCs w:val="20"/>
        </w:rPr>
        <w:t> : pol commune pr immigrat° (</w:t>
      </w:r>
      <w:r w:rsidRPr="00A31269">
        <w:rPr>
          <w:sz w:val="20"/>
          <w:szCs w:val="20"/>
          <w:highlight w:val="green"/>
        </w:rPr>
        <w:t>1999</w:t>
      </w:r>
      <w:r>
        <w:rPr>
          <w:sz w:val="20"/>
          <w:szCs w:val="20"/>
        </w:rPr>
        <w:t xml:space="preserve">) puis jusque </w:t>
      </w:r>
      <w:r w:rsidRPr="00A31269">
        <w:rPr>
          <w:sz w:val="20"/>
          <w:szCs w:val="20"/>
          <w:highlight w:val="green"/>
        </w:rPr>
        <w:t>2014</w:t>
      </w:r>
      <w:r>
        <w:rPr>
          <w:sz w:val="20"/>
          <w:szCs w:val="20"/>
        </w:rPr>
        <w:t xml:space="preserve"> </w:t>
      </w:r>
      <w:r w:rsidRPr="00A31269">
        <w:rPr>
          <w:sz w:val="20"/>
          <w:szCs w:val="20"/>
          <w:highlight w:val="yellow"/>
        </w:rPr>
        <w:t>prog de Stockholm</w:t>
      </w:r>
      <w:r>
        <w:rPr>
          <w:sz w:val="20"/>
          <w:szCs w:val="20"/>
        </w:rPr>
        <w:t xml:space="preserve"> puis </w:t>
      </w:r>
      <w:r w:rsidRPr="00A31269">
        <w:rPr>
          <w:sz w:val="20"/>
          <w:szCs w:val="20"/>
          <w:highlight w:val="green"/>
        </w:rPr>
        <w:t>2015-2020</w:t>
      </w:r>
      <w:r>
        <w:rPr>
          <w:sz w:val="20"/>
          <w:szCs w:val="20"/>
        </w:rPr>
        <w:t> </w:t>
      </w:r>
      <w:r w:rsidRPr="00405EA1">
        <w:rPr>
          <w:sz w:val="20"/>
          <w:szCs w:val="20"/>
        </w:rPr>
        <w:sym w:font="Wingdings" w:char="F0E0"/>
      </w:r>
      <w:r>
        <w:rPr>
          <w:sz w:val="20"/>
          <w:szCs w:val="20"/>
        </w:rPr>
        <w:t xml:space="preserve"> orientat° stratégique relative à l’ELSJ. En </w:t>
      </w:r>
      <w:r w:rsidRPr="00A31269">
        <w:rPr>
          <w:sz w:val="20"/>
          <w:szCs w:val="20"/>
          <w:highlight w:val="green"/>
        </w:rPr>
        <w:t>juin 2015</w:t>
      </w:r>
      <w:r>
        <w:rPr>
          <w:sz w:val="20"/>
          <w:szCs w:val="20"/>
        </w:rPr>
        <w:t xml:space="preserve">, comm° Junker fait </w:t>
      </w:r>
      <w:r w:rsidRPr="00A31269">
        <w:rPr>
          <w:sz w:val="20"/>
          <w:szCs w:val="20"/>
          <w:highlight w:val="yellow"/>
        </w:rPr>
        <w:t>« agenda enro1 en termes de migrat° ».</w:t>
      </w:r>
    </w:p>
    <w:p w:rsidR="00405EA1" w:rsidRPr="00F246F3" w:rsidRDefault="00405EA1" w:rsidP="00405EA1">
      <w:pPr>
        <w:pStyle w:val="ListParagraph"/>
        <w:numPr>
          <w:ilvl w:val="0"/>
          <w:numId w:val="19"/>
        </w:numPr>
        <w:jc w:val="both"/>
        <w:rPr>
          <w:b/>
          <w:color w:val="92CDDC" w:themeColor="accent5" w:themeTint="99"/>
          <w:sz w:val="20"/>
          <w:szCs w:val="20"/>
        </w:rPr>
      </w:pPr>
      <w:r w:rsidRPr="00F246F3">
        <w:rPr>
          <w:b/>
          <w:color w:val="92CDDC" w:themeColor="accent5" w:themeTint="99"/>
          <w:sz w:val="20"/>
          <w:szCs w:val="20"/>
        </w:rPr>
        <w:t>Pol de visa :</w:t>
      </w:r>
    </w:p>
    <w:p w:rsidR="00405EA1" w:rsidRDefault="00405EA1" w:rsidP="0066169D">
      <w:pPr>
        <w:ind w:firstLine="708"/>
        <w:jc w:val="both"/>
        <w:rPr>
          <w:sz w:val="20"/>
          <w:szCs w:val="20"/>
        </w:rPr>
      </w:pPr>
      <w:r>
        <w:rPr>
          <w:sz w:val="20"/>
          <w:szCs w:val="20"/>
        </w:rPr>
        <w:t>Visa unique ajd (</w:t>
      </w:r>
      <w:r w:rsidRPr="00A31269">
        <w:rPr>
          <w:sz w:val="20"/>
          <w:szCs w:val="20"/>
          <w:highlight w:val="yellow"/>
        </w:rPr>
        <w:t>visa Schengen</w:t>
      </w:r>
      <w:r>
        <w:rPr>
          <w:sz w:val="20"/>
          <w:szCs w:val="20"/>
        </w:rPr>
        <w:t xml:space="preserve">) pr courts séjours (- 3 mois). Si </w:t>
      </w:r>
      <w:r w:rsidRPr="00A31269">
        <w:rPr>
          <w:sz w:val="20"/>
          <w:szCs w:val="20"/>
          <w:highlight w:val="yellow"/>
        </w:rPr>
        <w:t>long séjour</w:t>
      </w:r>
      <w:r w:rsidR="0066169D" w:rsidRPr="00A31269">
        <w:rPr>
          <w:sz w:val="20"/>
          <w:szCs w:val="20"/>
          <w:highlight w:val="yellow"/>
        </w:rPr>
        <w:t>, selon dts Naux</w:t>
      </w:r>
      <w:r w:rsidR="0066169D">
        <w:rPr>
          <w:sz w:val="20"/>
          <w:szCs w:val="20"/>
        </w:rPr>
        <w:t>. De +, UE mep liste unique de pays nécessitant visa pr entrer sur UE. Aucune pol commune de délivrance de visas.</w:t>
      </w:r>
    </w:p>
    <w:p w:rsidR="0066169D" w:rsidRPr="00F246F3" w:rsidRDefault="0066169D" w:rsidP="0066169D">
      <w:pPr>
        <w:pStyle w:val="ListParagraph"/>
        <w:numPr>
          <w:ilvl w:val="0"/>
          <w:numId w:val="19"/>
        </w:numPr>
        <w:jc w:val="both"/>
        <w:rPr>
          <w:b/>
          <w:color w:val="92CDDC" w:themeColor="accent5" w:themeTint="99"/>
          <w:sz w:val="20"/>
          <w:szCs w:val="20"/>
        </w:rPr>
      </w:pPr>
      <w:r w:rsidRPr="00F246F3">
        <w:rPr>
          <w:b/>
          <w:color w:val="92CDDC" w:themeColor="accent5" w:themeTint="99"/>
          <w:sz w:val="20"/>
          <w:szCs w:val="20"/>
        </w:rPr>
        <w:t xml:space="preserve">Pol d’asile : </w:t>
      </w:r>
    </w:p>
    <w:p w:rsidR="0066169D" w:rsidRDefault="0066169D" w:rsidP="0066169D">
      <w:pPr>
        <w:ind w:firstLine="708"/>
        <w:jc w:val="both"/>
        <w:rPr>
          <w:sz w:val="20"/>
          <w:szCs w:val="20"/>
        </w:rPr>
      </w:pPr>
      <w:r w:rsidRPr="00A31269">
        <w:rPr>
          <w:sz w:val="20"/>
          <w:szCs w:val="20"/>
          <w:highlight w:val="magenta"/>
        </w:rPr>
        <w:t>Art 78 TFUE</w:t>
      </w:r>
      <w:r>
        <w:rPr>
          <w:sz w:val="20"/>
          <w:szCs w:val="20"/>
        </w:rPr>
        <w:t xml:space="preserve"> : pr UE, un EM resp d’exam et octroi ou non d’asile. Asile = fuir pays pr raisons pol… </w:t>
      </w:r>
      <w:r w:rsidRPr="00A31269">
        <w:rPr>
          <w:sz w:val="20"/>
          <w:szCs w:val="20"/>
          <w:highlight w:val="yellow"/>
        </w:rPr>
        <w:t>Si accepté : réfugié</w:t>
      </w:r>
      <w:r>
        <w:rPr>
          <w:sz w:val="20"/>
          <w:szCs w:val="20"/>
        </w:rPr>
        <w:t xml:space="preserve"> : reconnu même à l’nNal : </w:t>
      </w:r>
      <w:r w:rsidRPr="00A31269">
        <w:rPr>
          <w:sz w:val="20"/>
          <w:szCs w:val="20"/>
          <w:highlight w:val="green"/>
        </w:rPr>
        <w:t>convet° Genève 1951</w:t>
      </w:r>
      <w:r>
        <w:rPr>
          <w:sz w:val="20"/>
          <w:szCs w:val="20"/>
        </w:rPr>
        <w:t xml:space="preserve"> : ts Etats doivent reconnaitre droit d’asile. En Fr, même ds C°. Avec pol euroN, circu° unique dc </w:t>
      </w:r>
      <w:r w:rsidRPr="00A31269">
        <w:rPr>
          <w:sz w:val="20"/>
          <w:szCs w:val="20"/>
          <w:highlight w:val="yellow"/>
        </w:rPr>
        <w:t>demandeur sur ELSJ arrive sur territoire unique</w:t>
      </w:r>
      <w:r>
        <w:rPr>
          <w:sz w:val="20"/>
          <w:szCs w:val="20"/>
        </w:rPr>
        <w:t xml:space="preserve"> : d’où </w:t>
      </w:r>
      <w:r w:rsidRPr="00A31269">
        <w:rPr>
          <w:sz w:val="20"/>
          <w:szCs w:val="20"/>
          <w:highlight w:val="yellow"/>
        </w:rPr>
        <w:t>un seul EM resp</w:t>
      </w:r>
      <w:r>
        <w:rPr>
          <w:sz w:val="20"/>
          <w:szCs w:val="20"/>
        </w:rPr>
        <w:t xml:space="preserve">, demandeur nepeut faire </w:t>
      </w:r>
      <w:r w:rsidRPr="00A31269">
        <w:rPr>
          <w:sz w:val="20"/>
          <w:szCs w:val="20"/>
          <w:highlight w:val="yellow"/>
        </w:rPr>
        <w:t>qu’une demande</w:t>
      </w:r>
      <w:r>
        <w:rPr>
          <w:sz w:val="20"/>
          <w:szCs w:val="20"/>
        </w:rPr>
        <w:t xml:space="preserve"> valant pr tt ELSJ, que statut réfugié accepté ou non.</w:t>
      </w:r>
    </w:p>
    <w:p w:rsidR="00F246F3" w:rsidRDefault="0066169D" w:rsidP="0066169D">
      <w:pPr>
        <w:ind w:firstLine="708"/>
        <w:jc w:val="both"/>
        <w:rPr>
          <w:sz w:val="20"/>
          <w:szCs w:val="20"/>
        </w:rPr>
      </w:pPr>
      <w:r>
        <w:rPr>
          <w:sz w:val="20"/>
          <w:szCs w:val="20"/>
        </w:rPr>
        <w:t xml:space="preserve">Demandeur appelé </w:t>
      </w:r>
      <w:r w:rsidRPr="00A31269">
        <w:rPr>
          <w:sz w:val="20"/>
          <w:szCs w:val="20"/>
          <w:highlight w:val="yellow"/>
        </w:rPr>
        <w:t>Du</w:t>
      </w:r>
      <w:r w:rsidR="00F246F3" w:rsidRPr="00A31269">
        <w:rPr>
          <w:sz w:val="20"/>
          <w:szCs w:val="20"/>
          <w:highlight w:val="yellow"/>
        </w:rPr>
        <w:t>blinai</w:t>
      </w:r>
      <w:r w:rsidRPr="00A31269">
        <w:rPr>
          <w:sz w:val="20"/>
          <w:szCs w:val="20"/>
          <w:highlight w:val="yellow"/>
        </w:rPr>
        <w:t>s</w:t>
      </w:r>
      <w:r>
        <w:rPr>
          <w:sz w:val="20"/>
          <w:szCs w:val="20"/>
        </w:rPr>
        <w:t xml:space="preserve"> : </w:t>
      </w:r>
    </w:p>
    <w:p w:rsidR="0066169D" w:rsidRDefault="0066169D" w:rsidP="00F246F3">
      <w:pPr>
        <w:pStyle w:val="ListParagraph"/>
        <w:numPr>
          <w:ilvl w:val="0"/>
          <w:numId w:val="14"/>
        </w:numPr>
        <w:jc w:val="both"/>
        <w:rPr>
          <w:sz w:val="20"/>
          <w:szCs w:val="20"/>
        </w:rPr>
      </w:pPr>
      <w:r w:rsidRPr="00F246F3">
        <w:rPr>
          <w:sz w:val="20"/>
          <w:szCs w:val="20"/>
        </w:rPr>
        <w:t>Rt Dublin</w:t>
      </w:r>
      <w:r w:rsidR="00F246F3">
        <w:rPr>
          <w:sz w:val="20"/>
          <w:szCs w:val="20"/>
        </w:rPr>
        <w:t xml:space="preserve"> : ajd </w:t>
      </w:r>
      <w:r w:rsidR="00F246F3" w:rsidRPr="00A31269">
        <w:rPr>
          <w:sz w:val="20"/>
          <w:szCs w:val="20"/>
          <w:highlight w:val="yellow"/>
        </w:rPr>
        <w:t>Dublin 3</w:t>
      </w:r>
      <w:r w:rsidR="00F246F3">
        <w:rPr>
          <w:sz w:val="20"/>
          <w:szCs w:val="20"/>
        </w:rPr>
        <w:t xml:space="preserve"> : demande d’asile par </w:t>
      </w:r>
      <w:r w:rsidR="00F246F3" w:rsidRPr="00A31269">
        <w:rPr>
          <w:sz w:val="20"/>
          <w:szCs w:val="20"/>
          <w:highlight w:val="yellow"/>
        </w:rPr>
        <w:t>EM où il demande où par lieu d’arrivée</w:t>
      </w:r>
      <w:r w:rsidR="00F246F3">
        <w:rPr>
          <w:sz w:val="20"/>
          <w:szCs w:val="20"/>
        </w:rPr>
        <w:t xml:space="preserve"> : certains EM + sollicités que d’autre (Grèce). =t d’autres normes : </w:t>
      </w:r>
    </w:p>
    <w:p w:rsidR="00F246F3" w:rsidRDefault="00F246F3" w:rsidP="00F246F3">
      <w:pPr>
        <w:pStyle w:val="ListParagraph"/>
        <w:numPr>
          <w:ilvl w:val="0"/>
          <w:numId w:val="14"/>
        </w:numPr>
        <w:jc w:val="both"/>
        <w:rPr>
          <w:sz w:val="20"/>
          <w:szCs w:val="20"/>
        </w:rPr>
      </w:pPr>
      <w:r>
        <w:rPr>
          <w:sz w:val="20"/>
          <w:szCs w:val="20"/>
        </w:rPr>
        <w:t xml:space="preserve">Dve qual° </w:t>
      </w:r>
      <w:r w:rsidRPr="00A31269">
        <w:rPr>
          <w:sz w:val="20"/>
          <w:szCs w:val="20"/>
          <w:highlight w:val="green"/>
        </w:rPr>
        <w:t>2011</w:t>
      </w:r>
      <w:r>
        <w:rPr>
          <w:sz w:val="20"/>
          <w:szCs w:val="20"/>
        </w:rPr>
        <w:t> : règle communes minimales d’octroi d’asile</w:t>
      </w:r>
    </w:p>
    <w:p w:rsidR="00F246F3" w:rsidRDefault="00F246F3" w:rsidP="00F246F3">
      <w:pPr>
        <w:pStyle w:val="ListParagraph"/>
        <w:numPr>
          <w:ilvl w:val="0"/>
          <w:numId w:val="14"/>
        </w:numPr>
        <w:jc w:val="both"/>
        <w:rPr>
          <w:sz w:val="20"/>
          <w:szCs w:val="20"/>
        </w:rPr>
      </w:pPr>
      <w:r>
        <w:rPr>
          <w:sz w:val="20"/>
          <w:szCs w:val="20"/>
        </w:rPr>
        <w:t>Dve proc </w:t>
      </w:r>
      <w:r w:rsidRPr="00A31269">
        <w:rPr>
          <w:sz w:val="20"/>
          <w:szCs w:val="20"/>
          <w:highlight w:val="green"/>
        </w:rPr>
        <w:t>2013</w:t>
      </w:r>
      <w:r>
        <w:rPr>
          <w:sz w:val="20"/>
          <w:szCs w:val="20"/>
        </w:rPr>
        <w:t xml:space="preserve"> : normes minimales de proc : EM peuvent mep + de mesures mais pas -. UE tente </w:t>
      </w:r>
      <w:r w:rsidRPr="00A31269">
        <w:rPr>
          <w:sz w:val="20"/>
          <w:szCs w:val="20"/>
          <w:highlight w:val="yellow"/>
        </w:rPr>
        <w:t>RAEC : reg d’asile euro1 commun</w:t>
      </w:r>
    </w:p>
    <w:p w:rsidR="00F246F3" w:rsidRDefault="00F246F3" w:rsidP="00F246F3">
      <w:pPr>
        <w:pStyle w:val="ListParagraph"/>
        <w:numPr>
          <w:ilvl w:val="0"/>
          <w:numId w:val="14"/>
        </w:numPr>
        <w:jc w:val="both"/>
        <w:rPr>
          <w:sz w:val="20"/>
          <w:szCs w:val="20"/>
        </w:rPr>
      </w:pPr>
      <w:r>
        <w:rPr>
          <w:sz w:val="20"/>
          <w:szCs w:val="20"/>
        </w:rPr>
        <w:t xml:space="preserve">Dive Accueil </w:t>
      </w:r>
      <w:r w:rsidRPr="00A31269">
        <w:rPr>
          <w:sz w:val="20"/>
          <w:szCs w:val="20"/>
          <w:highlight w:val="green"/>
        </w:rPr>
        <w:t>2013</w:t>
      </w:r>
      <w:r>
        <w:rPr>
          <w:sz w:val="20"/>
          <w:szCs w:val="20"/>
        </w:rPr>
        <w:t> : normes minimales =t.</w:t>
      </w:r>
    </w:p>
    <w:p w:rsidR="00F246F3" w:rsidRDefault="00F246F3" w:rsidP="00F246F3">
      <w:pPr>
        <w:pStyle w:val="ListParagraph"/>
        <w:numPr>
          <w:ilvl w:val="0"/>
          <w:numId w:val="2"/>
        </w:numPr>
        <w:jc w:val="both"/>
        <w:rPr>
          <w:sz w:val="20"/>
          <w:szCs w:val="20"/>
        </w:rPr>
      </w:pPr>
      <w:r>
        <w:rPr>
          <w:sz w:val="20"/>
          <w:szCs w:val="20"/>
        </w:rPr>
        <w:t xml:space="preserve">Dif asile/migrant : </w:t>
      </w:r>
      <w:r w:rsidRPr="00A31269">
        <w:rPr>
          <w:sz w:val="20"/>
          <w:szCs w:val="20"/>
          <w:highlight w:val="yellow"/>
        </w:rPr>
        <w:t>asile protégé</w:t>
      </w:r>
      <w:r>
        <w:rPr>
          <w:sz w:val="20"/>
          <w:szCs w:val="20"/>
        </w:rPr>
        <w:t xml:space="preserve">. Risque </w:t>
      </w:r>
      <w:r w:rsidRPr="00A31269">
        <w:rPr>
          <w:sz w:val="20"/>
          <w:szCs w:val="20"/>
          <w:highlight w:val="yellow"/>
        </w:rPr>
        <w:t>mvt 2ndaire des migrants</w:t>
      </w:r>
      <w:r>
        <w:rPr>
          <w:sz w:val="20"/>
          <w:szCs w:val="20"/>
        </w:rPr>
        <w:t>.</w:t>
      </w:r>
      <w:r w:rsidR="00F82A44">
        <w:rPr>
          <w:sz w:val="20"/>
          <w:szCs w:val="20"/>
        </w:rPr>
        <w:t xml:space="preserve"> Dve doit ê transposé en </w:t>
      </w:r>
      <w:r w:rsidR="00F82A44" w:rsidRPr="00A31269">
        <w:rPr>
          <w:sz w:val="20"/>
          <w:szCs w:val="20"/>
          <w:highlight w:val="green"/>
        </w:rPr>
        <w:t>juin 2015</w:t>
      </w:r>
      <w:r w:rsidR="00F82A44">
        <w:rPr>
          <w:sz w:val="20"/>
          <w:szCs w:val="20"/>
        </w:rPr>
        <w:t xml:space="preserve"> par EM</w:t>
      </w:r>
    </w:p>
    <w:p w:rsidR="00F82A44" w:rsidRDefault="00F82A44" w:rsidP="00F246F3">
      <w:pPr>
        <w:pStyle w:val="ListParagraph"/>
        <w:numPr>
          <w:ilvl w:val="0"/>
          <w:numId w:val="2"/>
        </w:numPr>
        <w:jc w:val="both"/>
        <w:rPr>
          <w:sz w:val="20"/>
          <w:szCs w:val="20"/>
        </w:rPr>
      </w:pPr>
      <w:r w:rsidRPr="00A31269">
        <w:rPr>
          <w:sz w:val="20"/>
          <w:szCs w:val="20"/>
          <w:highlight w:val="yellow"/>
        </w:rPr>
        <w:t>Base Eurodac</w:t>
      </w:r>
      <w:r>
        <w:rPr>
          <w:sz w:val="20"/>
          <w:szCs w:val="20"/>
        </w:rPr>
        <w:t xml:space="preserve"> contenant empreintes digitales de demandeurs : pr éviter double demande mais ajd =t pr répressif. </w:t>
      </w:r>
    </w:p>
    <w:p w:rsidR="00F82A44" w:rsidRDefault="00F82A44" w:rsidP="00FE203E">
      <w:pPr>
        <w:ind w:firstLine="360"/>
        <w:jc w:val="both"/>
        <w:rPr>
          <w:sz w:val="20"/>
          <w:szCs w:val="20"/>
        </w:rPr>
      </w:pPr>
      <w:r>
        <w:rPr>
          <w:sz w:val="20"/>
          <w:szCs w:val="20"/>
        </w:rPr>
        <w:lastRenderedPageBreak/>
        <w:t xml:space="preserve">Q° pol d’asile : EM + sous pression : Grèce, Italie : pays entrants : doivent gérer, </w:t>
      </w:r>
      <w:r w:rsidRPr="00A31269">
        <w:rPr>
          <w:sz w:val="20"/>
          <w:szCs w:val="20"/>
          <w:highlight w:val="yellow"/>
        </w:rPr>
        <w:t>Grèce n’y arrive plus</w:t>
      </w:r>
      <w:r>
        <w:rPr>
          <w:sz w:val="20"/>
          <w:szCs w:val="20"/>
        </w:rPr>
        <w:t xml:space="preserve"> : proc adm, accueil… En grèce, condit° demandeurs catastrophiques : CEDH : </w:t>
      </w:r>
      <w:r w:rsidRPr="00A31269">
        <w:rPr>
          <w:sz w:val="20"/>
          <w:szCs w:val="20"/>
          <w:highlight w:val="green"/>
        </w:rPr>
        <w:t>MSS c/ Belg et Grèce</w:t>
      </w:r>
      <w:r>
        <w:rPr>
          <w:sz w:val="20"/>
          <w:szCs w:val="20"/>
        </w:rPr>
        <w:t xml:space="preserve"> : asile Grèce mène à </w:t>
      </w:r>
      <w:r w:rsidRPr="00A31269">
        <w:rPr>
          <w:sz w:val="20"/>
          <w:szCs w:val="20"/>
          <w:highlight w:val="yellow"/>
        </w:rPr>
        <w:t>traitemt inhumain et dégradant</w:t>
      </w:r>
      <w:r>
        <w:rPr>
          <w:sz w:val="20"/>
          <w:szCs w:val="20"/>
        </w:rPr>
        <w:t xml:space="preserve"> </w:t>
      </w:r>
      <w:r w:rsidRPr="00A31269">
        <w:rPr>
          <w:sz w:val="20"/>
          <w:szCs w:val="20"/>
          <w:highlight w:val="magenta"/>
        </w:rPr>
        <w:t>d’art 3 CEDH</w:t>
      </w:r>
      <w:r>
        <w:rPr>
          <w:sz w:val="20"/>
          <w:szCs w:val="20"/>
        </w:rPr>
        <w:t xml:space="preserve">. Except° à Dublin 3 reconnue : </w:t>
      </w:r>
      <w:r w:rsidRPr="00A31269">
        <w:rPr>
          <w:sz w:val="20"/>
          <w:szCs w:val="20"/>
          <w:highlight w:val="green"/>
        </w:rPr>
        <w:t>CJ, NS, 2011</w:t>
      </w:r>
      <w:r>
        <w:rPr>
          <w:sz w:val="20"/>
          <w:szCs w:val="20"/>
        </w:rPr>
        <w:t xml:space="preserve"> : clause dérog° si EM resp de demande connait défaillances d’accueil menant à traitemt inhumain et dégradant : </w:t>
      </w:r>
      <w:r w:rsidRPr="00A31269">
        <w:rPr>
          <w:sz w:val="20"/>
          <w:szCs w:val="20"/>
          <w:highlight w:val="yellow"/>
        </w:rPr>
        <w:t>n’a pas à ê renvoyé</w:t>
      </w:r>
      <w:r>
        <w:rPr>
          <w:sz w:val="20"/>
          <w:szCs w:val="20"/>
        </w:rPr>
        <w:t xml:space="preserve">. Dérog° </w:t>
      </w:r>
      <w:r w:rsidRPr="00A31269">
        <w:rPr>
          <w:sz w:val="20"/>
          <w:szCs w:val="20"/>
          <w:highlight w:val="yellow"/>
        </w:rPr>
        <w:t>non prévu ds le Dublin 2.</w:t>
      </w:r>
    </w:p>
    <w:p w:rsidR="00FE203E" w:rsidRDefault="00FE203E" w:rsidP="00D572D2">
      <w:pPr>
        <w:ind w:firstLine="360"/>
        <w:jc w:val="both"/>
        <w:rPr>
          <w:sz w:val="20"/>
          <w:szCs w:val="20"/>
        </w:rPr>
      </w:pPr>
      <w:r>
        <w:rPr>
          <w:sz w:val="20"/>
          <w:szCs w:val="20"/>
        </w:rPr>
        <w:t>Projet réforme par Comm° de répartit°</w:t>
      </w:r>
    </w:p>
    <w:p w:rsidR="00D572D2" w:rsidRPr="00D572D2" w:rsidRDefault="00D572D2" w:rsidP="00D572D2">
      <w:pPr>
        <w:pStyle w:val="ListParagraph"/>
        <w:numPr>
          <w:ilvl w:val="0"/>
          <w:numId w:val="19"/>
        </w:numPr>
        <w:jc w:val="both"/>
        <w:rPr>
          <w:b/>
          <w:color w:val="92CDDC" w:themeColor="accent5" w:themeTint="99"/>
          <w:sz w:val="20"/>
          <w:szCs w:val="20"/>
        </w:rPr>
      </w:pPr>
      <w:r w:rsidRPr="00D572D2">
        <w:rPr>
          <w:b/>
          <w:color w:val="92CDDC" w:themeColor="accent5" w:themeTint="99"/>
          <w:sz w:val="20"/>
          <w:szCs w:val="20"/>
        </w:rPr>
        <w:t>Pol d’immigrat°</w:t>
      </w:r>
    </w:p>
    <w:p w:rsidR="00D572D2" w:rsidRDefault="00D572D2" w:rsidP="00D572D2">
      <w:pPr>
        <w:ind w:firstLine="708"/>
        <w:jc w:val="both"/>
        <w:rPr>
          <w:sz w:val="20"/>
          <w:szCs w:val="20"/>
        </w:rPr>
      </w:pPr>
      <w:r>
        <w:rPr>
          <w:sz w:val="20"/>
          <w:szCs w:val="20"/>
        </w:rPr>
        <w:t xml:space="preserve">Dès </w:t>
      </w:r>
      <w:r w:rsidRPr="00A31269">
        <w:rPr>
          <w:sz w:val="20"/>
          <w:szCs w:val="20"/>
          <w:highlight w:val="green"/>
        </w:rPr>
        <w:t>2000</w:t>
      </w:r>
      <w:r>
        <w:rPr>
          <w:sz w:val="20"/>
          <w:szCs w:val="20"/>
        </w:rPr>
        <w:t xml:space="preserve"> : règles communes c/immigrat° illeg : traite ê humains, respT transporteurs, mesures d’éloignement… la + connue : </w:t>
      </w:r>
      <w:r w:rsidRPr="00A31269">
        <w:rPr>
          <w:sz w:val="20"/>
          <w:szCs w:val="20"/>
          <w:highlight w:val="green"/>
        </w:rPr>
        <w:t>2008</w:t>
      </w:r>
      <w:r>
        <w:rPr>
          <w:sz w:val="20"/>
          <w:szCs w:val="20"/>
        </w:rPr>
        <w:t xml:space="preserve"> : normes minimales de retour si situat° irregR. Fr bcp condamné : rétent° avec famille et enfants, délit de sajour irreg… a dû faire évoluer son dt. </w:t>
      </w:r>
    </w:p>
    <w:p w:rsidR="00D572D2" w:rsidRDefault="00D572D2" w:rsidP="00D572D2">
      <w:pPr>
        <w:ind w:firstLine="708"/>
        <w:jc w:val="both"/>
        <w:rPr>
          <w:sz w:val="20"/>
          <w:szCs w:val="20"/>
        </w:rPr>
      </w:pPr>
      <w:r>
        <w:rPr>
          <w:sz w:val="20"/>
          <w:szCs w:val="20"/>
        </w:rPr>
        <w:t xml:space="preserve">Dep qq années, =t volet ext : accord nNaux. </w:t>
      </w:r>
      <w:r w:rsidRPr="00A31269">
        <w:rPr>
          <w:sz w:val="20"/>
          <w:szCs w:val="20"/>
          <w:highlight w:val="yellow"/>
        </w:rPr>
        <w:t>Accord avec pays tiers de réadmiss</w:t>
      </w:r>
      <w:r>
        <w:rPr>
          <w:sz w:val="20"/>
          <w:szCs w:val="20"/>
        </w:rPr>
        <w:t>° : reprennent ressortissant irreg d’UE mais =t ceux ayant séjourné ou transité par leur territoire. En échange : faveur pr ces Etats : + de titre de séjour.</w:t>
      </w:r>
    </w:p>
    <w:p w:rsidR="00D572D2" w:rsidRDefault="00D572D2" w:rsidP="00D572D2">
      <w:pPr>
        <w:ind w:firstLine="708"/>
        <w:jc w:val="both"/>
        <w:rPr>
          <w:sz w:val="20"/>
          <w:szCs w:val="20"/>
        </w:rPr>
      </w:pPr>
      <w:r>
        <w:rPr>
          <w:sz w:val="20"/>
          <w:szCs w:val="20"/>
        </w:rPr>
        <w:t xml:space="preserve">Il existe =t </w:t>
      </w:r>
      <w:r w:rsidRPr="00A31269">
        <w:rPr>
          <w:sz w:val="20"/>
          <w:szCs w:val="20"/>
          <w:highlight w:val="yellow"/>
        </w:rPr>
        <w:t>immigrat° légale</w:t>
      </w:r>
      <w:r>
        <w:rPr>
          <w:sz w:val="20"/>
          <w:szCs w:val="20"/>
        </w:rPr>
        <w:t xml:space="preserve"> par cat : étudiants, stagiaires, Leurs saisonniers, =t carte bleue euroN </w:t>
      </w:r>
      <w:r w:rsidRPr="00A31269">
        <w:rPr>
          <w:sz w:val="20"/>
          <w:szCs w:val="20"/>
          <w:highlight w:val="green"/>
        </w:rPr>
        <w:t>2009</w:t>
      </w:r>
      <w:r>
        <w:rPr>
          <w:sz w:val="20"/>
          <w:szCs w:val="20"/>
        </w:rPr>
        <w:t xml:space="preserve"> : Pr emplois hautemt qualifié : </w:t>
      </w:r>
      <w:r w:rsidRPr="00A31269">
        <w:rPr>
          <w:sz w:val="20"/>
          <w:szCs w:val="20"/>
          <w:highlight w:val="yellow"/>
        </w:rPr>
        <w:t>selon salaire et non diplôme</w:t>
      </w:r>
      <w:r>
        <w:rPr>
          <w:sz w:val="20"/>
          <w:szCs w:val="20"/>
        </w:rPr>
        <w:t xml:space="preserve"> : 1x et demir salaire moyen. Cepdt reste non unifié : </w:t>
      </w:r>
      <w:r w:rsidR="004D2854">
        <w:rPr>
          <w:sz w:val="20"/>
          <w:szCs w:val="20"/>
        </w:rPr>
        <w:t>slmt condit° minimales et pas harmo°.</w:t>
      </w:r>
    </w:p>
    <w:p w:rsidR="004D2854" w:rsidRDefault="004D2854" w:rsidP="00D572D2">
      <w:pPr>
        <w:ind w:firstLine="708"/>
        <w:jc w:val="both"/>
        <w:rPr>
          <w:sz w:val="20"/>
          <w:szCs w:val="20"/>
        </w:rPr>
      </w:pPr>
      <w:r>
        <w:rPr>
          <w:sz w:val="20"/>
          <w:szCs w:val="20"/>
        </w:rPr>
        <w:t xml:space="preserve">Pr </w:t>
      </w:r>
      <w:r w:rsidRPr="00A31269">
        <w:rPr>
          <w:sz w:val="20"/>
          <w:szCs w:val="20"/>
          <w:highlight w:val="yellow"/>
        </w:rPr>
        <w:t>résident longue durée</w:t>
      </w:r>
      <w:r>
        <w:rPr>
          <w:sz w:val="20"/>
          <w:szCs w:val="20"/>
        </w:rPr>
        <w:t xml:space="preserve"> : Dve </w:t>
      </w:r>
      <w:r w:rsidRPr="00A31269">
        <w:rPr>
          <w:sz w:val="20"/>
          <w:szCs w:val="20"/>
          <w:highlight w:val="green"/>
        </w:rPr>
        <w:t>2011</w:t>
      </w:r>
      <w:r>
        <w:rPr>
          <w:sz w:val="20"/>
          <w:szCs w:val="20"/>
        </w:rPr>
        <w:t> : si séjourne pdt 5 ans ss interrupt° </w:t>
      </w:r>
      <w:r w:rsidRPr="004D2854">
        <w:rPr>
          <w:sz w:val="20"/>
          <w:szCs w:val="20"/>
        </w:rPr>
        <w:sym w:font="Wingdings" w:char="F0E0"/>
      </w:r>
      <w:r>
        <w:rPr>
          <w:sz w:val="20"/>
          <w:szCs w:val="20"/>
        </w:rPr>
        <w:t xml:space="preserve"> droit déjour permanent et titre d’au – 5 ans (10 en Fr). Peuvent circuler libremt ds EM pr + de 3 mois di ressources, emplois, assurances… </w:t>
      </w:r>
      <w:r w:rsidRPr="004D2854">
        <w:rPr>
          <w:sz w:val="20"/>
          <w:szCs w:val="20"/>
        </w:rPr>
        <w:sym w:font="Wingdings" w:char="F0E0"/>
      </w:r>
      <w:r>
        <w:rPr>
          <w:sz w:val="20"/>
          <w:szCs w:val="20"/>
        </w:rPr>
        <w:t xml:space="preserve"> proche d’euro1.</w:t>
      </w:r>
    </w:p>
    <w:p w:rsidR="004D2854" w:rsidRDefault="004D2854" w:rsidP="00D572D2">
      <w:pPr>
        <w:ind w:firstLine="708"/>
        <w:jc w:val="both"/>
        <w:rPr>
          <w:sz w:val="20"/>
          <w:szCs w:val="20"/>
        </w:rPr>
      </w:pPr>
      <w:r>
        <w:rPr>
          <w:sz w:val="20"/>
          <w:szCs w:val="20"/>
        </w:rPr>
        <w:t xml:space="preserve">Avant titre séjour, possT de rétent° pr établir NaleT, tps de proc. </w:t>
      </w:r>
      <w:r w:rsidR="00BA66D0" w:rsidRPr="009D4C78">
        <w:rPr>
          <w:sz w:val="20"/>
          <w:szCs w:val="20"/>
          <w:highlight w:val="yellow"/>
        </w:rPr>
        <w:t>Refus titre s</w:t>
      </w:r>
      <w:r w:rsidRPr="009D4C78">
        <w:rPr>
          <w:sz w:val="20"/>
          <w:szCs w:val="20"/>
          <w:highlight w:val="yellow"/>
        </w:rPr>
        <w:t xml:space="preserve">éjour poss si raisons </w:t>
      </w:r>
      <w:r w:rsidR="00BA66D0" w:rsidRPr="009D4C78">
        <w:rPr>
          <w:sz w:val="20"/>
          <w:szCs w:val="20"/>
          <w:highlight w:val="yellow"/>
        </w:rPr>
        <w:t>impérieuses de sécuT Nale et Op</w:t>
      </w:r>
      <w:r w:rsidR="00BA66D0">
        <w:rPr>
          <w:sz w:val="20"/>
          <w:szCs w:val="20"/>
        </w:rPr>
        <w:t> : libT peut tjrs ê limité mais + complexe pr résidents longue durée : protect° comme citoyens euro1</w:t>
      </w:r>
    </w:p>
    <w:p w:rsidR="00BA66D0" w:rsidRPr="008B03A8" w:rsidRDefault="00BA66D0" w:rsidP="00D572D2">
      <w:pPr>
        <w:ind w:firstLine="708"/>
        <w:jc w:val="both"/>
        <w:rPr>
          <w:b/>
          <w:color w:val="215868" w:themeColor="accent5" w:themeShade="80"/>
          <w:sz w:val="20"/>
          <w:szCs w:val="20"/>
          <w:u w:val="single"/>
        </w:rPr>
      </w:pPr>
      <w:r w:rsidRPr="008B03A8">
        <w:rPr>
          <w:b/>
          <w:color w:val="215868" w:themeColor="accent5" w:themeShade="80"/>
          <w:sz w:val="20"/>
          <w:szCs w:val="20"/>
          <w:u w:val="single"/>
        </w:rPr>
        <w:t>Paragraphe 2 : Le ctrôle aux frontières de l’ELSJ</w:t>
      </w:r>
    </w:p>
    <w:p w:rsidR="00BA66D0" w:rsidRPr="008B03A8" w:rsidRDefault="00BA66D0" w:rsidP="00BA66D0">
      <w:pPr>
        <w:pStyle w:val="ListParagraph"/>
        <w:numPr>
          <w:ilvl w:val="0"/>
          <w:numId w:val="20"/>
        </w:numPr>
        <w:jc w:val="both"/>
        <w:rPr>
          <w:b/>
          <w:color w:val="92CDDC" w:themeColor="accent5" w:themeTint="99"/>
          <w:sz w:val="20"/>
          <w:szCs w:val="20"/>
        </w:rPr>
      </w:pPr>
      <w:r w:rsidRPr="008B03A8">
        <w:rPr>
          <w:b/>
          <w:color w:val="92CDDC" w:themeColor="accent5" w:themeTint="99"/>
          <w:sz w:val="20"/>
          <w:szCs w:val="20"/>
        </w:rPr>
        <w:t>Frontières ext</w:t>
      </w:r>
    </w:p>
    <w:p w:rsidR="008B03A8" w:rsidRDefault="00BA66D0" w:rsidP="008B03A8">
      <w:pPr>
        <w:ind w:firstLine="708"/>
        <w:jc w:val="both"/>
        <w:rPr>
          <w:sz w:val="20"/>
          <w:szCs w:val="20"/>
        </w:rPr>
      </w:pPr>
      <w:r>
        <w:rPr>
          <w:sz w:val="20"/>
          <w:szCs w:val="20"/>
        </w:rPr>
        <w:lastRenderedPageBreak/>
        <w:t xml:space="preserve">Code frontière Schengen : </w:t>
      </w:r>
      <w:r w:rsidRPr="009D4C78">
        <w:rPr>
          <w:sz w:val="20"/>
          <w:szCs w:val="20"/>
          <w:highlight w:val="green"/>
        </w:rPr>
        <w:t>2006</w:t>
      </w:r>
      <w:r>
        <w:rPr>
          <w:sz w:val="20"/>
          <w:szCs w:val="20"/>
        </w:rPr>
        <w:t xml:space="preserve"> mais ajd </w:t>
      </w:r>
      <w:r w:rsidRPr="009D4C78">
        <w:rPr>
          <w:sz w:val="20"/>
          <w:szCs w:val="20"/>
          <w:highlight w:val="green"/>
        </w:rPr>
        <w:t>2016</w:t>
      </w:r>
      <w:r>
        <w:rPr>
          <w:sz w:val="20"/>
          <w:szCs w:val="20"/>
        </w:rPr>
        <w:t xml:space="preserve"> : pr pers ds espace Schengen (pas forcémt UE et inversemt). Double système : </w:t>
      </w:r>
      <w:r w:rsidRPr="009D4C78">
        <w:rPr>
          <w:sz w:val="20"/>
          <w:szCs w:val="20"/>
          <w:highlight w:val="yellow"/>
        </w:rPr>
        <w:t>vérif° min pr citoyens euro1 et famille</w:t>
      </w:r>
      <w:r>
        <w:rPr>
          <w:sz w:val="20"/>
          <w:szCs w:val="20"/>
        </w:rPr>
        <w:t xml:space="preserve"> et renforcée pr les autres : durée séjour, lieu et moyens de </w:t>
      </w:r>
      <w:r w:rsidR="008B03A8">
        <w:rPr>
          <w:sz w:val="20"/>
          <w:szCs w:val="20"/>
        </w:rPr>
        <w:t>subsistance</w:t>
      </w:r>
    </w:p>
    <w:p w:rsidR="00BA66D0" w:rsidRDefault="008B03A8" w:rsidP="008B03A8">
      <w:pPr>
        <w:ind w:firstLine="708"/>
        <w:jc w:val="both"/>
        <w:rPr>
          <w:sz w:val="20"/>
          <w:szCs w:val="20"/>
        </w:rPr>
      </w:pPr>
      <w:r>
        <w:rPr>
          <w:sz w:val="20"/>
          <w:szCs w:val="20"/>
        </w:rPr>
        <w:t>Comm° propose mep fonritères intelligentes (</w:t>
      </w:r>
      <w:r w:rsidRPr="009D4C78">
        <w:rPr>
          <w:sz w:val="20"/>
          <w:szCs w:val="20"/>
          <w:highlight w:val="yellow"/>
        </w:rPr>
        <w:t>smart fronteers</w:t>
      </w:r>
      <w:r>
        <w:rPr>
          <w:sz w:val="20"/>
          <w:szCs w:val="20"/>
        </w:rPr>
        <w:t>) : automatise ctrôle aux frontières, remplce cachet passeport par base donnée d’entrée sortir. Serait relié à système d’exploitat° relatif aux visas. Demande de l’étendre aux euro1 : rép au terrorisme.</w:t>
      </w:r>
    </w:p>
    <w:p w:rsidR="008B03A8" w:rsidRDefault="008B03A8" w:rsidP="008B03A8">
      <w:pPr>
        <w:ind w:firstLine="708"/>
        <w:jc w:val="both"/>
        <w:rPr>
          <w:sz w:val="20"/>
          <w:szCs w:val="20"/>
        </w:rPr>
      </w:pPr>
      <w:r>
        <w:rPr>
          <w:sz w:val="20"/>
          <w:szCs w:val="20"/>
        </w:rPr>
        <w:t xml:space="preserve">Il faut douanier : de l’EM mais ajd une seule frontière, intérresse tte l’UE : agence </w:t>
      </w:r>
      <w:r w:rsidRPr="009D4C78">
        <w:rPr>
          <w:sz w:val="20"/>
          <w:szCs w:val="20"/>
          <w:highlight w:val="yellow"/>
        </w:rPr>
        <w:t>FRONTEX</w:t>
      </w:r>
      <w:r>
        <w:rPr>
          <w:sz w:val="20"/>
          <w:szCs w:val="20"/>
        </w:rPr>
        <w:t> : gest° coop° opéL aux frontières ext des EM de l’UE</w:t>
      </w:r>
      <w:r w:rsidR="00656130">
        <w:rPr>
          <w:sz w:val="20"/>
          <w:szCs w:val="20"/>
        </w:rPr>
        <w:t xml:space="preserve">. </w:t>
      </w:r>
      <w:r w:rsidR="000F2602">
        <w:rPr>
          <w:sz w:val="20"/>
          <w:szCs w:val="20"/>
        </w:rPr>
        <w:t>Comm° propose =</w:t>
      </w:r>
      <w:r w:rsidR="00656130">
        <w:rPr>
          <w:sz w:val="20"/>
          <w:szCs w:val="20"/>
        </w:rPr>
        <w:t xml:space="preserve">t </w:t>
      </w:r>
      <w:r w:rsidR="00656130" w:rsidRPr="009D4C78">
        <w:rPr>
          <w:sz w:val="20"/>
          <w:szCs w:val="20"/>
          <w:highlight w:val="yellow"/>
        </w:rPr>
        <w:t>corps euro1 de douniers et garde-côtes</w:t>
      </w:r>
      <w:r w:rsidR="00656130">
        <w:rPr>
          <w:sz w:val="20"/>
          <w:szCs w:val="20"/>
        </w:rPr>
        <w:t xml:space="preserve"> : envoi rapide en cas d’afflux massif, aide équipe Nal. Existe =t </w:t>
      </w:r>
      <w:r w:rsidR="00656130" w:rsidRPr="009D4C78">
        <w:rPr>
          <w:sz w:val="20"/>
          <w:szCs w:val="20"/>
          <w:highlight w:val="yellow"/>
        </w:rPr>
        <w:t>hos spots</w:t>
      </w:r>
      <w:r w:rsidR="00656130">
        <w:rPr>
          <w:sz w:val="20"/>
          <w:szCs w:val="20"/>
        </w:rPr>
        <w:t xml:space="preserve"> : tri migrant répondant aux condit° et </w:t>
      </w:r>
      <w:r w:rsidR="00656130" w:rsidRPr="009D4C78">
        <w:rPr>
          <w:sz w:val="20"/>
          <w:szCs w:val="20"/>
          <w:highlight w:val="yellow"/>
        </w:rPr>
        <w:t>migrants éco refusés</w:t>
      </w:r>
      <w:r w:rsidR="00656130">
        <w:rPr>
          <w:sz w:val="20"/>
          <w:szCs w:val="20"/>
        </w:rPr>
        <w:t xml:space="preserve">. Enfin, </w:t>
      </w:r>
      <w:r w:rsidR="00656130" w:rsidRPr="009D4C78">
        <w:rPr>
          <w:sz w:val="20"/>
          <w:szCs w:val="20"/>
          <w:highlight w:val="yellow"/>
        </w:rPr>
        <w:t>EASE</w:t>
      </w:r>
      <w:r w:rsidR="00656130">
        <w:rPr>
          <w:sz w:val="20"/>
          <w:szCs w:val="20"/>
        </w:rPr>
        <w:t xml:space="preserve"> (bureau d’asile), </w:t>
      </w:r>
      <w:r w:rsidR="00656130" w:rsidRPr="009D4C78">
        <w:rPr>
          <w:sz w:val="20"/>
          <w:szCs w:val="20"/>
          <w:highlight w:val="yellow"/>
        </w:rPr>
        <w:t>EUROPOL</w:t>
      </w:r>
      <w:r w:rsidR="00656130">
        <w:rPr>
          <w:sz w:val="20"/>
          <w:szCs w:val="20"/>
        </w:rPr>
        <w:t xml:space="preserve"> (coordi° police des EM) et </w:t>
      </w:r>
      <w:r w:rsidR="00656130" w:rsidRPr="009D4C78">
        <w:rPr>
          <w:sz w:val="20"/>
          <w:szCs w:val="20"/>
          <w:highlight w:val="yellow"/>
        </w:rPr>
        <w:t>EUROJUST</w:t>
      </w:r>
      <w:r w:rsidR="00656130">
        <w:rPr>
          <w:sz w:val="20"/>
          <w:szCs w:val="20"/>
        </w:rPr>
        <w:t xml:space="preserve"> (pr justice EM).</w:t>
      </w:r>
    </w:p>
    <w:p w:rsidR="00656130" w:rsidRPr="00656130" w:rsidRDefault="00656130" w:rsidP="00656130">
      <w:pPr>
        <w:pStyle w:val="ListParagraph"/>
        <w:numPr>
          <w:ilvl w:val="0"/>
          <w:numId w:val="2"/>
        </w:numPr>
        <w:jc w:val="both"/>
        <w:rPr>
          <w:sz w:val="20"/>
          <w:szCs w:val="20"/>
        </w:rPr>
      </w:pPr>
      <w:r>
        <w:rPr>
          <w:sz w:val="20"/>
          <w:szCs w:val="20"/>
        </w:rPr>
        <w:t>Rt Schengen prévoit mécanisme éval° de qualité du ctrôle aux frontières ext.</w:t>
      </w:r>
    </w:p>
    <w:p w:rsidR="00BA66D0" w:rsidRPr="008D06E1" w:rsidRDefault="00BA66D0" w:rsidP="00BA66D0">
      <w:pPr>
        <w:pStyle w:val="ListParagraph"/>
        <w:numPr>
          <w:ilvl w:val="0"/>
          <w:numId w:val="20"/>
        </w:numPr>
        <w:jc w:val="both"/>
        <w:rPr>
          <w:b/>
          <w:color w:val="92CDDC" w:themeColor="accent5" w:themeTint="99"/>
          <w:sz w:val="20"/>
          <w:szCs w:val="20"/>
        </w:rPr>
      </w:pPr>
      <w:r w:rsidRPr="008D06E1">
        <w:rPr>
          <w:b/>
          <w:color w:val="92CDDC" w:themeColor="accent5" w:themeTint="99"/>
          <w:sz w:val="20"/>
          <w:szCs w:val="20"/>
        </w:rPr>
        <w:t>Frontières int</w:t>
      </w:r>
    </w:p>
    <w:p w:rsidR="000F2602" w:rsidRDefault="000F2602" w:rsidP="000F2602">
      <w:pPr>
        <w:ind w:firstLine="708"/>
        <w:jc w:val="both"/>
        <w:rPr>
          <w:sz w:val="20"/>
          <w:szCs w:val="20"/>
        </w:rPr>
      </w:pPr>
      <w:r>
        <w:rPr>
          <w:sz w:val="20"/>
          <w:szCs w:val="20"/>
        </w:rPr>
        <w:t xml:space="preserve">Pcpe est </w:t>
      </w:r>
      <w:r w:rsidRPr="009D4C78">
        <w:rPr>
          <w:sz w:val="20"/>
          <w:szCs w:val="20"/>
          <w:highlight w:val="yellow"/>
        </w:rPr>
        <w:t>l’abs de ctrôle</w:t>
      </w:r>
      <w:r>
        <w:rPr>
          <w:sz w:val="20"/>
          <w:szCs w:val="20"/>
        </w:rPr>
        <w:t> : circuler ss douaniers ou garde-frontière. Cepdt possT si ne s’apparente pas à ctrôle passage à frontière et si n’est pas systématique</w:t>
      </w:r>
    </w:p>
    <w:p w:rsidR="008D06E1" w:rsidRDefault="008D06E1" w:rsidP="000F2602">
      <w:pPr>
        <w:ind w:firstLine="708"/>
        <w:jc w:val="both"/>
        <w:rPr>
          <w:sz w:val="20"/>
          <w:szCs w:val="20"/>
        </w:rPr>
      </w:pPr>
      <w:r>
        <w:rPr>
          <w:sz w:val="20"/>
          <w:szCs w:val="20"/>
        </w:rPr>
        <w:t>Code frontière Schengen prévoit dérog° ds 2 cas :</w:t>
      </w:r>
    </w:p>
    <w:p w:rsidR="008D06E1" w:rsidRDefault="008D06E1" w:rsidP="008D06E1">
      <w:pPr>
        <w:pStyle w:val="ListParagraph"/>
        <w:numPr>
          <w:ilvl w:val="0"/>
          <w:numId w:val="14"/>
        </w:numPr>
        <w:jc w:val="both"/>
        <w:rPr>
          <w:sz w:val="20"/>
          <w:szCs w:val="20"/>
        </w:rPr>
      </w:pPr>
      <w:r w:rsidRPr="009D4C78">
        <w:rPr>
          <w:sz w:val="20"/>
          <w:szCs w:val="20"/>
          <w:highlight w:val="yellow"/>
        </w:rPr>
        <w:t>Circonstance prévues</w:t>
      </w:r>
      <w:r>
        <w:rPr>
          <w:sz w:val="20"/>
          <w:szCs w:val="20"/>
        </w:rPr>
        <w:t> : actT risquée : notif° à comm° de réintro° : max 30j renouvelables jusqu’à 6 mois. Soumis à l’avis d’EM et comm°</w:t>
      </w:r>
    </w:p>
    <w:p w:rsidR="008D06E1" w:rsidRDefault="008D06E1" w:rsidP="008D06E1">
      <w:pPr>
        <w:pStyle w:val="ListParagraph"/>
        <w:numPr>
          <w:ilvl w:val="0"/>
          <w:numId w:val="14"/>
        </w:numPr>
        <w:jc w:val="both"/>
        <w:rPr>
          <w:sz w:val="20"/>
          <w:szCs w:val="20"/>
        </w:rPr>
      </w:pPr>
      <w:r w:rsidRPr="009D4C78">
        <w:rPr>
          <w:sz w:val="20"/>
          <w:szCs w:val="20"/>
          <w:highlight w:val="yellow"/>
        </w:rPr>
        <w:t>Circonstances imprévues</w:t>
      </w:r>
      <w:r>
        <w:rPr>
          <w:sz w:val="20"/>
          <w:szCs w:val="20"/>
        </w:rPr>
        <w:t> : terrorisme par ex : immédiate, ss notif° : ctrôle rétabli pr 10j renouvelable 2 mois.</w:t>
      </w:r>
    </w:p>
    <w:p w:rsidR="008D06E1" w:rsidRPr="008D06E1" w:rsidRDefault="008D06E1" w:rsidP="008D06E1">
      <w:pPr>
        <w:pStyle w:val="ListParagraph"/>
        <w:numPr>
          <w:ilvl w:val="0"/>
          <w:numId w:val="14"/>
        </w:numPr>
        <w:jc w:val="both"/>
        <w:rPr>
          <w:sz w:val="20"/>
          <w:szCs w:val="20"/>
        </w:rPr>
      </w:pPr>
      <w:r>
        <w:rPr>
          <w:sz w:val="20"/>
          <w:szCs w:val="20"/>
        </w:rPr>
        <w:t xml:space="preserve">Dérog° mécanisme d’éval° : avis – frontières ext peut mener comm° à autoriser rétablsisemt frontières int tporare </w:t>
      </w:r>
      <w:r w:rsidRPr="009D4C78">
        <w:rPr>
          <w:sz w:val="20"/>
          <w:szCs w:val="20"/>
          <w:highlight w:val="yellow"/>
        </w:rPr>
        <w:t>si défaillance mencade espace Schengen</w:t>
      </w:r>
      <w:r>
        <w:rPr>
          <w:sz w:val="20"/>
          <w:szCs w:val="20"/>
        </w:rPr>
        <w:t>.</w:t>
      </w:r>
    </w:p>
    <w:p w:rsidR="009B0094" w:rsidRPr="008D06E1" w:rsidRDefault="009B0094" w:rsidP="008D06E1">
      <w:pPr>
        <w:jc w:val="center"/>
        <w:rPr>
          <w:b/>
          <w:sz w:val="20"/>
          <w:szCs w:val="20"/>
          <w:u w:val="single"/>
        </w:rPr>
      </w:pPr>
      <w:r w:rsidRPr="008D06E1">
        <w:rPr>
          <w:b/>
          <w:sz w:val="20"/>
          <w:szCs w:val="20"/>
          <w:u w:val="single"/>
        </w:rPr>
        <w:t>Titre 3 : La coop° en matière de secuT et justice</w:t>
      </w:r>
    </w:p>
    <w:p w:rsidR="008D06E1" w:rsidRPr="008D06E1" w:rsidRDefault="008D06E1" w:rsidP="008D06E1">
      <w:pPr>
        <w:jc w:val="center"/>
        <w:rPr>
          <w:b/>
          <w:color w:val="FF0066"/>
          <w:sz w:val="20"/>
          <w:szCs w:val="20"/>
          <w:u w:val="single"/>
        </w:rPr>
      </w:pPr>
      <w:r w:rsidRPr="008D06E1">
        <w:rPr>
          <w:b/>
          <w:color w:val="FF0066"/>
          <w:sz w:val="20"/>
          <w:szCs w:val="20"/>
          <w:u w:val="single"/>
        </w:rPr>
        <w:t>Chapitre 1 : la coop° judiciaire en matière civile</w:t>
      </w:r>
    </w:p>
    <w:p w:rsidR="008D06E1" w:rsidRDefault="008D06E1" w:rsidP="008D06E1">
      <w:pPr>
        <w:ind w:firstLine="708"/>
        <w:jc w:val="both"/>
        <w:rPr>
          <w:sz w:val="20"/>
          <w:szCs w:val="20"/>
        </w:rPr>
      </w:pPr>
      <w:r>
        <w:rPr>
          <w:sz w:val="20"/>
          <w:szCs w:val="20"/>
        </w:rPr>
        <w:t xml:space="preserve">UE mep reco mutuelle pr fav circu° : décis° d’un EM doit ê reconnue ds les autres : </w:t>
      </w:r>
      <w:r w:rsidRPr="009D4C78">
        <w:rPr>
          <w:sz w:val="20"/>
          <w:szCs w:val="20"/>
          <w:highlight w:val="yellow"/>
        </w:rPr>
        <w:t>proc d’exequatur</w:t>
      </w:r>
      <w:r>
        <w:rPr>
          <w:sz w:val="20"/>
          <w:szCs w:val="20"/>
        </w:rPr>
        <w:t> : demander au juge de reconnaitre décis° ds l’Etat mais pas pr UE. =t possTde rapprocher leg° d’EM mais reste limité, loin de CC euro1.</w:t>
      </w:r>
    </w:p>
    <w:p w:rsidR="008D06E1" w:rsidRPr="008D06E1" w:rsidRDefault="008D06E1" w:rsidP="008D06E1">
      <w:pPr>
        <w:jc w:val="center"/>
        <w:rPr>
          <w:b/>
          <w:color w:val="FF0066"/>
          <w:sz w:val="20"/>
          <w:szCs w:val="20"/>
          <w:u w:val="single"/>
        </w:rPr>
      </w:pPr>
      <w:r w:rsidRPr="008D06E1">
        <w:rPr>
          <w:b/>
          <w:color w:val="FF0066"/>
          <w:sz w:val="20"/>
          <w:szCs w:val="20"/>
          <w:u w:val="single"/>
        </w:rPr>
        <w:lastRenderedPageBreak/>
        <w:t>Chapitre 2 : Coop° policière</w:t>
      </w:r>
    </w:p>
    <w:p w:rsidR="008D06E1" w:rsidRDefault="008D06E1" w:rsidP="008D06E1">
      <w:pPr>
        <w:ind w:firstLine="708"/>
        <w:jc w:val="both"/>
        <w:rPr>
          <w:sz w:val="20"/>
          <w:szCs w:val="20"/>
        </w:rPr>
      </w:pPr>
      <w:r>
        <w:rPr>
          <w:sz w:val="20"/>
          <w:szCs w:val="20"/>
        </w:rPr>
        <w:t xml:space="preserve">Aucune police euroN mais avec ouverture frontières, </w:t>
      </w:r>
      <w:r w:rsidRPr="009D4C78">
        <w:rPr>
          <w:sz w:val="20"/>
          <w:szCs w:val="20"/>
          <w:highlight w:val="yellow"/>
        </w:rPr>
        <w:t>police peuvent dépasser frontières</w:t>
      </w:r>
      <w:r>
        <w:rPr>
          <w:sz w:val="20"/>
          <w:szCs w:val="20"/>
        </w:rPr>
        <w:t xml:space="preserve"> si poursuite par ex.=t coop° |e| polices, partage d’info° : système d’info° Schengen. =t </w:t>
      </w:r>
      <w:r w:rsidRPr="009D4C78">
        <w:rPr>
          <w:sz w:val="20"/>
          <w:szCs w:val="20"/>
          <w:highlight w:val="yellow"/>
        </w:rPr>
        <w:t>EUROPOL</w:t>
      </w:r>
      <w:r>
        <w:rPr>
          <w:sz w:val="20"/>
          <w:szCs w:val="20"/>
        </w:rPr>
        <w:t> : office euro1 de police : agence coordonnant agent Naux</w:t>
      </w:r>
      <w:r w:rsidR="0010591C">
        <w:rPr>
          <w:sz w:val="20"/>
          <w:szCs w:val="20"/>
        </w:rPr>
        <w:t>.</w:t>
      </w:r>
    </w:p>
    <w:p w:rsidR="0010591C" w:rsidRPr="0010591C" w:rsidRDefault="0010591C" w:rsidP="0010591C">
      <w:pPr>
        <w:jc w:val="center"/>
        <w:rPr>
          <w:b/>
          <w:color w:val="FF0066"/>
          <w:sz w:val="20"/>
          <w:szCs w:val="20"/>
          <w:u w:val="single"/>
        </w:rPr>
      </w:pPr>
      <w:r w:rsidRPr="0010591C">
        <w:rPr>
          <w:b/>
          <w:color w:val="FF0066"/>
          <w:sz w:val="20"/>
          <w:szCs w:val="20"/>
          <w:u w:val="single"/>
        </w:rPr>
        <w:t>Chapitre 3 : La coop° judiciaire en matière pénale</w:t>
      </w:r>
    </w:p>
    <w:p w:rsidR="0010591C" w:rsidRDefault="0010591C" w:rsidP="0010591C">
      <w:pPr>
        <w:ind w:firstLine="708"/>
        <w:jc w:val="both"/>
        <w:rPr>
          <w:sz w:val="20"/>
          <w:szCs w:val="20"/>
        </w:rPr>
      </w:pPr>
      <w:r>
        <w:rPr>
          <w:sz w:val="20"/>
          <w:szCs w:val="20"/>
        </w:rPr>
        <w:t xml:space="preserve">Pcpe </w:t>
      </w:r>
      <w:r w:rsidRPr="009D4C78">
        <w:rPr>
          <w:sz w:val="20"/>
          <w:szCs w:val="20"/>
          <w:highlight w:val="yellow"/>
        </w:rPr>
        <w:t>reco mutuelle</w:t>
      </w:r>
      <w:r>
        <w:rPr>
          <w:sz w:val="20"/>
          <w:szCs w:val="20"/>
        </w:rPr>
        <w:t xml:space="preserve"> : svt mandat d’arrêt euro1 dep </w:t>
      </w:r>
      <w:r w:rsidRPr="009D4C78">
        <w:rPr>
          <w:sz w:val="20"/>
          <w:szCs w:val="20"/>
          <w:highlight w:val="green"/>
        </w:rPr>
        <w:t>2004</w:t>
      </w:r>
      <w:r>
        <w:rPr>
          <w:sz w:val="20"/>
          <w:szCs w:val="20"/>
        </w:rPr>
        <w:t xml:space="preserve"> : si poursuivie ou condamné pr faits graves : </w:t>
      </w:r>
      <w:r w:rsidRPr="009D4C78">
        <w:rPr>
          <w:sz w:val="20"/>
          <w:szCs w:val="20"/>
          <w:highlight w:val="yellow"/>
        </w:rPr>
        <w:t>remettre pers à l’autre EM</w:t>
      </w:r>
      <w:r>
        <w:rPr>
          <w:sz w:val="20"/>
          <w:szCs w:val="20"/>
        </w:rPr>
        <w:t> : remplace extrad°</w:t>
      </w:r>
      <w:r w:rsidR="000F41E5">
        <w:rPr>
          <w:sz w:val="20"/>
          <w:szCs w:val="20"/>
        </w:rPr>
        <w:t xml:space="preserve">, notammt pr terrorisme. </w:t>
      </w:r>
    </w:p>
    <w:p w:rsidR="000F41E5" w:rsidRPr="001D3B7F" w:rsidRDefault="000F41E5" w:rsidP="0010591C">
      <w:pPr>
        <w:ind w:firstLine="708"/>
        <w:jc w:val="both"/>
        <w:rPr>
          <w:sz w:val="20"/>
          <w:szCs w:val="20"/>
        </w:rPr>
      </w:pPr>
      <w:r>
        <w:rPr>
          <w:sz w:val="20"/>
          <w:szCs w:val="20"/>
        </w:rPr>
        <w:t xml:space="preserve">=t </w:t>
      </w:r>
      <w:r w:rsidRPr="009D4C78">
        <w:rPr>
          <w:sz w:val="20"/>
          <w:szCs w:val="20"/>
          <w:highlight w:val="yellow"/>
        </w:rPr>
        <w:t>EUROJUST</w:t>
      </w:r>
      <w:r>
        <w:rPr>
          <w:sz w:val="20"/>
          <w:szCs w:val="20"/>
        </w:rPr>
        <w:t xml:space="preserve"> : pr formes graves de crimT : </w:t>
      </w:r>
      <w:bookmarkStart w:id="0" w:name="_GoBack"/>
      <w:bookmarkEnd w:id="0"/>
      <w:r w:rsidRPr="009D4C78">
        <w:rPr>
          <w:sz w:val="20"/>
          <w:szCs w:val="20"/>
          <w:highlight w:val="yellow"/>
        </w:rPr>
        <w:t>évol° vers un parquet euro1</w:t>
      </w:r>
      <w:r>
        <w:rPr>
          <w:sz w:val="20"/>
          <w:szCs w:val="20"/>
        </w:rPr>
        <w:t xml:space="preserve"> pr poursuivre auteurs portant atteinte aux intérêts financiers de l’union</w:t>
      </w:r>
    </w:p>
    <w:sectPr w:rsidR="000F41E5" w:rsidRPr="001D3B7F" w:rsidSect="00D47DF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FAD" w:rsidRDefault="00033FAD" w:rsidP="00D67325">
      <w:pPr>
        <w:spacing w:after="0" w:line="240" w:lineRule="auto"/>
      </w:pPr>
      <w:r>
        <w:separator/>
      </w:r>
    </w:p>
  </w:endnote>
  <w:endnote w:type="continuationSeparator" w:id="0">
    <w:p w:rsidR="00033FAD" w:rsidRDefault="00033FAD" w:rsidP="00D6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3706008"/>
      <w:docPartObj>
        <w:docPartGallery w:val="Page Numbers (Bottom of Page)"/>
        <w:docPartUnique/>
      </w:docPartObj>
    </w:sdtPr>
    <w:sdtEndPr>
      <w:rPr>
        <w:color w:val="808080" w:themeColor="background1" w:themeShade="80"/>
        <w:spacing w:val="60"/>
      </w:rPr>
    </w:sdtEndPr>
    <w:sdtContent>
      <w:p w:rsidR="00060D7A" w:rsidRDefault="00060D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4C78">
          <w:rPr>
            <w:noProof/>
          </w:rPr>
          <w:t>1</w:t>
        </w:r>
        <w:r>
          <w:rPr>
            <w:noProof/>
          </w:rPr>
          <w:fldChar w:fldCharType="end"/>
        </w:r>
        <w:r>
          <w:t xml:space="preserve"> | </w:t>
        </w:r>
        <w:r>
          <w:rPr>
            <w:color w:val="808080" w:themeColor="background1" w:themeShade="80"/>
            <w:spacing w:val="60"/>
          </w:rPr>
          <w:t>Page</w:t>
        </w:r>
      </w:p>
    </w:sdtContent>
  </w:sdt>
  <w:p w:rsidR="00060D7A" w:rsidRDefault="0006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FAD" w:rsidRDefault="00033FAD" w:rsidP="00D67325">
      <w:pPr>
        <w:spacing w:after="0" w:line="240" w:lineRule="auto"/>
      </w:pPr>
      <w:r>
        <w:separator/>
      </w:r>
    </w:p>
  </w:footnote>
  <w:footnote w:type="continuationSeparator" w:id="0">
    <w:p w:rsidR="00033FAD" w:rsidRDefault="00033FAD" w:rsidP="00D67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E0D"/>
    <w:multiLevelType w:val="hybridMultilevel"/>
    <w:tmpl w:val="0AFCE73C"/>
    <w:lvl w:ilvl="0" w:tplc="D02E3454">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4A71D1E"/>
    <w:multiLevelType w:val="hybridMultilevel"/>
    <w:tmpl w:val="BBD0A344"/>
    <w:lvl w:ilvl="0" w:tplc="C2EC792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C901215"/>
    <w:multiLevelType w:val="hybridMultilevel"/>
    <w:tmpl w:val="6478C590"/>
    <w:lvl w:ilvl="0" w:tplc="BC8CD75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0D077FFB"/>
    <w:multiLevelType w:val="hybridMultilevel"/>
    <w:tmpl w:val="615436F2"/>
    <w:lvl w:ilvl="0" w:tplc="4ED25A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A522F8"/>
    <w:multiLevelType w:val="hybridMultilevel"/>
    <w:tmpl w:val="E05E273A"/>
    <w:lvl w:ilvl="0" w:tplc="E15E6B7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A13957"/>
    <w:multiLevelType w:val="hybridMultilevel"/>
    <w:tmpl w:val="142AD0C2"/>
    <w:lvl w:ilvl="0" w:tplc="5F548B1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215E5BA4"/>
    <w:multiLevelType w:val="hybridMultilevel"/>
    <w:tmpl w:val="D15A0252"/>
    <w:lvl w:ilvl="0" w:tplc="63C4F0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D57881"/>
    <w:multiLevelType w:val="hybridMultilevel"/>
    <w:tmpl w:val="3A24C094"/>
    <w:lvl w:ilvl="0" w:tplc="0D140F5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070F9B"/>
    <w:multiLevelType w:val="hybridMultilevel"/>
    <w:tmpl w:val="AE52F512"/>
    <w:lvl w:ilvl="0" w:tplc="826837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125E77"/>
    <w:multiLevelType w:val="hybridMultilevel"/>
    <w:tmpl w:val="3B4E817A"/>
    <w:lvl w:ilvl="0" w:tplc="27289EA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0B2595"/>
    <w:multiLevelType w:val="hybridMultilevel"/>
    <w:tmpl w:val="55C28AE0"/>
    <w:lvl w:ilvl="0" w:tplc="631A4D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BA4E6A"/>
    <w:multiLevelType w:val="hybridMultilevel"/>
    <w:tmpl w:val="42148C9E"/>
    <w:lvl w:ilvl="0" w:tplc="D622554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418B3A9D"/>
    <w:multiLevelType w:val="hybridMultilevel"/>
    <w:tmpl w:val="12663558"/>
    <w:lvl w:ilvl="0" w:tplc="E53A961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4566181F"/>
    <w:multiLevelType w:val="hybridMultilevel"/>
    <w:tmpl w:val="1422BD5E"/>
    <w:lvl w:ilvl="0" w:tplc="6C883F34">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48A242AB"/>
    <w:multiLevelType w:val="hybridMultilevel"/>
    <w:tmpl w:val="ADC4BB04"/>
    <w:lvl w:ilvl="0" w:tplc="9C24A0E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59177F00"/>
    <w:multiLevelType w:val="hybridMultilevel"/>
    <w:tmpl w:val="70BAEE7A"/>
    <w:lvl w:ilvl="0" w:tplc="5468718C">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613E4458"/>
    <w:multiLevelType w:val="hybridMultilevel"/>
    <w:tmpl w:val="3A1EE47A"/>
    <w:lvl w:ilvl="0" w:tplc="75666BE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613E512F"/>
    <w:multiLevelType w:val="hybridMultilevel"/>
    <w:tmpl w:val="E0906F5C"/>
    <w:lvl w:ilvl="0" w:tplc="023C243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61A94977"/>
    <w:multiLevelType w:val="hybridMultilevel"/>
    <w:tmpl w:val="BCDE17EA"/>
    <w:lvl w:ilvl="0" w:tplc="F7CC07F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nsid w:val="6AB72FA4"/>
    <w:multiLevelType w:val="hybridMultilevel"/>
    <w:tmpl w:val="9BEE82A2"/>
    <w:lvl w:ilvl="0" w:tplc="3EFE0C2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7"/>
  </w:num>
  <w:num w:numId="2">
    <w:abstractNumId w:val="9"/>
  </w:num>
  <w:num w:numId="3">
    <w:abstractNumId w:val="5"/>
  </w:num>
  <w:num w:numId="4">
    <w:abstractNumId w:val="16"/>
  </w:num>
  <w:num w:numId="5">
    <w:abstractNumId w:val="12"/>
  </w:num>
  <w:num w:numId="6">
    <w:abstractNumId w:val="19"/>
  </w:num>
  <w:num w:numId="7">
    <w:abstractNumId w:val="2"/>
  </w:num>
  <w:num w:numId="8">
    <w:abstractNumId w:val="4"/>
  </w:num>
  <w:num w:numId="9">
    <w:abstractNumId w:val="3"/>
  </w:num>
  <w:num w:numId="10">
    <w:abstractNumId w:val="14"/>
  </w:num>
  <w:num w:numId="11">
    <w:abstractNumId w:val="6"/>
  </w:num>
  <w:num w:numId="12">
    <w:abstractNumId w:val="11"/>
  </w:num>
  <w:num w:numId="13">
    <w:abstractNumId w:val="8"/>
  </w:num>
  <w:num w:numId="14">
    <w:abstractNumId w:val="0"/>
  </w:num>
  <w:num w:numId="15">
    <w:abstractNumId w:val="17"/>
  </w:num>
  <w:num w:numId="16">
    <w:abstractNumId w:val="13"/>
  </w:num>
  <w:num w:numId="17">
    <w:abstractNumId w:val="10"/>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AC"/>
    <w:rsid w:val="0000707D"/>
    <w:rsid w:val="00033FAD"/>
    <w:rsid w:val="00050862"/>
    <w:rsid w:val="00060D7A"/>
    <w:rsid w:val="000616D1"/>
    <w:rsid w:val="000667D7"/>
    <w:rsid w:val="00083E5E"/>
    <w:rsid w:val="00092E7B"/>
    <w:rsid w:val="00094E70"/>
    <w:rsid w:val="000A3B19"/>
    <w:rsid w:val="000A42C5"/>
    <w:rsid w:val="000A5187"/>
    <w:rsid w:val="000B3F60"/>
    <w:rsid w:val="000C6A85"/>
    <w:rsid w:val="000F2602"/>
    <w:rsid w:val="000F41E5"/>
    <w:rsid w:val="0010045D"/>
    <w:rsid w:val="0010591C"/>
    <w:rsid w:val="00151A2D"/>
    <w:rsid w:val="00152E8F"/>
    <w:rsid w:val="0015571E"/>
    <w:rsid w:val="00161180"/>
    <w:rsid w:val="00192078"/>
    <w:rsid w:val="001973CC"/>
    <w:rsid w:val="001A4165"/>
    <w:rsid w:val="001C7DB9"/>
    <w:rsid w:val="001D3B7F"/>
    <w:rsid w:val="001F20E4"/>
    <w:rsid w:val="0020667B"/>
    <w:rsid w:val="00207845"/>
    <w:rsid w:val="00215B86"/>
    <w:rsid w:val="00240755"/>
    <w:rsid w:val="00251E35"/>
    <w:rsid w:val="0025661E"/>
    <w:rsid w:val="00290EDC"/>
    <w:rsid w:val="00295CAF"/>
    <w:rsid w:val="002D1D67"/>
    <w:rsid w:val="002D7B48"/>
    <w:rsid w:val="0031757A"/>
    <w:rsid w:val="00317CE4"/>
    <w:rsid w:val="003419B0"/>
    <w:rsid w:val="00364CFE"/>
    <w:rsid w:val="00376933"/>
    <w:rsid w:val="003A4D03"/>
    <w:rsid w:val="003B6D8A"/>
    <w:rsid w:val="003F6834"/>
    <w:rsid w:val="00405EA1"/>
    <w:rsid w:val="00413DFC"/>
    <w:rsid w:val="004315FB"/>
    <w:rsid w:val="004317FB"/>
    <w:rsid w:val="004442C3"/>
    <w:rsid w:val="004750D6"/>
    <w:rsid w:val="004878A9"/>
    <w:rsid w:val="004938E0"/>
    <w:rsid w:val="004C7AD9"/>
    <w:rsid w:val="004D2854"/>
    <w:rsid w:val="004E6BCE"/>
    <w:rsid w:val="004F76E4"/>
    <w:rsid w:val="00502C2A"/>
    <w:rsid w:val="005370C4"/>
    <w:rsid w:val="00541B67"/>
    <w:rsid w:val="00557732"/>
    <w:rsid w:val="005612C3"/>
    <w:rsid w:val="005B5314"/>
    <w:rsid w:val="005C4B62"/>
    <w:rsid w:val="005E0A9E"/>
    <w:rsid w:val="0060198D"/>
    <w:rsid w:val="0060513F"/>
    <w:rsid w:val="0062422E"/>
    <w:rsid w:val="006541F6"/>
    <w:rsid w:val="00656130"/>
    <w:rsid w:val="00661576"/>
    <w:rsid w:val="0066169D"/>
    <w:rsid w:val="0067113A"/>
    <w:rsid w:val="006B5979"/>
    <w:rsid w:val="006C5040"/>
    <w:rsid w:val="006C73BC"/>
    <w:rsid w:val="0071768D"/>
    <w:rsid w:val="007202FC"/>
    <w:rsid w:val="00722FED"/>
    <w:rsid w:val="007966FE"/>
    <w:rsid w:val="007B0341"/>
    <w:rsid w:val="007E6BE4"/>
    <w:rsid w:val="007F0C57"/>
    <w:rsid w:val="0082304B"/>
    <w:rsid w:val="0083752E"/>
    <w:rsid w:val="00871C45"/>
    <w:rsid w:val="008800D2"/>
    <w:rsid w:val="00880D20"/>
    <w:rsid w:val="008A231A"/>
    <w:rsid w:val="008B03A8"/>
    <w:rsid w:val="008B5916"/>
    <w:rsid w:val="008C0D1A"/>
    <w:rsid w:val="008C390A"/>
    <w:rsid w:val="008C5A61"/>
    <w:rsid w:val="008C7D38"/>
    <w:rsid w:val="008D06E1"/>
    <w:rsid w:val="008D5172"/>
    <w:rsid w:val="008D7381"/>
    <w:rsid w:val="008D76E0"/>
    <w:rsid w:val="008F39A2"/>
    <w:rsid w:val="00912D34"/>
    <w:rsid w:val="009162C1"/>
    <w:rsid w:val="009446F6"/>
    <w:rsid w:val="00945F7C"/>
    <w:rsid w:val="0094642D"/>
    <w:rsid w:val="009721BE"/>
    <w:rsid w:val="0097395E"/>
    <w:rsid w:val="00982EC2"/>
    <w:rsid w:val="009851F8"/>
    <w:rsid w:val="00995921"/>
    <w:rsid w:val="00995EF9"/>
    <w:rsid w:val="009A5E1C"/>
    <w:rsid w:val="009B0094"/>
    <w:rsid w:val="009B358C"/>
    <w:rsid w:val="009D1BB6"/>
    <w:rsid w:val="009D4C78"/>
    <w:rsid w:val="00A022D3"/>
    <w:rsid w:val="00A075FA"/>
    <w:rsid w:val="00A1318D"/>
    <w:rsid w:val="00A31269"/>
    <w:rsid w:val="00A46073"/>
    <w:rsid w:val="00A5254E"/>
    <w:rsid w:val="00AA2CD5"/>
    <w:rsid w:val="00AB2E2D"/>
    <w:rsid w:val="00AC3A21"/>
    <w:rsid w:val="00AE1961"/>
    <w:rsid w:val="00B073D4"/>
    <w:rsid w:val="00B07ADD"/>
    <w:rsid w:val="00B30C99"/>
    <w:rsid w:val="00B52212"/>
    <w:rsid w:val="00B524BA"/>
    <w:rsid w:val="00B6786C"/>
    <w:rsid w:val="00B94683"/>
    <w:rsid w:val="00BA2DE3"/>
    <w:rsid w:val="00BA66D0"/>
    <w:rsid w:val="00BF2276"/>
    <w:rsid w:val="00BF516E"/>
    <w:rsid w:val="00C01827"/>
    <w:rsid w:val="00C52E38"/>
    <w:rsid w:val="00C870E3"/>
    <w:rsid w:val="00CB1ADA"/>
    <w:rsid w:val="00CC6F45"/>
    <w:rsid w:val="00D037C0"/>
    <w:rsid w:val="00D05DC0"/>
    <w:rsid w:val="00D15692"/>
    <w:rsid w:val="00D159E8"/>
    <w:rsid w:val="00D47DF6"/>
    <w:rsid w:val="00D572D2"/>
    <w:rsid w:val="00D67325"/>
    <w:rsid w:val="00D76C9D"/>
    <w:rsid w:val="00D91FBB"/>
    <w:rsid w:val="00D96D65"/>
    <w:rsid w:val="00DE7889"/>
    <w:rsid w:val="00DF7FD7"/>
    <w:rsid w:val="00E37EBA"/>
    <w:rsid w:val="00E47D5A"/>
    <w:rsid w:val="00E522D6"/>
    <w:rsid w:val="00E54CFD"/>
    <w:rsid w:val="00E76E87"/>
    <w:rsid w:val="00E83808"/>
    <w:rsid w:val="00EB35AC"/>
    <w:rsid w:val="00EB5A5F"/>
    <w:rsid w:val="00F15AAC"/>
    <w:rsid w:val="00F246F3"/>
    <w:rsid w:val="00F44569"/>
    <w:rsid w:val="00F50FD7"/>
    <w:rsid w:val="00F533EA"/>
    <w:rsid w:val="00F619C2"/>
    <w:rsid w:val="00F7294F"/>
    <w:rsid w:val="00F74EB2"/>
    <w:rsid w:val="00F82A44"/>
    <w:rsid w:val="00F935B6"/>
    <w:rsid w:val="00F972DB"/>
    <w:rsid w:val="00FB61A9"/>
    <w:rsid w:val="00FB6C80"/>
    <w:rsid w:val="00FE0F2B"/>
    <w:rsid w:val="00FE203E"/>
    <w:rsid w:val="00FE3EFD"/>
    <w:rsid w:val="00FE6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93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AC"/>
    <w:pPr>
      <w:ind w:left="720"/>
      <w:contextualSpacing/>
    </w:pPr>
  </w:style>
  <w:style w:type="paragraph" w:styleId="Header">
    <w:name w:val="header"/>
    <w:basedOn w:val="Normal"/>
    <w:link w:val="HeaderChar"/>
    <w:uiPriority w:val="99"/>
    <w:unhideWhenUsed/>
    <w:rsid w:val="00D67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325"/>
  </w:style>
  <w:style w:type="paragraph" w:styleId="Footer">
    <w:name w:val="footer"/>
    <w:basedOn w:val="Normal"/>
    <w:link w:val="FooterChar"/>
    <w:uiPriority w:val="99"/>
    <w:unhideWhenUsed/>
    <w:rsid w:val="00D67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325"/>
  </w:style>
  <w:style w:type="character" w:customStyle="1" w:styleId="Heading1Char">
    <w:name w:val="Heading 1 Char"/>
    <w:basedOn w:val="DefaultParagraphFont"/>
    <w:link w:val="Heading1"/>
    <w:uiPriority w:val="9"/>
    <w:rsid w:val="0037693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37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933"/>
    <w:rPr>
      <w:rFonts w:ascii="Tahoma" w:hAnsi="Tahoma" w:cs="Tahoma"/>
      <w:sz w:val="16"/>
      <w:szCs w:val="16"/>
    </w:rPr>
  </w:style>
  <w:style w:type="character" w:styleId="CommentReference">
    <w:name w:val="annotation reference"/>
    <w:basedOn w:val="DefaultParagraphFont"/>
    <w:uiPriority w:val="99"/>
    <w:semiHidden/>
    <w:unhideWhenUsed/>
    <w:rsid w:val="00945F7C"/>
    <w:rPr>
      <w:sz w:val="16"/>
      <w:szCs w:val="16"/>
    </w:rPr>
  </w:style>
  <w:style w:type="paragraph" w:styleId="CommentText">
    <w:name w:val="annotation text"/>
    <w:basedOn w:val="Normal"/>
    <w:link w:val="CommentTextChar"/>
    <w:uiPriority w:val="99"/>
    <w:semiHidden/>
    <w:unhideWhenUsed/>
    <w:rsid w:val="00945F7C"/>
    <w:pPr>
      <w:spacing w:line="240" w:lineRule="auto"/>
    </w:pPr>
    <w:rPr>
      <w:sz w:val="20"/>
      <w:szCs w:val="20"/>
    </w:rPr>
  </w:style>
  <w:style w:type="character" w:customStyle="1" w:styleId="CommentTextChar">
    <w:name w:val="Comment Text Char"/>
    <w:basedOn w:val="DefaultParagraphFont"/>
    <w:link w:val="CommentText"/>
    <w:uiPriority w:val="99"/>
    <w:semiHidden/>
    <w:rsid w:val="00945F7C"/>
    <w:rPr>
      <w:sz w:val="20"/>
      <w:szCs w:val="20"/>
    </w:rPr>
  </w:style>
  <w:style w:type="paragraph" w:styleId="CommentSubject">
    <w:name w:val="annotation subject"/>
    <w:basedOn w:val="CommentText"/>
    <w:next w:val="CommentText"/>
    <w:link w:val="CommentSubjectChar"/>
    <w:uiPriority w:val="99"/>
    <w:semiHidden/>
    <w:unhideWhenUsed/>
    <w:rsid w:val="00945F7C"/>
    <w:rPr>
      <w:b/>
      <w:bCs/>
    </w:rPr>
  </w:style>
  <w:style w:type="character" w:customStyle="1" w:styleId="CommentSubjectChar">
    <w:name w:val="Comment Subject Char"/>
    <w:basedOn w:val="CommentTextChar"/>
    <w:link w:val="CommentSubject"/>
    <w:uiPriority w:val="99"/>
    <w:semiHidden/>
    <w:rsid w:val="00945F7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93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AC"/>
    <w:pPr>
      <w:ind w:left="720"/>
      <w:contextualSpacing/>
    </w:pPr>
  </w:style>
  <w:style w:type="paragraph" w:styleId="Header">
    <w:name w:val="header"/>
    <w:basedOn w:val="Normal"/>
    <w:link w:val="HeaderChar"/>
    <w:uiPriority w:val="99"/>
    <w:unhideWhenUsed/>
    <w:rsid w:val="00D673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325"/>
  </w:style>
  <w:style w:type="paragraph" w:styleId="Footer">
    <w:name w:val="footer"/>
    <w:basedOn w:val="Normal"/>
    <w:link w:val="FooterChar"/>
    <w:uiPriority w:val="99"/>
    <w:unhideWhenUsed/>
    <w:rsid w:val="00D673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325"/>
  </w:style>
  <w:style w:type="character" w:customStyle="1" w:styleId="Heading1Char">
    <w:name w:val="Heading 1 Char"/>
    <w:basedOn w:val="DefaultParagraphFont"/>
    <w:link w:val="Heading1"/>
    <w:uiPriority w:val="9"/>
    <w:rsid w:val="0037693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37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933"/>
    <w:rPr>
      <w:rFonts w:ascii="Tahoma" w:hAnsi="Tahoma" w:cs="Tahoma"/>
      <w:sz w:val="16"/>
      <w:szCs w:val="16"/>
    </w:rPr>
  </w:style>
  <w:style w:type="character" w:styleId="CommentReference">
    <w:name w:val="annotation reference"/>
    <w:basedOn w:val="DefaultParagraphFont"/>
    <w:uiPriority w:val="99"/>
    <w:semiHidden/>
    <w:unhideWhenUsed/>
    <w:rsid w:val="00945F7C"/>
    <w:rPr>
      <w:sz w:val="16"/>
      <w:szCs w:val="16"/>
    </w:rPr>
  </w:style>
  <w:style w:type="paragraph" w:styleId="CommentText">
    <w:name w:val="annotation text"/>
    <w:basedOn w:val="Normal"/>
    <w:link w:val="CommentTextChar"/>
    <w:uiPriority w:val="99"/>
    <w:semiHidden/>
    <w:unhideWhenUsed/>
    <w:rsid w:val="00945F7C"/>
    <w:pPr>
      <w:spacing w:line="240" w:lineRule="auto"/>
    </w:pPr>
    <w:rPr>
      <w:sz w:val="20"/>
      <w:szCs w:val="20"/>
    </w:rPr>
  </w:style>
  <w:style w:type="character" w:customStyle="1" w:styleId="CommentTextChar">
    <w:name w:val="Comment Text Char"/>
    <w:basedOn w:val="DefaultParagraphFont"/>
    <w:link w:val="CommentText"/>
    <w:uiPriority w:val="99"/>
    <w:semiHidden/>
    <w:rsid w:val="00945F7C"/>
    <w:rPr>
      <w:sz w:val="20"/>
      <w:szCs w:val="20"/>
    </w:rPr>
  </w:style>
  <w:style w:type="paragraph" w:styleId="CommentSubject">
    <w:name w:val="annotation subject"/>
    <w:basedOn w:val="CommentText"/>
    <w:next w:val="CommentText"/>
    <w:link w:val="CommentSubjectChar"/>
    <w:uiPriority w:val="99"/>
    <w:semiHidden/>
    <w:unhideWhenUsed/>
    <w:rsid w:val="00945F7C"/>
    <w:rPr>
      <w:b/>
      <w:bCs/>
    </w:rPr>
  </w:style>
  <w:style w:type="character" w:customStyle="1" w:styleId="CommentSubjectChar">
    <w:name w:val="Comment Subject Char"/>
    <w:basedOn w:val="CommentTextChar"/>
    <w:link w:val="CommentSubject"/>
    <w:uiPriority w:val="99"/>
    <w:semiHidden/>
    <w:rsid w:val="00945F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5570</TotalTime>
  <Pages>35</Pages>
  <Words>9045</Words>
  <Characters>49748</Characters>
  <Application>Microsoft Office Word</Application>
  <DocSecurity>0</DocSecurity>
  <Lines>414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33</cp:revision>
  <dcterms:created xsi:type="dcterms:W3CDTF">2016-01-26T12:54:00Z</dcterms:created>
  <dcterms:modified xsi:type="dcterms:W3CDTF">2016-04-24T13:41:00Z</dcterms:modified>
</cp:coreProperties>
</file>