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02270" w14:textId="77777777" w:rsidR="00E2251C" w:rsidRDefault="00000000">
      <w:pPr>
        <w:tabs>
          <w:tab w:val="left" w:pos="6954"/>
        </w:tabs>
        <w:ind w:left="250"/>
        <w:rPr>
          <w:position w:val="68"/>
          <w:sz w:val="20"/>
        </w:rPr>
      </w:pPr>
      <w:r>
        <w:rPr>
          <w:noProof/>
          <w:sz w:val="20"/>
        </w:rPr>
        <w:drawing>
          <wp:inline distT="0" distB="0" distL="0" distR="0" wp14:anchorId="3B95650A" wp14:editId="6D521256">
            <wp:extent cx="2103539" cy="738377"/>
            <wp:effectExtent l="0" t="0" r="0" b="0"/>
            <wp:docPr id="1" name="Image 1" descr="C:\Users\s.mouchawrab\AppData\Local\Microsoft\Windows\Temporary Internet Files\Content.Outlook\CBLRA7QR\Nouveau-logo-universite-mundiapolis (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s.mouchawrab\AppData\Local\Microsoft\Windows\Temporary Internet Files\Content.Outlook\CBLRA7QR\Nouveau-logo-universite-mundiapolis (3).png"/>
                    <pic:cNvPicPr/>
                  </pic:nvPicPr>
                  <pic:blipFill>
                    <a:blip r:embed="rId7" cstate="print"/>
                    <a:stretch>
                      <a:fillRect/>
                    </a:stretch>
                  </pic:blipFill>
                  <pic:spPr>
                    <a:xfrm>
                      <a:off x="0" y="0"/>
                      <a:ext cx="2103539" cy="738377"/>
                    </a:xfrm>
                    <a:prstGeom prst="rect">
                      <a:avLst/>
                    </a:prstGeom>
                  </pic:spPr>
                </pic:pic>
              </a:graphicData>
            </a:graphic>
          </wp:inline>
        </w:drawing>
      </w:r>
      <w:r>
        <w:rPr>
          <w:sz w:val="20"/>
        </w:rPr>
        <w:tab/>
      </w:r>
      <w:r>
        <w:rPr>
          <w:noProof/>
          <w:position w:val="68"/>
          <w:sz w:val="20"/>
        </w:rPr>
        <w:drawing>
          <wp:inline distT="0" distB="0" distL="0" distR="0" wp14:anchorId="0096680E" wp14:editId="25228979">
            <wp:extent cx="1202937" cy="37271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02937" cy="372713"/>
                    </a:xfrm>
                    <a:prstGeom prst="rect">
                      <a:avLst/>
                    </a:prstGeom>
                  </pic:spPr>
                </pic:pic>
              </a:graphicData>
            </a:graphic>
          </wp:inline>
        </w:drawing>
      </w:r>
    </w:p>
    <w:p w14:paraId="22F60BD0" w14:textId="77777777" w:rsidR="00E2251C" w:rsidRDefault="00E2251C">
      <w:pPr>
        <w:pStyle w:val="BodyText"/>
        <w:spacing w:before="0"/>
        <w:ind w:left="0"/>
        <w:jc w:val="left"/>
        <w:rPr>
          <w:sz w:val="40"/>
        </w:rPr>
      </w:pPr>
    </w:p>
    <w:p w14:paraId="542FFE55" w14:textId="77777777" w:rsidR="00E2251C" w:rsidRDefault="00E2251C">
      <w:pPr>
        <w:pStyle w:val="BodyText"/>
        <w:spacing w:before="10"/>
        <w:ind w:left="0"/>
        <w:jc w:val="left"/>
        <w:rPr>
          <w:sz w:val="40"/>
        </w:rPr>
      </w:pPr>
    </w:p>
    <w:p w14:paraId="503CDF91" w14:textId="77777777" w:rsidR="00E2251C" w:rsidRDefault="00000000">
      <w:pPr>
        <w:ind w:right="1"/>
        <w:jc w:val="center"/>
        <w:rPr>
          <w:b/>
          <w:sz w:val="40"/>
        </w:rPr>
      </w:pPr>
      <w:r>
        <w:rPr>
          <w:b/>
          <w:sz w:val="40"/>
        </w:rPr>
        <w:t>École</w:t>
      </w:r>
      <w:r>
        <w:rPr>
          <w:b/>
          <w:spacing w:val="-2"/>
          <w:sz w:val="40"/>
        </w:rPr>
        <w:t xml:space="preserve"> d’Ingénierie</w:t>
      </w:r>
    </w:p>
    <w:p w14:paraId="4A598B9A" w14:textId="77777777" w:rsidR="00E2251C" w:rsidRDefault="00E2251C">
      <w:pPr>
        <w:pStyle w:val="BodyText"/>
        <w:spacing w:before="198"/>
        <w:ind w:left="0"/>
        <w:jc w:val="left"/>
        <w:rPr>
          <w:b/>
          <w:sz w:val="40"/>
        </w:rPr>
      </w:pPr>
    </w:p>
    <w:p w14:paraId="684D6930" w14:textId="77777777" w:rsidR="00E2251C" w:rsidRDefault="00000000">
      <w:pPr>
        <w:pStyle w:val="Heading1"/>
        <w:jc w:val="center"/>
      </w:pPr>
      <w:r>
        <w:t>MEMOIRE</w:t>
      </w:r>
      <w:r>
        <w:rPr>
          <w:spacing w:val="-2"/>
        </w:rPr>
        <w:t xml:space="preserve"> </w:t>
      </w:r>
      <w:r>
        <w:t xml:space="preserve">DE FIN </w:t>
      </w:r>
      <w:r>
        <w:rPr>
          <w:spacing w:val="-2"/>
        </w:rPr>
        <w:t>D’ETUDES</w:t>
      </w:r>
    </w:p>
    <w:p w14:paraId="7CC932E5" w14:textId="77777777" w:rsidR="00E2251C" w:rsidRDefault="00E2251C">
      <w:pPr>
        <w:pStyle w:val="BodyText"/>
        <w:spacing w:before="2"/>
        <w:ind w:left="0"/>
        <w:jc w:val="left"/>
        <w:rPr>
          <w:b/>
          <w:sz w:val="36"/>
        </w:rPr>
      </w:pPr>
    </w:p>
    <w:p w14:paraId="4DB280F0" w14:textId="77777777" w:rsidR="00E2251C" w:rsidRDefault="00000000">
      <w:pPr>
        <w:ind w:left="4"/>
        <w:jc w:val="center"/>
        <w:rPr>
          <w:sz w:val="36"/>
        </w:rPr>
      </w:pPr>
      <w:r>
        <w:rPr>
          <w:sz w:val="36"/>
        </w:rPr>
        <w:t>Présenté</w:t>
      </w:r>
      <w:r>
        <w:rPr>
          <w:spacing w:val="-2"/>
          <w:sz w:val="36"/>
        </w:rPr>
        <w:t xml:space="preserve"> </w:t>
      </w:r>
      <w:r>
        <w:rPr>
          <w:sz w:val="36"/>
        </w:rPr>
        <w:t xml:space="preserve">par </w:t>
      </w:r>
      <w:r>
        <w:rPr>
          <w:spacing w:val="-10"/>
          <w:sz w:val="36"/>
        </w:rPr>
        <w:t>:</w:t>
      </w:r>
    </w:p>
    <w:p w14:paraId="540959DE" w14:textId="77777777" w:rsidR="00E2251C" w:rsidRDefault="00000000">
      <w:pPr>
        <w:pStyle w:val="Heading1"/>
        <w:spacing w:before="201"/>
        <w:ind w:left="2369"/>
      </w:pPr>
      <w:r>
        <w:t>M.</w:t>
      </w:r>
      <w:r>
        <w:rPr>
          <w:spacing w:val="-2"/>
        </w:rPr>
        <w:t xml:space="preserve"> </w:t>
      </w:r>
      <w:r>
        <w:t>EZZOUKHRY</w:t>
      </w:r>
      <w:r>
        <w:rPr>
          <w:spacing w:val="-5"/>
        </w:rPr>
        <w:t xml:space="preserve"> </w:t>
      </w:r>
      <w:proofErr w:type="spellStart"/>
      <w:r>
        <w:rPr>
          <w:spacing w:val="-2"/>
        </w:rPr>
        <w:t>Mouhssine</w:t>
      </w:r>
      <w:proofErr w:type="spellEnd"/>
    </w:p>
    <w:p w14:paraId="05C97BF5" w14:textId="77777777" w:rsidR="00E2251C" w:rsidRDefault="00E2251C">
      <w:pPr>
        <w:pStyle w:val="BodyText"/>
        <w:ind w:left="0"/>
        <w:jc w:val="left"/>
        <w:rPr>
          <w:b/>
          <w:sz w:val="36"/>
        </w:rPr>
      </w:pPr>
    </w:p>
    <w:p w14:paraId="1DA52578" w14:textId="77777777" w:rsidR="00E2251C" w:rsidRDefault="00000000">
      <w:pPr>
        <w:spacing w:line="355" w:lineRule="auto"/>
        <w:ind w:left="2244" w:right="1305" w:hanging="606"/>
        <w:rPr>
          <w:b/>
          <w:sz w:val="36"/>
        </w:rPr>
      </w:pPr>
      <w:r>
        <w:rPr>
          <w:b/>
          <w:sz w:val="36"/>
        </w:rPr>
        <w:t>Pour</w:t>
      </w:r>
      <w:r>
        <w:rPr>
          <w:b/>
          <w:spacing w:val="-6"/>
          <w:sz w:val="36"/>
        </w:rPr>
        <w:t xml:space="preserve"> </w:t>
      </w:r>
      <w:r>
        <w:rPr>
          <w:b/>
          <w:sz w:val="36"/>
        </w:rPr>
        <w:t>l’obtention</w:t>
      </w:r>
      <w:r>
        <w:rPr>
          <w:b/>
          <w:spacing w:val="-8"/>
          <w:sz w:val="36"/>
        </w:rPr>
        <w:t xml:space="preserve"> </w:t>
      </w:r>
      <w:r>
        <w:rPr>
          <w:b/>
          <w:sz w:val="36"/>
        </w:rPr>
        <w:t>du</w:t>
      </w:r>
      <w:r>
        <w:rPr>
          <w:b/>
          <w:spacing w:val="-9"/>
          <w:sz w:val="36"/>
        </w:rPr>
        <w:t xml:space="preserve"> </w:t>
      </w:r>
      <w:r>
        <w:rPr>
          <w:b/>
          <w:sz w:val="36"/>
        </w:rPr>
        <w:t>diplôme</w:t>
      </w:r>
      <w:r>
        <w:rPr>
          <w:b/>
          <w:spacing w:val="-4"/>
          <w:sz w:val="36"/>
        </w:rPr>
        <w:t xml:space="preserve"> </w:t>
      </w:r>
      <w:r>
        <w:rPr>
          <w:b/>
          <w:sz w:val="36"/>
        </w:rPr>
        <w:t>de</w:t>
      </w:r>
      <w:r>
        <w:rPr>
          <w:b/>
          <w:spacing w:val="-7"/>
          <w:sz w:val="36"/>
        </w:rPr>
        <w:t xml:space="preserve"> </w:t>
      </w:r>
      <w:r>
        <w:rPr>
          <w:b/>
          <w:sz w:val="36"/>
        </w:rPr>
        <w:t xml:space="preserve">Licence Filière Informatique appliquée </w:t>
      </w:r>
      <w:r>
        <w:rPr>
          <w:b/>
          <w:color w:val="006FC0"/>
          <w:sz w:val="36"/>
        </w:rPr>
        <w:t>Option Développement Logiciel</w:t>
      </w:r>
    </w:p>
    <w:p w14:paraId="639B40A9" w14:textId="77777777" w:rsidR="00E2251C" w:rsidRDefault="00000000">
      <w:pPr>
        <w:spacing w:before="235"/>
        <w:ind w:left="4320"/>
        <w:rPr>
          <w:b/>
          <w:sz w:val="32"/>
        </w:rPr>
      </w:pPr>
      <w:r>
        <w:rPr>
          <w:b/>
          <w:spacing w:val="-2"/>
          <w:sz w:val="32"/>
        </w:rPr>
        <w:t>Sujet</w:t>
      </w:r>
    </w:p>
    <w:p w14:paraId="560C8BF4" w14:textId="77777777" w:rsidR="00E2251C" w:rsidRDefault="00000000">
      <w:pPr>
        <w:pStyle w:val="BodyText"/>
        <w:spacing w:before="1"/>
        <w:ind w:left="0"/>
        <w:jc w:val="left"/>
        <w:rPr>
          <w:b/>
          <w:sz w:val="15"/>
        </w:rPr>
      </w:pPr>
      <w:r>
        <w:rPr>
          <w:b/>
          <w:noProof/>
          <w:sz w:val="15"/>
        </w:rPr>
        <mc:AlternateContent>
          <mc:Choice Requires="wps">
            <w:drawing>
              <wp:anchor distT="0" distB="0" distL="0" distR="0" simplePos="0" relativeHeight="487587840" behindDoc="1" locked="0" layoutInCell="1" allowOverlap="1" wp14:anchorId="3900BD20" wp14:editId="6C64559E">
                <wp:simplePos x="0" y="0"/>
                <wp:positionH relativeFrom="page">
                  <wp:posOffset>881176</wp:posOffset>
                </wp:positionH>
                <wp:positionV relativeFrom="paragraph">
                  <wp:posOffset>125450</wp:posOffset>
                </wp:positionV>
                <wp:extent cx="579564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517" y="0"/>
                              </a:moveTo>
                              <a:lnTo>
                                <a:pt x="0" y="0"/>
                              </a:lnTo>
                              <a:lnTo>
                                <a:pt x="0" y="6096"/>
                              </a:lnTo>
                              <a:lnTo>
                                <a:pt x="5795517" y="6096"/>
                              </a:lnTo>
                              <a:lnTo>
                                <a:pt x="57955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569415" id="Graphic 3" o:spid="_x0000_s1026" style="position:absolute;margin-left:69.4pt;margin-top:9.9pt;width:456.3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" path="m5795517,l,,,6096r5795517,l5795517,xe" fillcolor="black" stroked="f">
                <v:path arrowok="t"/>
                <w10:wrap type="topAndBottom" anchorx="page"/>
              </v:shape>
            </w:pict>
          </mc:Fallback>
        </mc:AlternateContent>
      </w:r>
    </w:p>
    <w:p w14:paraId="3A61F372" w14:textId="77777777" w:rsidR="00E2251C" w:rsidRDefault="00000000">
      <w:pPr>
        <w:spacing w:before="19"/>
        <w:ind w:right="3"/>
        <w:jc w:val="center"/>
        <w:rPr>
          <w:b/>
          <w:sz w:val="44"/>
        </w:rPr>
      </w:pPr>
      <w:r>
        <w:rPr>
          <w:b/>
          <w:color w:val="2E5395"/>
          <w:sz w:val="44"/>
        </w:rPr>
        <w:t>Application</w:t>
      </w:r>
      <w:r>
        <w:rPr>
          <w:b/>
          <w:color w:val="2E5395"/>
          <w:spacing w:val="-12"/>
          <w:sz w:val="44"/>
        </w:rPr>
        <w:t xml:space="preserve"> </w:t>
      </w:r>
      <w:r>
        <w:rPr>
          <w:b/>
          <w:color w:val="2E5395"/>
          <w:sz w:val="44"/>
        </w:rPr>
        <w:t>de</w:t>
      </w:r>
      <w:r>
        <w:rPr>
          <w:b/>
          <w:color w:val="2E5395"/>
          <w:spacing w:val="-12"/>
          <w:sz w:val="44"/>
        </w:rPr>
        <w:t xml:space="preserve"> </w:t>
      </w:r>
      <w:r>
        <w:rPr>
          <w:b/>
          <w:color w:val="2E5395"/>
          <w:sz w:val="44"/>
        </w:rPr>
        <w:t>gestion</w:t>
      </w:r>
      <w:r>
        <w:rPr>
          <w:b/>
          <w:color w:val="2E5395"/>
          <w:spacing w:val="-12"/>
          <w:sz w:val="44"/>
        </w:rPr>
        <w:t xml:space="preserve"> </w:t>
      </w:r>
      <w:r>
        <w:rPr>
          <w:b/>
          <w:color w:val="2E5395"/>
          <w:sz w:val="44"/>
        </w:rPr>
        <w:t>des</w:t>
      </w:r>
      <w:r>
        <w:rPr>
          <w:b/>
          <w:color w:val="2E5395"/>
          <w:spacing w:val="-11"/>
          <w:sz w:val="44"/>
        </w:rPr>
        <w:t xml:space="preserve"> </w:t>
      </w:r>
      <w:r>
        <w:rPr>
          <w:b/>
          <w:color w:val="2E5395"/>
          <w:spacing w:val="-2"/>
          <w:sz w:val="44"/>
        </w:rPr>
        <w:t>commandes</w:t>
      </w:r>
    </w:p>
    <w:p w14:paraId="5AC53427" w14:textId="77777777" w:rsidR="00E2251C" w:rsidRDefault="00000000">
      <w:pPr>
        <w:tabs>
          <w:tab w:val="left" w:pos="2525"/>
          <w:tab w:val="left" w:pos="9129"/>
        </w:tabs>
        <w:spacing w:before="2"/>
        <w:ind w:left="2"/>
        <w:jc w:val="center"/>
        <w:rPr>
          <w:b/>
          <w:sz w:val="44"/>
        </w:rPr>
      </w:pPr>
      <w:r>
        <w:rPr>
          <w:b/>
          <w:color w:val="2E5395"/>
          <w:sz w:val="44"/>
          <w:u w:val="single" w:color="000000"/>
        </w:rPr>
        <w:tab/>
      </w:r>
      <w:proofErr w:type="gramStart"/>
      <w:r>
        <w:rPr>
          <w:b/>
          <w:color w:val="2E5395"/>
          <w:sz w:val="44"/>
          <w:u w:val="single" w:color="000000"/>
        </w:rPr>
        <w:t>payées</w:t>
      </w:r>
      <w:proofErr w:type="gramEnd"/>
      <w:r>
        <w:rPr>
          <w:b/>
          <w:color w:val="2E5395"/>
          <w:spacing w:val="-11"/>
          <w:sz w:val="44"/>
          <w:u w:val="single" w:color="000000"/>
        </w:rPr>
        <w:t xml:space="preserve"> </w:t>
      </w:r>
      <w:r>
        <w:rPr>
          <w:b/>
          <w:color w:val="2E5395"/>
          <w:sz w:val="44"/>
          <w:u w:val="single" w:color="000000"/>
        </w:rPr>
        <w:t>&amp;</w:t>
      </w:r>
      <w:r>
        <w:rPr>
          <w:b/>
          <w:color w:val="2E5395"/>
          <w:spacing w:val="-10"/>
          <w:sz w:val="44"/>
          <w:u w:val="single" w:color="000000"/>
        </w:rPr>
        <w:t xml:space="preserve"> </w:t>
      </w:r>
      <w:r>
        <w:rPr>
          <w:b/>
          <w:color w:val="2E5395"/>
          <w:spacing w:val="-2"/>
          <w:sz w:val="44"/>
          <w:u w:val="single" w:color="000000"/>
        </w:rPr>
        <w:t>entreposage</w:t>
      </w:r>
      <w:r>
        <w:rPr>
          <w:b/>
          <w:color w:val="2E5395"/>
          <w:sz w:val="44"/>
          <w:u w:val="single" w:color="000000"/>
        </w:rPr>
        <w:tab/>
      </w:r>
    </w:p>
    <w:p w14:paraId="5A6EB0E8" w14:textId="77777777" w:rsidR="00E2251C" w:rsidRDefault="00E2251C">
      <w:pPr>
        <w:pStyle w:val="BodyText"/>
        <w:spacing w:before="35"/>
        <w:ind w:left="0"/>
        <w:jc w:val="left"/>
        <w:rPr>
          <w:b/>
          <w:sz w:val="28"/>
        </w:rPr>
      </w:pPr>
    </w:p>
    <w:p w14:paraId="63858DF8" w14:textId="77777777" w:rsidR="00E2251C" w:rsidRDefault="00000000">
      <w:pPr>
        <w:ind w:left="141"/>
        <w:rPr>
          <w:sz w:val="28"/>
        </w:rPr>
      </w:pPr>
      <w:r>
        <w:rPr>
          <w:sz w:val="28"/>
        </w:rPr>
        <w:t>Sous</w:t>
      </w:r>
      <w:r>
        <w:rPr>
          <w:spacing w:val="-3"/>
          <w:sz w:val="28"/>
        </w:rPr>
        <w:t xml:space="preserve"> </w:t>
      </w:r>
      <w:r>
        <w:rPr>
          <w:sz w:val="28"/>
        </w:rPr>
        <w:t>la</w:t>
      </w:r>
      <w:r>
        <w:rPr>
          <w:spacing w:val="-3"/>
          <w:sz w:val="28"/>
        </w:rPr>
        <w:t xml:space="preserve"> </w:t>
      </w:r>
      <w:r>
        <w:rPr>
          <w:sz w:val="28"/>
        </w:rPr>
        <w:t>direction</w:t>
      </w:r>
      <w:r>
        <w:rPr>
          <w:spacing w:val="-3"/>
          <w:sz w:val="28"/>
        </w:rPr>
        <w:t xml:space="preserve"> </w:t>
      </w:r>
      <w:r>
        <w:rPr>
          <w:sz w:val="28"/>
        </w:rPr>
        <w:t>de</w:t>
      </w:r>
      <w:r>
        <w:rPr>
          <w:spacing w:val="-3"/>
          <w:sz w:val="28"/>
        </w:rPr>
        <w:t xml:space="preserve"> </w:t>
      </w:r>
      <w:r>
        <w:rPr>
          <w:spacing w:val="-10"/>
          <w:sz w:val="28"/>
        </w:rPr>
        <w:t>:</w:t>
      </w:r>
    </w:p>
    <w:p w14:paraId="15A44D32" w14:textId="1F9A9101" w:rsidR="00E2251C" w:rsidRDefault="00000000">
      <w:pPr>
        <w:spacing w:before="201"/>
        <w:ind w:left="141"/>
        <w:rPr>
          <w:b/>
          <w:sz w:val="26"/>
        </w:rPr>
      </w:pPr>
      <w:r>
        <w:rPr>
          <w:b/>
          <w:sz w:val="26"/>
        </w:rPr>
        <w:t>M.</w:t>
      </w:r>
      <w:r>
        <w:rPr>
          <w:b/>
          <w:spacing w:val="-7"/>
          <w:sz w:val="26"/>
        </w:rPr>
        <w:t xml:space="preserve"> </w:t>
      </w:r>
      <w:proofErr w:type="gramStart"/>
      <w:r>
        <w:rPr>
          <w:b/>
          <w:sz w:val="24"/>
        </w:rPr>
        <w:t>Youssef</w:t>
      </w:r>
      <w:r>
        <w:rPr>
          <w:b/>
          <w:spacing w:val="-5"/>
          <w:sz w:val="24"/>
        </w:rPr>
        <w:t xml:space="preserve"> </w:t>
      </w:r>
      <w:r w:rsidR="009D65CB">
        <w:rPr>
          <w:b/>
          <w:spacing w:val="-5"/>
          <w:sz w:val="24"/>
        </w:rPr>
        <w:t xml:space="preserve"> </w:t>
      </w:r>
      <w:r>
        <w:rPr>
          <w:b/>
          <w:sz w:val="24"/>
        </w:rPr>
        <w:t>TAKOURT</w:t>
      </w:r>
      <w:proofErr w:type="gramEnd"/>
      <w:r>
        <w:rPr>
          <w:b/>
          <w:sz w:val="26"/>
        </w:rPr>
        <w:t>:</w:t>
      </w:r>
      <w:r>
        <w:rPr>
          <w:b/>
          <w:spacing w:val="-6"/>
          <w:sz w:val="26"/>
        </w:rPr>
        <w:t xml:space="preserve"> </w:t>
      </w:r>
      <w:r>
        <w:rPr>
          <w:b/>
          <w:sz w:val="26"/>
        </w:rPr>
        <w:t>Encadrant</w:t>
      </w:r>
      <w:r>
        <w:rPr>
          <w:b/>
          <w:spacing w:val="-6"/>
          <w:sz w:val="26"/>
        </w:rPr>
        <w:t xml:space="preserve"> </w:t>
      </w:r>
      <w:r>
        <w:rPr>
          <w:b/>
          <w:spacing w:val="-2"/>
          <w:sz w:val="26"/>
        </w:rPr>
        <w:t>Entreprise</w:t>
      </w:r>
    </w:p>
    <w:p w14:paraId="5B32326E" w14:textId="77777777" w:rsidR="00E2251C" w:rsidRDefault="00000000">
      <w:pPr>
        <w:spacing w:before="44"/>
        <w:ind w:left="141"/>
        <w:rPr>
          <w:b/>
          <w:sz w:val="26"/>
        </w:rPr>
      </w:pPr>
      <w:r>
        <w:rPr>
          <w:b/>
          <w:sz w:val="26"/>
        </w:rPr>
        <w:t>M.</w:t>
      </w:r>
      <w:r>
        <w:rPr>
          <w:b/>
          <w:spacing w:val="53"/>
          <w:sz w:val="26"/>
        </w:rPr>
        <w:t xml:space="preserve"> </w:t>
      </w:r>
      <w:r>
        <w:rPr>
          <w:b/>
          <w:sz w:val="26"/>
        </w:rPr>
        <w:t>Marouane</w:t>
      </w:r>
      <w:r>
        <w:rPr>
          <w:b/>
          <w:spacing w:val="-5"/>
          <w:sz w:val="26"/>
        </w:rPr>
        <w:t xml:space="preserve"> </w:t>
      </w:r>
      <w:r>
        <w:rPr>
          <w:b/>
          <w:sz w:val="26"/>
        </w:rPr>
        <w:t>SLAITAN</w:t>
      </w:r>
      <w:r>
        <w:rPr>
          <w:b/>
          <w:spacing w:val="-5"/>
          <w:sz w:val="26"/>
        </w:rPr>
        <w:t xml:space="preserve"> </w:t>
      </w:r>
      <w:r>
        <w:rPr>
          <w:b/>
          <w:sz w:val="26"/>
        </w:rPr>
        <w:t>:</w:t>
      </w:r>
      <w:r>
        <w:rPr>
          <w:b/>
          <w:spacing w:val="-6"/>
          <w:sz w:val="26"/>
        </w:rPr>
        <w:t xml:space="preserve"> </w:t>
      </w:r>
      <w:r>
        <w:rPr>
          <w:b/>
          <w:sz w:val="26"/>
        </w:rPr>
        <w:t>Encadrant</w:t>
      </w:r>
      <w:r>
        <w:rPr>
          <w:b/>
          <w:spacing w:val="57"/>
          <w:sz w:val="26"/>
        </w:rPr>
        <w:t xml:space="preserve"> </w:t>
      </w:r>
      <w:r>
        <w:rPr>
          <w:b/>
          <w:spacing w:val="-2"/>
          <w:sz w:val="26"/>
        </w:rPr>
        <w:t>Académique</w:t>
      </w:r>
    </w:p>
    <w:p w14:paraId="2FC599CD" w14:textId="77777777" w:rsidR="00E2251C" w:rsidRDefault="00E2251C">
      <w:pPr>
        <w:pStyle w:val="BodyText"/>
        <w:spacing w:before="0"/>
        <w:ind w:left="0"/>
        <w:jc w:val="left"/>
        <w:rPr>
          <w:b/>
          <w:sz w:val="26"/>
        </w:rPr>
      </w:pPr>
    </w:p>
    <w:p w14:paraId="4AAA2045" w14:textId="77777777" w:rsidR="00E2251C" w:rsidRDefault="00E2251C">
      <w:pPr>
        <w:pStyle w:val="BodyText"/>
        <w:spacing w:before="34"/>
        <w:ind w:left="0"/>
        <w:jc w:val="left"/>
        <w:rPr>
          <w:b/>
          <w:sz w:val="26"/>
        </w:rPr>
      </w:pPr>
    </w:p>
    <w:p w14:paraId="7BA4C5E3" w14:textId="77777777" w:rsidR="00E2251C" w:rsidRDefault="00000000">
      <w:pPr>
        <w:pStyle w:val="BodyText"/>
        <w:spacing w:before="0"/>
        <w:jc w:val="left"/>
      </w:pPr>
      <w:r>
        <w:t>Projet</w:t>
      </w:r>
      <w:r>
        <w:rPr>
          <w:spacing w:val="-2"/>
        </w:rPr>
        <w:t xml:space="preserve"> </w:t>
      </w:r>
      <w:r>
        <w:t>de</w:t>
      </w:r>
      <w:r>
        <w:rPr>
          <w:spacing w:val="-1"/>
        </w:rPr>
        <w:t xml:space="preserve"> </w:t>
      </w:r>
      <w:r>
        <w:t>fin</w:t>
      </w:r>
      <w:r>
        <w:rPr>
          <w:spacing w:val="-1"/>
        </w:rPr>
        <w:t xml:space="preserve"> </w:t>
      </w:r>
      <w:r>
        <w:t>d’études</w:t>
      </w:r>
      <w:r>
        <w:rPr>
          <w:spacing w:val="-3"/>
        </w:rPr>
        <w:t xml:space="preserve"> </w:t>
      </w:r>
      <w:r>
        <w:t>soutenu</w:t>
      </w:r>
      <w:r>
        <w:rPr>
          <w:spacing w:val="-1"/>
        </w:rPr>
        <w:t xml:space="preserve"> </w:t>
      </w:r>
      <w:r>
        <w:t>le</w:t>
      </w:r>
      <w:r>
        <w:rPr>
          <w:spacing w:val="-1"/>
        </w:rPr>
        <w:t xml:space="preserve"> </w:t>
      </w:r>
      <w:r>
        <w:rPr>
          <w:color w:val="00AFEF"/>
        </w:rPr>
        <w:t>08</w:t>
      </w:r>
      <w:r>
        <w:rPr>
          <w:color w:val="00AFEF"/>
          <w:spacing w:val="-2"/>
        </w:rPr>
        <w:t xml:space="preserve"> </w:t>
      </w:r>
      <w:r>
        <w:rPr>
          <w:color w:val="00AFEF"/>
        </w:rPr>
        <w:t>juillet</w:t>
      </w:r>
      <w:r>
        <w:rPr>
          <w:color w:val="00AFEF"/>
          <w:spacing w:val="-1"/>
        </w:rPr>
        <w:t xml:space="preserve"> </w:t>
      </w:r>
      <w:r>
        <w:t>2026,</w:t>
      </w:r>
      <w:r>
        <w:rPr>
          <w:spacing w:val="-1"/>
        </w:rPr>
        <w:t xml:space="preserve"> </w:t>
      </w:r>
      <w:r>
        <w:t>devant</w:t>
      </w:r>
      <w:r>
        <w:rPr>
          <w:spacing w:val="-2"/>
        </w:rPr>
        <w:t xml:space="preserve"> </w:t>
      </w:r>
      <w:r>
        <w:t>le</w:t>
      </w:r>
      <w:r>
        <w:rPr>
          <w:spacing w:val="-2"/>
        </w:rPr>
        <w:t xml:space="preserve"> </w:t>
      </w:r>
      <w:r>
        <w:t>jury</w:t>
      </w:r>
      <w:r>
        <w:rPr>
          <w:spacing w:val="-1"/>
        </w:rPr>
        <w:t xml:space="preserve"> </w:t>
      </w:r>
      <w:r>
        <w:t>composé</w:t>
      </w:r>
      <w:r>
        <w:rPr>
          <w:spacing w:val="-2"/>
        </w:rPr>
        <w:t xml:space="preserve"> </w:t>
      </w:r>
      <w:proofErr w:type="gramStart"/>
      <w:r>
        <w:rPr>
          <w:spacing w:val="-5"/>
        </w:rPr>
        <w:t>de:</w:t>
      </w:r>
      <w:proofErr w:type="gramEnd"/>
    </w:p>
    <w:p w14:paraId="7B4898F6" w14:textId="77777777" w:rsidR="00E2251C" w:rsidRDefault="00000000">
      <w:pPr>
        <w:pStyle w:val="BodyText"/>
        <w:spacing w:before="254"/>
        <w:jc w:val="left"/>
      </w:pPr>
      <w:r>
        <w:t>M.</w:t>
      </w:r>
      <w:r>
        <w:rPr>
          <w:spacing w:val="-2"/>
        </w:rPr>
        <w:t xml:space="preserve"> </w:t>
      </w:r>
      <w:r>
        <w:t>Marouane</w:t>
      </w:r>
      <w:r>
        <w:rPr>
          <w:spacing w:val="-2"/>
        </w:rPr>
        <w:t xml:space="preserve"> </w:t>
      </w:r>
      <w:r>
        <w:t>SLAITANE</w:t>
      </w:r>
      <w:r>
        <w:rPr>
          <w:spacing w:val="57"/>
        </w:rPr>
        <w:t xml:space="preserve"> </w:t>
      </w:r>
      <w:r>
        <w:t>:</w:t>
      </w:r>
      <w:r>
        <w:rPr>
          <w:spacing w:val="-1"/>
        </w:rPr>
        <w:t xml:space="preserve"> </w:t>
      </w:r>
      <w:r>
        <w:t>Encadrant</w:t>
      </w:r>
      <w:r>
        <w:rPr>
          <w:spacing w:val="-1"/>
        </w:rPr>
        <w:t xml:space="preserve"> </w:t>
      </w:r>
      <w:r>
        <w:rPr>
          <w:spacing w:val="-2"/>
        </w:rPr>
        <w:t>Académique</w:t>
      </w:r>
    </w:p>
    <w:p w14:paraId="2B210D2E" w14:textId="77777777" w:rsidR="00E2251C" w:rsidRDefault="00000000">
      <w:pPr>
        <w:pStyle w:val="BodyText"/>
        <w:spacing w:before="56"/>
        <w:jc w:val="left"/>
      </w:pPr>
      <w:r>
        <w:t>M.</w:t>
      </w:r>
      <w:r>
        <w:rPr>
          <w:spacing w:val="-1"/>
        </w:rPr>
        <w:t xml:space="preserve"> </w:t>
      </w:r>
      <w:r>
        <w:t>Abad</w:t>
      </w:r>
      <w:r>
        <w:rPr>
          <w:spacing w:val="-2"/>
        </w:rPr>
        <w:t xml:space="preserve"> </w:t>
      </w:r>
      <w:r>
        <w:t xml:space="preserve">: </w:t>
      </w:r>
      <w:r>
        <w:rPr>
          <w:spacing w:val="-2"/>
        </w:rPr>
        <w:t>Rapporteur</w:t>
      </w:r>
    </w:p>
    <w:p w14:paraId="2E036246" w14:textId="77777777" w:rsidR="00E2251C" w:rsidRDefault="00000000">
      <w:pPr>
        <w:pStyle w:val="BodyText"/>
        <w:tabs>
          <w:tab w:val="right" w:leader="hyphen" w:pos="3413"/>
        </w:tabs>
        <w:spacing w:before="55"/>
        <w:jc w:val="left"/>
      </w:pPr>
      <w:proofErr w:type="gramStart"/>
      <w:r>
        <w:t>Référence:</w:t>
      </w:r>
      <w:proofErr w:type="gramEnd"/>
      <w:r>
        <w:rPr>
          <w:spacing w:val="-5"/>
        </w:rPr>
        <w:t xml:space="preserve"> 0X</w:t>
      </w:r>
      <w:r>
        <w:tab/>
      </w:r>
      <w:r>
        <w:rPr>
          <w:spacing w:val="-2"/>
        </w:rPr>
        <w:t>2025-</w:t>
      </w:r>
      <w:r>
        <w:t>2026</w:t>
      </w:r>
    </w:p>
    <w:p w14:paraId="52DDD29F" w14:textId="77777777" w:rsidR="00E2251C" w:rsidRDefault="00000000">
      <w:pPr>
        <w:spacing w:before="55"/>
        <w:ind w:left="2854"/>
        <w:rPr>
          <w:b/>
          <w:sz w:val="24"/>
        </w:rPr>
      </w:pPr>
      <w:r>
        <w:rPr>
          <w:b/>
          <w:color w:val="2E5395"/>
          <w:sz w:val="24"/>
        </w:rPr>
        <w:t>Année</w:t>
      </w:r>
      <w:r>
        <w:rPr>
          <w:b/>
          <w:color w:val="2E5395"/>
          <w:spacing w:val="-4"/>
          <w:sz w:val="24"/>
        </w:rPr>
        <w:t xml:space="preserve"> </w:t>
      </w:r>
      <w:r>
        <w:rPr>
          <w:b/>
          <w:color w:val="2E5395"/>
          <w:sz w:val="24"/>
        </w:rPr>
        <w:t>Universitaire</w:t>
      </w:r>
      <w:r>
        <w:rPr>
          <w:b/>
          <w:color w:val="2E5395"/>
          <w:spacing w:val="-1"/>
          <w:sz w:val="24"/>
        </w:rPr>
        <w:t xml:space="preserve"> </w:t>
      </w:r>
      <w:r>
        <w:rPr>
          <w:b/>
          <w:color w:val="2E5395"/>
          <w:sz w:val="24"/>
        </w:rPr>
        <w:t>:</w:t>
      </w:r>
      <w:r>
        <w:rPr>
          <w:b/>
          <w:color w:val="2E5395"/>
          <w:spacing w:val="-1"/>
          <w:sz w:val="24"/>
        </w:rPr>
        <w:t xml:space="preserve"> </w:t>
      </w:r>
      <w:r>
        <w:rPr>
          <w:b/>
          <w:color w:val="2E5395"/>
          <w:sz w:val="24"/>
        </w:rPr>
        <w:t>2025 -</w:t>
      </w:r>
      <w:r>
        <w:rPr>
          <w:b/>
          <w:color w:val="2E5395"/>
          <w:spacing w:val="-4"/>
          <w:sz w:val="24"/>
        </w:rPr>
        <w:t>2026</w:t>
      </w:r>
    </w:p>
    <w:p w14:paraId="22E60AA2" w14:textId="77777777" w:rsidR="00E2251C" w:rsidRDefault="00E2251C">
      <w:pPr>
        <w:rPr>
          <w:b/>
          <w:sz w:val="24"/>
        </w:rPr>
        <w:sectPr w:rsidR="00E2251C">
          <w:type w:val="continuous"/>
          <w:pgSz w:w="11900" w:h="16850"/>
          <w:pgMar w:top="1800" w:right="1275" w:bottom="280" w:left="1275" w:header="720" w:footer="720" w:gutter="0"/>
          <w:cols w:space="720"/>
        </w:sectPr>
      </w:pPr>
    </w:p>
    <w:p w14:paraId="6E32BFC4" w14:textId="77777777" w:rsidR="00E2251C" w:rsidRDefault="00E2251C">
      <w:pPr>
        <w:pStyle w:val="BodyText"/>
        <w:spacing w:before="0"/>
        <w:ind w:left="0"/>
        <w:jc w:val="left"/>
        <w:rPr>
          <w:b/>
          <w:sz w:val="48"/>
        </w:rPr>
      </w:pPr>
    </w:p>
    <w:p w14:paraId="2BF3B705" w14:textId="77777777" w:rsidR="00E2251C" w:rsidRDefault="00E2251C">
      <w:pPr>
        <w:pStyle w:val="BodyText"/>
        <w:spacing w:before="482"/>
        <w:ind w:left="0"/>
        <w:jc w:val="left"/>
        <w:rPr>
          <w:b/>
          <w:sz w:val="48"/>
        </w:rPr>
      </w:pPr>
    </w:p>
    <w:p w14:paraId="3FC0F530" w14:textId="77777777" w:rsidR="00E2251C" w:rsidRDefault="00000000">
      <w:pPr>
        <w:pStyle w:val="Title"/>
      </w:pPr>
      <w:r>
        <w:rPr>
          <w:spacing w:val="-2"/>
        </w:rPr>
        <w:t>Remerciements</w:t>
      </w:r>
    </w:p>
    <w:p w14:paraId="688AF905" w14:textId="77777777" w:rsidR="00E2251C" w:rsidRDefault="00000000">
      <w:pPr>
        <w:pStyle w:val="BodyText"/>
        <w:spacing w:before="200"/>
        <w:ind w:left="163" w:right="448" w:firstLine="2"/>
        <w:jc w:val="center"/>
      </w:pPr>
      <w:r>
        <w:t>Je tiens à exprimer ma plus sincère gratitude à toutes les personnes qui ont contribué, de près</w:t>
      </w:r>
      <w:r>
        <w:rPr>
          <w:spacing w:val="-3"/>
        </w:rPr>
        <w:t xml:space="preserve"> </w:t>
      </w:r>
      <w:r>
        <w:t>ou</w:t>
      </w:r>
      <w:r>
        <w:rPr>
          <w:spacing w:val="-2"/>
        </w:rPr>
        <w:t xml:space="preserve"> </w:t>
      </w:r>
      <w:r>
        <w:t>de</w:t>
      </w:r>
      <w:r>
        <w:rPr>
          <w:spacing w:val="-3"/>
        </w:rPr>
        <w:t xml:space="preserve"> </w:t>
      </w:r>
      <w:r>
        <w:t>loin,</w:t>
      </w:r>
      <w:r>
        <w:rPr>
          <w:spacing w:val="-2"/>
        </w:rPr>
        <w:t xml:space="preserve"> </w:t>
      </w:r>
      <w:r>
        <w:t>à</w:t>
      </w:r>
      <w:r>
        <w:rPr>
          <w:spacing w:val="-3"/>
        </w:rPr>
        <w:t xml:space="preserve"> </w:t>
      </w:r>
      <w:r>
        <w:t>la</w:t>
      </w:r>
      <w:r>
        <w:rPr>
          <w:spacing w:val="-2"/>
        </w:rPr>
        <w:t xml:space="preserve"> </w:t>
      </w:r>
      <w:r>
        <w:t>réussite</w:t>
      </w:r>
      <w:r>
        <w:rPr>
          <w:spacing w:val="-3"/>
        </w:rPr>
        <w:t xml:space="preserve"> </w:t>
      </w:r>
      <w:r>
        <w:t>de</w:t>
      </w:r>
      <w:r>
        <w:rPr>
          <w:spacing w:val="-3"/>
        </w:rPr>
        <w:t xml:space="preserve"> </w:t>
      </w:r>
      <w:r>
        <w:t>ce</w:t>
      </w:r>
      <w:r>
        <w:rPr>
          <w:spacing w:val="-3"/>
        </w:rPr>
        <w:t xml:space="preserve"> </w:t>
      </w:r>
      <w:r>
        <w:t>stage</w:t>
      </w:r>
      <w:r>
        <w:rPr>
          <w:spacing w:val="-3"/>
        </w:rPr>
        <w:t xml:space="preserve"> </w:t>
      </w:r>
      <w:r>
        <w:t>et</w:t>
      </w:r>
      <w:r>
        <w:rPr>
          <w:spacing w:val="-2"/>
        </w:rPr>
        <w:t xml:space="preserve"> </w:t>
      </w:r>
      <w:r>
        <w:t>à</w:t>
      </w:r>
      <w:r>
        <w:rPr>
          <w:spacing w:val="-2"/>
        </w:rPr>
        <w:t xml:space="preserve"> </w:t>
      </w:r>
      <w:r>
        <w:t>l'aboutissement</w:t>
      </w:r>
      <w:r>
        <w:rPr>
          <w:spacing w:val="-2"/>
        </w:rPr>
        <w:t xml:space="preserve"> </w:t>
      </w:r>
      <w:r>
        <w:t>de</w:t>
      </w:r>
      <w:r>
        <w:rPr>
          <w:spacing w:val="-3"/>
        </w:rPr>
        <w:t xml:space="preserve"> </w:t>
      </w:r>
      <w:r>
        <w:t>ce</w:t>
      </w:r>
      <w:r>
        <w:rPr>
          <w:spacing w:val="-3"/>
        </w:rPr>
        <w:t xml:space="preserve"> </w:t>
      </w:r>
      <w:r>
        <w:t>projet.</w:t>
      </w:r>
      <w:r>
        <w:rPr>
          <w:spacing w:val="-2"/>
        </w:rPr>
        <w:t xml:space="preserve"> </w:t>
      </w:r>
      <w:r>
        <w:t>Ce</w:t>
      </w:r>
      <w:r>
        <w:rPr>
          <w:spacing w:val="-1"/>
        </w:rPr>
        <w:t xml:space="preserve"> </w:t>
      </w:r>
      <w:r>
        <w:t>travail</w:t>
      </w:r>
      <w:r>
        <w:rPr>
          <w:spacing w:val="-2"/>
        </w:rPr>
        <w:t xml:space="preserve"> </w:t>
      </w:r>
      <w:r>
        <w:t xml:space="preserve">n'aurait pu voir le jour sans leur précieux soutien, leurs conseils éclairés et leur accompagnement </w:t>
      </w:r>
      <w:r>
        <w:rPr>
          <w:spacing w:val="-2"/>
        </w:rPr>
        <w:t>constant.</w:t>
      </w:r>
    </w:p>
    <w:p w14:paraId="368012B4" w14:textId="77777777" w:rsidR="00E2251C" w:rsidRDefault="00000000">
      <w:pPr>
        <w:pStyle w:val="BodyText"/>
        <w:spacing w:before="200"/>
        <w:ind w:left="206" w:right="490" w:firstLine="2"/>
        <w:jc w:val="center"/>
      </w:pPr>
      <w:r>
        <w:t>Je souhaite tout d'abord adresser mes remerciements les plus chaleureux à Mr. Marouane SALAITANE,</w:t>
      </w:r>
      <w:r>
        <w:rPr>
          <w:spacing w:val="-5"/>
        </w:rPr>
        <w:t xml:space="preserve"> </w:t>
      </w:r>
      <w:r>
        <w:t>mon</w:t>
      </w:r>
      <w:r>
        <w:rPr>
          <w:spacing w:val="-5"/>
        </w:rPr>
        <w:t xml:space="preserve"> </w:t>
      </w:r>
      <w:r>
        <w:t>encadrant</w:t>
      </w:r>
      <w:r>
        <w:rPr>
          <w:spacing w:val="-5"/>
        </w:rPr>
        <w:t xml:space="preserve"> </w:t>
      </w:r>
      <w:r>
        <w:t>pédagogique</w:t>
      </w:r>
      <w:r>
        <w:rPr>
          <w:spacing w:val="-4"/>
        </w:rPr>
        <w:t xml:space="preserve"> </w:t>
      </w:r>
      <w:r>
        <w:t>à</w:t>
      </w:r>
      <w:r>
        <w:rPr>
          <w:spacing w:val="-6"/>
        </w:rPr>
        <w:t xml:space="preserve"> </w:t>
      </w:r>
      <w:r>
        <w:t>l'Université</w:t>
      </w:r>
      <w:r>
        <w:rPr>
          <w:spacing w:val="-6"/>
        </w:rPr>
        <w:t xml:space="preserve"> </w:t>
      </w:r>
      <w:proofErr w:type="spellStart"/>
      <w:r>
        <w:t>Mundiapolis</w:t>
      </w:r>
      <w:proofErr w:type="spellEnd"/>
      <w:r>
        <w:t>,</w:t>
      </w:r>
      <w:r>
        <w:rPr>
          <w:spacing w:val="-5"/>
        </w:rPr>
        <w:t xml:space="preserve"> </w:t>
      </w:r>
      <w:r>
        <w:t>pour</w:t>
      </w:r>
      <w:r>
        <w:rPr>
          <w:spacing w:val="-5"/>
        </w:rPr>
        <w:t xml:space="preserve"> </w:t>
      </w:r>
      <w:r>
        <w:t>sa</w:t>
      </w:r>
      <w:r>
        <w:rPr>
          <w:spacing w:val="-7"/>
        </w:rPr>
        <w:t xml:space="preserve"> </w:t>
      </w:r>
      <w:r>
        <w:t>confiance, son professionnalisme et sa disponibilité tout au long de ce projet. Ses orientations pertinentes et ses retours constructifs ont été d'une aide inestimable dans la conduite de mes travaux.</w:t>
      </w:r>
    </w:p>
    <w:p w14:paraId="6A5A4DB8" w14:textId="77777777" w:rsidR="00E2251C" w:rsidRDefault="00000000">
      <w:pPr>
        <w:pStyle w:val="BodyText"/>
        <w:ind w:left="157" w:right="439"/>
        <w:jc w:val="center"/>
      </w:pPr>
      <w:r>
        <w:t>Un</w:t>
      </w:r>
      <w:r>
        <w:rPr>
          <w:spacing w:val="-3"/>
        </w:rPr>
        <w:t xml:space="preserve"> </w:t>
      </w:r>
      <w:r>
        <w:t>merci</w:t>
      </w:r>
      <w:r>
        <w:rPr>
          <w:spacing w:val="-3"/>
        </w:rPr>
        <w:t xml:space="preserve"> </w:t>
      </w:r>
      <w:r>
        <w:t>tout</w:t>
      </w:r>
      <w:r>
        <w:rPr>
          <w:spacing w:val="-3"/>
        </w:rPr>
        <w:t xml:space="preserve"> </w:t>
      </w:r>
      <w:r>
        <w:t>particulier</w:t>
      </w:r>
      <w:r>
        <w:rPr>
          <w:spacing w:val="-2"/>
        </w:rPr>
        <w:t xml:space="preserve"> </w:t>
      </w:r>
      <w:r>
        <w:t>à</w:t>
      </w:r>
      <w:r>
        <w:rPr>
          <w:spacing w:val="-4"/>
        </w:rPr>
        <w:t xml:space="preserve"> </w:t>
      </w:r>
      <w:r>
        <w:t>mon</w:t>
      </w:r>
      <w:r>
        <w:rPr>
          <w:spacing w:val="-3"/>
        </w:rPr>
        <w:t xml:space="preserve"> </w:t>
      </w:r>
      <w:r>
        <w:t>tuteur</w:t>
      </w:r>
      <w:r>
        <w:rPr>
          <w:spacing w:val="-5"/>
        </w:rPr>
        <w:t xml:space="preserve"> </w:t>
      </w:r>
      <w:r>
        <w:t>en</w:t>
      </w:r>
      <w:r>
        <w:rPr>
          <w:spacing w:val="-3"/>
        </w:rPr>
        <w:t xml:space="preserve"> </w:t>
      </w:r>
      <w:r>
        <w:t>entreprise</w:t>
      </w:r>
      <w:r>
        <w:rPr>
          <w:spacing w:val="-4"/>
        </w:rPr>
        <w:t xml:space="preserve"> </w:t>
      </w:r>
      <w:r>
        <w:t>chez</w:t>
      </w:r>
      <w:r>
        <w:rPr>
          <w:spacing w:val="-4"/>
        </w:rPr>
        <w:t xml:space="preserve"> </w:t>
      </w:r>
      <w:r>
        <w:t>KITEA,</w:t>
      </w:r>
      <w:r>
        <w:rPr>
          <w:spacing w:val="-3"/>
        </w:rPr>
        <w:t xml:space="preserve"> </w:t>
      </w:r>
      <w:r>
        <w:t>M.</w:t>
      </w:r>
      <w:r>
        <w:rPr>
          <w:spacing w:val="-1"/>
        </w:rPr>
        <w:t xml:space="preserve"> </w:t>
      </w:r>
      <w:r>
        <w:t>Youssef</w:t>
      </w:r>
      <w:r>
        <w:rPr>
          <w:spacing w:val="-1"/>
        </w:rPr>
        <w:t xml:space="preserve"> </w:t>
      </w:r>
      <w:r>
        <w:t>TAKOURT, pour m'avoir accordé cette opportunité de stage et pour son encadrement technique rigoureux. Son expertise, ses conseils avisés et son soutien quotidien ont grandement contribué à l'enrichissement de mon expérience professionnelle.</w:t>
      </w:r>
    </w:p>
    <w:p w14:paraId="25646CE1" w14:textId="77777777" w:rsidR="00E2251C" w:rsidRDefault="00000000">
      <w:pPr>
        <w:pStyle w:val="BodyText"/>
        <w:ind w:left="220" w:right="506" w:firstLine="2"/>
        <w:jc w:val="center"/>
      </w:pPr>
      <w:r>
        <w:t>Je</w:t>
      </w:r>
      <w:r>
        <w:rPr>
          <w:spacing w:val="-4"/>
        </w:rPr>
        <w:t xml:space="preserve"> </w:t>
      </w:r>
      <w:r>
        <w:t>tiens</w:t>
      </w:r>
      <w:r>
        <w:rPr>
          <w:spacing w:val="-4"/>
        </w:rPr>
        <w:t xml:space="preserve"> </w:t>
      </w:r>
      <w:r>
        <w:t>également</w:t>
      </w:r>
      <w:r>
        <w:rPr>
          <w:spacing w:val="-1"/>
        </w:rPr>
        <w:t xml:space="preserve"> </w:t>
      </w:r>
      <w:r>
        <w:t>à</w:t>
      </w:r>
      <w:r>
        <w:rPr>
          <w:spacing w:val="-4"/>
        </w:rPr>
        <w:t xml:space="preserve"> </w:t>
      </w:r>
      <w:r>
        <w:t>remercier</w:t>
      </w:r>
      <w:r>
        <w:rPr>
          <w:spacing w:val="-3"/>
        </w:rPr>
        <w:t xml:space="preserve"> </w:t>
      </w:r>
      <w:r>
        <w:t>chaleureusement</w:t>
      </w:r>
      <w:r>
        <w:rPr>
          <w:spacing w:val="-3"/>
        </w:rPr>
        <w:t xml:space="preserve"> </w:t>
      </w:r>
      <w:r>
        <w:t>toute</w:t>
      </w:r>
      <w:r>
        <w:rPr>
          <w:spacing w:val="-4"/>
        </w:rPr>
        <w:t xml:space="preserve"> </w:t>
      </w:r>
      <w:r>
        <w:t>l'équipe</w:t>
      </w:r>
      <w:r>
        <w:rPr>
          <w:spacing w:val="-4"/>
        </w:rPr>
        <w:t xml:space="preserve"> </w:t>
      </w:r>
      <w:r>
        <w:t>du</w:t>
      </w:r>
      <w:r>
        <w:rPr>
          <w:spacing w:val="-3"/>
        </w:rPr>
        <w:t xml:space="preserve"> </w:t>
      </w:r>
      <w:r>
        <w:t>Département</w:t>
      </w:r>
      <w:r>
        <w:rPr>
          <w:spacing w:val="-3"/>
        </w:rPr>
        <w:t xml:space="preserve"> </w:t>
      </w:r>
      <w:r>
        <w:t>Logistique et</w:t>
      </w:r>
      <w:r>
        <w:rPr>
          <w:spacing w:val="-4"/>
        </w:rPr>
        <w:t xml:space="preserve"> </w:t>
      </w:r>
      <w:r>
        <w:t>Système</w:t>
      </w:r>
      <w:r>
        <w:rPr>
          <w:spacing w:val="-5"/>
        </w:rPr>
        <w:t xml:space="preserve"> </w:t>
      </w:r>
      <w:r>
        <w:t>d'Information</w:t>
      </w:r>
      <w:r>
        <w:rPr>
          <w:spacing w:val="-2"/>
        </w:rPr>
        <w:t xml:space="preserve"> </w:t>
      </w:r>
      <w:r>
        <w:t>de</w:t>
      </w:r>
      <w:r>
        <w:rPr>
          <w:spacing w:val="-5"/>
        </w:rPr>
        <w:t xml:space="preserve"> </w:t>
      </w:r>
      <w:r>
        <w:t>KITEA</w:t>
      </w:r>
      <w:r>
        <w:rPr>
          <w:spacing w:val="-5"/>
        </w:rPr>
        <w:t xml:space="preserve"> </w:t>
      </w:r>
      <w:r>
        <w:t>pour</w:t>
      </w:r>
      <w:r>
        <w:rPr>
          <w:spacing w:val="-4"/>
        </w:rPr>
        <w:t xml:space="preserve"> </w:t>
      </w:r>
      <w:r>
        <w:t>leur</w:t>
      </w:r>
      <w:r>
        <w:rPr>
          <w:spacing w:val="-3"/>
        </w:rPr>
        <w:t xml:space="preserve"> </w:t>
      </w:r>
      <w:r>
        <w:t>accueil</w:t>
      </w:r>
      <w:r>
        <w:rPr>
          <w:spacing w:val="-4"/>
        </w:rPr>
        <w:t xml:space="preserve"> </w:t>
      </w:r>
      <w:r>
        <w:t>exceptionnel,</w:t>
      </w:r>
      <w:r>
        <w:rPr>
          <w:spacing w:val="-4"/>
        </w:rPr>
        <w:t xml:space="preserve"> </w:t>
      </w:r>
      <w:r>
        <w:t>leur</w:t>
      </w:r>
      <w:r>
        <w:rPr>
          <w:spacing w:val="-3"/>
        </w:rPr>
        <w:t xml:space="preserve"> </w:t>
      </w:r>
      <w:r>
        <w:t>esprit</w:t>
      </w:r>
      <w:r>
        <w:rPr>
          <w:spacing w:val="-4"/>
        </w:rPr>
        <w:t xml:space="preserve"> </w:t>
      </w:r>
      <w:r>
        <w:t>d'équipe</w:t>
      </w:r>
      <w:r>
        <w:rPr>
          <w:spacing w:val="-4"/>
        </w:rPr>
        <w:t xml:space="preserve"> </w:t>
      </w:r>
      <w:r>
        <w:t>et leur volonté de partage. Les échanges techniques et fonctionnels durant ces semaines ont fait de cette expérience un moment d'apprentissage intense et passionnant.</w:t>
      </w:r>
    </w:p>
    <w:p w14:paraId="18B1AFD5" w14:textId="77777777" w:rsidR="00E2251C" w:rsidRDefault="00000000">
      <w:pPr>
        <w:pStyle w:val="BodyText"/>
        <w:spacing w:before="203"/>
        <w:ind w:left="157" w:right="440"/>
        <w:jc w:val="center"/>
      </w:pPr>
      <w:r>
        <w:t xml:space="preserve">Mes pensées reconnaissantes vont aussi à l'ensemble du corps professoral de l'Université </w:t>
      </w:r>
      <w:proofErr w:type="spellStart"/>
      <w:r>
        <w:t>Mundiapolis</w:t>
      </w:r>
      <w:proofErr w:type="spellEnd"/>
      <w:r>
        <w:rPr>
          <w:spacing w:val="-4"/>
        </w:rPr>
        <w:t xml:space="preserve"> </w:t>
      </w:r>
      <w:r>
        <w:t>pour</w:t>
      </w:r>
      <w:r>
        <w:rPr>
          <w:spacing w:val="-3"/>
        </w:rPr>
        <w:t xml:space="preserve"> </w:t>
      </w:r>
      <w:r>
        <w:t>la</w:t>
      </w:r>
      <w:r>
        <w:rPr>
          <w:spacing w:val="-4"/>
        </w:rPr>
        <w:t xml:space="preserve"> </w:t>
      </w:r>
      <w:r>
        <w:t>qualité</w:t>
      </w:r>
      <w:r>
        <w:rPr>
          <w:spacing w:val="-3"/>
        </w:rPr>
        <w:t xml:space="preserve"> </w:t>
      </w:r>
      <w:r>
        <w:t>de</w:t>
      </w:r>
      <w:r>
        <w:rPr>
          <w:spacing w:val="-5"/>
        </w:rPr>
        <w:t xml:space="preserve"> </w:t>
      </w:r>
      <w:r>
        <w:t>la</w:t>
      </w:r>
      <w:r>
        <w:rPr>
          <w:spacing w:val="-3"/>
        </w:rPr>
        <w:t xml:space="preserve"> </w:t>
      </w:r>
      <w:r>
        <w:t>formation</w:t>
      </w:r>
      <w:r>
        <w:rPr>
          <w:spacing w:val="-3"/>
        </w:rPr>
        <w:t xml:space="preserve"> </w:t>
      </w:r>
      <w:r>
        <w:t>reçue,</w:t>
      </w:r>
      <w:r>
        <w:rPr>
          <w:spacing w:val="-1"/>
        </w:rPr>
        <w:t xml:space="preserve"> </w:t>
      </w:r>
      <w:r>
        <w:t>qui</w:t>
      </w:r>
      <w:r>
        <w:rPr>
          <w:spacing w:val="-3"/>
        </w:rPr>
        <w:t xml:space="preserve"> </w:t>
      </w:r>
      <w:r>
        <w:t>m'a</w:t>
      </w:r>
      <w:r>
        <w:rPr>
          <w:spacing w:val="-4"/>
        </w:rPr>
        <w:t xml:space="preserve"> </w:t>
      </w:r>
      <w:r>
        <w:t>permis</w:t>
      </w:r>
      <w:r>
        <w:rPr>
          <w:spacing w:val="-4"/>
        </w:rPr>
        <w:t xml:space="preserve"> </w:t>
      </w:r>
      <w:r>
        <w:t>d'aborder</w:t>
      </w:r>
      <w:r>
        <w:rPr>
          <w:spacing w:val="-2"/>
        </w:rPr>
        <w:t xml:space="preserve"> </w:t>
      </w:r>
      <w:r>
        <w:t>ce</w:t>
      </w:r>
      <w:r>
        <w:rPr>
          <w:spacing w:val="-4"/>
        </w:rPr>
        <w:t xml:space="preserve"> </w:t>
      </w:r>
      <w:r>
        <w:t>stage</w:t>
      </w:r>
      <w:r>
        <w:rPr>
          <w:spacing w:val="-2"/>
        </w:rPr>
        <w:t xml:space="preserve"> </w:t>
      </w:r>
      <w:r>
        <w:t>avec des bases théoriques solides et une réelle capacité d'adaptation face aux exigences du monde professionnel.</w:t>
      </w:r>
    </w:p>
    <w:p w14:paraId="73B34BC7" w14:textId="77777777" w:rsidR="00E2251C" w:rsidRDefault="00000000">
      <w:pPr>
        <w:pStyle w:val="BodyText"/>
        <w:ind w:left="158" w:right="441" w:hanging="2"/>
        <w:jc w:val="center"/>
      </w:pPr>
      <w:r>
        <w:t>Enfin, je ne saurais terminer sans exprimer toute ma gratitude à ma famille pour son soutien</w:t>
      </w:r>
      <w:r>
        <w:rPr>
          <w:spacing w:val="-3"/>
        </w:rPr>
        <w:t xml:space="preserve"> </w:t>
      </w:r>
      <w:r>
        <w:t>indéfectible,</w:t>
      </w:r>
      <w:r>
        <w:rPr>
          <w:spacing w:val="-3"/>
        </w:rPr>
        <w:t xml:space="preserve"> </w:t>
      </w:r>
      <w:r>
        <w:t>ses</w:t>
      </w:r>
      <w:r>
        <w:rPr>
          <w:spacing w:val="-2"/>
        </w:rPr>
        <w:t xml:space="preserve"> </w:t>
      </w:r>
      <w:r>
        <w:t>encouragements</w:t>
      </w:r>
      <w:r>
        <w:rPr>
          <w:spacing w:val="-4"/>
        </w:rPr>
        <w:t xml:space="preserve"> </w:t>
      </w:r>
      <w:r>
        <w:t>constants</w:t>
      </w:r>
      <w:r>
        <w:rPr>
          <w:spacing w:val="-4"/>
        </w:rPr>
        <w:t xml:space="preserve"> </w:t>
      </w:r>
      <w:r>
        <w:t>et</w:t>
      </w:r>
      <w:r>
        <w:rPr>
          <w:spacing w:val="-3"/>
        </w:rPr>
        <w:t xml:space="preserve"> </w:t>
      </w:r>
      <w:r>
        <w:t>sa</w:t>
      </w:r>
      <w:r>
        <w:rPr>
          <w:spacing w:val="-3"/>
        </w:rPr>
        <w:t xml:space="preserve"> </w:t>
      </w:r>
      <w:r>
        <w:t>patience</w:t>
      </w:r>
      <w:r>
        <w:rPr>
          <w:spacing w:val="-4"/>
        </w:rPr>
        <w:t xml:space="preserve"> </w:t>
      </w:r>
      <w:r>
        <w:t>durant</w:t>
      </w:r>
      <w:r>
        <w:rPr>
          <w:spacing w:val="-3"/>
        </w:rPr>
        <w:t xml:space="preserve"> </w:t>
      </w:r>
      <w:r>
        <w:t>ces</w:t>
      </w:r>
      <w:r>
        <w:rPr>
          <w:spacing w:val="-4"/>
        </w:rPr>
        <w:t xml:space="preserve"> </w:t>
      </w:r>
      <w:r>
        <w:t>mois</w:t>
      </w:r>
      <w:r>
        <w:rPr>
          <w:spacing w:val="-4"/>
        </w:rPr>
        <w:t xml:space="preserve"> </w:t>
      </w:r>
      <w:r>
        <w:t>de</w:t>
      </w:r>
      <w:r>
        <w:rPr>
          <w:spacing w:val="-4"/>
        </w:rPr>
        <w:t xml:space="preserve"> </w:t>
      </w:r>
      <w:r>
        <w:t>travail intense. Un merci spécial à mes amis qui ont su me soutenir et m'épauler tout au long de cette aventure professionnelle.</w:t>
      </w:r>
    </w:p>
    <w:p w14:paraId="406F037C" w14:textId="77777777" w:rsidR="00E2251C" w:rsidRDefault="00000000">
      <w:pPr>
        <w:pStyle w:val="BodyText"/>
        <w:spacing w:before="200"/>
        <w:ind w:left="157" w:right="438"/>
        <w:jc w:val="center"/>
      </w:pPr>
      <w:r>
        <w:t>Ce</w:t>
      </w:r>
      <w:r>
        <w:rPr>
          <w:spacing w:val="-5"/>
        </w:rPr>
        <w:t xml:space="preserve"> </w:t>
      </w:r>
      <w:r>
        <w:t>stage</w:t>
      </w:r>
      <w:r>
        <w:rPr>
          <w:spacing w:val="-6"/>
        </w:rPr>
        <w:t xml:space="preserve"> </w:t>
      </w:r>
      <w:r>
        <w:t>a</w:t>
      </w:r>
      <w:r>
        <w:rPr>
          <w:spacing w:val="-5"/>
        </w:rPr>
        <w:t xml:space="preserve"> </w:t>
      </w:r>
      <w:r>
        <w:t>été</w:t>
      </w:r>
      <w:r>
        <w:rPr>
          <w:spacing w:val="-5"/>
        </w:rPr>
        <w:t xml:space="preserve"> </w:t>
      </w:r>
      <w:r>
        <w:t>une</w:t>
      </w:r>
      <w:r>
        <w:rPr>
          <w:spacing w:val="-5"/>
        </w:rPr>
        <w:t xml:space="preserve"> </w:t>
      </w:r>
      <w:r>
        <w:t>expérience</w:t>
      </w:r>
      <w:r>
        <w:rPr>
          <w:spacing w:val="-5"/>
        </w:rPr>
        <w:t xml:space="preserve"> </w:t>
      </w:r>
      <w:r>
        <w:t>humainement</w:t>
      </w:r>
      <w:r>
        <w:rPr>
          <w:spacing w:val="-4"/>
        </w:rPr>
        <w:t xml:space="preserve"> </w:t>
      </w:r>
      <w:r>
        <w:t>riche</w:t>
      </w:r>
      <w:r>
        <w:rPr>
          <w:spacing w:val="-4"/>
        </w:rPr>
        <w:t xml:space="preserve"> </w:t>
      </w:r>
      <w:r>
        <w:t>et</w:t>
      </w:r>
      <w:r>
        <w:rPr>
          <w:spacing w:val="-4"/>
        </w:rPr>
        <w:t xml:space="preserve"> </w:t>
      </w:r>
      <w:r>
        <w:t>professionnellement</w:t>
      </w:r>
      <w:r>
        <w:rPr>
          <w:spacing w:val="-4"/>
        </w:rPr>
        <w:t xml:space="preserve"> </w:t>
      </w:r>
      <w:r>
        <w:t>formatrice.</w:t>
      </w:r>
      <w:r>
        <w:rPr>
          <w:spacing w:val="-4"/>
        </w:rPr>
        <w:t xml:space="preserve"> </w:t>
      </w:r>
      <w:r>
        <w:t>Je garderai de ces mois passés chez KITEA non seulement des compétences techniques renforcées, mais aussi le souvenir d'une équipe soudée et bienveillante.</w:t>
      </w:r>
    </w:p>
    <w:p w14:paraId="7DE57EFD" w14:textId="77777777" w:rsidR="00E2251C" w:rsidRDefault="00E2251C">
      <w:pPr>
        <w:pStyle w:val="BodyText"/>
        <w:jc w:val="center"/>
        <w:sectPr w:rsidR="00E2251C">
          <w:headerReference w:type="default" r:id="rId9"/>
          <w:footerReference w:type="default" r:id="rId10"/>
          <w:pgSz w:w="11900" w:h="16850"/>
          <w:pgMar w:top="1080" w:right="1275" w:bottom="1080" w:left="1275" w:header="715" w:footer="884" w:gutter="0"/>
          <w:pgNumType w:start="2"/>
          <w:cols w:space="720"/>
        </w:sectPr>
      </w:pPr>
    </w:p>
    <w:p w14:paraId="6845B308" w14:textId="77777777" w:rsidR="00E2251C" w:rsidRDefault="00E2251C">
      <w:pPr>
        <w:pStyle w:val="BodyText"/>
        <w:spacing w:before="0"/>
        <w:ind w:left="0"/>
        <w:jc w:val="left"/>
        <w:rPr>
          <w:sz w:val="28"/>
        </w:rPr>
      </w:pPr>
    </w:p>
    <w:p w14:paraId="54F23550" w14:textId="77777777" w:rsidR="00E2251C" w:rsidRDefault="00E2251C">
      <w:pPr>
        <w:pStyle w:val="BodyText"/>
        <w:spacing w:before="0"/>
        <w:ind w:left="0"/>
        <w:jc w:val="left"/>
        <w:rPr>
          <w:sz w:val="28"/>
        </w:rPr>
      </w:pPr>
    </w:p>
    <w:p w14:paraId="6AF41E1E" w14:textId="77777777" w:rsidR="00E2251C" w:rsidRDefault="00E2251C">
      <w:pPr>
        <w:pStyle w:val="BodyText"/>
        <w:spacing w:before="61"/>
        <w:ind w:left="0"/>
        <w:jc w:val="left"/>
        <w:rPr>
          <w:sz w:val="28"/>
        </w:rPr>
      </w:pPr>
    </w:p>
    <w:p w14:paraId="32345FDB" w14:textId="77777777" w:rsidR="00E2251C" w:rsidRDefault="00000000">
      <w:pPr>
        <w:pStyle w:val="Heading3"/>
        <w:ind w:left="3"/>
        <w:jc w:val="center"/>
        <w:rPr>
          <w:u w:val="none"/>
        </w:rPr>
      </w:pPr>
      <w:r>
        <w:rPr>
          <w:spacing w:val="-2"/>
          <w:u w:val="none"/>
        </w:rPr>
        <w:t>Résumé</w:t>
      </w:r>
    </w:p>
    <w:p w14:paraId="1E4E313F" w14:textId="77777777" w:rsidR="00E2251C" w:rsidRDefault="00000000">
      <w:pPr>
        <w:pStyle w:val="BodyText"/>
        <w:spacing w:before="238" w:line="278" w:lineRule="auto"/>
        <w:ind w:left="157" w:right="156"/>
        <w:jc w:val="center"/>
      </w:pPr>
      <w:r>
        <w:t>Dans le cadre de notre projet de stage, l'objectif principal est de développer une application web dédiée à la gestion des commandes payées et au suivi de l'entreposage au sein de l'entreprise</w:t>
      </w:r>
      <w:r>
        <w:rPr>
          <w:spacing w:val="-5"/>
        </w:rPr>
        <w:t xml:space="preserve"> </w:t>
      </w:r>
      <w:r>
        <w:rPr>
          <w:b/>
        </w:rPr>
        <w:t>KITEA</w:t>
      </w:r>
      <w:r>
        <w:t>.</w:t>
      </w:r>
      <w:r>
        <w:rPr>
          <w:spacing w:val="-3"/>
        </w:rPr>
        <w:t xml:space="preserve"> </w:t>
      </w:r>
      <w:r>
        <w:t>Cette</w:t>
      </w:r>
      <w:r>
        <w:rPr>
          <w:spacing w:val="-4"/>
        </w:rPr>
        <w:t xml:space="preserve"> </w:t>
      </w:r>
      <w:r>
        <w:t>application</w:t>
      </w:r>
      <w:r>
        <w:rPr>
          <w:spacing w:val="-3"/>
        </w:rPr>
        <w:t xml:space="preserve"> </w:t>
      </w:r>
      <w:r>
        <w:t>vise</w:t>
      </w:r>
      <w:r>
        <w:rPr>
          <w:spacing w:val="-4"/>
        </w:rPr>
        <w:t xml:space="preserve"> </w:t>
      </w:r>
      <w:r>
        <w:t>à</w:t>
      </w:r>
      <w:r>
        <w:rPr>
          <w:spacing w:val="-4"/>
        </w:rPr>
        <w:t xml:space="preserve"> </w:t>
      </w:r>
      <w:r>
        <w:t>optimiser</w:t>
      </w:r>
      <w:r>
        <w:rPr>
          <w:spacing w:val="-3"/>
        </w:rPr>
        <w:t xml:space="preserve"> </w:t>
      </w:r>
      <w:r>
        <w:t>l'espace</w:t>
      </w:r>
      <w:r>
        <w:rPr>
          <w:spacing w:val="-4"/>
        </w:rPr>
        <w:t xml:space="preserve"> </w:t>
      </w:r>
      <w:r>
        <w:t>de</w:t>
      </w:r>
      <w:r>
        <w:rPr>
          <w:spacing w:val="-4"/>
        </w:rPr>
        <w:t xml:space="preserve"> </w:t>
      </w:r>
      <w:r>
        <w:t>stockage</w:t>
      </w:r>
      <w:r>
        <w:rPr>
          <w:spacing w:val="-4"/>
        </w:rPr>
        <w:t xml:space="preserve"> </w:t>
      </w:r>
      <w:r>
        <w:t>des</w:t>
      </w:r>
      <w:r>
        <w:rPr>
          <w:spacing w:val="-4"/>
        </w:rPr>
        <w:t xml:space="preserve"> </w:t>
      </w:r>
      <w:r>
        <w:t>entrepôts</w:t>
      </w:r>
      <w:r>
        <w:rPr>
          <w:spacing w:val="-4"/>
        </w:rPr>
        <w:t xml:space="preserve"> </w:t>
      </w:r>
      <w:r>
        <w:t xml:space="preserve">en automatisant le suivi des délais de récupération des marchandises par les clients après leur </w:t>
      </w:r>
      <w:r>
        <w:rPr>
          <w:spacing w:val="-2"/>
        </w:rPr>
        <w:t>paiement.</w:t>
      </w:r>
    </w:p>
    <w:p w14:paraId="38C40BD0" w14:textId="77777777" w:rsidR="00E2251C" w:rsidRDefault="00000000">
      <w:pPr>
        <w:pStyle w:val="BodyText"/>
        <w:spacing w:line="278" w:lineRule="auto"/>
        <w:ind w:left="146" w:right="145" w:hanging="3"/>
        <w:jc w:val="center"/>
      </w:pPr>
      <w:r>
        <w:t>L'application s'interface avec l'ERP Microsoft Dynamics AX pour importer les commandes, gère de manière autonome le cycle de vie du stockage à travers différentes phases</w:t>
      </w:r>
      <w:r>
        <w:rPr>
          <w:spacing w:val="40"/>
        </w:rPr>
        <w:t xml:space="preserve"> </w:t>
      </w:r>
      <w:r>
        <w:t>temporelles, et applique automatiquement des frais d'entreposage contractuels de 10% en cas de dépassement des délais. Le système intègre également un moteur de notifications pour envoyer des alertes automatisées et générer des documents juridiques (mises en demeure au format</w:t>
      </w:r>
      <w:r>
        <w:rPr>
          <w:spacing w:val="-3"/>
        </w:rPr>
        <w:t xml:space="preserve"> </w:t>
      </w:r>
      <w:r>
        <w:t>PDF)</w:t>
      </w:r>
      <w:r>
        <w:rPr>
          <w:spacing w:val="-2"/>
        </w:rPr>
        <w:t xml:space="preserve"> </w:t>
      </w:r>
      <w:r>
        <w:t>aux</w:t>
      </w:r>
      <w:r>
        <w:rPr>
          <w:spacing w:val="-3"/>
        </w:rPr>
        <w:t xml:space="preserve"> </w:t>
      </w:r>
      <w:r>
        <w:t>jalons</w:t>
      </w:r>
      <w:r>
        <w:rPr>
          <w:spacing w:val="-4"/>
        </w:rPr>
        <w:t xml:space="preserve"> </w:t>
      </w:r>
      <w:r>
        <w:t>clés</w:t>
      </w:r>
      <w:r>
        <w:rPr>
          <w:spacing w:val="-4"/>
        </w:rPr>
        <w:t xml:space="preserve"> </w:t>
      </w:r>
      <w:r>
        <w:t>(J+30</w:t>
      </w:r>
      <w:r>
        <w:rPr>
          <w:spacing w:val="-3"/>
        </w:rPr>
        <w:t xml:space="preserve"> </w:t>
      </w:r>
      <w:r>
        <w:t>et</w:t>
      </w:r>
      <w:r>
        <w:rPr>
          <w:spacing w:val="-3"/>
        </w:rPr>
        <w:t xml:space="preserve"> </w:t>
      </w:r>
      <w:r>
        <w:t>J+60).</w:t>
      </w:r>
      <w:r>
        <w:rPr>
          <w:spacing w:val="-3"/>
        </w:rPr>
        <w:t xml:space="preserve"> </w:t>
      </w:r>
      <w:r>
        <w:t>Un</w:t>
      </w:r>
      <w:r>
        <w:rPr>
          <w:spacing w:val="-3"/>
        </w:rPr>
        <w:t xml:space="preserve"> </w:t>
      </w:r>
      <w:r>
        <w:t>tableau</w:t>
      </w:r>
      <w:r>
        <w:rPr>
          <w:spacing w:val="-3"/>
        </w:rPr>
        <w:t xml:space="preserve"> </w:t>
      </w:r>
      <w:r>
        <w:t>de</w:t>
      </w:r>
      <w:r>
        <w:rPr>
          <w:spacing w:val="-4"/>
        </w:rPr>
        <w:t xml:space="preserve"> </w:t>
      </w:r>
      <w:r>
        <w:t>bord</w:t>
      </w:r>
      <w:r>
        <w:rPr>
          <w:spacing w:val="-4"/>
        </w:rPr>
        <w:t xml:space="preserve"> </w:t>
      </w:r>
      <w:r>
        <w:t>décisionnel</w:t>
      </w:r>
      <w:r>
        <w:rPr>
          <w:spacing w:val="-3"/>
        </w:rPr>
        <w:t xml:space="preserve"> </w:t>
      </w:r>
      <w:r>
        <w:t>permet</w:t>
      </w:r>
      <w:r>
        <w:rPr>
          <w:spacing w:val="-3"/>
        </w:rPr>
        <w:t xml:space="preserve"> </w:t>
      </w:r>
      <w:r>
        <w:t>aux</w:t>
      </w:r>
      <w:r>
        <w:rPr>
          <w:spacing w:val="-3"/>
        </w:rPr>
        <w:t xml:space="preserve"> </w:t>
      </w:r>
      <w:r>
        <w:t xml:space="preserve">agents logistiques de piloter l'état de l'entrepôt et de gérer les cas exceptionnels, les retards ou les </w:t>
      </w:r>
      <w:r>
        <w:rPr>
          <w:spacing w:val="-2"/>
        </w:rPr>
        <w:t>annulations.</w:t>
      </w:r>
    </w:p>
    <w:p w14:paraId="540600CE" w14:textId="77777777" w:rsidR="00E2251C" w:rsidRDefault="00000000">
      <w:pPr>
        <w:pStyle w:val="BodyText"/>
        <w:spacing w:before="200" w:line="278" w:lineRule="auto"/>
        <w:ind w:left="218" w:right="220"/>
        <w:jc w:val="center"/>
      </w:pPr>
      <w:r>
        <w:t>Ce</w:t>
      </w:r>
      <w:r>
        <w:rPr>
          <w:spacing w:val="-4"/>
        </w:rPr>
        <w:t xml:space="preserve"> </w:t>
      </w:r>
      <w:r>
        <w:t>projet</w:t>
      </w:r>
      <w:r>
        <w:rPr>
          <w:spacing w:val="-3"/>
        </w:rPr>
        <w:t xml:space="preserve"> </w:t>
      </w:r>
      <w:r>
        <w:t>a</w:t>
      </w:r>
      <w:r>
        <w:rPr>
          <w:spacing w:val="-3"/>
        </w:rPr>
        <w:t xml:space="preserve"> </w:t>
      </w:r>
      <w:r>
        <w:t>permis</w:t>
      </w:r>
      <w:r>
        <w:rPr>
          <w:spacing w:val="-4"/>
        </w:rPr>
        <w:t xml:space="preserve"> </w:t>
      </w:r>
      <w:r>
        <w:t>de</w:t>
      </w:r>
      <w:r>
        <w:rPr>
          <w:spacing w:val="-3"/>
        </w:rPr>
        <w:t xml:space="preserve"> </w:t>
      </w:r>
      <w:r>
        <w:t>mettre</w:t>
      </w:r>
      <w:r>
        <w:rPr>
          <w:spacing w:val="-5"/>
        </w:rPr>
        <w:t xml:space="preserve"> </w:t>
      </w:r>
      <w:r>
        <w:t>en</w:t>
      </w:r>
      <w:r>
        <w:rPr>
          <w:spacing w:val="-3"/>
        </w:rPr>
        <w:t xml:space="preserve"> </w:t>
      </w:r>
      <w:r>
        <w:t>place</w:t>
      </w:r>
      <w:r>
        <w:rPr>
          <w:spacing w:val="-4"/>
        </w:rPr>
        <w:t xml:space="preserve"> </w:t>
      </w:r>
      <w:r>
        <w:t>une</w:t>
      </w:r>
      <w:r>
        <w:rPr>
          <w:spacing w:val="-4"/>
        </w:rPr>
        <w:t xml:space="preserve"> </w:t>
      </w:r>
      <w:r>
        <w:t>solution</w:t>
      </w:r>
      <w:r>
        <w:rPr>
          <w:spacing w:val="-3"/>
        </w:rPr>
        <w:t xml:space="preserve"> </w:t>
      </w:r>
      <w:r>
        <w:t>industrielle</w:t>
      </w:r>
      <w:r>
        <w:rPr>
          <w:spacing w:val="-4"/>
        </w:rPr>
        <w:t xml:space="preserve"> </w:t>
      </w:r>
      <w:r>
        <w:t>robuste,</w:t>
      </w:r>
      <w:r>
        <w:rPr>
          <w:spacing w:val="-3"/>
        </w:rPr>
        <w:t xml:space="preserve"> </w:t>
      </w:r>
      <w:r>
        <w:t>facilitant</w:t>
      </w:r>
      <w:r>
        <w:rPr>
          <w:spacing w:val="-3"/>
        </w:rPr>
        <w:t xml:space="preserve"> </w:t>
      </w:r>
      <w:r>
        <w:t>la</w:t>
      </w:r>
      <w:r>
        <w:rPr>
          <w:spacing w:val="-4"/>
        </w:rPr>
        <w:t xml:space="preserve"> </w:t>
      </w:r>
      <w:r>
        <w:t>libération de</w:t>
      </w:r>
      <w:r>
        <w:rPr>
          <w:spacing w:val="-1"/>
        </w:rPr>
        <w:t xml:space="preserve"> </w:t>
      </w:r>
      <w:r>
        <w:t>la surface</w:t>
      </w:r>
      <w:r>
        <w:rPr>
          <w:spacing w:val="-1"/>
        </w:rPr>
        <w:t xml:space="preserve"> </w:t>
      </w:r>
      <w:r>
        <w:t>de</w:t>
      </w:r>
      <w:r>
        <w:rPr>
          <w:spacing w:val="-1"/>
        </w:rPr>
        <w:t xml:space="preserve"> </w:t>
      </w:r>
      <w:r>
        <w:t>stockage et réduisant le</w:t>
      </w:r>
      <w:r>
        <w:rPr>
          <w:spacing w:val="-1"/>
        </w:rPr>
        <w:t xml:space="preserve"> </w:t>
      </w:r>
      <w:r>
        <w:t>manque</w:t>
      </w:r>
      <w:r>
        <w:rPr>
          <w:spacing w:val="-1"/>
        </w:rPr>
        <w:t xml:space="preserve"> </w:t>
      </w:r>
      <w:r>
        <w:t>à gagner financier</w:t>
      </w:r>
      <w:r>
        <w:rPr>
          <w:spacing w:val="-2"/>
        </w:rPr>
        <w:t xml:space="preserve"> </w:t>
      </w:r>
      <w:proofErr w:type="gramStart"/>
      <w:r>
        <w:t>lié</w:t>
      </w:r>
      <w:proofErr w:type="gramEnd"/>
      <w:r>
        <w:t xml:space="preserve"> à</w:t>
      </w:r>
      <w:r>
        <w:rPr>
          <w:spacing w:val="-1"/>
        </w:rPr>
        <w:t xml:space="preserve"> </w:t>
      </w:r>
      <w:r>
        <w:t xml:space="preserve">la gestion manuelle. Conçue avec une architecture moderne associant </w:t>
      </w:r>
      <w:proofErr w:type="spellStart"/>
      <w:r>
        <w:rPr>
          <w:b/>
        </w:rPr>
        <w:t>React</w:t>
      </w:r>
      <w:proofErr w:type="spellEnd"/>
      <w:r>
        <w:rPr>
          <w:b/>
        </w:rPr>
        <w:t xml:space="preserve"> </w:t>
      </w:r>
      <w:r>
        <w:t xml:space="preserve">pour le frontend et </w:t>
      </w:r>
      <w:proofErr w:type="spellStart"/>
      <w:r>
        <w:rPr>
          <w:b/>
        </w:rPr>
        <w:t>Laravel</w:t>
      </w:r>
      <w:proofErr w:type="spellEnd"/>
      <w:r>
        <w:rPr>
          <w:b/>
        </w:rPr>
        <w:t xml:space="preserve"> </w:t>
      </w:r>
      <w:r>
        <w:t>pour le backend, l'application garantit une réactivité optimale et une traçabilité totale des flux logistiques post-achat.</w:t>
      </w:r>
    </w:p>
    <w:p w14:paraId="0559BB4D" w14:textId="77777777" w:rsidR="00E2251C" w:rsidRDefault="00000000">
      <w:pPr>
        <w:pStyle w:val="BodyText"/>
        <w:spacing w:before="162" w:line="266" w:lineRule="auto"/>
        <w:ind w:left="395" w:right="396"/>
        <w:jc w:val="center"/>
      </w:pPr>
      <w:r>
        <w:rPr>
          <w:b/>
          <w:sz w:val="28"/>
        </w:rPr>
        <w:t>Mots-clés</w:t>
      </w:r>
      <w:r>
        <w:rPr>
          <w:b/>
          <w:spacing w:val="-4"/>
          <w:sz w:val="28"/>
        </w:rPr>
        <w:t xml:space="preserve"> </w:t>
      </w:r>
      <w:r>
        <w:rPr>
          <w:b/>
          <w:sz w:val="28"/>
        </w:rPr>
        <w:t>:</w:t>
      </w:r>
      <w:r>
        <w:rPr>
          <w:b/>
          <w:spacing w:val="-14"/>
          <w:sz w:val="28"/>
        </w:rPr>
        <w:t xml:space="preserve"> </w:t>
      </w:r>
      <w:r>
        <w:t>Gestion</w:t>
      </w:r>
      <w:r>
        <w:rPr>
          <w:spacing w:val="-4"/>
        </w:rPr>
        <w:t xml:space="preserve"> </w:t>
      </w:r>
      <w:r>
        <w:t>d'entreposage,</w:t>
      </w:r>
      <w:r>
        <w:rPr>
          <w:spacing w:val="-4"/>
        </w:rPr>
        <w:t xml:space="preserve"> </w:t>
      </w:r>
      <w:r>
        <w:t>Suivi</w:t>
      </w:r>
      <w:r>
        <w:rPr>
          <w:spacing w:val="-4"/>
        </w:rPr>
        <w:t xml:space="preserve"> </w:t>
      </w:r>
      <w:r>
        <w:t>logistique,</w:t>
      </w:r>
      <w:r>
        <w:rPr>
          <w:spacing w:val="-4"/>
        </w:rPr>
        <w:t xml:space="preserve"> </w:t>
      </w:r>
      <w:r>
        <w:t>Frais</w:t>
      </w:r>
      <w:r>
        <w:rPr>
          <w:spacing w:val="-5"/>
        </w:rPr>
        <w:t xml:space="preserve"> </w:t>
      </w:r>
      <w:r>
        <w:t>de</w:t>
      </w:r>
      <w:r>
        <w:rPr>
          <w:spacing w:val="-4"/>
        </w:rPr>
        <w:t xml:space="preserve"> </w:t>
      </w:r>
      <w:r>
        <w:t>stockage,</w:t>
      </w:r>
      <w:r>
        <w:rPr>
          <w:spacing w:val="-4"/>
        </w:rPr>
        <w:t xml:space="preserve"> </w:t>
      </w:r>
      <w:r>
        <w:t xml:space="preserve">Automatisation, Notifications, KITEA, Application web, </w:t>
      </w:r>
      <w:proofErr w:type="spellStart"/>
      <w:r>
        <w:t>Laravel</w:t>
      </w:r>
      <w:proofErr w:type="spellEnd"/>
      <w:r>
        <w:t xml:space="preserve">, </w:t>
      </w:r>
      <w:proofErr w:type="spellStart"/>
      <w:r>
        <w:t>React</w:t>
      </w:r>
      <w:proofErr w:type="spellEnd"/>
      <w:r>
        <w:t>.</w:t>
      </w:r>
    </w:p>
    <w:p w14:paraId="5E7331FE" w14:textId="77777777" w:rsidR="00E2251C" w:rsidRDefault="00E2251C">
      <w:pPr>
        <w:pStyle w:val="BodyText"/>
        <w:spacing w:line="266" w:lineRule="auto"/>
        <w:jc w:val="center"/>
        <w:sectPr w:rsidR="00E2251C">
          <w:pgSz w:w="11900" w:h="16850"/>
          <w:pgMar w:top="1080" w:right="1275" w:bottom="1080" w:left="1275" w:header="715" w:footer="884" w:gutter="0"/>
          <w:cols w:space="720"/>
        </w:sectPr>
      </w:pPr>
    </w:p>
    <w:p w14:paraId="0451BFE2" w14:textId="77777777" w:rsidR="00E2251C" w:rsidRDefault="00E2251C">
      <w:pPr>
        <w:pStyle w:val="BodyText"/>
        <w:spacing w:before="0"/>
        <w:ind w:left="0"/>
        <w:jc w:val="left"/>
        <w:rPr>
          <w:sz w:val="28"/>
        </w:rPr>
      </w:pPr>
    </w:p>
    <w:p w14:paraId="4F3AF613" w14:textId="77777777" w:rsidR="00E2251C" w:rsidRDefault="00E2251C">
      <w:pPr>
        <w:pStyle w:val="BodyText"/>
        <w:spacing w:before="0"/>
        <w:ind w:left="0"/>
        <w:jc w:val="left"/>
        <w:rPr>
          <w:sz w:val="28"/>
        </w:rPr>
      </w:pPr>
    </w:p>
    <w:p w14:paraId="23FF20DA" w14:textId="77777777" w:rsidR="00E2251C" w:rsidRDefault="00E2251C">
      <w:pPr>
        <w:pStyle w:val="BodyText"/>
        <w:spacing w:before="0"/>
        <w:ind w:left="0"/>
        <w:jc w:val="left"/>
        <w:rPr>
          <w:sz w:val="28"/>
        </w:rPr>
      </w:pPr>
    </w:p>
    <w:p w14:paraId="0D9C1EE5" w14:textId="77777777" w:rsidR="00E2251C" w:rsidRDefault="00E2251C">
      <w:pPr>
        <w:pStyle w:val="BodyText"/>
        <w:spacing w:before="0"/>
        <w:ind w:left="0"/>
        <w:jc w:val="left"/>
        <w:rPr>
          <w:sz w:val="28"/>
        </w:rPr>
      </w:pPr>
    </w:p>
    <w:p w14:paraId="3959E68C" w14:textId="77777777" w:rsidR="00E2251C" w:rsidRDefault="00E2251C">
      <w:pPr>
        <w:pStyle w:val="BodyText"/>
        <w:spacing w:before="0"/>
        <w:ind w:left="0"/>
        <w:jc w:val="left"/>
        <w:rPr>
          <w:sz w:val="28"/>
        </w:rPr>
      </w:pPr>
    </w:p>
    <w:p w14:paraId="48EE5AE8" w14:textId="77777777" w:rsidR="00E2251C" w:rsidRDefault="00E2251C">
      <w:pPr>
        <w:pStyle w:val="BodyText"/>
        <w:spacing w:before="0"/>
        <w:ind w:left="0"/>
        <w:jc w:val="left"/>
        <w:rPr>
          <w:sz w:val="28"/>
        </w:rPr>
      </w:pPr>
    </w:p>
    <w:p w14:paraId="7B224C25" w14:textId="77777777" w:rsidR="00E2251C" w:rsidRDefault="00E2251C">
      <w:pPr>
        <w:pStyle w:val="BodyText"/>
        <w:spacing w:before="0"/>
        <w:ind w:left="0"/>
        <w:jc w:val="left"/>
        <w:rPr>
          <w:sz w:val="28"/>
        </w:rPr>
      </w:pPr>
    </w:p>
    <w:p w14:paraId="6DD02DC9" w14:textId="77777777" w:rsidR="00E2251C" w:rsidRDefault="00E2251C">
      <w:pPr>
        <w:pStyle w:val="BodyText"/>
        <w:spacing w:before="100"/>
        <w:ind w:left="0"/>
        <w:jc w:val="left"/>
        <w:rPr>
          <w:sz w:val="28"/>
        </w:rPr>
      </w:pPr>
    </w:p>
    <w:p w14:paraId="66796C15" w14:textId="77777777" w:rsidR="00E2251C" w:rsidRPr="009D65CB" w:rsidRDefault="00000000">
      <w:pPr>
        <w:pStyle w:val="Heading3"/>
        <w:ind w:left="0"/>
        <w:jc w:val="center"/>
        <w:rPr>
          <w:u w:val="none"/>
          <w:lang w:val="en-US"/>
        </w:rPr>
      </w:pPr>
      <w:proofErr w:type="gramStart"/>
      <w:r w:rsidRPr="009D65CB">
        <w:rPr>
          <w:u w:val="none"/>
          <w:lang w:val="en-US"/>
        </w:rPr>
        <w:t>Abstract</w:t>
      </w:r>
      <w:r w:rsidRPr="009D65CB">
        <w:rPr>
          <w:spacing w:val="-8"/>
          <w:u w:val="none"/>
          <w:lang w:val="en-US"/>
        </w:rPr>
        <w:t xml:space="preserve"> </w:t>
      </w:r>
      <w:r w:rsidRPr="009D65CB">
        <w:rPr>
          <w:spacing w:val="-10"/>
          <w:u w:val="none"/>
          <w:lang w:val="en-US"/>
        </w:rPr>
        <w:t>:</w:t>
      </w:r>
      <w:proofErr w:type="gramEnd"/>
    </w:p>
    <w:p w14:paraId="5B344967" w14:textId="77777777" w:rsidR="00E2251C" w:rsidRPr="009D65CB" w:rsidRDefault="00000000">
      <w:pPr>
        <w:pStyle w:val="BodyText"/>
        <w:spacing w:before="204"/>
        <w:ind w:left="182" w:right="184" w:firstLine="3"/>
        <w:jc w:val="center"/>
        <w:rPr>
          <w:lang w:val="en-US"/>
        </w:rPr>
      </w:pPr>
      <w:r w:rsidRPr="009D65CB">
        <w:rPr>
          <w:lang w:val="en-US"/>
        </w:rPr>
        <w:t xml:space="preserve">In the context of our internship project, the main goal is to develop a web application dedicated to managing paid orders and tracking warehouse storage within </w:t>
      </w:r>
      <w:r w:rsidRPr="009D65CB">
        <w:rPr>
          <w:b/>
          <w:lang w:val="en-US"/>
        </w:rPr>
        <w:t>KITEA</w:t>
      </w:r>
      <w:r w:rsidRPr="009D65CB">
        <w:rPr>
          <w:lang w:val="en-US"/>
        </w:rPr>
        <w:t>. This application</w:t>
      </w:r>
      <w:r w:rsidRPr="009D65CB">
        <w:rPr>
          <w:spacing w:val="-4"/>
          <w:lang w:val="en-US"/>
        </w:rPr>
        <w:t xml:space="preserve"> </w:t>
      </w:r>
      <w:r w:rsidRPr="009D65CB">
        <w:rPr>
          <w:lang w:val="en-US"/>
        </w:rPr>
        <w:t>aims</w:t>
      </w:r>
      <w:r w:rsidRPr="009D65CB">
        <w:rPr>
          <w:spacing w:val="-5"/>
          <w:lang w:val="en-US"/>
        </w:rPr>
        <w:t xml:space="preserve"> </w:t>
      </w:r>
      <w:r w:rsidRPr="009D65CB">
        <w:rPr>
          <w:lang w:val="en-US"/>
        </w:rPr>
        <w:t>to</w:t>
      </w:r>
      <w:r w:rsidRPr="009D65CB">
        <w:rPr>
          <w:spacing w:val="-4"/>
          <w:lang w:val="en-US"/>
        </w:rPr>
        <w:t xml:space="preserve"> </w:t>
      </w:r>
      <w:r w:rsidRPr="009D65CB">
        <w:rPr>
          <w:lang w:val="en-US"/>
        </w:rPr>
        <w:t>optimize</w:t>
      </w:r>
      <w:r w:rsidRPr="009D65CB">
        <w:rPr>
          <w:spacing w:val="-6"/>
          <w:lang w:val="en-US"/>
        </w:rPr>
        <w:t xml:space="preserve"> </w:t>
      </w:r>
      <w:r w:rsidRPr="009D65CB">
        <w:rPr>
          <w:lang w:val="en-US"/>
        </w:rPr>
        <w:t>warehouse</w:t>
      </w:r>
      <w:r w:rsidRPr="009D65CB">
        <w:rPr>
          <w:spacing w:val="-5"/>
          <w:lang w:val="en-US"/>
        </w:rPr>
        <w:t xml:space="preserve"> </w:t>
      </w:r>
      <w:r w:rsidRPr="009D65CB">
        <w:rPr>
          <w:lang w:val="en-US"/>
        </w:rPr>
        <w:t>space</w:t>
      </w:r>
      <w:r w:rsidRPr="009D65CB">
        <w:rPr>
          <w:spacing w:val="-5"/>
          <w:lang w:val="en-US"/>
        </w:rPr>
        <w:t xml:space="preserve"> </w:t>
      </w:r>
      <w:r w:rsidRPr="009D65CB">
        <w:rPr>
          <w:lang w:val="en-US"/>
        </w:rPr>
        <w:t>by</w:t>
      </w:r>
      <w:r w:rsidRPr="009D65CB">
        <w:rPr>
          <w:spacing w:val="-2"/>
          <w:lang w:val="en-US"/>
        </w:rPr>
        <w:t xml:space="preserve"> </w:t>
      </w:r>
      <w:r w:rsidRPr="009D65CB">
        <w:rPr>
          <w:lang w:val="en-US"/>
        </w:rPr>
        <w:t>automating</w:t>
      </w:r>
      <w:r w:rsidRPr="009D65CB">
        <w:rPr>
          <w:spacing w:val="-4"/>
          <w:lang w:val="en-US"/>
        </w:rPr>
        <w:t xml:space="preserve"> </w:t>
      </w:r>
      <w:r w:rsidRPr="009D65CB">
        <w:rPr>
          <w:lang w:val="en-US"/>
        </w:rPr>
        <w:t>the</w:t>
      </w:r>
      <w:r w:rsidRPr="009D65CB">
        <w:rPr>
          <w:spacing w:val="-4"/>
          <w:lang w:val="en-US"/>
        </w:rPr>
        <w:t xml:space="preserve"> </w:t>
      </w:r>
      <w:r w:rsidRPr="009D65CB">
        <w:rPr>
          <w:lang w:val="en-US"/>
        </w:rPr>
        <w:t>tracking</w:t>
      </w:r>
      <w:r w:rsidRPr="009D65CB">
        <w:rPr>
          <w:spacing w:val="-4"/>
          <w:lang w:val="en-US"/>
        </w:rPr>
        <w:t xml:space="preserve"> </w:t>
      </w:r>
      <w:r w:rsidRPr="009D65CB">
        <w:rPr>
          <w:lang w:val="en-US"/>
        </w:rPr>
        <w:t>of</w:t>
      </w:r>
      <w:r w:rsidRPr="009D65CB">
        <w:rPr>
          <w:spacing w:val="-3"/>
          <w:lang w:val="en-US"/>
        </w:rPr>
        <w:t xml:space="preserve"> </w:t>
      </w:r>
      <w:r w:rsidRPr="009D65CB">
        <w:rPr>
          <w:lang w:val="en-US"/>
        </w:rPr>
        <w:t>pickup</w:t>
      </w:r>
      <w:r w:rsidRPr="009D65CB">
        <w:rPr>
          <w:spacing w:val="-4"/>
          <w:lang w:val="en-US"/>
        </w:rPr>
        <w:t xml:space="preserve"> </w:t>
      </w:r>
      <w:r w:rsidRPr="009D65CB">
        <w:rPr>
          <w:lang w:val="en-US"/>
        </w:rPr>
        <w:t>deadlines for customer orders after payment has been completed.</w:t>
      </w:r>
    </w:p>
    <w:p w14:paraId="7FF0E435" w14:textId="77777777" w:rsidR="00E2251C" w:rsidRPr="009D65CB" w:rsidRDefault="00000000">
      <w:pPr>
        <w:pStyle w:val="BodyText"/>
        <w:spacing w:before="1"/>
        <w:ind w:left="157" w:right="157"/>
        <w:jc w:val="center"/>
        <w:rPr>
          <w:lang w:val="en-US"/>
        </w:rPr>
      </w:pPr>
      <w:r w:rsidRPr="009D65CB">
        <w:rPr>
          <w:lang w:val="en-US"/>
        </w:rPr>
        <w:t>The</w:t>
      </w:r>
      <w:r w:rsidRPr="009D65CB">
        <w:rPr>
          <w:spacing w:val="-5"/>
          <w:lang w:val="en-US"/>
        </w:rPr>
        <w:t xml:space="preserve"> </w:t>
      </w:r>
      <w:r w:rsidRPr="009D65CB">
        <w:rPr>
          <w:lang w:val="en-US"/>
        </w:rPr>
        <w:t>application</w:t>
      </w:r>
      <w:r w:rsidRPr="009D65CB">
        <w:rPr>
          <w:spacing w:val="-3"/>
          <w:lang w:val="en-US"/>
        </w:rPr>
        <w:t xml:space="preserve"> </w:t>
      </w:r>
      <w:r w:rsidRPr="009D65CB">
        <w:rPr>
          <w:lang w:val="en-US"/>
        </w:rPr>
        <w:t>interfaces</w:t>
      </w:r>
      <w:r w:rsidRPr="009D65CB">
        <w:rPr>
          <w:spacing w:val="-4"/>
          <w:lang w:val="en-US"/>
        </w:rPr>
        <w:t xml:space="preserve"> </w:t>
      </w:r>
      <w:r w:rsidRPr="009D65CB">
        <w:rPr>
          <w:lang w:val="en-US"/>
        </w:rPr>
        <w:t>with</w:t>
      </w:r>
      <w:r w:rsidRPr="009D65CB">
        <w:rPr>
          <w:spacing w:val="-3"/>
          <w:lang w:val="en-US"/>
        </w:rPr>
        <w:t xml:space="preserve"> </w:t>
      </w:r>
      <w:r w:rsidRPr="009D65CB">
        <w:rPr>
          <w:lang w:val="en-US"/>
        </w:rPr>
        <w:t>the</w:t>
      </w:r>
      <w:r w:rsidRPr="009D65CB">
        <w:rPr>
          <w:spacing w:val="-4"/>
          <w:lang w:val="en-US"/>
        </w:rPr>
        <w:t xml:space="preserve"> </w:t>
      </w:r>
      <w:r w:rsidRPr="009D65CB">
        <w:rPr>
          <w:lang w:val="en-US"/>
        </w:rPr>
        <w:t>Microsoft</w:t>
      </w:r>
      <w:r w:rsidRPr="009D65CB">
        <w:rPr>
          <w:spacing w:val="-3"/>
          <w:lang w:val="en-US"/>
        </w:rPr>
        <w:t xml:space="preserve"> </w:t>
      </w:r>
      <w:r w:rsidRPr="009D65CB">
        <w:rPr>
          <w:lang w:val="en-US"/>
        </w:rPr>
        <w:t>Dynamics</w:t>
      </w:r>
      <w:r w:rsidRPr="009D65CB">
        <w:rPr>
          <w:spacing w:val="-4"/>
          <w:lang w:val="en-US"/>
        </w:rPr>
        <w:t xml:space="preserve"> </w:t>
      </w:r>
      <w:r w:rsidRPr="009D65CB">
        <w:rPr>
          <w:lang w:val="en-US"/>
        </w:rPr>
        <w:t>AX</w:t>
      </w:r>
      <w:r w:rsidRPr="009D65CB">
        <w:rPr>
          <w:spacing w:val="-4"/>
          <w:lang w:val="en-US"/>
        </w:rPr>
        <w:t xml:space="preserve"> </w:t>
      </w:r>
      <w:r w:rsidRPr="009D65CB">
        <w:rPr>
          <w:lang w:val="en-US"/>
        </w:rPr>
        <w:t>ERP</w:t>
      </w:r>
      <w:r w:rsidRPr="009D65CB">
        <w:rPr>
          <w:spacing w:val="-2"/>
          <w:lang w:val="en-US"/>
        </w:rPr>
        <w:t xml:space="preserve"> </w:t>
      </w:r>
      <w:r w:rsidRPr="009D65CB">
        <w:rPr>
          <w:lang w:val="en-US"/>
        </w:rPr>
        <w:t>system</w:t>
      </w:r>
      <w:r w:rsidRPr="009D65CB">
        <w:rPr>
          <w:spacing w:val="-3"/>
          <w:lang w:val="en-US"/>
        </w:rPr>
        <w:t xml:space="preserve"> </w:t>
      </w:r>
      <w:r w:rsidRPr="009D65CB">
        <w:rPr>
          <w:lang w:val="en-US"/>
        </w:rPr>
        <w:t>to</w:t>
      </w:r>
      <w:r w:rsidRPr="009D65CB">
        <w:rPr>
          <w:spacing w:val="-3"/>
          <w:lang w:val="en-US"/>
        </w:rPr>
        <w:t xml:space="preserve"> </w:t>
      </w:r>
      <w:r w:rsidRPr="009D65CB">
        <w:rPr>
          <w:lang w:val="en-US"/>
        </w:rPr>
        <w:t>import</w:t>
      </w:r>
      <w:r w:rsidRPr="009D65CB">
        <w:rPr>
          <w:spacing w:val="-3"/>
          <w:lang w:val="en-US"/>
        </w:rPr>
        <w:t xml:space="preserve"> </w:t>
      </w:r>
      <w:r w:rsidRPr="009D65CB">
        <w:rPr>
          <w:lang w:val="en-US"/>
        </w:rPr>
        <w:t>order</w:t>
      </w:r>
      <w:r w:rsidRPr="009D65CB">
        <w:rPr>
          <w:spacing w:val="-3"/>
          <w:lang w:val="en-US"/>
        </w:rPr>
        <w:t xml:space="preserve"> </w:t>
      </w:r>
      <w:r w:rsidRPr="009D65CB">
        <w:rPr>
          <w:lang w:val="en-US"/>
        </w:rPr>
        <w:t>data, autonomously manages the storage lifecycle across multiple temporal stages, and automatically</w:t>
      </w:r>
      <w:r w:rsidRPr="009D65CB">
        <w:rPr>
          <w:spacing w:val="-2"/>
          <w:lang w:val="en-US"/>
        </w:rPr>
        <w:t xml:space="preserve"> </w:t>
      </w:r>
      <w:r w:rsidRPr="009D65CB">
        <w:rPr>
          <w:lang w:val="en-US"/>
        </w:rPr>
        <w:t>applies</w:t>
      </w:r>
      <w:r w:rsidRPr="009D65CB">
        <w:rPr>
          <w:spacing w:val="-2"/>
          <w:lang w:val="en-US"/>
        </w:rPr>
        <w:t xml:space="preserve"> </w:t>
      </w:r>
      <w:r w:rsidRPr="009D65CB">
        <w:rPr>
          <w:lang w:val="en-US"/>
        </w:rPr>
        <w:t>a</w:t>
      </w:r>
      <w:r w:rsidRPr="009D65CB">
        <w:rPr>
          <w:spacing w:val="-3"/>
          <w:lang w:val="en-US"/>
        </w:rPr>
        <w:t xml:space="preserve"> </w:t>
      </w:r>
      <w:r w:rsidRPr="009D65CB">
        <w:rPr>
          <w:lang w:val="en-US"/>
        </w:rPr>
        <w:t>contractual</w:t>
      </w:r>
      <w:r w:rsidRPr="009D65CB">
        <w:rPr>
          <w:spacing w:val="-2"/>
          <w:lang w:val="en-US"/>
        </w:rPr>
        <w:t xml:space="preserve"> </w:t>
      </w:r>
      <w:r w:rsidRPr="009D65CB">
        <w:rPr>
          <w:lang w:val="en-US"/>
        </w:rPr>
        <w:t>10%</w:t>
      </w:r>
      <w:r w:rsidRPr="009D65CB">
        <w:rPr>
          <w:spacing w:val="-2"/>
          <w:lang w:val="en-US"/>
        </w:rPr>
        <w:t xml:space="preserve"> </w:t>
      </w:r>
      <w:r w:rsidRPr="009D65CB">
        <w:rPr>
          <w:lang w:val="en-US"/>
        </w:rPr>
        <w:t>storage</w:t>
      </w:r>
      <w:r w:rsidRPr="009D65CB">
        <w:rPr>
          <w:spacing w:val="-3"/>
          <w:lang w:val="en-US"/>
        </w:rPr>
        <w:t xml:space="preserve"> </w:t>
      </w:r>
      <w:r w:rsidRPr="009D65CB">
        <w:rPr>
          <w:lang w:val="en-US"/>
        </w:rPr>
        <w:t>fee</w:t>
      </w:r>
      <w:r w:rsidRPr="009D65CB">
        <w:rPr>
          <w:spacing w:val="-2"/>
          <w:lang w:val="en-US"/>
        </w:rPr>
        <w:t xml:space="preserve"> </w:t>
      </w:r>
      <w:r w:rsidRPr="009D65CB">
        <w:rPr>
          <w:lang w:val="en-US"/>
        </w:rPr>
        <w:t>when</w:t>
      </w:r>
      <w:r w:rsidRPr="009D65CB">
        <w:rPr>
          <w:spacing w:val="-2"/>
          <w:lang w:val="en-US"/>
        </w:rPr>
        <w:t xml:space="preserve"> </w:t>
      </w:r>
      <w:r w:rsidRPr="009D65CB">
        <w:rPr>
          <w:lang w:val="en-US"/>
        </w:rPr>
        <w:t>deadlines</w:t>
      </w:r>
      <w:r w:rsidRPr="009D65CB">
        <w:rPr>
          <w:spacing w:val="-2"/>
          <w:lang w:val="en-US"/>
        </w:rPr>
        <w:t xml:space="preserve"> </w:t>
      </w:r>
      <w:r w:rsidRPr="009D65CB">
        <w:rPr>
          <w:lang w:val="en-US"/>
        </w:rPr>
        <w:t>are</w:t>
      </w:r>
      <w:r w:rsidRPr="009D65CB">
        <w:rPr>
          <w:spacing w:val="-2"/>
          <w:lang w:val="en-US"/>
        </w:rPr>
        <w:t xml:space="preserve"> </w:t>
      </w:r>
      <w:r w:rsidRPr="009D65CB">
        <w:rPr>
          <w:lang w:val="en-US"/>
        </w:rPr>
        <w:t>exceeded.</w:t>
      </w:r>
      <w:r w:rsidRPr="009D65CB">
        <w:rPr>
          <w:spacing w:val="-2"/>
          <w:lang w:val="en-US"/>
        </w:rPr>
        <w:t xml:space="preserve"> </w:t>
      </w:r>
      <w:r w:rsidRPr="009D65CB">
        <w:rPr>
          <w:lang w:val="en-US"/>
        </w:rPr>
        <w:t>The system also features a notification engine to dispatch automated email alerts and generate legal documents</w:t>
      </w:r>
      <w:r w:rsidRPr="009D65CB">
        <w:rPr>
          <w:spacing w:val="-1"/>
          <w:lang w:val="en-US"/>
        </w:rPr>
        <w:t xml:space="preserve"> </w:t>
      </w:r>
      <w:r w:rsidRPr="009D65CB">
        <w:rPr>
          <w:lang w:val="en-US"/>
        </w:rPr>
        <w:t>(formal notice</w:t>
      </w:r>
      <w:r w:rsidRPr="009D65CB">
        <w:rPr>
          <w:spacing w:val="-1"/>
          <w:lang w:val="en-US"/>
        </w:rPr>
        <w:t xml:space="preserve"> </w:t>
      </w:r>
      <w:r w:rsidRPr="009D65CB">
        <w:rPr>
          <w:lang w:val="en-US"/>
        </w:rPr>
        <w:t>PDFs) at key milestones</w:t>
      </w:r>
      <w:r w:rsidRPr="009D65CB">
        <w:rPr>
          <w:spacing w:val="-1"/>
          <w:lang w:val="en-US"/>
        </w:rPr>
        <w:t xml:space="preserve"> </w:t>
      </w:r>
      <w:r w:rsidRPr="009D65CB">
        <w:rPr>
          <w:lang w:val="en-US"/>
        </w:rPr>
        <w:t>(D+30 and D+60). A</w:t>
      </w:r>
      <w:r w:rsidRPr="009D65CB">
        <w:rPr>
          <w:spacing w:val="-2"/>
          <w:lang w:val="en-US"/>
        </w:rPr>
        <w:t xml:space="preserve"> </w:t>
      </w:r>
      <w:r w:rsidRPr="009D65CB">
        <w:rPr>
          <w:lang w:val="en-US"/>
        </w:rPr>
        <w:t>business</w:t>
      </w:r>
      <w:r w:rsidRPr="009D65CB">
        <w:rPr>
          <w:spacing w:val="-1"/>
          <w:lang w:val="en-US"/>
        </w:rPr>
        <w:t xml:space="preserve"> </w:t>
      </w:r>
      <w:r w:rsidRPr="009D65CB">
        <w:rPr>
          <w:lang w:val="en-US"/>
        </w:rPr>
        <w:t>intelligence dashboard provides logistics agents with tools to monitor warehouse metrics, handle cancellations, and manage operational exceptions.</w:t>
      </w:r>
    </w:p>
    <w:p w14:paraId="576FC5C1" w14:textId="77777777" w:rsidR="00E2251C" w:rsidRPr="009D65CB" w:rsidRDefault="00000000">
      <w:pPr>
        <w:pStyle w:val="BodyText"/>
        <w:spacing w:before="0"/>
        <w:ind w:left="157" w:right="157"/>
        <w:jc w:val="center"/>
        <w:rPr>
          <w:lang w:val="en-US"/>
        </w:rPr>
      </w:pPr>
      <w:r w:rsidRPr="009D65CB">
        <w:rPr>
          <w:lang w:val="en-US"/>
        </w:rPr>
        <w:t>This project has led to the implementation of a robust industrial solution, facilitating the release</w:t>
      </w:r>
      <w:r w:rsidRPr="009D65CB">
        <w:rPr>
          <w:spacing w:val="-5"/>
          <w:lang w:val="en-US"/>
        </w:rPr>
        <w:t xml:space="preserve"> </w:t>
      </w:r>
      <w:r w:rsidRPr="009D65CB">
        <w:rPr>
          <w:lang w:val="en-US"/>
        </w:rPr>
        <w:t>of</w:t>
      </w:r>
      <w:r w:rsidRPr="009D65CB">
        <w:rPr>
          <w:spacing w:val="-4"/>
          <w:lang w:val="en-US"/>
        </w:rPr>
        <w:t xml:space="preserve"> </w:t>
      </w:r>
      <w:r w:rsidRPr="009D65CB">
        <w:rPr>
          <w:lang w:val="en-US"/>
        </w:rPr>
        <w:t>warehouse</w:t>
      </w:r>
      <w:r w:rsidRPr="009D65CB">
        <w:rPr>
          <w:spacing w:val="-3"/>
          <w:lang w:val="en-US"/>
        </w:rPr>
        <w:t xml:space="preserve"> </w:t>
      </w:r>
      <w:r w:rsidRPr="009D65CB">
        <w:rPr>
          <w:lang w:val="en-US"/>
        </w:rPr>
        <w:t>capacity</w:t>
      </w:r>
      <w:r w:rsidRPr="009D65CB">
        <w:rPr>
          <w:spacing w:val="-4"/>
          <w:lang w:val="en-US"/>
        </w:rPr>
        <w:t xml:space="preserve"> </w:t>
      </w:r>
      <w:r w:rsidRPr="009D65CB">
        <w:rPr>
          <w:lang w:val="en-US"/>
        </w:rPr>
        <w:t>and</w:t>
      </w:r>
      <w:r w:rsidRPr="009D65CB">
        <w:rPr>
          <w:spacing w:val="-4"/>
          <w:lang w:val="en-US"/>
        </w:rPr>
        <w:t xml:space="preserve"> </w:t>
      </w:r>
      <w:r w:rsidRPr="009D65CB">
        <w:rPr>
          <w:lang w:val="en-US"/>
        </w:rPr>
        <w:t>minimizing</w:t>
      </w:r>
      <w:r w:rsidRPr="009D65CB">
        <w:rPr>
          <w:spacing w:val="-4"/>
          <w:lang w:val="en-US"/>
        </w:rPr>
        <w:t xml:space="preserve"> </w:t>
      </w:r>
      <w:r w:rsidRPr="009D65CB">
        <w:rPr>
          <w:lang w:val="en-US"/>
        </w:rPr>
        <w:t>the</w:t>
      </w:r>
      <w:r w:rsidRPr="009D65CB">
        <w:rPr>
          <w:spacing w:val="-4"/>
          <w:lang w:val="en-US"/>
        </w:rPr>
        <w:t xml:space="preserve"> </w:t>
      </w:r>
      <w:r w:rsidRPr="009D65CB">
        <w:rPr>
          <w:lang w:val="en-US"/>
        </w:rPr>
        <w:t>financial</w:t>
      </w:r>
      <w:r w:rsidRPr="009D65CB">
        <w:rPr>
          <w:spacing w:val="-4"/>
          <w:lang w:val="en-US"/>
        </w:rPr>
        <w:t xml:space="preserve"> </w:t>
      </w:r>
      <w:r w:rsidRPr="009D65CB">
        <w:rPr>
          <w:lang w:val="en-US"/>
        </w:rPr>
        <w:t>losses</w:t>
      </w:r>
      <w:r w:rsidRPr="009D65CB">
        <w:rPr>
          <w:spacing w:val="-5"/>
          <w:lang w:val="en-US"/>
        </w:rPr>
        <w:t xml:space="preserve"> </w:t>
      </w:r>
      <w:r w:rsidRPr="009D65CB">
        <w:rPr>
          <w:lang w:val="en-US"/>
        </w:rPr>
        <w:t>caused</w:t>
      </w:r>
      <w:r w:rsidRPr="009D65CB">
        <w:rPr>
          <w:spacing w:val="-4"/>
          <w:lang w:val="en-US"/>
        </w:rPr>
        <w:t xml:space="preserve"> </w:t>
      </w:r>
      <w:r w:rsidRPr="009D65CB">
        <w:rPr>
          <w:lang w:val="en-US"/>
        </w:rPr>
        <w:t>by</w:t>
      </w:r>
      <w:r w:rsidRPr="009D65CB">
        <w:rPr>
          <w:spacing w:val="-4"/>
          <w:lang w:val="en-US"/>
        </w:rPr>
        <w:t xml:space="preserve"> </w:t>
      </w:r>
      <w:r w:rsidRPr="009D65CB">
        <w:rPr>
          <w:lang w:val="en-US"/>
        </w:rPr>
        <w:t>manual</w:t>
      </w:r>
      <w:r w:rsidRPr="009D65CB">
        <w:rPr>
          <w:spacing w:val="-4"/>
          <w:lang w:val="en-US"/>
        </w:rPr>
        <w:t xml:space="preserve"> </w:t>
      </w:r>
      <w:r w:rsidRPr="009D65CB">
        <w:rPr>
          <w:lang w:val="en-US"/>
        </w:rPr>
        <w:t xml:space="preserve">tracking. Developed using a modern tech stack combining </w:t>
      </w:r>
      <w:r w:rsidRPr="009D65CB">
        <w:rPr>
          <w:b/>
          <w:lang w:val="en-US"/>
        </w:rPr>
        <w:t xml:space="preserve">React </w:t>
      </w:r>
      <w:r w:rsidRPr="009D65CB">
        <w:rPr>
          <w:lang w:val="en-US"/>
        </w:rPr>
        <w:t xml:space="preserve">for the </w:t>
      </w:r>
      <w:proofErr w:type="gramStart"/>
      <w:r w:rsidRPr="009D65CB">
        <w:rPr>
          <w:lang w:val="en-US"/>
        </w:rPr>
        <w:t>frontend</w:t>
      </w:r>
      <w:proofErr w:type="gramEnd"/>
      <w:r w:rsidRPr="009D65CB">
        <w:rPr>
          <w:lang w:val="en-US"/>
        </w:rPr>
        <w:t xml:space="preserve"> and </w:t>
      </w:r>
      <w:r w:rsidRPr="009D65CB">
        <w:rPr>
          <w:b/>
          <w:lang w:val="en-US"/>
        </w:rPr>
        <w:t xml:space="preserve">Laravel </w:t>
      </w:r>
      <w:r w:rsidRPr="009D65CB">
        <w:rPr>
          <w:lang w:val="en-US"/>
        </w:rPr>
        <w:t>for the backend, the application ensures high responsiveness and complete traceability of post-purchase logistics.</w:t>
      </w:r>
    </w:p>
    <w:p w14:paraId="76026ABB" w14:textId="77777777" w:rsidR="00E2251C" w:rsidRPr="009D65CB" w:rsidRDefault="00000000">
      <w:pPr>
        <w:pStyle w:val="BodyText"/>
        <w:spacing w:before="274"/>
        <w:ind w:left="585" w:right="584"/>
        <w:jc w:val="center"/>
        <w:rPr>
          <w:lang w:val="en-US"/>
        </w:rPr>
      </w:pPr>
      <w:r w:rsidRPr="009D65CB">
        <w:rPr>
          <w:b/>
          <w:lang w:val="en-US"/>
        </w:rPr>
        <w:t>Keywords:</w:t>
      </w:r>
      <w:r w:rsidRPr="009D65CB">
        <w:rPr>
          <w:b/>
          <w:spacing w:val="-7"/>
          <w:lang w:val="en-US"/>
        </w:rPr>
        <w:t xml:space="preserve"> </w:t>
      </w:r>
      <w:r w:rsidRPr="009D65CB">
        <w:rPr>
          <w:lang w:val="en-US"/>
        </w:rPr>
        <w:t>Warehouse</w:t>
      </w:r>
      <w:r w:rsidRPr="009D65CB">
        <w:rPr>
          <w:spacing w:val="-5"/>
          <w:lang w:val="en-US"/>
        </w:rPr>
        <w:t xml:space="preserve"> </w:t>
      </w:r>
      <w:r w:rsidRPr="009D65CB">
        <w:rPr>
          <w:lang w:val="en-US"/>
        </w:rPr>
        <w:t>Management,</w:t>
      </w:r>
      <w:r w:rsidRPr="009D65CB">
        <w:rPr>
          <w:spacing w:val="-6"/>
          <w:lang w:val="en-US"/>
        </w:rPr>
        <w:t xml:space="preserve"> </w:t>
      </w:r>
      <w:r w:rsidRPr="009D65CB">
        <w:rPr>
          <w:lang w:val="en-US"/>
        </w:rPr>
        <w:t>Logistics</w:t>
      </w:r>
      <w:r w:rsidRPr="009D65CB">
        <w:rPr>
          <w:spacing w:val="-5"/>
          <w:lang w:val="en-US"/>
        </w:rPr>
        <w:t xml:space="preserve"> </w:t>
      </w:r>
      <w:r w:rsidRPr="009D65CB">
        <w:rPr>
          <w:lang w:val="en-US"/>
        </w:rPr>
        <w:t>Tracking,</w:t>
      </w:r>
      <w:r w:rsidRPr="009D65CB">
        <w:rPr>
          <w:spacing w:val="-6"/>
          <w:lang w:val="en-US"/>
        </w:rPr>
        <w:t xml:space="preserve"> </w:t>
      </w:r>
      <w:r w:rsidRPr="009D65CB">
        <w:rPr>
          <w:lang w:val="en-US"/>
        </w:rPr>
        <w:t>Storage</w:t>
      </w:r>
      <w:r w:rsidRPr="009D65CB">
        <w:rPr>
          <w:spacing w:val="-5"/>
          <w:lang w:val="en-US"/>
        </w:rPr>
        <w:t xml:space="preserve"> </w:t>
      </w:r>
      <w:r w:rsidRPr="009D65CB">
        <w:rPr>
          <w:lang w:val="en-US"/>
        </w:rPr>
        <w:t>Fees,</w:t>
      </w:r>
      <w:r w:rsidRPr="009D65CB">
        <w:rPr>
          <w:spacing w:val="-5"/>
          <w:lang w:val="en-US"/>
        </w:rPr>
        <w:t xml:space="preserve"> </w:t>
      </w:r>
      <w:r w:rsidRPr="009D65CB">
        <w:rPr>
          <w:lang w:val="en-US"/>
        </w:rPr>
        <w:t>Automation, Notifications, KITEA, Web Application, Laravel, React.</w:t>
      </w:r>
    </w:p>
    <w:p w14:paraId="55C57E2B" w14:textId="77777777" w:rsidR="00E2251C" w:rsidRPr="009D65CB" w:rsidRDefault="00E2251C">
      <w:pPr>
        <w:pStyle w:val="BodyText"/>
        <w:jc w:val="center"/>
        <w:rPr>
          <w:lang w:val="en-US"/>
        </w:rPr>
        <w:sectPr w:rsidR="00E2251C" w:rsidRPr="009D65CB">
          <w:pgSz w:w="11900" w:h="16850"/>
          <w:pgMar w:top="1080" w:right="1275" w:bottom="1080" w:left="1275" w:header="715" w:footer="884" w:gutter="0"/>
          <w:cols w:space="720"/>
        </w:sectPr>
      </w:pPr>
    </w:p>
    <w:p w14:paraId="148629BD" w14:textId="77777777" w:rsidR="00E2251C" w:rsidRDefault="00000000">
      <w:pPr>
        <w:pStyle w:val="Heading3"/>
        <w:tabs>
          <w:tab w:val="left" w:pos="9239"/>
        </w:tabs>
        <w:spacing w:before="81"/>
        <w:rPr>
          <w:u w:val="none"/>
        </w:rPr>
      </w:pPr>
      <w:r w:rsidRPr="009D65CB">
        <w:rPr>
          <w:spacing w:val="-50"/>
          <w:lang w:val="en-US"/>
        </w:rPr>
        <w:lastRenderedPageBreak/>
        <w:t xml:space="preserve"> </w:t>
      </w:r>
      <w:r>
        <w:t>Table</w:t>
      </w:r>
      <w:r>
        <w:rPr>
          <w:spacing w:val="-7"/>
        </w:rPr>
        <w:t xml:space="preserve"> </w:t>
      </w:r>
      <w:r>
        <w:t>des</w:t>
      </w:r>
      <w:r>
        <w:rPr>
          <w:spacing w:val="-3"/>
        </w:rPr>
        <w:t xml:space="preserve"> </w:t>
      </w:r>
      <w:r>
        <w:rPr>
          <w:spacing w:val="-2"/>
        </w:rPr>
        <w:t>matières</w:t>
      </w:r>
      <w:r>
        <w:tab/>
      </w:r>
    </w:p>
    <w:p w14:paraId="79FC03A2" w14:textId="77777777" w:rsidR="00E2251C" w:rsidRDefault="00E2251C">
      <w:pPr>
        <w:pStyle w:val="Heading3"/>
        <w:sectPr w:rsidR="00E2251C">
          <w:pgSz w:w="11900" w:h="16850"/>
          <w:pgMar w:top="1080" w:right="1275" w:bottom="1080" w:left="1275" w:header="715" w:footer="884" w:gutter="0"/>
          <w:cols w:space="720"/>
        </w:sectPr>
      </w:pPr>
    </w:p>
    <w:p w14:paraId="54246519" w14:textId="77777777" w:rsidR="00E2251C" w:rsidRDefault="00000000">
      <w:pPr>
        <w:tabs>
          <w:tab w:val="left" w:pos="9239"/>
        </w:tabs>
        <w:spacing w:before="81"/>
        <w:ind w:left="112"/>
        <w:rPr>
          <w:rFonts w:ascii="Arial"/>
          <w:b/>
          <w:sz w:val="28"/>
        </w:rPr>
      </w:pPr>
      <w:r>
        <w:rPr>
          <w:rFonts w:ascii="Arial"/>
          <w:b/>
          <w:spacing w:val="-50"/>
          <w:sz w:val="28"/>
          <w:u w:val="single"/>
        </w:rPr>
        <w:lastRenderedPageBreak/>
        <w:t xml:space="preserve"> </w:t>
      </w:r>
      <w:r>
        <w:rPr>
          <w:rFonts w:ascii="Arial"/>
          <w:b/>
          <w:sz w:val="28"/>
          <w:u w:val="single"/>
        </w:rPr>
        <w:t>Liste</w:t>
      </w:r>
      <w:r>
        <w:rPr>
          <w:rFonts w:ascii="Arial"/>
          <w:b/>
          <w:spacing w:val="-4"/>
          <w:sz w:val="28"/>
          <w:u w:val="single"/>
        </w:rPr>
        <w:t xml:space="preserve"> </w:t>
      </w:r>
      <w:r>
        <w:rPr>
          <w:rFonts w:ascii="Arial"/>
          <w:b/>
          <w:sz w:val="28"/>
          <w:u w:val="single"/>
        </w:rPr>
        <w:t>des</w:t>
      </w:r>
      <w:r>
        <w:rPr>
          <w:rFonts w:ascii="Arial"/>
          <w:b/>
          <w:spacing w:val="-4"/>
          <w:sz w:val="28"/>
          <w:u w:val="single"/>
        </w:rPr>
        <w:t xml:space="preserve"> </w:t>
      </w:r>
      <w:r>
        <w:rPr>
          <w:rFonts w:ascii="Arial"/>
          <w:b/>
          <w:spacing w:val="-2"/>
          <w:sz w:val="28"/>
          <w:u w:val="single"/>
        </w:rPr>
        <w:t>figures</w:t>
      </w:r>
      <w:r>
        <w:rPr>
          <w:rFonts w:ascii="Arial"/>
          <w:b/>
          <w:sz w:val="28"/>
          <w:u w:val="single"/>
        </w:rPr>
        <w:tab/>
      </w:r>
    </w:p>
    <w:p w14:paraId="134744AE" w14:textId="77777777" w:rsidR="00E2251C" w:rsidRPr="009D65CB" w:rsidRDefault="00000000">
      <w:pPr>
        <w:tabs>
          <w:tab w:val="left" w:pos="6091"/>
        </w:tabs>
        <w:spacing w:before="231"/>
        <w:ind w:left="141"/>
        <w:rPr>
          <w:b/>
          <w:sz w:val="24"/>
          <w:lang w:val="en-US"/>
        </w:rPr>
      </w:pPr>
      <w:r w:rsidRPr="009D65CB">
        <w:rPr>
          <w:sz w:val="24"/>
          <w:lang w:val="en-US"/>
        </w:rPr>
        <w:t>Figure</w:t>
      </w:r>
      <w:r w:rsidRPr="009D65CB">
        <w:rPr>
          <w:spacing w:val="-4"/>
          <w:sz w:val="24"/>
          <w:lang w:val="en-US"/>
        </w:rPr>
        <w:t xml:space="preserve"> </w:t>
      </w:r>
      <w:r w:rsidRPr="009D65CB">
        <w:rPr>
          <w:sz w:val="24"/>
          <w:lang w:val="en-US"/>
        </w:rPr>
        <w:t>1: Logo</w:t>
      </w:r>
      <w:r w:rsidRPr="009D65CB">
        <w:rPr>
          <w:spacing w:val="-34"/>
          <w:sz w:val="24"/>
          <w:lang w:val="en-US"/>
        </w:rPr>
        <w:t xml:space="preserve"> </w:t>
      </w:r>
      <w:r w:rsidRPr="009D65CB">
        <w:rPr>
          <w:sz w:val="24"/>
          <w:u w:val="single"/>
          <w:lang w:val="en-US"/>
        </w:rPr>
        <w:tab/>
      </w:r>
      <w:r w:rsidRPr="009D65CB">
        <w:rPr>
          <w:b/>
          <w:sz w:val="24"/>
          <w:lang w:val="en-US"/>
        </w:rPr>
        <w:t>Error!</w:t>
      </w:r>
      <w:r w:rsidRPr="009D65CB">
        <w:rPr>
          <w:b/>
          <w:spacing w:val="-4"/>
          <w:sz w:val="24"/>
          <w:lang w:val="en-US"/>
        </w:rPr>
        <w:t xml:space="preserve"> </w:t>
      </w:r>
      <w:r w:rsidRPr="009D65CB">
        <w:rPr>
          <w:b/>
          <w:sz w:val="24"/>
          <w:lang w:val="en-US"/>
        </w:rPr>
        <w:t>Bookmark</w:t>
      </w:r>
      <w:r w:rsidRPr="009D65CB">
        <w:rPr>
          <w:b/>
          <w:spacing w:val="-2"/>
          <w:sz w:val="24"/>
          <w:lang w:val="en-US"/>
        </w:rPr>
        <w:t xml:space="preserve"> </w:t>
      </w:r>
      <w:r w:rsidRPr="009D65CB">
        <w:rPr>
          <w:b/>
          <w:sz w:val="24"/>
          <w:lang w:val="en-US"/>
        </w:rPr>
        <w:t>not</w:t>
      </w:r>
      <w:r w:rsidRPr="009D65CB">
        <w:rPr>
          <w:b/>
          <w:spacing w:val="-2"/>
          <w:sz w:val="24"/>
          <w:lang w:val="en-US"/>
        </w:rPr>
        <w:t xml:space="preserve"> defined.</w:t>
      </w:r>
    </w:p>
    <w:p w14:paraId="30227D76" w14:textId="77777777" w:rsidR="00E2251C" w:rsidRPr="009D65CB" w:rsidRDefault="00E2251C">
      <w:pPr>
        <w:rPr>
          <w:b/>
          <w:sz w:val="24"/>
          <w:lang w:val="en-US"/>
        </w:rPr>
        <w:sectPr w:rsidR="00E2251C" w:rsidRPr="009D65CB">
          <w:pgSz w:w="11900" w:h="16850"/>
          <w:pgMar w:top="1080" w:right="1275" w:bottom="1080" w:left="1275" w:header="715" w:footer="884" w:gutter="0"/>
          <w:cols w:space="720"/>
        </w:sectPr>
      </w:pPr>
    </w:p>
    <w:p w14:paraId="3633DED3" w14:textId="77777777" w:rsidR="00E2251C" w:rsidRPr="009D65CB" w:rsidRDefault="00E2251C">
      <w:pPr>
        <w:pStyle w:val="BodyText"/>
        <w:spacing w:before="0"/>
        <w:ind w:left="0"/>
        <w:jc w:val="left"/>
        <w:rPr>
          <w:b/>
          <w:sz w:val="36"/>
          <w:lang w:val="en-US"/>
        </w:rPr>
      </w:pPr>
    </w:p>
    <w:p w14:paraId="7EF81F03" w14:textId="77777777" w:rsidR="00E2251C" w:rsidRPr="009D65CB" w:rsidRDefault="00E2251C">
      <w:pPr>
        <w:pStyle w:val="BodyText"/>
        <w:spacing w:before="0"/>
        <w:ind w:left="0"/>
        <w:jc w:val="left"/>
        <w:rPr>
          <w:b/>
          <w:sz w:val="36"/>
          <w:lang w:val="en-US"/>
        </w:rPr>
      </w:pPr>
    </w:p>
    <w:p w14:paraId="0FCAB88B" w14:textId="77777777" w:rsidR="00E2251C" w:rsidRPr="009D65CB" w:rsidRDefault="00E2251C">
      <w:pPr>
        <w:pStyle w:val="BodyText"/>
        <w:spacing w:before="0"/>
        <w:ind w:left="0"/>
        <w:jc w:val="left"/>
        <w:rPr>
          <w:b/>
          <w:sz w:val="36"/>
          <w:lang w:val="en-US"/>
        </w:rPr>
      </w:pPr>
    </w:p>
    <w:p w14:paraId="6F16691C" w14:textId="77777777" w:rsidR="00E2251C" w:rsidRPr="009D65CB" w:rsidRDefault="00E2251C">
      <w:pPr>
        <w:pStyle w:val="BodyText"/>
        <w:spacing w:before="231"/>
        <w:ind w:left="0"/>
        <w:jc w:val="left"/>
        <w:rPr>
          <w:b/>
          <w:sz w:val="36"/>
          <w:lang w:val="en-US"/>
        </w:rPr>
      </w:pPr>
    </w:p>
    <w:p w14:paraId="49CB555A" w14:textId="77777777" w:rsidR="00E2251C" w:rsidRDefault="00000000">
      <w:pPr>
        <w:pStyle w:val="Heading1"/>
        <w:spacing w:before="1"/>
        <w:jc w:val="center"/>
      </w:pPr>
      <w:r>
        <w:rPr>
          <w:spacing w:val="-2"/>
        </w:rPr>
        <w:t>INTRODUCTION</w:t>
      </w:r>
    </w:p>
    <w:p w14:paraId="1896330B" w14:textId="77777777" w:rsidR="00E2251C" w:rsidRDefault="00000000">
      <w:pPr>
        <w:pStyle w:val="BodyText"/>
        <w:spacing w:before="278"/>
        <w:ind w:left="157" w:right="155"/>
        <w:jc w:val="center"/>
      </w:pPr>
      <w:r>
        <w:t>Dans un contexte économique mondial fortement numérisé, la performance d'une grande entreprise ne dépend plus uniquement de la qualité de ses produits, mais également de l'efficacité</w:t>
      </w:r>
      <w:r>
        <w:rPr>
          <w:spacing w:val="-3"/>
        </w:rPr>
        <w:t xml:space="preserve"> </w:t>
      </w:r>
      <w:r>
        <w:t>et</w:t>
      </w:r>
      <w:r>
        <w:rPr>
          <w:spacing w:val="-3"/>
        </w:rPr>
        <w:t xml:space="preserve"> </w:t>
      </w:r>
      <w:r>
        <w:t>de</w:t>
      </w:r>
      <w:r>
        <w:rPr>
          <w:spacing w:val="-3"/>
        </w:rPr>
        <w:t xml:space="preserve"> </w:t>
      </w:r>
      <w:r>
        <w:t>l'agilité</w:t>
      </w:r>
      <w:r>
        <w:rPr>
          <w:spacing w:val="-2"/>
        </w:rPr>
        <w:t xml:space="preserve"> </w:t>
      </w:r>
      <w:r>
        <w:t>de</w:t>
      </w:r>
      <w:r>
        <w:rPr>
          <w:spacing w:val="-3"/>
        </w:rPr>
        <w:t xml:space="preserve"> </w:t>
      </w:r>
      <w:r>
        <w:t>sa</w:t>
      </w:r>
      <w:r>
        <w:rPr>
          <w:spacing w:val="-3"/>
        </w:rPr>
        <w:t xml:space="preserve"> </w:t>
      </w:r>
      <w:r>
        <w:t>chaîne</w:t>
      </w:r>
      <w:r>
        <w:rPr>
          <w:spacing w:val="-3"/>
        </w:rPr>
        <w:t xml:space="preserve"> </w:t>
      </w:r>
      <w:r>
        <w:t>logistique.</w:t>
      </w:r>
      <w:r>
        <w:rPr>
          <w:spacing w:val="-3"/>
        </w:rPr>
        <w:t xml:space="preserve"> </w:t>
      </w:r>
      <w:r>
        <w:t>Le</w:t>
      </w:r>
      <w:r>
        <w:rPr>
          <w:spacing w:val="-4"/>
        </w:rPr>
        <w:t xml:space="preserve"> </w:t>
      </w:r>
      <w:r>
        <w:t>stockage</w:t>
      </w:r>
      <w:r>
        <w:rPr>
          <w:spacing w:val="-3"/>
        </w:rPr>
        <w:t xml:space="preserve"> </w:t>
      </w:r>
      <w:r>
        <w:t>de</w:t>
      </w:r>
      <w:r>
        <w:rPr>
          <w:spacing w:val="-3"/>
        </w:rPr>
        <w:t xml:space="preserve"> </w:t>
      </w:r>
      <w:r>
        <w:t>marchandises,</w:t>
      </w:r>
      <w:r>
        <w:rPr>
          <w:spacing w:val="-3"/>
        </w:rPr>
        <w:t xml:space="preserve"> </w:t>
      </w:r>
      <w:r>
        <w:t>la</w:t>
      </w:r>
      <w:r>
        <w:rPr>
          <w:spacing w:val="-3"/>
        </w:rPr>
        <w:t xml:space="preserve"> </w:t>
      </w:r>
      <w:r>
        <w:t>gestion</w:t>
      </w:r>
      <w:r>
        <w:rPr>
          <w:spacing w:val="-3"/>
        </w:rPr>
        <w:t xml:space="preserve"> </w:t>
      </w:r>
      <w:r>
        <w:t xml:space="preserve">des flux et la maîtrise des délais de récupération représentent des enjeux financiers et opérationnels majeurs. C'est dans cette dynamique d'optimisation continue que s'inscrit le présent projet de fin d'études, mené au sein de la Centrale Logistique de la société </w:t>
      </w:r>
      <w:r>
        <w:rPr>
          <w:b/>
        </w:rPr>
        <w:t>KITEA</w:t>
      </w:r>
      <w:r>
        <w:t>, leader national de l'ameublement et de la décoration au Maroc.</w:t>
      </w:r>
    </w:p>
    <w:p w14:paraId="5530DC33" w14:textId="77777777" w:rsidR="00E2251C" w:rsidRDefault="00E2251C">
      <w:pPr>
        <w:pStyle w:val="BodyText"/>
        <w:spacing w:before="6"/>
        <w:ind w:left="0"/>
        <w:jc w:val="left"/>
      </w:pPr>
    </w:p>
    <w:p w14:paraId="4E7C7B00" w14:textId="77777777" w:rsidR="00E2251C" w:rsidRDefault="00000000">
      <w:pPr>
        <w:pStyle w:val="BodyText"/>
        <w:spacing w:before="0"/>
        <w:ind w:left="199" w:right="200" w:firstLine="3"/>
        <w:jc w:val="center"/>
      </w:pPr>
      <w:r>
        <w:t>Lors de son parcours d'achat, le client valide et règle sa commande, qui est ensuite mise à sa disposition</w:t>
      </w:r>
      <w:r>
        <w:rPr>
          <w:spacing w:val="-4"/>
        </w:rPr>
        <w:t xml:space="preserve"> </w:t>
      </w:r>
      <w:r>
        <w:t>au</w:t>
      </w:r>
      <w:r>
        <w:rPr>
          <w:spacing w:val="-4"/>
        </w:rPr>
        <w:t xml:space="preserve"> </w:t>
      </w:r>
      <w:r>
        <w:t>niveau</w:t>
      </w:r>
      <w:r>
        <w:rPr>
          <w:spacing w:val="-4"/>
        </w:rPr>
        <w:t xml:space="preserve"> </w:t>
      </w:r>
      <w:r>
        <w:t>des</w:t>
      </w:r>
      <w:r>
        <w:rPr>
          <w:spacing w:val="-5"/>
        </w:rPr>
        <w:t xml:space="preserve"> </w:t>
      </w:r>
      <w:r>
        <w:t>entrepôts</w:t>
      </w:r>
      <w:r>
        <w:rPr>
          <w:spacing w:val="-5"/>
        </w:rPr>
        <w:t xml:space="preserve"> </w:t>
      </w:r>
      <w:r>
        <w:t>centraux.</w:t>
      </w:r>
      <w:r>
        <w:rPr>
          <w:spacing w:val="-4"/>
        </w:rPr>
        <w:t xml:space="preserve"> </w:t>
      </w:r>
      <w:r>
        <w:t>Cependant,</w:t>
      </w:r>
      <w:r>
        <w:rPr>
          <w:spacing w:val="-4"/>
        </w:rPr>
        <w:t xml:space="preserve"> </w:t>
      </w:r>
      <w:r>
        <w:t>la</w:t>
      </w:r>
      <w:r>
        <w:rPr>
          <w:spacing w:val="-5"/>
        </w:rPr>
        <w:t xml:space="preserve"> </w:t>
      </w:r>
      <w:r>
        <w:t>stagnation</w:t>
      </w:r>
      <w:r>
        <w:rPr>
          <w:spacing w:val="-4"/>
        </w:rPr>
        <w:t xml:space="preserve"> </w:t>
      </w:r>
      <w:r>
        <w:t>prolongée</w:t>
      </w:r>
      <w:r>
        <w:rPr>
          <w:spacing w:val="-5"/>
        </w:rPr>
        <w:t xml:space="preserve"> </w:t>
      </w:r>
      <w:r>
        <w:t>de</w:t>
      </w:r>
      <w:r>
        <w:rPr>
          <w:spacing w:val="-3"/>
        </w:rPr>
        <w:t xml:space="preserve"> </w:t>
      </w:r>
      <w:r>
        <w:t>certaines commandes payées non réclamées engendre des goulets d'étranglement logistiques : saturation de l'espace physique, augmentation des coûts d'entreposage et opacité sur la traçabilité</w:t>
      </w:r>
      <w:r>
        <w:rPr>
          <w:spacing w:val="-4"/>
        </w:rPr>
        <w:t xml:space="preserve"> </w:t>
      </w:r>
      <w:r>
        <w:t>des</w:t>
      </w:r>
      <w:r>
        <w:rPr>
          <w:spacing w:val="-4"/>
        </w:rPr>
        <w:t xml:space="preserve"> </w:t>
      </w:r>
      <w:r>
        <w:t>colis</w:t>
      </w:r>
      <w:r>
        <w:rPr>
          <w:spacing w:val="-4"/>
        </w:rPr>
        <w:t xml:space="preserve"> </w:t>
      </w:r>
      <w:r>
        <w:t>à</w:t>
      </w:r>
      <w:r>
        <w:rPr>
          <w:spacing w:val="-2"/>
        </w:rPr>
        <w:t xml:space="preserve"> </w:t>
      </w:r>
      <w:r>
        <w:t>forte</w:t>
      </w:r>
      <w:r>
        <w:rPr>
          <w:spacing w:val="-4"/>
        </w:rPr>
        <w:t xml:space="preserve"> </w:t>
      </w:r>
      <w:r>
        <w:t>valeur.</w:t>
      </w:r>
      <w:r>
        <w:rPr>
          <w:spacing w:val="-1"/>
        </w:rPr>
        <w:t xml:space="preserve"> </w:t>
      </w:r>
      <w:r>
        <w:t>Face</w:t>
      </w:r>
      <w:r>
        <w:rPr>
          <w:spacing w:val="-4"/>
        </w:rPr>
        <w:t xml:space="preserve"> </w:t>
      </w:r>
      <w:r>
        <w:t>à</w:t>
      </w:r>
      <w:r>
        <w:rPr>
          <w:spacing w:val="-2"/>
        </w:rPr>
        <w:t xml:space="preserve"> </w:t>
      </w:r>
      <w:r>
        <w:t>cette</w:t>
      </w:r>
      <w:r>
        <w:rPr>
          <w:spacing w:val="-4"/>
        </w:rPr>
        <w:t xml:space="preserve"> </w:t>
      </w:r>
      <w:r>
        <w:t>problématique,</w:t>
      </w:r>
      <w:r>
        <w:rPr>
          <w:spacing w:val="-3"/>
        </w:rPr>
        <w:t xml:space="preserve"> </w:t>
      </w:r>
      <w:r>
        <w:t>KITEA</w:t>
      </w:r>
      <w:r>
        <w:rPr>
          <w:spacing w:val="-2"/>
        </w:rPr>
        <w:t xml:space="preserve"> </w:t>
      </w:r>
      <w:r>
        <w:t>a</w:t>
      </w:r>
      <w:r>
        <w:rPr>
          <w:spacing w:val="-4"/>
        </w:rPr>
        <w:t xml:space="preserve"> </w:t>
      </w:r>
      <w:r>
        <w:t>exprimé</w:t>
      </w:r>
      <w:r>
        <w:rPr>
          <w:spacing w:val="-4"/>
        </w:rPr>
        <w:t xml:space="preserve"> </w:t>
      </w:r>
      <w:r>
        <w:t>le</w:t>
      </w:r>
      <w:r>
        <w:rPr>
          <w:spacing w:val="-3"/>
        </w:rPr>
        <w:t xml:space="preserve"> </w:t>
      </w:r>
      <w:r>
        <w:t>besoin</w:t>
      </w:r>
      <w:r>
        <w:rPr>
          <w:spacing w:val="-3"/>
        </w:rPr>
        <w:t xml:space="preserve"> </w:t>
      </w:r>
      <w:r>
        <w:t xml:space="preserve">de structurer un système rigoureux et automatisé de suivi et de régulation du cycle de vie de </w:t>
      </w:r>
      <w:r>
        <w:rPr>
          <w:spacing w:val="-2"/>
        </w:rPr>
        <w:t>stockage.</w:t>
      </w:r>
    </w:p>
    <w:p w14:paraId="18878D1D" w14:textId="77777777" w:rsidR="00E2251C" w:rsidRDefault="00E2251C">
      <w:pPr>
        <w:pStyle w:val="BodyText"/>
        <w:spacing w:before="3"/>
        <w:ind w:left="0"/>
        <w:jc w:val="left"/>
      </w:pPr>
    </w:p>
    <w:p w14:paraId="233D4A68" w14:textId="77777777" w:rsidR="00E2251C" w:rsidRDefault="00000000">
      <w:pPr>
        <w:pStyle w:val="BodyText"/>
        <w:spacing w:before="0"/>
        <w:ind w:left="247" w:right="243" w:hanging="2"/>
        <w:jc w:val="center"/>
      </w:pPr>
      <w:r>
        <w:t>L’objectif</w:t>
      </w:r>
      <w:r>
        <w:rPr>
          <w:spacing w:val="-2"/>
        </w:rPr>
        <w:t xml:space="preserve"> </w:t>
      </w:r>
      <w:r>
        <w:t>principal</w:t>
      </w:r>
      <w:r>
        <w:rPr>
          <w:spacing w:val="-2"/>
        </w:rPr>
        <w:t xml:space="preserve"> </w:t>
      </w:r>
      <w:r>
        <w:t>de</w:t>
      </w:r>
      <w:r>
        <w:rPr>
          <w:spacing w:val="-2"/>
        </w:rPr>
        <w:t xml:space="preserve"> </w:t>
      </w:r>
      <w:r>
        <w:t>ce</w:t>
      </w:r>
      <w:r>
        <w:rPr>
          <w:spacing w:val="-1"/>
        </w:rPr>
        <w:t xml:space="preserve"> </w:t>
      </w:r>
      <w:r>
        <w:t>projet</w:t>
      </w:r>
      <w:r>
        <w:rPr>
          <w:spacing w:val="-2"/>
        </w:rPr>
        <w:t xml:space="preserve"> </w:t>
      </w:r>
      <w:r>
        <w:t>est</w:t>
      </w:r>
      <w:r>
        <w:rPr>
          <w:spacing w:val="-2"/>
        </w:rPr>
        <w:t xml:space="preserve"> </w:t>
      </w:r>
      <w:r>
        <w:t>donc</w:t>
      </w:r>
      <w:r>
        <w:rPr>
          <w:spacing w:val="-3"/>
        </w:rPr>
        <w:t xml:space="preserve"> </w:t>
      </w:r>
      <w:r>
        <w:t>de</w:t>
      </w:r>
      <w:r>
        <w:rPr>
          <w:spacing w:val="-1"/>
        </w:rPr>
        <w:t xml:space="preserve"> </w:t>
      </w:r>
      <w:r>
        <w:t>concevoir</w:t>
      </w:r>
      <w:r>
        <w:rPr>
          <w:spacing w:val="-2"/>
        </w:rPr>
        <w:t xml:space="preserve"> </w:t>
      </w:r>
      <w:r>
        <w:t>et</w:t>
      </w:r>
      <w:r>
        <w:rPr>
          <w:spacing w:val="-2"/>
        </w:rPr>
        <w:t xml:space="preserve"> </w:t>
      </w:r>
      <w:r>
        <w:t>de</w:t>
      </w:r>
      <w:r>
        <w:rPr>
          <w:spacing w:val="-2"/>
        </w:rPr>
        <w:t xml:space="preserve"> </w:t>
      </w:r>
      <w:r>
        <w:t>développer</w:t>
      </w:r>
      <w:r>
        <w:rPr>
          <w:spacing w:val="-2"/>
        </w:rPr>
        <w:t xml:space="preserve"> </w:t>
      </w:r>
      <w:r>
        <w:t>une</w:t>
      </w:r>
      <w:r>
        <w:rPr>
          <w:spacing w:val="-2"/>
        </w:rPr>
        <w:t xml:space="preserve"> </w:t>
      </w:r>
      <w:r>
        <w:t>application</w:t>
      </w:r>
      <w:r>
        <w:rPr>
          <w:spacing w:val="-2"/>
        </w:rPr>
        <w:t xml:space="preserve"> </w:t>
      </w:r>
      <w:r>
        <w:t>web d'automatisation et de gestion des commandes payées en attente de livraison. Ce système repose</w:t>
      </w:r>
      <w:r>
        <w:rPr>
          <w:spacing w:val="-4"/>
        </w:rPr>
        <w:t xml:space="preserve"> </w:t>
      </w:r>
      <w:r>
        <w:t>sur</w:t>
      </w:r>
      <w:r>
        <w:rPr>
          <w:spacing w:val="-3"/>
        </w:rPr>
        <w:t xml:space="preserve"> </w:t>
      </w:r>
      <w:r>
        <w:t>une</w:t>
      </w:r>
      <w:r>
        <w:rPr>
          <w:spacing w:val="-4"/>
        </w:rPr>
        <w:t xml:space="preserve"> </w:t>
      </w:r>
      <w:r>
        <w:t>logique</w:t>
      </w:r>
      <w:r>
        <w:rPr>
          <w:spacing w:val="-4"/>
        </w:rPr>
        <w:t xml:space="preserve"> </w:t>
      </w:r>
      <w:r>
        <w:t>de</w:t>
      </w:r>
      <w:r>
        <w:rPr>
          <w:spacing w:val="-2"/>
        </w:rPr>
        <w:t xml:space="preserve"> </w:t>
      </w:r>
      <w:r>
        <w:t>traitement</w:t>
      </w:r>
      <w:r>
        <w:rPr>
          <w:spacing w:val="-3"/>
        </w:rPr>
        <w:t xml:space="preserve"> </w:t>
      </w:r>
      <w:r>
        <w:t>temporel</w:t>
      </w:r>
      <w:r>
        <w:rPr>
          <w:spacing w:val="-3"/>
        </w:rPr>
        <w:t xml:space="preserve"> </w:t>
      </w:r>
      <w:r>
        <w:t>stricte</w:t>
      </w:r>
      <w:r>
        <w:rPr>
          <w:spacing w:val="-3"/>
        </w:rPr>
        <w:t xml:space="preserve"> </w:t>
      </w:r>
      <w:r>
        <w:t>divisée</w:t>
      </w:r>
      <w:r>
        <w:rPr>
          <w:spacing w:val="-4"/>
        </w:rPr>
        <w:t xml:space="preserve"> </w:t>
      </w:r>
      <w:r>
        <w:t>en</w:t>
      </w:r>
      <w:r>
        <w:rPr>
          <w:spacing w:val="-3"/>
        </w:rPr>
        <w:t xml:space="preserve"> </w:t>
      </w:r>
      <w:r>
        <w:t>trois</w:t>
      </w:r>
      <w:r>
        <w:rPr>
          <w:spacing w:val="-4"/>
        </w:rPr>
        <w:t xml:space="preserve"> </w:t>
      </w:r>
      <w:r>
        <w:t>phases</w:t>
      </w:r>
      <w:r>
        <w:rPr>
          <w:spacing w:val="-1"/>
        </w:rPr>
        <w:t xml:space="preserve"> </w:t>
      </w:r>
      <w:r>
        <w:t>réglementaires</w:t>
      </w:r>
      <w:r>
        <w:rPr>
          <w:spacing w:val="-4"/>
        </w:rPr>
        <w:t xml:space="preserve"> </w:t>
      </w:r>
      <w:r>
        <w:t>: une période initiale de stockage gratuit, une phase d'alerte et de relance à partir du 30ème jour, et enfin l'application d'une mise en demeure assortie de pénalités financières automatiques de 10% au-delà du 60ème jour, tout en intégrant des mécanismes d'exception pour les cas de force majeure.</w:t>
      </w:r>
    </w:p>
    <w:p w14:paraId="015C4C74" w14:textId="77777777" w:rsidR="00E2251C" w:rsidRDefault="00E2251C">
      <w:pPr>
        <w:pStyle w:val="BodyText"/>
        <w:spacing w:before="5"/>
        <w:ind w:left="0"/>
        <w:jc w:val="left"/>
      </w:pPr>
    </w:p>
    <w:p w14:paraId="4CEDBB5B" w14:textId="77777777" w:rsidR="00E2251C" w:rsidRDefault="00000000">
      <w:pPr>
        <w:pStyle w:val="BodyText"/>
        <w:spacing w:before="0"/>
        <w:ind w:left="65" w:right="67"/>
        <w:jc w:val="center"/>
      </w:pPr>
      <w:r>
        <w:t>Pour</w:t>
      </w:r>
      <w:r>
        <w:rPr>
          <w:spacing w:val="-3"/>
        </w:rPr>
        <w:t xml:space="preserve"> </w:t>
      </w:r>
      <w:r>
        <w:t>répondre</w:t>
      </w:r>
      <w:r>
        <w:rPr>
          <w:spacing w:val="-2"/>
        </w:rPr>
        <w:t xml:space="preserve"> </w:t>
      </w:r>
      <w:r>
        <w:t>à</w:t>
      </w:r>
      <w:r>
        <w:rPr>
          <w:spacing w:val="-4"/>
        </w:rPr>
        <w:t xml:space="preserve"> </w:t>
      </w:r>
      <w:r>
        <w:t>ces</w:t>
      </w:r>
      <w:r>
        <w:rPr>
          <w:spacing w:val="-4"/>
        </w:rPr>
        <w:t xml:space="preserve"> </w:t>
      </w:r>
      <w:r>
        <w:t>exigences</w:t>
      </w:r>
      <w:r>
        <w:rPr>
          <w:spacing w:val="-4"/>
        </w:rPr>
        <w:t xml:space="preserve"> </w:t>
      </w:r>
      <w:r>
        <w:t>techniques</w:t>
      </w:r>
      <w:r>
        <w:rPr>
          <w:spacing w:val="-4"/>
        </w:rPr>
        <w:t xml:space="preserve"> </w:t>
      </w:r>
      <w:r>
        <w:t>et</w:t>
      </w:r>
      <w:r>
        <w:rPr>
          <w:spacing w:val="-3"/>
        </w:rPr>
        <w:t xml:space="preserve"> </w:t>
      </w:r>
      <w:r>
        <w:t>métiers,</w:t>
      </w:r>
      <w:r>
        <w:rPr>
          <w:spacing w:val="-3"/>
        </w:rPr>
        <w:t xml:space="preserve"> </w:t>
      </w:r>
      <w:r>
        <w:t>la</w:t>
      </w:r>
      <w:r>
        <w:rPr>
          <w:spacing w:val="-4"/>
        </w:rPr>
        <w:t xml:space="preserve"> </w:t>
      </w:r>
      <w:r>
        <w:t>solution</w:t>
      </w:r>
      <w:r>
        <w:rPr>
          <w:spacing w:val="-3"/>
        </w:rPr>
        <w:t xml:space="preserve"> </w:t>
      </w:r>
      <w:r>
        <w:t>a</w:t>
      </w:r>
      <w:r>
        <w:rPr>
          <w:spacing w:val="-4"/>
        </w:rPr>
        <w:t xml:space="preserve"> </w:t>
      </w:r>
      <w:r>
        <w:t>été</w:t>
      </w:r>
      <w:r>
        <w:rPr>
          <w:spacing w:val="-3"/>
        </w:rPr>
        <w:t xml:space="preserve"> </w:t>
      </w:r>
      <w:r>
        <w:t>architecturée</w:t>
      </w:r>
      <w:r>
        <w:rPr>
          <w:spacing w:val="-4"/>
        </w:rPr>
        <w:t xml:space="preserve"> </w:t>
      </w:r>
      <w:r>
        <w:t>autour</w:t>
      </w:r>
      <w:r>
        <w:rPr>
          <w:spacing w:val="-3"/>
        </w:rPr>
        <w:t xml:space="preserve"> </w:t>
      </w:r>
      <w:r>
        <w:t xml:space="preserve">de l'écosystème moderne </w:t>
      </w:r>
      <w:proofErr w:type="spellStart"/>
      <w:r>
        <w:rPr>
          <w:b/>
        </w:rPr>
        <w:t>Laravel</w:t>
      </w:r>
      <w:proofErr w:type="spellEnd"/>
      <w:r>
        <w:rPr>
          <w:b/>
        </w:rPr>
        <w:t xml:space="preserve"> (PHP) </w:t>
      </w:r>
      <w:r>
        <w:t>pour la robustesse des processus d'arrière-plan (</w:t>
      </w:r>
      <w:r>
        <w:rPr>
          <w:i/>
        </w:rPr>
        <w:t xml:space="preserve">Cron Jobs </w:t>
      </w:r>
      <w:r>
        <w:t xml:space="preserve">et file d'attente SMTP) et de la bibliothèque </w:t>
      </w:r>
      <w:proofErr w:type="spellStart"/>
      <w:r>
        <w:rPr>
          <w:b/>
        </w:rPr>
        <w:t>React</w:t>
      </w:r>
      <w:proofErr w:type="spellEnd"/>
      <w:r>
        <w:rPr>
          <w:b/>
        </w:rPr>
        <w:t xml:space="preserve"> (JavaScript) </w:t>
      </w:r>
      <w:r>
        <w:t>pour la création d'une interface utilisateur dynamique, sécurisée et fluide dédiée aux agents administratifs.</w:t>
      </w:r>
    </w:p>
    <w:p w14:paraId="57397B42" w14:textId="77777777" w:rsidR="00E2251C" w:rsidRDefault="00E2251C">
      <w:pPr>
        <w:pStyle w:val="BodyText"/>
        <w:jc w:val="center"/>
        <w:sectPr w:rsidR="00E2251C">
          <w:pgSz w:w="11900" w:h="16850"/>
          <w:pgMar w:top="1080" w:right="1275" w:bottom="1080" w:left="1275" w:header="715" w:footer="884" w:gutter="0"/>
          <w:cols w:space="720"/>
        </w:sectPr>
      </w:pPr>
    </w:p>
    <w:p w14:paraId="533A792E" w14:textId="77777777" w:rsidR="00E2251C" w:rsidRDefault="00000000">
      <w:pPr>
        <w:spacing w:before="81"/>
        <w:ind w:left="141"/>
        <w:jc w:val="both"/>
        <w:rPr>
          <w:b/>
          <w:sz w:val="24"/>
        </w:rPr>
      </w:pPr>
      <w:r>
        <w:rPr>
          <w:b/>
          <w:sz w:val="24"/>
        </w:rPr>
        <w:lastRenderedPageBreak/>
        <w:t>CHAPITRE</w:t>
      </w:r>
      <w:r>
        <w:rPr>
          <w:b/>
          <w:spacing w:val="-4"/>
          <w:sz w:val="24"/>
        </w:rPr>
        <w:t xml:space="preserve"> </w:t>
      </w:r>
      <w:r>
        <w:rPr>
          <w:b/>
          <w:sz w:val="24"/>
        </w:rPr>
        <w:t>1</w:t>
      </w:r>
      <w:r>
        <w:rPr>
          <w:b/>
          <w:spacing w:val="-2"/>
          <w:sz w:val="24"/>
        </w:rPr>
        <w:t xml:space="preserve"> </w:t>
      </w:r>
      <w:r>
        <w:rPr>
          <w:b/>
          <w:sz w:val="24"/>
        </w:rPr>
        <w:t>:</w:t>
      </w:r>
      <w:r>
        <w:rPr>
          <w:b/>
          <w:spacing w:val="-2"/>
          <w:sz w:val="24"/>
        </w:rPr>
        <w:t xml:space="preserve"> </w:t>
      </w:r>
      <w:r>
        <w:rPr>
          <w:b/>
          <w:sz w:val="24"/>
        </w:rPr>
        <w:t>CADRE</w:t>
      </w:r>
      <w:r>
        <w:rPr>
          <w:b/>
          <w:spacing w:val="-2"/>
          <w:sz w:val="24"/>
        </w:rPr>
        <w:t xml:space="preserve"> </w:t>
      </w:r>
      <w:r>
        <w:rPr>
          <w:b/>
          <w:sz w:val="24"/>
        </w:rPr>
        <w:t>GÉNÉRAL</w:t>
      </w:r>
      <w:r>
        <w:rPr>
          <w:b/>
          <w:spacing w:val="-2"/>
          <w:sz w:val="24"/>
        </w:rPr>
        <w:t xml:space="preserve"> </w:t>
      </w:r>
      <w:r>
        <w:rPr>
          <w:b/>
          <w:sz w:val="24"/>
        </w:rPr>
        <w:t>DU</w:t>
      </w:r>
      <w:r>
        <w:rPr>
          <w:b/>
          <w:spacing w:val="-3"/>
          <w:sz w:val="24"/>
        </w:rPr>
        <w:t xml:space="preserve"> </w:t>
      </w:r>
      <w:r>
        <w:rPr>
          <w:b/>
          <w:sz w:val="24"/>
        </w:rPr>
        <w:t>PROJET</w:t>
      </w:r>
      <w:r>
        <w:rPr>
          <w:b/>
          <w:spacing w:val="-2"/>
          <w:sz w:val="24"/>
        </w:rPr>
        <w:t xml:space="preserve"> </w:t>
      </w:r>
      <w:r>
        <w:rPr>
          <w:b/>
          <w:sz w:val="24"/>
        </w:rPr>
        <w:t>ET</w:t>
      </w:r>
      <w:r>
        <w:rPr>
          <w:b/>
          <w:spacing w:val="-2"/>
          <w:sz w:val="24"/>
        </w:rPr>
        <w:t xml:space="preserve"> </w:t>
      </w:r>
      <w:r>
        <w:rPr>
          <w:b/>
          <w:sz w:val="24"/>
        </w:rPr>
        <w:t>ORGANISME</w:t>
      </w:r>
      <w:r>
        <w:rPr>
          <w:b/>
          <w:spacing w:val="-3"/>
          <w:sz w:val="24"/>
        </w:rPr>
        <w:t xml:space="preserve"> </w:t>
      </w:r>
      <w:r>
        <w:rPr>
          <w:b/>
          <w:spacing w:val="-2"/>
          <w:sz w:val="24"/>
        </w:rPr>
        <w:t>D'ACCUEIL</w:t>
      </w:r>
    </w:p>
    <w:p w14:paraId="0547AA43" w14:textId="77777777" w:rsidR="00E2251C" w:rsidRDefault="00000000">
      <w:pPr>
        <w:pStyle w:val="Heading2"/>
      </w:pPr>
      <w:r>
        <w:t>Introduction</w:t>
      </w:r>
      <w:r>
        <w:rPr>
          <w:spacing w:val="-4"/>
        </w:rPr>
        <w:t xml:space="preserve"> </w:t>
      </w:r>
      <w:r>
        <w:t>du</w:t>
      </w:r>
      <w:r>
        <w:rPr>
          <w:spacing w:val="-4"/>
        </w:rPr>
        <w:t xml:space="preserve"> </w:t>
      </w:r>
      <w:r>
        <w:rPr>
          <w:spacing w:val="-2"/>
        </w:rPr>
        <w:t>chapitre</w:t>
      </w:r>
    </w:p>
    <w:p w14:paraId="295B89EF" w14:textId="77777777" w:rsidR="00E2251C" w:rsidRDefault="00000000">
      <w:pPr>
        <w:pStyle w:val="BodyText"/>
        <w:ind w:right="139"/>
      </w:pPr>
      <w:r>
        <w:t>Ce</w:t>
      </w:r>
      <w:r>
        <w:rPr>
          <w:spacing w:val="-6"/>
        </w:rPr>
        <w:t xml:space="preserve"> </w:t>
      </w:r>
      <w:r>
        <w:t>premier</w:t>
      </w:r>
      <w:r>
        <w:rPr>
          <w:spacing w:val="-3"/>
        </w:rPr>
        <w:t xml:space="preserve"> </w:t>
      </w:r>
      <w:r>
        <w:t>chapitre</w:t>
      </w:r>
      <w:r>
        <w:rPr>
          <w:spacing w:val="-4"/>
        </w:rPr>
        <w:t xml:space="preserve"> </w:t>
      </w:r>
      <w:r>
        <w:t>a</w:t>
      </w:r>
      <w:r>
        <w:rPr>
          <w:spacing w:val="-6"/>
        </w:rPr>
        <w:t xml:space="preserve"> </w:t>
      </w:r>
      <w:r>
        <w:t>pour</w:t>
      </w:r>
      <w:r>
        <w:rPr>
          <w:spacing w:val="-6"/>
        </w:rPr>
        <w:t xml:space="preserve"> </w:t>
      </w:r>
      <w:r>
        <w:t>objectif</w:t>
      </w:r>
      <w:r>
        <w:rPr>
          <w:spacing w:val="-3"/>
        </w:rPr>
        <w:t xml:space="preserve"> </w:t>
      </w:r>
      <w:r>
        <w:t>de</w:t>
      </w:r>
      <w:r>
        <w:rPr>
          <w:spacing w:val="-6"/>
        </w:rPr>
        <w:t xml:space="preserve"> </w:t>
      </w:r>
      <w:r>
        <w:t>poser</w:t>
      </w:r>
      <w:r>
        <w:rPr>
          <w:spacing w:val="-6"/>
        </w:rPr>
        <w:t xml:space="preserve"> </w:t>
      </w:r>
      <w:r>
        <w:t>les</w:t>
      </w:r>
      <w:r>
        <w:rPr>
          <w:spacing w:val="-5"/>
        </w:rPr>
        <w:t xml:space="preserve"> </w:t>
      </w:r>
      <w:r>
        <w:t>fondations</w:t>
      </w:r>
      <w:r>
        <w:rPr>
          <w:spacing w:val="-5"/>
        </w:rPr>
        <w:t xml:space="preserve"> </w:t>
      </w:r>
      <w:r>
        <w:t>contextuelles</w:t>
      </w:r>
      <w:r>
        <w:rPr>
          <w:spacing w:val="-3"/>
        </w:rPr>
        <w:t xml:space="preserve"> </w:t>
      </w:r>
      <w:r>
        <w:t>et</w:t>
      </w:r>
      <w:r>
        <w:rPr>
          <w:spacing w:val="-2"/>
        </w:rPr>
        <w:t xml:space="preserve"> </w:t>
      </w:r>
      <w:r>
        <w:t>institutionnelles</w:t>
      </w:r>
      <w:r>
        <w:rPr>
          <w:spacing w:val="-5"/>
        </w:rPr>
        <w:t xml:space="preserve"> </w:t>
      </w:r>
      <w:r>
        <w:t xml:space="preserve">du stage réalisé en immersion au sein de </w:t>
      </w:r>
      <w:r>
        <w:rPr>
          <w:b/>
        </w:rPr>
        <w:t xml:space="preserve">GROUP KITEA ADMINISTRATION. </w:t>
      </w:r>
      <w:r>
        <w:t>Face aux exigences accrues de la transformation numérique, il s'avère indispensable de comprendre l'environnement économique, opérationnel et structurel de l'entreprise qui accueille ce projet. Nous présenterons ainsi l’organisme d’accueil à travers son évolution historique, sa fiche technique officielle, ses domaines d'activités stratégiques et la répartition fonctionnelle de ses départements</w:t>
      </w:r>
      <w:r>
        <w:rPr>
          <w:spacing w:val="-11"/>
        </w:rPr>
        <w:t xml:space="preserve"> </w:t>
      </w:r>
      <w:r>
        <w:t>en</w:t>
      </w:r>
      <w:r>
        <w:rPr>
          <w:spacing w:val="-12"/>
        </w:rPr>
        <w:t xml:space="preserve"> </w:t>
      </w:r>
      <w:r>
        <w:t>pôles</w:t>
      </w:r>
      <w:r>
        <w:rPr>
          <w:spacing w:val="-12"/>
        </w:rPr>
        <w:t xml:space="preserve"> </w:t>
      </w:r>
      <w:r>
        <w:t>opérationnels.</w:t>
      </w:r>
      <w:r>
        <w:rPr>
          <w:spacing w:val="-11"/>
        </w:rPr>
        <w:t xml:space="preserve"> </w:t>
      </w:r>
      <w:r>
        <w:t>Enfin,</w:t>
      </w:r>
      <w:r>
        <w:rPr>
          <w:spacing w:val="-11"/>
        </w:rPr>
        <w:t xml:space="preserve"> </w:t>
      </w:r>
      <w:r>
        <w:t>nous</w:t>
      </w:r>
      <w:r>
        <w:rPr>
          <w:spacing w:val="-11"/>
        </w:rPr>
        <w:t xml:space="preserve"> </w:t>
      </w:r>
      <w:r>
        <w:t>détaillerons</w:t>
      </w:r>
      <w:r>
        <w:rPr>
          <w:spacing w:val="-12"/>
        </w:rPr>
        <w:t xml:space="preserve"> </w:t>
      </w:r>
      <w:r>
        <w:t>l’organisation</w:t>
      </w:r>
      <w:r>
        <w:rPr>
          <w:spacing w:val="-9"/>
        </w:rPr>
        <w:t xml:space="preserve"> </w:t>
      </w:r>
      <w:r>
        <w:t>de</w:t>
      </w:r>
      <w:r>
        <w:rPr>
          <w:spacing w:val="-13"/>
        </w:rPr>
        <w:t xml:space="preserve"> </w:t>
      </w:r>
      <w:r>
        <w:t>la</w:t>
      </w:r>
      <w:r>
        <w:rPr>
          <w:spacing w:val="-12"/>
        </w:rPr>
        <w:t xml:space="preserve"> </w:t>
      </w:r>
      <w:r>
        <w:t>Direction</w:t>
      </w:r>
      <w:r>
        <w:rPr>
          <w:spacing w:val="-12"/>
        </w:rPr>
        <w:t xml:space="preserve"> </w:t>
      </w:r>
      <w:r>
        <w:t>des Systèmes</w:t>
      </w:r>
      <w:r>
        <w:rPr>
          <w:spacing w:val="-6"/>
        </w:rPr>
        <w:t xml:space="preserve"> </w:t>
      </w:r>
      <w:r>
        <w:t>d'Information</w:t>
      </w:r>
      <w:r>
        <w:rPr>
          <w:spacing w:val="-6"/>
        </w:rPr>
        <w:t xml:space="preserve"> </w:t>
      </w:r>
      <w:r>
        <w:t>(DSI)</w:t>
      </w:r>
      <w:r>
        <w:rPr>
          <w:spacing w:val="-7"/>
        </w:rPr>
        <w:t xml:space="preserve"> </w:t>
      </w:r>
      <w:r>
        <w:t>afin</w:t>
      </w:r>
      <w:r>
        <w:rPr>
          <w:spacing w:val="-6"/>
        </w:rPr>
        <w:t xml:space="preserve"> </w:t>
      </w:r>
      <w:r>
        <w:t>de</w:t>
      </w:r>
      <w:r>
        <w:rPr>
          <w:spacing w:val="-7"/>
        </w:rPr>
        <w:t xml:space="preserve"> </w:t>
      </w:r>
      <w:r>
        <w:t>cibler</w:t>
      </w:r>
      <w:r>
        <w:rPr>
          <w:spacing w:val="-7"/>
        </w:rPr>
        <w:t xml:space="preserve"> </w:t>
      </w:r>
      <w:r>
        <w:t>avec</w:t>
      </w:r>
      <w:r>
        <w:rPr>
          <w:spacing w:val="-7"/>
        </w:rPr>
        <w:t xml:space="preserve"> </w:t>
      </w:r>
      <w:r>
        <w:t>exactitude</w:t>
      </w:r>
      <w:r>
        <w:rPr>
          <w:spacing w:val="-6"/>
        </w:rPr>
        <w:t xml:space="preserve"> </w:t>
      </w:r>
      <w:r>
        <w:t>le</w:t>
      </w:r>
      <w:r>
        <w:rPr>
          <w:spacing w:val="-6"/>
        </w:rPr>
        <w:t xml:space="preserve"> </w:t>
      </w:r>
      <w:r>
        <w:t>périmètre</w:t>
      </w:r>
      <w:r>
        <w:rPr>
          <w:spacing w:val="-7"/>
        </w:rPr>
        <w:t xml:space="preserve"> </w:t>
      </w:r>
      <w:r>
        <w:t>technique</w:t>
      </w:r>
      <w:r>
        <w:rPr>
          <w:spacing w:val="-6"/>
        </w:rPr>
        <w:t xml:space="preserve"> </w:t>
      </w:r>
      <w:r>
        <w:t>dans</w:t>
      </w:r>
      <w:r>
        <w:rPr>
          <w:spacing w:val="-6"/>
        </w:rPr>
        <w:t xml:space="preserve"> </w:t>
      </w:r>
      <w:r>
        <w:t>lequel s’inscrit notre mission.</w:t>
      </w:r>
    </w:p>
    <w:p w14:paraId="37C75524" w14:textId="77777777" w:rsidR="00E2251C" w:rsidRDefault="00000000">
      <w:pPr>
        <w:pStyle w:val="Heading4"/>
        <w:numPr>
          <w:ilvl w:val="1"/>
          <w:numId w:val="8"/>
        </w:numPr>
        <w:tabs>
          <w:tab w:val="left" w:pos="501"/>
        </w:tabs>
        <w:spacing w:before="201"/>
      </w:pPr>
      <w:r>
        <w:t>Présentation</w:t>
      </w:r>
      <w:r>
        <w:rPr>
          <w:spacing w:val="-2"/>
        </w:rPr>
        <w:t xml:space="preserve"> </w:t>
      </w:r>
      <w:r>
        <w:t>de</w:t>
      </w:r>
      <w:r>
        <w:rPr>
          <w:spacing w:val="-3"/>
        </w:rPr>
        <w:t xml:space="preserve"> </w:t>
      </w:r>
      <w:r>
        <w:t>l’organisme</w:t>
      </w:r>
      <w:r>
        <w:rPr>
          <w:spacing w:val="-3"/>
        </w:rPr>
        <w:t xml:space="preserve"> </w:t>
      </w:r>
      <w:r>
        <w:rPr>
          <w:spacing w:val="-2"/>
        </w:rPr>
        <w:t>d’accueil</w:t>
      </w:r>
    </w:p>
    <w:p w14:paraId="751A0C35" w14:textId="77777777" w:rsidR="00E2251C" w:rsidRDefault="00000000">
      <w:pPr>
        <w:pStyle w:val="ListParagraph"/>
        <w:numPr>
          <w:ilvl w:val="2"/>
          <w:numId w:val="8"/>
        </w:numPr>
        <w:tabs>
          <w:tab w:val="left" w:pos="681"/>
        </w:tabs>
        <w:spacing w:before="201"/>
        <w:rPr>
          <w:b/>
          <w:sz w:val="24"/>
        </w:rPr>
      </w:pPr>
      <w:r>
        <w:rPr>
          <w:b/>
          <w:sz w:val="24"/>
        </w:rPr>
        <w:t>Description</w:t>
      </w:r>
      <w:r>
        <w:rPr>
          <w:b/>
          <w:spacing w:val="-3"/>
          <w:sz w:val="24"/>
        </w:rPr>
        <w:t xml:space="preserve"> </w:t>
      </w:r>
      <w:r>
        <w:rPr>
          <w:b/>
          <w:sz w:val="24"/>
        </w:rPr>
        <w:t>historique</w:t>
      </w:r>
      <w:r>
        <w:rPr>
          <w:b/>
          <w:spacing w:val="-4"/>
          <w:sz w:val="24"/>
        </w:rPr>
        <w:t xml:space="preserve"> </w:t>
      </w:r>
      <w:r>
        <w:rPr>
          <w:b/>
          <w:sz w:val="24"/>
        </w:rPr>
        <w:t>et</w:t>
      </w:r>
      <w:r>
        <w:rPr>
          <w:b/>
          <w:spacing w:val="-2"/>
          <w:sz w:val="24"/>
        </w:rPr>
        <w:t xml:space="preserve"> </w:t>
      </w:r>
      <w:r>
        <w:rPr>
          <w:b/>
          <w:sz w:val="24"/>
        </w:rPr>
        <w:t>évolution</w:t>
      </w:r>
      <w:r>
        <w:rPr>
          <w:b/>
          <w:spacing w:val="-3"/>
          <w:sz w:val="24"/>
        </w:rPr>
        <w:t xml:space="preserve"> </w:t>
      </w:r>
      <w:r>
        <w:rPr>
          <w:b/>
          <w:sz w:val="24"/>
        </w:rPr>
        <w:t>de</w:t>
      </w:r>
      <w:r>
        <w:rPr>
          <w:b/>
          <w:spacing w:val="-4"/>
          <w:sz w:val="24"/>
        </w:rPr>
        <w:t xml:space="preserve"> </w:t>
      </w:r>
      <w:r>
        <w:rPr>
          <w:b/>
          <w:sz w:val="24"/>
        </w:rPr>
        <w:t>la</w:t>
      </w:r>
      <w:r>
        <w:rPr>
          <w:b/>
          <w:spacing w:val="-2"/>
          <w:sz w:val="24"/>
        </w:rPr>
        <w:t xml:space="preserve"> société</w:t>
      </w:r>
    </w:p>
    <w:p w14:paraId="03534E0F" w14:textId="77777777" w:rsidR="00E2251C" w:rsidRDefault="00000000">
      <w:pPr>
        <w:pStyle w:val="BodyText"/>
        <w:ind w:right="138"/>
      </w:pPr>
      <w:r>
        <w:t>GROUP KITEA ADMINISTRATION s’impose aujourd’hui comme un opérateur pionnier et une enseigne-phare sur le marché marocain du meuble, de l'équipement de la maison et de la décoration d'intérieur. Fondée en 1993, l'entreprise s'est construite autour d'un concept à l'époque totalement disruptif pour le paysage de la distribution nationale : introduire et démocratiser le meuble en kit, associant modernité, modularité, design contemporain et immédiateté de disponibilité, le tout soutenu par un excellent rapport qualité/prix.</w:t>
      </w:r>
    </w:p>
    <w:p w14:paraId="2DE65238" w14:textId="77777777" w:rsidR="00E2251C" w:rsidRDefault="00000000">
      <w:pPr>
        <w:pStyle w:val="BodyText"/>
        <w:spacing w:before="200"/>
        <w:ind w:right="137"/>
      </w:pPr>
      <w:r>
        <w:t>L'histoire de KITEA se caractérise par une croissance spectaculaire et continue. À ses débuts, la structure ne comptait qu’un unique point de vente modeste de 300m2 situé à Casablanca, animé par une équipe de seulement 5 employés. Grâce à une écoute active des mutations sociodémographiques</w:t>
      </w:r>
      <w:r>
        <w:rPr>
          <w:spacing w:val="-11"/>
        </w:rPr>
        <w:t xml:space="preserve"> </w:t>
      </w:r>
      <w:r>
        <w:t>et</w:t>
      </w:r>
      <w:r>
        <w:rPr>
          <w:spacing w:val="-8"/>
        </w:rPr>
        <w:t xml:space="preserve"> </w:t>
      </w:r>
      <w:r>
        <w:t>des</w:t>
      </w:r>
      <w:r>
        <w:rPr>
          <w:spacing w:val="-10"/>
        </w:rPr>
        <w:t xml:space="preserve"> </w:t>
      </w:r>
      <w:r>
        <w:t>besoins</w:t>
      </w:r>
      <w:r>
        <w:rPr>
          <w:spacing w:val="-10"/>
        </w:rPr>
        <w:t xml:space="preserve"> </w:t>
      </w:r>
      <w:r>
        <w:t>de</w:t>
      </w:r>
      <w:r>
        <w:rPr>
          <w:spacing w:val="-12"/>
        </w:rPr>
        <w:t xml:space="preserve"> </w:t>
      </w:r>
      <w:r>
        <w:t>confort</w:t>
      </w:r>
      <w:r>
        <w:rPr>
          <w:spacing w:val="-11"/>
        </w:rPr>
        <w:t xml:space="preserve"> </w:t>
      </w:r>
      <w:r>
        <w:t>des</w:t>
      </w:r>
      <w:r>
        <w:rPr>
          <w:spacing w:val="-10"/>
        </w:rPr>
        <w:t xml:space="preserve"> </w:t>
      </w:r>
      <w:r>
        <w:t>ménages</w:t>
      </w:r>
      <w:r>
        <w:rPr>
          <w:spacing w:val="-10"/>
        </w:rPr>
        <w:t xml:space="preserve"> </w:t>
      </w:r>
      <w:r>
        <w:t>marocains,</w:t>
      </w:r>
      <w:r>
        <w:rPr>
          <w:spacing w:val="-10"/>
        </w:rPr>
        <w:t xml:space="preserve"> </w:t>
      </w:r>
      <w:r>
        <w:t>la</w:t>
      </w:r>
      <w:r>
        <w:rPr>
          <w:spacing w:val="-9"/>
        </w:rPr>
        <w:t xml:space="preserve"> </w:t>
      </w:r>
      <w:r>
        <w:t>marque</w:t>
      </w:r>
      <w:r>
        <w:rPr>
          <w:spacing w:val="-12"/>
        </w:rPr>
        <w:t xml:space="preserve"> </w:t>
      </w:r>
      <w:r>
        <w:t>a</w:t>
      </w:r>
      <w:r>
        <w:rPr>
          <w:spacing w:val="-12"/>
        </w:rPr>
        <w:t xml:space="preserve"> </w:t>
      </w:r>
      <w:r>
        <w:t>su</w:t>
      </w:r>
      <w:r>
        <w:rPr>
          <w:spacing w:val="-10"/>
        </w:rPr>
        <w:t xml:space="preserve"> </w:t>
      </w:r>
      <w:r>
        <w:t>s'ancrer dans</w:t>
      </w:r>
      <w:r>
        <w:rPr>
          <w:spacing w:val="-9"/>
        </w:rPr>
        <w:t xml:space="preserve"> </w:t>
      </w:r>
      <w:r>
        <w:t>le</w:t>
      </w:r>
      <w:r>
        <w:rPr>
          <w:spacing w:val="-8"/>
        </w:rPr>
        <w:t xml:space="preserve"> </w:t>
      </w:r>
      <w:r>
        <w:t>quotidien</w:t>
      </w:r>
      <w:r>
        <w:rPr>
          <w:spacing w:val="-8"/>
        </w:rPr>
        <w:t xml:space="preserve"> </w:t>
      </w:r>
      <w:r>
        <w:t>de</w:t>
      </w:r>
      <w:r>
        <w:rPr>
          <w:spacing w:val="-9"/>
        </w:rPr>
        <w:t xml:space="preserve"> </w:t>
      </w:r>
      <w:r>
        <w:t>la</w:t>
      </w:r>
      <w:r>
        <w:rPr>
          <w:spacing w:val="-8"/>
        </w:rPr>
        <w:t xml:space="preserve"> </w:t>
      </w:r>
      <w:r>
        <w:t>population</w:t>
      </w:r>
      <w:r>
        <w:rPr>
          <w:spacing w:val="-7"/>
        </w:rPr>
        <w:t xml:space="preserve"> </w:t>
      </w:r>
      <w:r>
        <w:t>jusqu'à</w:t>
      </w:r>
      <w:r>
        <w:rPr>
          <w:spacing w:val="-9"/>
        </w:rPr>
        <w:t xml:space="preserve"> </w:t>
      </w:r>
      <w:r>
        <w:t>devenir</w:t>
      </w:r>
      <w:r>
        <w:rPr>
          <w:spacing w:val="-8"/>
        </w:rPr>
        <w:t xml:space="preserve"> </w:t>
      </w:r>
      <w:r>
        <w:t>une</w:t>
      </w:r>
      <w:r>
        <w:rPr>
          <w:spacing w:val="-9"/>
        </w:rPr>
        <w:t xml:space="preserve"> </w:t>
      </w:r>
      <w:r>
        <w:t>véritable</w:t>
      </w:r>
      <w:r>
        <w:rPr>
          <w:spacing w:val="-8"/>
        </w:rPr>
        <w:t xml:space="preserve"> </w:t>
      </w:r>
      <w:r>
        <w:t>«</w:t>
      </w:r>
      <w:r>
        <w:rPr>
          <w:spacing w:val="-8"/>
        </w:rPr>
        <w:t xml:space="preserve"> </w:t>
      </w:r>
      <w:r>
        <w:t>Love-brand</w:t>
      </w:r>
      <w:r>
        <w:rPr>
          <w:spacing w:val="-8"/>
        </w:rPr>
        <w:t xml:space="preserve"> </w:t>
      </w:r>
      <w:r>
        <w:t>»</w:t>
      </w:r>
      <w:r>
        <w:rPr>
          <w:spacing w:val="-8"/>
        </w:rPr>
        <w:t xml:space="preserve"> </w:t>
      </w:r>
      <w:r>
        <w:rPr>
          <w:spacing w:val="-2"/>
        </w:rPr>
        <w:t>incontournable.</w:t>
      </w:r>
    </w:p>
    <w:p w14:paraId="77ECEDBB" w14:textId="77777777" w:rsidR="00E2251C" w:rsidRDefault="00000000">
      <w:pPr>
        <w:pStyle w:val="BodyText"/>
        <w:spacing w:before="202"/>
        <w:ind w:right="138"/>
      </w:pPr>
      <w:r>
        <w:t>Un tournant stratégique majeur a été amorcé en 2008 avec le déploiement du concept KITEA GÉANT. Ces mégastores de très grande superficie (dépassant les 900m2 pour la première implantation historique à Casablanca) ont révolutionné l'expérience client en proposant des parcours d'achat immersifs sous forme d'appartements et d'espaces de vie entièrement scénographiés. Fort</w:t>
      </w:r>
      <w:r>
        <w:rPr>
          <w:spacing w:val="-1"/>
        </w:rPr>
        <w:t xml:space="preserve"> </w:t>
      </w:r>
      <w:r>
        <w:t>de</w:t>
      </w:r>
      <w:r>
        <w:rPr>
          <w:spacing w:val="-1"/>
        </w:rPr>
        <w:t xml:space="preserve"> </w:t>
      </w:r>
      <w:r>
        <w:t>ce succès national, le</w:t>
      </w:r>
      <w:r>
        <w:rPr>
          <w:spacing w:val="-1"/>
        </w:rPr>
        <w:t xml:space="preserve"> </w:t>
      </w:r>
      <w:r>
        <w:t>groupe</w:t>
      </w:r>
      <w:r>
        <w:rPr>
          <w:spacing w:val="-1"/>
        </w:rPr>
        <w:t xml:space="preserve"> </w:t>
      </w:r>
      <w:r>
        <w:t>poursuit aujourd'hui sa feuille</w:t>
      </w:r>
      <w:r>
        <w:rPr>
          <w:spacing w:val="-1"/>
        </w:rPr>
        <w:t xml:space="preserve"> </w:t>
      </w:r>
      <w:r>
        <w:t>de</w:t>
      </w:r>
      <w:r>
        <w:rPr>
          <w:spacing w:val="-1"/>
        </w:rPr>
        <w:t xml:space="preserve"> </w:t>
      </w:r>
      <w:r>
        <w:t>route</w:t>
      </w:r>
      <w:r>
        <w:rPr>
          <w:spacing w:val="-1"/>
        </w:rPr>
        <w:t xml:space="preserve"> </w:t>
      </w:r>
      <w:r>
        <w:t>de croissance à l'échelle continentale. À travers l'ouverture de points de vente en Afrique subsaharienne, KITEA exporte son savoir-faire logistique et sa signature commerciale pour répondre à la diversité des marchés internationaux.</w:t>
      </w:r>
    </w:p>
    <w:p w14:paraId="57692966" w14:textId="77777777" w:rsidR="00E2251C" w:rsidRDefault="00000000">
      <w:pPr>
        <w:pStyle w:val="Heading4"/>
        <w:numPr>
          <w:ilvl w:val="2"/>
          <w:numId w:val="8"/>
        </w:numPr>
        <w:tabs>
          <w:tab w:val="left" w:pos="681"/>
        </w:tabs>
      </w:pPr>
      <w:r>
        <w:t>Fiche</w:t>
      </w:r>
      <w:r>
        <w:rPr>
          <w:spacing w:val="-2"/>
        </w:rPr>
        <w:t xml:space="preserve"> </w:t>
      </w:r>
      <w:r>
        <w:t>Technique</w:t>
      </w:r>
      <w:r>
        <w:rPr>
          <w:spacing w:val="-2"/>
        </w:rPr>
        <w:t xml:space="preserve"> </w:t>
      </w:r>
      <w:r>
        <w:t>de</w:t>
      </w:r>
      <w:r>
        <w:rPr>
          <w:spacing w:val="-2"/>
        </w:rPr>
        <w:t xml:space="preserve"> l'Entreprise</w:t>
      </w:r>
    </w:p>
    <w:p w14:paraId="786621AA" w14:textId="77777777" w:rsidR="00E2251C" w:rsidRDefault="00000000">
      <w:pPr>
        <w:pStyle w:val="BodyText"/>
        <w:ind w:right="143"/>
      </w:pPr>
      <w:r>
        <w:t>Le tableau ci-dessous synthétise les données administratives, juridiques et quantitatives qui caractérisent GROUP KITEA ADMINISTRATION :</w:t>
      </w:r>
    </w:p>
    <w:p w14:paraId="01268161" w14:textId="77777777" w:rsidR="00E2251C" w:rsidRDefault="00E2251C">
      <w:pPr>
        <w:pStyle w:val="BodyText"/>
        <w:spacing w:before="4"/>
        <w:ind w:left="0"/>
        <w:jc w:val="left"/>
        <w:rPr>
          <w:sz w:val="20"/>
        </w:rPr>
      </w:pPr>
    </w:p>
    <w:tbl>
      <w:tblPr>
        <w:tblW w:w="0" w:type="auto"/>
        <w:tblInd w:w="194"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left w:w="0" w:type="dxa"/>
          <w:right w:w="0" w:type="dxa"/>
        </w:tblCellMar>
        <w:tblLook w:val="01E0" w:firstRow="1" w:lastRow="1" w:firstColumn="1" w:lastColumn="1" w:noHBand="0" w:noVBand="0"/>
      </w:tblPr>
      <w:tblGrid>
        <w:gridCol w:w="2519"/>
        <w:gridCol w:w="6455"/>
      </w:tblGrid>
      <w:tr w:rsidR="00E2251C" w14:paraId="249C29D6" w14:textId="77777777">
        <w:trPr>
          <w:trHeight w:val="721"/>
        </w:trPr>
        <w:tc>
          <w:tcPr>
            <w:tcW w:w="2519" w:type="dxa"/>
            <w:tcBorders>
              <w:bottom w:val="double" w:sz="6" w:space="0" w:color="C4C6C5"/>
              <w:right w:val="double" w:sz="6" w:space="0" w:color="C4C6C5"/>
            </w:tcBorders>
          </w:tcPr>
          <w:p w14:paraId="3D3E1B37" w14:textId="77777777" w:rsidR="00E2251C" w:rsidRDefault="00000000">
            <w:pPr>
              <w:pStyle w:val="TableParagraph"/>
              <w:spacing w:before="116"/>
              <w:rPr>
                <w:b/>
                <w:sz w:val="24"/>
              </w:rPr>
            </w:pPr>
            <w:r>
              <w:rPr>
                <w:b/>
                <w:spacing w:val="-2"/>
                <w:sz w:val="24"/>
              </w:rPr>
              <w:t>Caractéristique</w:t>
            </w:r>
          </w:p>
        </w:tc>
        <w:tc>
          <w:tcPr>
            <w:tcW w:w="6455" w:type="dxa"/>
            <w:tcBorders>
              <w:left w:val="double" w:sz="6" w:space="0" w:color="C4C6C5"/>
              <w:bottom w:val="double" w:sz="6" w:space="0" w:color="C4C6C5"/>
            </w:tcBorders>
          </w:tcPr>
          <w:p w14:paraId="12A6D092" w14:textId="77777777" w:rsidR="00E2251C" w:rsidRDefault="00000000">
            <w:pPr>
              <w:pStyle w:val="TableParagraph"/>
              <w:spacing w:before="116"/>
              <w:ind w:left="195"/>
              <w:rPr>
                <w:b/>
                <w:sz w:val="24"/>
              </w:rPr>
            </w:pPr>
            <w:r>
              <w:rPr>
                <w:b/>
                <w:spacing w:val="-2"/>
                <w:sz w:val="24"/>
              </w:rPr>
              <w:t>Détail</w:t>
            </w:r>
          </w:p>
        </w:tc>
      </w:tr>
      <w:tr w:rsidR="00E2251C" w14:paraId="3CB75093" w14:textId="77777777">
        <w:trPr>
          <w:trHeight w:val="1006"/>
        </w:trPr>
        <w:tc>
          <w:tcPr>
            <w:tcW w:w="2519" w:type="dxa"/>
            <w:tcBorders>
              <w:top w:val="double" w:sz="6" w:space="0" w:color="C4C6C5"/>
              <w:bottom w:val="double" w:sz="6" w:space="0" w:color="C4C6C5"/>
              <w:right w:val="double" w:sz="6" w:space="0" w:color="C4C6C5"/>
            </w:tcBorders>
          </w:tcPr>
          <w:p w14:paraId="15FDC472" w14:textId="77777777" w:rsidR="00E2251C" w:rsidRDefault="00000000">
            <w:pPr>
              <w:pStyle w:val="TableParagraph"/>
              <w:spacing w:before="128"/>
              <w:ind w:right="842"/>
              <w:rPr>
                <w:b/>
                <w:sz w:val="24"/>
              </w:rPr>
            </w:pPr>
            <w:r>
              <w:rPr>
                <w:b/>
                <w:spacing w:val="-2"/>
                <w:sz w:val="24"/>
              </w:rPr>
              <w:t>Dénomination Officielle</w:t>
            </w:r>
          </w:p>
        </w:tc>
        <w:tc>
          <w:tcPr>
            <w:tcW w:w="6455" w:type="dxa"/>
            <w:tcBorders>
              <w:top w:val="double" w:sz="6" w:space="0" w:color="C4C6C5"/>
              <w:left w:val="double" w:sz="6" w:space="0" w:color="C4C6C5"/>
              <w:bottom w:val="double" w:sz="6" w:space="0" w:color="C4C6C5"/>
            </w:tcBorders>
          </w:tcPr>
          <w:p w14:paraId="43660AC0" w14:textId="77777777" w:rsidR="00E2251C" w:rsidRDefault="00000000">
            <w:pPr>
              <w:pStyle w:val="TableParagraph"/>
              <w:spacing w:before="264"/>
              <w:ind w:left="195"/>
              <w:rPr>
                <w:b/>
                <w:sz w:val="24"/>
              </w:rPr>
            </w:pPr>
            <w:r>
              <w:rPr>
                <w:b/>
                <w:sz w:val="24"/>
              </w:rPr>
              <w:t>GROUP KITEA</w:t>
            </w:r>
            <w:r>
              <w:rPr>
                <w:b/>
                <w:spacing w:val="-1"/>
                <w:sz w:val="24"/>
              </w:rPr>
              <w:t xml:space="preserve"> </w:t>
            </w:r>
            <w:r>
              <w:rPr>
                <w:b/>
                <w:spacing w:val="-2"/>
                <w:sz w:val="24"/>
              </w:rPr>
              <w:t>ADMINISTRATION</w:t>
            </w:r>
          </w:p>
        </w:tc>
      </w:tr>
      <w:tr w:rsidR="00E2251C" w14:paraId="6813241A" w14:textId="77777777">
        <w:trPr>
          <w:trHeight w:val="724"/>
        </w:trPr>
        <w:tc>
          <w:tcPr>
            <w:tcW w:w="2519" w:type="dxa"/>
            <w:tcBorders>
              <w:top w:val="double" w:sz="6" w:space="0" w:color="C4C6C5"/>
              <w:right w:val="double" w:sz="6" w:space="0" w:color="C4C6C5"/>
            </w:tcBorders>
          </w:tcPr>
          <w:p w14:paraId="5F9AF5A9" w14:textId="77777777" w:rsidR="00E2251C" w:rsidRDefault="00000000">
            <w:pPr>
              <w:pStyle w:val="TableParagraph"/>
              <w:spacing w:before="128"/>
              <w:rPr>
                <w:b/>
                <w:sz w:val="24"/>
              </w:rPr>
            </w:pPr>
            <w:r>
              <w:rPr>
                <w:b/>
                <w:sz w:val="24"/>
              </w:rPr>
              <w:t>Date</w:t>
            </w:r>
            <w:r>
              <w:rPr>
                <w:b/>
                <w:spacing w:val="-4"/>
                <w:sz w:val="24"/>
              </w:rPr>
              <w:t xml:space="preserve"> </w:t>
            </w:r>
            <w:r>
              <w:rPr>
                <w:b/>
                <w:sz w:val="24"/>
              </w:rPr>
              <w:t>de</w:t>
            </w:r>
            <w:r>
              <w:rPr>
                <w:b/>
                <w:spacing w:val="-2"/>
                <w:sz w:val="24"/>
              </w:rPr>
              <w:t xml:space="preserve"> création</w:t>
            </w:r>
          </w:p>
        </w:tc>
        <w:tc>
          <w:tcPr>
            <w:tcW w:w="6455" w:type="dxa"/>
            <w:tcBorders>
              <w:top w:val="double" w:sz="6" w:space="0" w:color="C4C6C5"/>
              <w:left w:val="double" w:sz="6" w:space="0" w:color="C4C6C5"/>
            </w:tcBorders>
          </w:tcPr>
          <w:p w14:paraId="56CF4190" w14:textId="77777777" w:rsidR="00E2251C" w:rsidRDefault="00000000">
            <w:pPr>
              <w:pStyle w:val="TableParagraph"/>
              <w:spacing w:before="128"/>
              <w:ind w:left="195"/>
              <w:rPr>
                <w:b/>
                <w:sz w:val="24"/>
              </w:rPr>
            </w:pPr>
            <w:r>
              <w:rPr>
                <w:b/>
                <w:spacing w:val="-4"/>
                <w:sz w:val="24"/>
              </w:rPr>
              <w:t>1993</w:t>
            </w:r>
          </w:p>
        </w:tc>
      </w:tr>
    </w:tbl>
    <w:p w14:paraId="415CDDC6" w14:textId="77777777" w:rsidR="00E2251C" w:rsidRDefault="00E2251C">
      <w:pPr>
        <w:pStyle w:val="TableParagraph"/>
        <w:rPr>
          <w:b/>
          <w:sz w:val="24"/>
        </w:rPr>
        <w:sectPr w:rsidR="00E2251C">
          <w:pgSz w:w="11900" w:h="16850"/>
          <w:pgMar w:top="1080" w:right="1275" w:bottom="1080" w:left="1275" w:header="715" w:footer="884" w:gutter="0"/>
          <w:cols w:space="720"/>
        </w:sectPr>
      </w:pPr>
    </w:p>
    <w:p w14:paraId="22B4D716" w14:textId="77777777" w:rsidR="00E2251C" w:rsidRDefault="00E2251C">
      <w:pPr>
        <w:pStyle w:val="BodyText"/>
        <w:spacing w:before="10"/>
        <w:ind w:left="0"/>
        <w:jc w:val="left"/>
        <w:rPr>
          <w:sz w:val="9"/>
        </w:rPr>
      </w:pPr>
    </w:p>
    <w:tbl>
      <w:tblPr>
        <w:tblW w:w="0" w:type="auto"/>
        <w:tblInd w:w="194"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left w:w="0" w:type="dxa"/>
          <w:right w:w="0" w:type="dxa"/>
        </w:tblCellMar>
        <w:tblLook w:val="01E0" w:firstRow="1" w:lastRow="1" w:firstColumn="1" w:lastColumn="1" w:noHBand="0" w:noVBand="0"/>
      </w:tblPr>
      <w:tblGrid>
        <w:gridCol w:w="2519"/>
        <w:gridCol w:w="6455"/>
      </w:tblGrid>
      <w:tr w:rsidR="00E2251C" w14:paraId="5BB4F3F4" w14:textId="77777777">
        <w:trPr>
          <w:trHeight w:val="721"/>
        </w:trPr>
        <w:tc>
          <w:tcPr>
            <w:tcW w:w="2519" w:type="dxa"/>
            <w:tcBorders>
              <w:bottom w:val="double" w:sz="6" w:space="0" w:color="C4C6C5"/>
              <w:right w:val="double" w:sz="6" w:space="0" w:color="C4C6C5"/>
            </w:tcBorders>
          </w:tcPr>
          <w:p w14:paraId="0EAC3EE3" w14:textId="77777777" w:rsidR="00E2251C" w:rsidRDefault="00000000">
            <w:pPr>
              <w:pStyle w:val="TableParagraph"/>
              <w:spacing w:before="116"/>
              <w:rPr>
                <w:b/>
                <w:sz w:val="24"/>
              </w:rPr>
            </w:pPr>
            <w:r>
              <w:rPr>
                <w:b/>
                <w:spacing w:val="-2"/>
                <w:sz w:val="24"/>
              </w:rPr>
              <w:t>Caractéristique</w:t>
            </w:r>
          </w:p>
        </w:tc>
        <w:tc>
          <w:tcPr>
            <w:tcW w:w="6455" w:type="dxa"/>
            <w:tcBorders>
              <w:left w:val="double" w:sz="6" w:space="0" w:color="C4C6C5"/>
              <w:bottom w:val="double" w:sz="6" w:space="0" w:color="C4C6C5"/>
            </w:tcBorders>
          </w:tcPr>
          <w:p w14:paraId="00F5406B" w14:textId="77777777" w:rsidR="00E2251C" w:rsidRDefault="00000000">
            <w:pPr>
              <w:pStyle w:val="TableParagraph"/>
              <w:spacing w:before="116"/>
              <w:ind w:left="195"/>
              <w:rPr>
                <w:b/>
                <w:sz w:val="24"/>
              </w:rPr>
            </w:pPr>
            <w:r>
              <w:rPr>
                <w:b/>
                <w:spacing w:val="-2"/>
                <w:sz w:val="24"/>
              </w:rPr>
              <w:t>Détail</w:t>
            </w:r>
          </w:p>
        </w:tc>
      </w:tr>
      <w:tr w:rsidR="00E2251C" w14:paraId="61F5324D" w14:textId="77777777">
        <w:trPr>
          <w:trHeight w:val="1284"/>
        </w:trPr>
        <w:tc>
          <w:tcPr>
            <w:tcW w:w="2519" w:type="dxa"/>
            <w:tcBorders>
              <w:top w:val="double" w:sz="6" w:space="0" w:color="C4C6C5"/>
              <w:bottom w:val="double" w:sz="6" w:space="0" w:color="C4C6C5"/>
              <w:right w:val="double" w:sz="6" w:space="0" w:color="C4C6C5"/>
            </w:tcBorders>
          </w:tcPr>
          <w:p w14:paraId="47FFC27D" w14:textId="77777777" w:rsidR="00E2251C" w:rsidRDefault="00E2251C">
            <w:pPr>
              <w:pStyle w:val="TableParagraph"/>
              <w:spacing w:before="127"/>
              <w:ind w:left="0"/>
              <w:rPr>
                <w:sz w:val="24"/>
              </w:rPr>
            </w:pPr>
          </w:p>
          <w:p w14:paraId="39D51B77" w14:textId="77777777" w:rsidR="00E2251C" w:rsidRDefault="00000000">
            <w:pPr>
              <w:pStyle w:val="TableParagraph"/>
              <w:spacing w:before="1"/>
              <w:rPr>
                <w:b/>
                <w:sz w:val="24"/>
              </w:rPr>
            </w:pPr>
            <w:r>
              <w:rPr>
                <w:b/>
                <w:sz w:val="24"/>
              </w:rPr>
              <w:t>Siège</w:t>
            </w:r>
            <w:r>
              <w:rPr>
                <w:b/>
                <w:spacing w:val="-2"/>
                <w:sz w:val="24"/>
              </w:rPr>
              <w:t xml:space="preserve"> social</w:t>
            </w:r>
          </w:p>
        </w:tc>
        <w:tc>
          <w:tcPr>
            <w:tcW w:w="6455" w:type="dxa"/>
            <w:tcBorders>
              <w:top w:val="double" w:sz="6" w:space="0" w:color="C4C6C5"/>
              <w:left w:val="double" w:sz="6" w:space="0" w:color="C4C6C5"/>
              <w:bottom w:val="double" w:sz="6" w:space="0" w:color="C4C6C5"/>
            </w:tcBorders>
          </w:tcPr>
          <w:p w14:paraId="3F8B66D8" w14:textId="77777777" w:rsidR="00E2251C" w:rsidRDefault="00000000">
            <w:pPr>
              <w:pStyle w:val="TableParagraph"/>
              <w:spacing w:before="128"/>
              <w:ind w:left="195" w:right="172"/>
              <w:jc w:val="both"/>
              <w:rPr>
                <w:b/>
                <w:sz w:val="24"/>
              </w:rPr>
            </w:pPr>
            <w:r>
              <w:rPr>
                <w:b/>
                <w:sz w:val="24"/>
              </w:rPr>
              <w:t xml:space="preserve">Zone industrielle </w:t>
            </w:r>
            <w:proofErr w:type="spellStart"/>
            <w:r>
              <w:rPr>
                <w:b/>
                <w:sz w:val="24"/>
              </w:rPr>
              <w:t>Ouled</w:t>
            </w:r>
            <w:proofErr w:type="spellEnd"/>
            <w:r>
              <w:rPr>
                <w:b/>
                <w:sz w:val="24"/>
              </w:rPr>
              <w:t xml:space="preserve"> Rahou centre, Sidi Maârouf, lotissement medersa Lot N° 1 Ain Chock, Casablanca </w:t>
            </w:r>
            <w:r>
              <w:rPr>
                <w:b/>
                <w:spacing w:val="-2"/>
                <w:sz w:val="24"/>
              </w:rPr>
              <w:t>20470.</w:t>
            </w:r>
          </w:p>
        </w:tc>
      </w:tr>
      <w:tr w:rsidR="00E2251C" w14:paraId="156AAD02" w14:textId="77777777">
        <w:trPr>
          <w:trHeight w:val="730"/>
        </w:trPr>
        <w:tc>
          <w:tcPr>
            <w:tcW w:w="2519" w:type="dxa"/>
            <w:tcBorders>
              <w:top w:val="double" w:sz="6" w:space="0" w:color="C4C6C5"/>
              <w:bottom w:val="double" w:sz="6" w:space="0" w:color="C4C6C5"/>
              <w:right w:val="double" w:sz="6" w:space="0" w:color="C4C6C5"/>
            </w:tcBorders>
          </w:tcPr>
          <w:p w14:paraId="169798E7" w14:textId="77777777" w:rsidR="00E2251C" w:rsidRDefault="00000000">
            <w:pPr>
              <w:pStyle w:val="TableParagraph"/>
              <w:rPr>
                <w:b/>
                <w:sz w:val="24"/>
              </w:rPr>
            </w:pPr>
            <w:r>
              <w:rPr>
                <w:b/>
                <w:sz w:val="24"/>
              </w:rPr>
              <w:t>Direction</w:t>
            </w:r>
            <w:r>
              <w:rPr>
                <w:b/>
                <w:spacing w:val="-6"/>
                <w:sz w:val="24"/>
              </w:rPr>
              <w:t xml:space="preserve"> </w:t>
            </w:r>
            <w:r>
              <w:rPr>
                <w:b/>
                <w:spacing w:val="-2"/>
                <w:sz w:val="24"/>
              </w:rPr>
              <w:t>générale</w:t>
            </w:r>
          </w:p>
        </w:tc>
        <w:tc>
          <w:tcPr>
            <w:tcW w:w="6455" w:type="dxa"/>
            <w:tcBorders>
              <w:top w:val="double" w:sz="6" w:space="0" w:color="C4C6C5"/>
              <w:left w:val="double" w:sz="6" w:space="0" w:color="C4C6C5"/>
              <w:bottom w:val="double" w:sz="6" w:space="0" w:color="C4C6C5"/>
            </w:tcBorders>
          </w:tcPr>
          <w:p w14:paraId="50D1A318" w14:textId="77777777" w:rsidR="00E2251C" w:rsidRDefault="00000000">
            <w:pPr>
              <w:pStyle w:val="TableParagraph"/>
              <w:ind w:left="195"/>
              <w:rPr>
                <w:b/>
                <w:sz w:val="24"/>
              </w:rPr>
            </w:pPr>
            <w:r>
              <w:rPr>
                <w:b/>
                <w:sz w:val="24"/>
              </w:rPr>
              <w:t>Othmane</w:t>
            </w:r>
            <w:r>
              <w:rPr>
                <w:b/>
                <w:spacing w:val="-5"/>
                <w:sz w:val="24"/>
              </w:rPr>
              <w:t xml:space="preserve"> </w:t>
            </w:r>
            <w:r>
              <w:rPr>
                <w:b/>
                <w:spacing w:val="-2"/>
                <w:sz w:val="24"/>
              </w:rPr>
              <w:t>Benkirane</w:t>
            </w:r>
          </w:p>
        </w:tc>
      </w:tr>
      <w:tr w:rsidR="00E2251C" w14:paraId="224DACB9" w14:textId="77777777">
        <w:trPr>
          <w:trHeight w:val="730"/>
        </w:trPr>
        <w:tc>
          <w:tcPr>
            <w:tcW w:w="2519" w:type="dxa"/>
            <w:tcBorders>
              <w:top w:val="double" w:sz="6" w:space="0" w:color="C4C6C5"/>
              <w:bottom w:val="double" w:sz="6" w:space="0" w:color="C4C6C5"/>
              <w:right w:val="double" w:sz="6" w:space="0" w:color="C4C6C5"/>
            </w:tcBorders>
          </w:tcPr>
          <w:p w14:paraId="387BDEAC" w14:textId="77777777" w:rsidR="00E2251C" w:rsidRDefault="00000000">
            <w:pPr>
              <w:pStyle w:val="TableParagraph"/>
              <w:rPr>
                <w:b/>
                <w:sz w:val="24"/>
              </w:rPr>
            </w:pPr>
            <w:r>
              <w:rPr>
                <w:b/>
                <w:sz w:val="24"/>
              </w:rPr>
              <w:t>Forme</w:t>
            </w:r>
            <w:r>
              <w:rPr>
                <w:b/>
                <w:spacing w:val="-2"/>
                <w:sz w:val="24"/>
              </w:rPr>
              <w:t xml:space="preserve"> Juridique</w:t>
            </w:r>
          </w:p>
        </w:tc>
        <w:tc>
          <w:tcPr>
            <w:tcW w:w="6455" w:type="dxa"/>
            <w:tcBorders>
              <w:top w:val="double" w:sz="6" w:space="0" w:color="C4C6C5"/>
              <w:left w:val="double" w:sz="6" w:space="0" w:color="C4C6C5"/>
              <w:bottom w:val="double" w:sz="6" w:space="0" w:color="C4C6C5"/>
            </w:tcBorders>
          </w:tcPr>
          <w:p w14:paraId="031A4820" w14:textId="77777777" w:rsidR="00E2251C" w:rsidRDefault="00000000">
            <w:pPr>
              <w:pStyle w:val="TableParagraph"/>
              <w:ind w:left="195"/>
              <w:rPr>
                <w:b/>
                <w:sz w:val="24"/>
              </w:rPr>
            </w:pPr>
            <w:r>
              <w:rPr>
                <w:b/>
                <w:sz w:val="24"/>
              </w:rPr>
              <w:t>Société</w:t>
            </w:r>
            <w:r>
              <w:rPr>
                <w:b/>
                <w:spacing w:val="-3"/>
                <w:sz w:val="24"/>
              </w:rPr>
              <w:t xml:space="preserve"> </w:t>
            </w:r>
            <w:r>
              <w:rPr>
                <w:b/>
                <w:sz w:val="24"/>
              </w:rPr>
              <w:t>Anonyme</w:t>
            </w:r>
            <w:r>
              <w:rPr>
                <w:b/>
                <w:spacing w:val="-3"/>
                <w:sz w:val="24"/>
              </w:rPr>
              <w:t xml:space="preserve"> </w:t>
            </w:r>
            <w:r>
              <w:rPr>
                <w:b/>
                <w:spacing w:val="-2"/>
                <w:sz w:val="24"/>
              </w:rPr>
              <w:t>(S.A.)</w:t>
            </w:r>
          </w:p>
        </w:tc>
      </w:tr>
      <w:tr w:rsidR="00E2251C" w14:paraId="1979C69D" w14:textId="77777777">
        <w:trPr>
          <w:trHeight w:val="1006"/>
        </w:trPr>
        <w:tc>
          <w:tcPr>
            <w:tcW w:w="2519" w:type="dxa"/>
            <w:tcBorders>
              <w:top w:val="double" w:sz="6" w:space="0" w:color="C4C6C5"/>
              <w:bottom w:val="double" w:sz="6" w:space="0" w:color="C4C6C5"/>
              <w:right w:val="double" w:sz="6" w:space="0" w:color="C4C6C5"/>
            </w:tcBorders>
          </w:tcPr>
          <w:p w14:paraId="18E7F86C" w14:textId="77777777" w:rsidR="00E2251C" w:rsidRDefault="00000000">
            <w:pPr>
              <w:pStyle w:val="TableParagraph"/>
              <w:spacing w:before="265"/>
              <w:rPr>
                <w:b/>
                <w:sz w:val="24"/>
              </w:rPr>
            </w:pPr>
            <w:r>
              <w:rPr>
                <w:b/>
                <w:sz w:val="24"/>
              </w:rPr>
              <w:t>Secteur</w:t>
            </w:r>
            <w:r>
              <w:rPr>
                <w:b/>
                <w:spacing w:val="-5"/>
                <w:sz w:val="24"/>
              </w:rPr>
              <w:t xml:space="preserve"> </w:t>
            </w:r>
            <w:r>
              <w:rPr>
                <w:b/>
                <w:spacing w:val="-2"/>
                <w:sz w:val="24"/>
              </w:rPr>
              <w:t>d’activité</w:t>
            </w:r>
          </w:p>
        </w:tc>
        <w:tc>
          <w:tcPr>
            <w:tcW w:w="6455" w:type="dxa"/>
            <w:tcBorders>
              <w:top w:val="double" w:sz="6" w:space="0" w:color="C4C6C5"/>
              <w:left w:val="double" w:sz="6" w:space="0" w:color="C4C6C5"/>
              <w:bottom w:val="double" w:sz="6" w:space="0" w:color="C4C6C5"/>
            </w:tcBorders>
          </w:tcPr>
          <w:p w14:paraId="16320F18" w14:textId="77777777" w:rsidR="00E2251C" w:rsidRDefault="00000000">
            <w:pPr>
              <w:pStyle w:val="TableParagraph"/>
              <w:spacing w:before="128"/>
              <w:ind w:left="195"/>
              <w:rPr>
                <w:b/>
                <w:sz w:val="24"/>
              </w:rPr>
            </w:pPr>
            <w:r>
              <w:rPr>
                <w:b/>
                <w:sz w:val="24"/>
              </w:rPr>
              <w:t>Ameublement,</w:t>
            </w:r>
            <w:r>
              <w:rPr>
                <w:b/>
                <w:spacing w:val="40"/>
                <w:sz w:val="24"/>
              </w:rPr>
              <w:t xml:space="preserve"> </w:t>
            </w:r>
            <w:r>
              <w:rPr>
                <w:b/>
                <w:sz w:val="24"/>
              </w:rPr>
              <w:t>Décoration,</w:t>
            </w:r>
            <w:r>
              <w:rPr>
                <w:b/>
                <w:spacing w:val="40"/>
                <w:sz w:val="24"/>
              </w:rPr>
              <w:t xml:space="preserve"> </w:t>
            </w:r>
            <w:r>
              <w:rPr>
                <w:b/>
                <w:sz w:val="24"/>
              </w:rPr>
              <w:t>Équipement</w:t>
            </w:r>
            <w:r>
              <w:rPr>
                <w:b/>
                <w:spacing w:val="40"/>
                <w:sz w:val="24"/>
              </w:rPr>
              <w:t xml:space="preserve"> </w:t>
            </w:r>
            <w:r>
              <w:rPr>
                <w:b/>
                <w:sz w:val="24"/>
              </w:rPr>
              <w:t>de</w:t>
            </w:r>
            <w:r>
              <w:rPr>
                <w:b/>
                <w:spacing w:val="40"/>
                <w:sz w:val="24"/>
              </w:rPr>
              <w:t xml:space="preserve"> </w:t>
            </w:r>
            <w:r>
              <w:rPr>
                <w:b/>
                <w:sz w:val="24"/>
              </w:rPr>
              <w:t>la</w:t>
            </w:r>
            <w:r>
              <w:rPr>
                <w:b/>
                <w:spacing w:val="40"/>
                <w:sz w:val="24"/>
              </w:rPr>
              <w:t xml:space="preserve"> </w:t>
            </w:r>
            <w:r>
              <w:rPr>
                <w:b/>
                <w:sz w:val="24"/>
              </w:rPr>
              <w:t>Maison</w:t>
            </w:r>
            <w:r>
              <w:rPr>
                <w:b/>
                <w:spacing w:val="40"/>
                <w:sz w:val="24"/>
              </w:rPr>
              <w:t xml:space="preserve"> </w:t>
            </w:r>
            <w:r>
              <w:rPr>
                <w:b/>
                <w:sz w:val="24"/>
              </w:rPr>
              <w:t xml:space="preserve">et </w:t>
            </w:r>
            <w:r>
              <w:rPr>
                <w:b/>
                <w:spacing w:val="-2"/>
                <w:sz w:val="24"/>
              </w:rPr>
              <w:t>Bureautique.</w:t>
            </w:r>
          </w:p>
        </w:tc>
      </w:tr>
      <w:tr w:rsidR="00E2251C" w14:paraId="27A60BA7" w14:textId="77777777">
        <w:trPr>
          <w:trHeight w:val="1008"/>
        </w:trPr>
        <w:tc>
          <w:tcPr>
            <w:tcW w:w="2519" w:type="dxa"/>
            <w:tcBorders>
              <w:top w:val="double" w:sz="6" w:space="0" w:color="C4C6C5"/>
              <w:bottom w:val="double" w:sz="6" w:space="0" w:color="C4C6C5"/>
              <w:right w:val="double" w:sz="6" w:space="0" w:color="C4C6C5"/>
            </w:tcBorders>
          </w:tcPr>
          <w:p w14:paraId="6FC54608" w14:textId="77777777" w:rsidR="00E2251C" w:rsidRDefault="00000000">
            <w:pPr>
              <w:pStyle w:val="TableParagraph"/>
              <w:spacing w:before="128"/>
              <w:rPr>
                <w:b/>
                <w:sz w:val="24"/>
              </w:rPr>
            </w:pPr>
            <w:r>
              <w:rPr>
                <w:b/>
                <w:spacing w:val="-2"/>
                <w:sz w:val="24"/>
              </w:rPr>
              <w:t>Présence Géographique</w:t>
            </w:r>
          </w:p>
        </w:tc>
        <w:tc>
          <w:tcPr>
            <w:tcW w:w="6455" w:type="dxa"/>
            <w:tcBorders>
              <w:top w:val="double" w:sz="6" w:space="0" w:color="C4C6C5"/>
              <w:left w:val="double" w:sz="6" w:space="0" w:color="C4C6C5"/>
              <w:bottom w:val="double" w:sz="6" w:space="0" w:color="C4C6C5"/>
            </w:tcBorders>
          </w:tcPr>
          <w:p w14:paraId="7E1C884E" w14:textId="77777777" w:rsidR="00E2251C" w:rsidRDefault="00000000">
            <w:pPr>
              <w:pStyle w:val="TableParagraph"/>
              <w:spacing w:before="264"/>
              <w:ind w:left="195"/>
              <w:rPr>
                <w:b/>
                <w:sz w:val="24"/>
              </w:rPr>
            </w:pPr>
            <w:r>
              <w:rPr>
                <w:b/>
                <w:sz w:val="24"/>
              </w:rPr>
              <w:t>16</w:t>
            </w:r>
            <w:r>
              <w:rPr>
                <w:b/>
                <w:spacing w:val="-2"/>
                <w:sz w:val="24"/>
              </w:rPr>
              <w:t xml:space="preserve"> </w:t>
            </w:r>
            <w:r>
              <w:rPr>
                <w:b/>
                <w:sz w:val="24"/>
              </w:rPr>
              <w:t>villes</w:t>
            </w:r>
            <w:r>
              <w:rPr>
                <w:b/>
                <w:spacing w:val="-3"/>
                <w:sz w:val="24"/>
              </w:rPr>
              <w:t xml:space="preserve"> </w:t>
            </w:r>
            <w:r>
              <w:rPr>
                <w:b/>
                <w:sz w:val="24"/>
              </w:rPr>
              <w:t>couvertes</w:t>
            </w:r>
            <w:r>
              <w:rPr>
                <w:b/>
                <w:spacing w:val="-2"/>
                <w:sz w:val="24"/>
              </w:rPr>
              <w:t xml:space="preserve"> </w:t>
            </w:r>
            <w:r>
              <w:rPr>
                <w:b/>
                <w:sz w:val="24"/>
              </w:rPr>
              <w:t>au</w:t>
            </w:r>
            <w:r>
              <w:rPr>
                <w:b/>
                <w:spacing w:val="-2"/>
                <w:sz w:val="24"/>
              </w:rPr>
              <w:t xml:space="preserve"> </w:t>
            </w:r>
            <w:r>
              <w:rPr>
                <w:b/>
                <w:sz w:val="24"/>
              </w:rPr>
              <w:t>Maroc,</w:t>
            </w:r>
            <w:r>
              <w:rPr>
                <w:b/>
                <w:spacing w:val="-2"/>
                <w:sz w:val="24"/>
              </w:rPr>
              <w:t xml:space="preserve"> </w:t>
            </w:r>
            <w:r>
              <w:rPr>
                <w:b/>
                <w:sz w:val="24"/>
              </w:rPr>
              <w:t>33</w:t>
            </w:r>
            <w:r>
              <w:rPr>
                <w:b/>
                <w:spacing w:val="-1"/>
                <w:sz w:val="24"/>
              </w:rPr>
              <w:t xml:space="preserve"> </w:t>
            </w:r>
            <w:r>
              <w:rPr>
                <w:b/>
                <w:sz w:val="24"/>
              </w:rPr>
              <w:t>points</w:t>
            </w:r>
            <w:r>
              <w:rPr>
                <w:b/>
                <w:spacing w:val="-3"/>
                <w:sz w:val="24"/>
              </w:rPr>
              <w:t xml:space="preserve"> </w:t>
            </w:r>
            <w:r>
              <w:rPr>
                <w:b/>
                <w:sz w:val="24"/>
              </w:rPr>
              <w:t>de</w:t>
            </w:r>
            <w:r>
              <w:rPr>
                <w:b/>
                <w:spacing w:val="-2"/>
                <w:sz w:val="24"/>
              </w:rPr>
              <w:t xml:space="preserve"> </w:t>
            </w:r>
            <w:r>
              <w:rPr>
                <w:b/>
                <w:sz w:val="24"/>
              </w:rPr>
              <w:t>vente</w:t>
            </w:r>
            <w:r>
              <w:rPr>
                <w:b/>
                <w:spacing w:val="-1"/>
                <w:sz w:val="24"/>
              </w:rPr>
              <w:t xml:space="preserve"> </w:t>
            </w:r>
            <w:r>
              <w:rPr>
                <w:b/>
                <w:spacing w:val="-2"/>
                <w:sz w:val="24"/>
              </w:rPr>
              <w:t>actifs.</w:t>
            </w:r>
          </w:p>
        </w:tc>
      </w:tr>
      <w:tr w:rsidR="00E2251C" w14:paraId="48560D4F" w14:textId="77777777">
        <w:trPr>
          <w:trHeight w:val="1006"/>
        </w:trPr>
        <w:tc>
          <w:tcPr>
            <w:tcW w:w="2519" w:type="dxa"/>
            <w:tcBorders>
              <w:top w:val="double" w:sz="6" w:space="0" w:color="C4C6C5"/>
              <w:bottom w:val="double" w:sz="6" w:space="0" w:color="C4C6C5"/>
              <w:right w:val="double" w:sz="6" w:space="0" w:color="C4C6C5"/>
            </w:tcBorders>
          </w:tcPr>
          <w:p w14:paraId="2819CE20" w14:textId="77777777" w:rsidR="00E2251C" w:rsidRDefault="00000000">
            <w:pPr>
              <w:pStyle w:val="TableParagraph"/>
              <w:rPr>
                <w:b/>
                <w:sz w:val="24"/>
              </w:rPr>
            </w:pPr>
            <w:r>
              <w:rPr>
                <w:b/>
                <w:sz w:val="24"/>
              </w:rPr>
              <w:t>Surface</w:t>
            </w:r>
            <w:r>
              <w:rPr>
                <w:b/>
                <w:spacing w:val="80"/>
                <w:sz w:val="24"/>
              </w:rPr>
              <w:t xml:space="preserve"> </w:t>
            </w:r>
            <w:r>
              <w:rPr>
                <w:b/>
                <w:sz w:val="24"/>
              </w:rPr>
              <w:t>globale</w:t>
            </w:r>
            <w:r>
              <w:rPr>
                <w:b/>
                <w:spacing w:val="80"/>
                <w:sz w:val="24"/>
              </w:rPr>
              <w:t xml:space="preserve"> </w:t>
            </w:r>
            <w:r>
              <w:rPr>
                <w:b/>
                <w:sz w:val="24"/>
              </w:rPr>
              <w:t xml:space="preserve">de </w:t>
            </w:r>
            <w:r>
              <w:rPr>
                <w:b/>
                <w:spacing w:val="-2"/>
                <w:sz w:val="24"/>
              </w:rPr>
              <w:t>vente</w:t>
            </w:r>
          </w:p>
        </w:tc>
        <w:tc>
          <w:tcPr>
            <w:tcW w:w="6455" w:type="dxa"/>
            <w:tcBorders>
              <w:top w:val="double" w:sz="6" w:space="0" w:color="C4C6C5"/>
              <w:left w:val="double" w:sz="6" w:space="0" w:color="C4C6C5"/>
              <w:bottom w:val="double" w:sz="6" w:space="0" w:color="C4C6C5"/>
            </w:tcBorders>
          </w:tcPr>
          <w:p w14:paraId="01056DE8" w14:textId="77777777" w:rsidR="00E2251C" w:rsidRDefault="00000000">
            <w:pPr>
              <w:pStyle w:val="TableParagraph"/>
              <w:ind w:left="195"/>
              <w:rPr>
                <w:b/>
                <w:sz w:val="24"/>
              </w:rPr>
            </w:pPr>
            <w:r>
              <w:rPr>
                <w:b/>
                <w:sz w:val="24"/>
              </w:rPr>
              <w:t>Plus</w:t>
            </w:r>
            <w:r>
              <w:rPr>
                <w:b/>
                <w:spacing w:val="-5"/>
                <w:sz w:val="24"/>
              </w:rPr>
              <w:t xml:space="preserve"> </w:t>
            </w:r>
            <w:r>
              <w:rPr>
                <w:b/>
                <w:sz w:val="24"/>
              </w:rPr>
              <w:t>de</w:t>
            </w:r>
            <w:r>
              <w:rPr>
                <w:b/>
                <w:spacing w:val="-5"/>
                <w:sz w:val="24"/>
              </w:rPr>
              <w:t xml:space="preserve"> </w:t>
            </w:r>
            <w:r>
              <w:rPr>
                <w:b/>
                <w:sz w:val="24"/>
              </w:rPr>
              <w:t>50000m2</w:t>
            </w:r>
            <w:r>
              <w:rPr>
                <w:b/>
                <w:spacing w:val="-6"/>
                <w:sz w:val="24"/>
              </w:rPr>
              <w:t xml:space="preserve"> </w:t>
            </w:r>
            <w:r>
              <w:rPr>
                <w:b/>
                <w:sz w:val="24"/>
              </w:rPr>
              <w:t>de</w:t>
            </w:r>
            <w:r>
              <w:rPr>
                <w:b/>
                <w:spacing w:val="-5"/>
                <w:sz w:val="24"/>
              </w:rPr>
              <w:t xml:space="preserve"> </w:t>
            </w:r>
            <w:r>
              <w:rPr>
                <w:b/>
                <w:sz w:val="24"/>
              </w:rPr>
              <w:t>verrières</w:t>
            </w:r>
            <w:r>
              <w:rPr>
                <w:b/>
                <w:spacing w:val="-2"/>
                <w:sz w:val="24"/>
              </w:rPr>
              <w:t xml:space="preserve"> </w:t>
            </w:r>
            <w:r>
              <w:rPr>
                <w:b/>
                <w:sz w:val="24"/>
              </w:rPr>
              <w:t>et</w:t>
            </w:r>
            <w:r>
              <w:rPr>
                <w:b/>
                <w:spacing w:val="-4"/>
                <w:sz w:val="24"/>
              </w:rPr>
              <w:t xml:space="preserve"> </w:t>
            </w:r>
            <w:r>
              <w:rPr>
                <w:b/>
                <w:sz w:val="24"/>
              </w:rPr>
              <w:t>de</w:t>
            </w:r>
            <w:r>
              <w:rPr>
                <w:b/>
                <w:spacing w:val="-4"/>
                <w:sz w:val="24"/>
              </w:rPr>
              <w:t xml:space="preserve"> </w:t>
            </w:r>
            <w:r>
              <w:rPr>
                <w:b/>
                <w:sz w:val="24"/>
              </w:rPr>
              <w:t>surfaces</w:t>
            </w:r>
            <w:r>
              <w:rPr>
                <w:b/>
                <w:spacing w:val="-5"/>
                <w:sz w:val="24"/>
              </w:rPr>
              <w:t xml:space="preserve"> </w:t>
            </w:r>
            <w:r>
              <w:rPr>
                <w:b/>
                <w:sz w:val="24"/>
              </w:rPr>
              <w:t>d'exposition</w:t>
            </w:r>
            <w:r>
              <w:rPr>
                <w:b/>
                <w:spacing w:val="-3"/>
                <w:sz w:val="24"/>
              </w:rPr>
              <w:t xml:space="preserve"> </w:t>
            </w:r>
            <w:r>
              <w:rPr>
                <w:b/>
                <w:sz w:val="24"/>
              </w:rPr>
              <w:t xml:space="preserve">au </w:t>
            </w:r>
            <w:r>
              <w:rPr>
                <w:b/>
                <w:spacing w:val="-2"/>
                <w:sz w:val="24"/>
              </w:rPr>
              <w:t>total.</w:t>
            </w:r>
          </w:p>
        </w:tc>
      </w:tr>
      <w:tr w:rsidR="00E2251C" w14:paraId="4EDA8246" w14:textId="77777777">
        <w:trPr>
          <w:trHeight w:val="730"/>
        </w:trPr>
        <w:tc>
          <w:tcPr>
            <w:tcW w:w="2519" w:type="dxa"/>
            <w:tcBorders>
              <w:top w:val="double" w:sz="6" w:space="0" w:color="C4C6C5"/>
              <w:bottom w:val="double" w:sz="6" w:space="0" w:color="C4C6C5"/>
              <w:right w:val="double" w:sz="6" w:space="0" w:color="C4C6C5"/>
            </w:tcBorders>
          </w:tcPr>
          <w:p w14:paraId="28497A1A" w14:textId="77777777" w:rsidR="00E2251C" w:rsidRDefault="00000000">
            <w:pPr>
              <w:pStyle w:val="TableParagraph"/>
              <w:spacing w:before="128"/>
              <w:rPr>
                <w:b/>
                <w:sz w:val="24"/>
              </w:rPr>
            </w:pPr>
            <w:r>
              <w:rPr>
                <w:b/>
                <w:sz w:val="24"/>
              </w:rPr>
              <w:t>Effectif</w:t>
            </w:r>
            <w:r>
              <w:rPr>
                <w:b/>
                <w:spacing w:val="-5"/>
                <w:sz w:val="24"/>
              </w:rPr>
              <w:t xml:space="preserve"> </w:t>
            </w:r>
            <w:r>
              <w:rPr>
                <w:b/>
                <w:spacing w:val="-2"/>
                <w:sz w:val="24"/>
              </w:rPr>
              <w:t>global</w:t>
            </w:r>
          </w:p>
        </w:tc>
        <w:tc>
          <w:tcPr>
            <w:tcW w:w="6455" w:type="dxa"/>
            <w:tcBorders>
              <w:top w:val="double" w:sz="6" w:space="0" w:color="C4C6C5"/>
              <w:left w:val="double" w:sz="6" w:space="0" w:color="C4C6C5"/>
              <w:bottom w:val="double" w:sz="6" w:space="0" w:color="C4C6C5"/>
            </w:tcBorders>
          </w:tcPr>
          <w:p w14:paraId="25DDF3B1" w14:textId="77777777" w:rsidR="00E2251C" w:rsidRDefault="00000000">
            <w:pPr>
              <w:pStyle w:val="TableParagraph"/>
              <w:spacing w:before="128"/>
              <w:ind w:left="195"/>
              <w:rPr>
                <w:b/>
                <w:sz w:val="24"/>
              </w:rPr>
            </w:pPr>
            <w:r>
              <w:rPr>
                <w:b/>
                <w:sz w:val="24"/>
              </w:rPr>
              <w:t>Plus</w:t>
            </w:r>
            <w:r>
              <w:rPr>
                <w:b/>
                <w:spacing w:val="-4"/>
                <w:sz w:val="24"/>
              </w:rPr>
              <w:t xml:space="preserve"> </w:t>
            </w:r>
            <w:r>
              <w:rPr>
                <w:b/>
                <w:sz w:val="24"/>
              </w:rPr>
              <w:t>de</w:t>
            </w:r>
            <w:r>
              <w:rPr>
                <w:b/>
                <w:spacing w:val="-3"/>
                <w:sz w:val="24"/>
              </w:rPr>
              <w:t xml:space="preserve"> </w:t>
            </w:r>
            <w:r>
              <w:rPr>
                <w:b/>
                <w:sz w:val="24"/>
              </w:rPr>
              <w:t>1000</w:t>
            </w:r>
            <w:r>
              <w:rPr>
                <w:b/>
                <w:spacing w:val="-2"/>
                <w:sz w:val="24"/>
              </w:rPr>
              <w:t xml:space="preserve"> </w:t>
            </w:r>
            <w:r>
              <w:rPr>
                <w:b/>
                <w:sz w:val="24"/>
              </w:rPr>
              <w:t>collaborateurs</w:t>
            </w:r>
            <w:r>
              <w:rPr>
                <w:b/>
                <w:spacing w:val="-3"/>
                <w:sz w:val="24"/>
              </w:rPr>
              <w:t xml:space="preserve"> </w:t>
            </w:r>
            <w:r>
              <w:rPr>
                <w:b/>
                <w:sz w:val="24"/>
              </w:rPr>
              <w:t>hautement</w:t>
            </w:r>
            <w:r>
              <w:rPr>
                <w:b/>
                <w:spacing w:val="-2"/>
                <w:sz w:val="24"/>
              </w:rPr>
              <w:t xml:space="preserve"> qualifiés.</w:t>
            </w:r>
          </w:p>
        </w:tc>
      </w:tr>
      <w:tr w:rsidR="00E2251C" w14:paraId="4F087B8B" w14:textId="77777777">
        <w:trPr>
          <w:trHeight w:val="1008"/>
        </w:trPr>
        <w:tc>
          <w:tcPr>
            <w:tcW w:w="2519" w:type="dxa"/>
            <w:tcBorders>
              <w:top w:val="double" w:sz="6" w:space="0" w:color="C4C6C5"/>
              <w:bottom w:val="double" w:sz="6" w:space="0" w:color="C4C6C5"/>
              <w:right w:val="double" w:sz="6" w:space="0" w:color="C4C6C5"/>
            </w:tcBorders>
          </w:tcPr>
          <w:p w14:paraId="2FC4A161" w14:textId="77777777" w:rsidR="00E2251C" w:rsidRDefault="00000000">
            <w:pPr>
              <w:pStyle w:val="TableParagraph"/>
              <w:spacing w:before="128"/>
              <w:rPr>
                <w:b/>
                <w:sz w:val="24"/>
              </w:rPr>
            </w:pPr>
            <w:r>
              <w:rPr>
                <w:b/>
                <w:spacing w:val="-2"/>
                <w:sz w:val="24"/>
              </w:rPr>
              <w:t>Implantation Internationale</w:t>
            </w:r>
          </w:p>
        </w:tc>
        <w:tc>
          <w:tcPr>
            <w:tcW w:w="6455" w:type="dxa"/>
            <w:tcBorders>
              <w:top w:val="double" w:sz="6" w:space="0" w:color="C4C6C5"/>
              <w:left w:val="double" w:sz="6" w:space="0" w:color="C4C6C5"/>
              <w:bottom w:val="double" w:sz="6" w:space="0" w:color="C4C6C5"/>
            </w:tcBorders>
          </w:tcPr>
          <w:p w14:paraId="256FD9EF" w14:textId="77777777" w:rsidR="00E2251C" w:rsidRDefault="00000000">
            <w:pPr>
              <w:pStyle w:val="TableParagraph"/>
              <w:tabs>
                <w:tab w:val="left" w:pos="578"/>
                <w:tab w:val="left" w:pos="1792"/>
                <w:tab w:val="left" w:pos="3294"/>
                <w:tab w:val="left" w:pos="4946"/>
                <w:tab w:val="left" w:pos="5449"/>
              </w:tabs>
              <w:spacing w:before="128"/>
              <w:ind w:left="195" w:right="173"/>
              <w:rPr>
                <w:b/>
                <w:sz w:val="24"/>
              </w:rPr>
            </w:pPr>
            <w:r>
              <w:rPr>
                <w:b/>
                <w:spacing w:val="-10"/>
                <w:sz w:val="24"/>
              </w:rPr>
              <w:t>2</w:t>
            </w:r>
            <w:r>
              <w:rPr>
                <w:b/>
                <w:sz w:val="24"/>
              </w:rPr>
              <w:tab/>
            </w:r>
            <w:r>
              <w:rPr>
                <w:b/>
                <w:spacing w:val="-2"/>
                <w:sz w:val="24"/>
              </w:rPr>
              <w:t>magasins</w:t>
            </w:r>
            <w:r>
              <w:rPr>
                <w:b/>
                <w:sz w:val="24"/>
              </w:rPr>
              <w:tab/>
            </w:r>
            <w:r>
              <w:rPr>
                <w:b/>
                <w:spacing w:val="-2"/>
                <w:sz w:val="24"/>
              </w:rPr>
              <w:t>d'envergure</w:t>
            </w:r>
            <w:r>
              <w:rPr>
                <w:b/>
                <w:sz w:val="24"/>
              </w:rPr>
              <w:tab/>
            </w:r>
            <w:r>
              <w:rPr>
                <w:b/>
                <w:spacing w:val="-2"/>
                <w:sz w:val="24"/>
              </w:rPr>
              <w:t>opérationnels</w:t>
            </w:r>
            <w:r>
              <w:rPr>
                <w:b/>
                <w:sz w:val="24"/>
              </w:rPr>
              <w:tab/>
            </w:r>
            <w:r>
              <w:rPr>
                <w:b/>
                <w:spacing w:val="-6"/>
                <w:sz w:val="24"/>
              </w:rPr>
              <w:t>en</w:t>
            </w:r>
            <w:r>
              <w:rPr>
                <w:b/>
                <w:sz w:val="24"/>
              </w:rPr>
              <w:tab/>
            </w:r>
            <w:r>
              <w:rPr>
                <w:b/>
                <w:spacing w:val="-2"/>
                <w:sz w:val="24"/>
              </w:rPr>
              <w:t>Afrique subsaharienne.</w:t>
            </w:r>
          </w:p>
        </w:tc>
      </w:tr>
      <w:tr w:rsidR="00E2251C" w14:paraId="00CD4EC6" w14:textId="77777777">
        <w:trPr>
          <w:trHeight w:val="730"/>
        </w:trPr>
        <w:tc>
          <w:tcPr>
            <w:tcW w:w="2519" w:type="dxa"/>
            <w:tcBorders>
              <w:top w:val="double" w:sz="6" w:space="0" w:color="C4C6C5"/>
              <w:bottom w:val="double" w:sz="6" w:space="0" w:color="C4C6C5"/>
              <w:right w:val="double" w:sz="6" w:space="0" w:color="C4C6C5"/>
            </w:tcBorders>
          </w:tcPr>
          <w:p w14:paraId="1378558C" w14:textId="77777777" w:rsidR="00E2251C" w:rsidRDefault="00000000">
            <w:pPr>
              <w:pStyle w:val="TableParagraph"/>
              <w:rPr>
                <w:b/>
                <w:sz w:val="24"/>
              </w:rPr>
            </w:pPr>
            <w:r>
              <w:rPr>
                <w:b/>
                <w:sz w:val="24"/>
              </w:rPr>
              <w:t>Site</w:t>
            </w:r>
            <w:r>
              <w:rPr>
                <w:b/>
                <w:spacing w:val="-3"/>
                <w:sz w:val="24"/>
              </w:rPr>
              <w:t xml:space="preserve"> </w:t>
            </w:r>
            <w:r>
              <w:rPr>
                <w:b/>
                <w:sz w:val="24"/>
              </w:rPr>
              <w:t>web</w:t>
            </w:r>
            <w:r>
              <w:rPr>
                <w:b/>
                <w:spacing w:val="-1"/>
                <w:sz w:val="24"/>
              </w:rPr>
              <w:t xml:space="preserve"> </w:t>
            </w:r>
            <w:r>
              <w:rPr>
                <w:b/>
                <w:spacing w:val="-2"/>
                <w:sz w:val="24"/>
              </w:rPr>
              <w:t>officiel</w:t>
            </w:r>
          </w:p>
        </w:tc>
        <w:tc>
          <w:tcPr>
            <w:tcW w:w="6455" w:type="dxa"/>
            <w:tcBorders>
              <w:top w:val="double" w:sz="6" w:space="0" w:color="C4C6C5"/>
              <w:left w:val="double" w:sz="6" w:space="0" w:color="C4C6C5"/>
              <w:bottom w:val="double" w:sz="6" w:space="0" w:color="C4C6C5"/>
            </w:tcBorders>
          </w:tcPr>
          <w:p w14:paraId="0A768B5E" w14:textId="77777777" w:rsidR="00E2251C" w:rsidRDefault="00000000">
            <w:pPr>
              <w:pStyle w:val="TableParagraph"/>
              <w:ind w:left="195"/>
              <w:rPr>
                <w:b/>
                <w:sz w:val="24"/>
              </w:rPr>
            </w:pPr>
            <w:hyperlink r:id="rId11">
              <w:r>
                <w:rPr>
                  <w:b/>
                  <w:color w:val="0462C1"/>
                  <w:spacing w:val="-2"/>
                  <w:sz w:val="24"/>
                  <w:u w:val="single" w:color="0462C1"/>
                </w:rPr>
                <w:t>www.kitea.com</w:t>
              </w:r>
            </w:hyperlink>
          </w:p>
        </w:tc>
      </w:tr>
      <w:tr w:rsidR="00E2251C" w14:paraId="253E62D1" w14:textId="77777777">
        <w:trPr>
          <w:trHeight w:val="999"/>
        </w:trPr>
        <w:tc>
          <w:tcPr>
            <w:tcW w:w="2519" w:type="dxa"/>
            <w:tcBorders>
              <w:top w:val="double" w:sz="6" w:space="0" w:color="C4C6C5"/>
              <w:right w:val="double" w:sz="6" w:space="0" w:color="C4C6C5"/>
            </w:tcBorders>
          </w:tcPr>
          <w:p w14:paraId="5F53A931" w14:textId="77777777" w:rsidR="00E2251C" w:rsidRDefault="00000000">
            <w:pPr>
              <w:pStyle w:val="TableParagraph"/>
              <w:tabs>
                <w:tab w:val="left" w:pos="2069"/>
              </w:tabs>
              <w:spacing w:before="128"/>
              <w:ind w:right="176"/>
              <w:rPr>
                <w:b/>
                <w:sz w:val="24"/>
              </w:rPr>
            </w:pPr>
            <w:r>
              <w:rPr>
                <w:b/>
                <w:spacing w:val="-2"/>
                <w:sz w:val="24"/>
              </w:rPr>
              <w:t>Téléphone</w:t>
            </w:r>
            <w:r>
              <w:rPr>
                <w:b/>
                <w:sz w:val="24"/>
              </w:rPr>
              <w:tab/>
            </w:r>
            <w:r>
              <w:rPr>
                <w:b/>
                <w:spacing w:val="-6"/>
                <w:sz w:val="24"/>
              </w:rPr>
              <w:t xml:space="preserve">de </w:t>
            </w:r>
            <w:r>
              <w:rPr>
                <w:b/>
                <w:spacing w:val="-2"/>
                <w:sz w:val="24"/>
              </w:rPr>
              <w:t>contact</w:t>
            </w:r>
          </w:p>
        </w:tc>
        <w:tc>
          <w:tcPr>
            <w:tcW w:w="6455" w:type="dxa"/>
            <w:tcBorders>
              <w:top w:val="double" w:sz="6" w:space="0" w:color="C4C6C5"/>
              <w:left w:val="double" w:sz="6" w:space="0" w:color="C4C6C5"/>
            </w:tcBorders>
          </w:tcPr>
          <w:p w14:paraId="278E9D89" w14:textId="77777777" w:rsidR="00E2251C" w:rsidRDefault="00000000">
            <w:pPr>
              <w:pStyle w:val="TableParagraph"/>
              <w:spacing w:before="264"/>
              <w:ind w:left="195"/>
              <w:rPr>
                <w:b/>
                <w:sz w:val="24"/>
              </w:rPr>
            </w:pPr>
            <w:r>
              <w:rPr>
                <w:b/>
                <w:spacing w:val="-2"/>
                <w:sz w:val="24"/>
              </w:rPr>
              <w:t>0522584109</w:t>
            </w:r>
          </w:p>
        </w:tc>
      </w:tr>
    </w:tbl>
    <w:p w14:paraId="6561C1CB" w14:textId="77777777" w:rsidR="00E2251C" w:rsidRDefault="00E2251C">
      <w:pPr>
        <w:pStyle w:val="BodyText"/>
        <w:spacing w:before="234"/>
        <w:ind w:left="0"/>
        <w:jc w:val="left"/>
      </w:pPr>
    </w:p>
    <w:p w14:paraId="725468BA" w14:textId="77777777" w:rsidR="00E2251C" w:rsidRDefault="00000000">
      <w:pPr>
        <w:pStyle w:val="Heading4"/>
        <w:numPr>
          <w:ilvl w:val="2"/>
          <w:numId w:val="8"/>
        </w:numPr>
        <w:tabs>
          <w:tab w:val="left" w:pos="681"/>
        </w:tabs>
        <w:spacing w:before="0"/>
      </w:pPr>
      <w:r>
        <w:t>Domaines</w:t>
      </w:r>
      <w:r>
        <w:rPr>
          <w:spacing w:val="-4"/>
        </w:rPr>
        <w:t xml:space="preserve"> </w:t>
      </w:r>
      <w:r>
        <w:t>d’activités</w:t>
      </w:r>
      <w:r>
        <w:rPr>
          <w:spacing w:val="-4"/>
        </w:rPr>
        <w:t xml:space="preserve"> </w:t>
      </w:r>
      <w:r>
        <w:t>et</w:t>
      </w:r>
      <w:r>
        <w:rPr>
          <w:spacing w:val="-3"/>
        </w:rPr>
        <w:t xml:space="preserve"> </w:t>
      </w:r>
      <w:r>
        <w:t>Univers</w:t>
      </w:r>
      <w:r>
        <w:rPr>
          <w:spacing w:val="-3"/>
        </w:rPr>
        <w:t xml:space="preserve"> </w:t>
      </w:r>
      <w:r>
        <w:rPr>
          <w:spacing w:val="-2"/>
        </w:rPr>
        <w:t>Produits</w:t>
      </w:r>
    </w:p>
    <w:p w14:paraId="2B429B90" w14:textId="77777777" w:rsidR="00E2251C" w:rsidRDefault="00000000">
      <w:pPr>
        <w:pStyle w:val="BodyText"/>
        <w:spacing w:before="200"/>
        <w:ind w:right="138"/>
      </w:pPr>
      <w:r>
        <w:t>Pour maintenir son avantage concurrentiel, KITEA déploie une stratégie d'offre extrêmement dense, s’appuyant sur un catalogue dynamique comptant plus de 16 000 références actives. L’assortiment est rigoureusement segmenté et mis en valeur au sein de 7 univers distincts qui structurent le parcours client dans les points de vente :</w:t>
      </w:r>
    </w:p>
    <w:p w14:paraId="35569DAF" w14:textId="77777777" w:rsidR="00E2251C" w:rsidRDefault="00000000">
      <w:pPr>
        <w:pStyle w:val="ListParagraph"/>
        <w:numPr>
          <w:ilvl w:val="3"/>
          <w:numId w:val="8"/>
        </w:numPr>
        <w:tabs>
          <w:tab w:val="left" w:pos="861"/>
        </w:tabs>
        <w:spacing w:before="201"/>
        <w:ind w:right="144"/>
        <w:rPr>
          <w:b/>
          <w:sz w:val="24"/>
        </w:rPr>
      </w:pPr>
      <w:r>
        <w:rPr>
          <w:b/>
          <w:sz w:val="24"/>
        </w:rPr>
        <w:t xml:space="preserve">Chambres à coucher : </w:t>
      </w:r>
      <w:r>
        <w:rPr>
          <w:sz w:val="24"/>
        </w:rPr>
        <w:t>Collections complètes modulaires adaptées aux adultes, aux</w:t>
      </w:r>
      <w:r>
        <w:rPr>
          <w:spacing w:val="40"/>
          <w:sz w:val="24"/>
        </w:rPr>
        <w:t xml:space="preserve"> </w:t>
      </w:r>
      <w:r>
        <w:rPr>
          <w:sz w:val="24"/>
        </w:rPr>
        <w:t>adolescents et aux enfants (lits, dressings, chevets).</w:t>
      </w:r>
    </w:p>
    <w:p w14:paraId="56EC0928" w14:textId="77777777" w:rsidR="00E2251C" w:rsidRDefault="00000000">
      <w:pPr>
        <w:pStyle w:val="ListParagraph"/>
        <w:numPr>
          <w:ilvl w:val="3"/>
          <w:numId w:val="8"/>
        </w:numPr>
        <w:tabs>
          <w:tab w:val="left" w:pos="861"/>
        </w:tabs>
        <w:ind w:right="139"/>
        <w:rPr>
          <w:b/>
          <w:sz w:val="24"/>
        </w:rPr>
      </w:pPr>
      <w:r>
        <w:rPr>
          <w:b/>
          <w:sz w:val="24"/>
        </w:rPr>
        <w:t>Salons</w:t>
      </w:r>
      <w:r>
        <w:rPr>
          <w:b/>
          <w:spacing w:val="40"/>
          <w:sz w:val="24"/>
        </w:rPr>
        <w:t xml:space="preserve"> </w:t>
      </w:r>
      <w:r>
        <w:rPr>
          <w:b/>
          <w:sz w:val="24"/>
        </w:rPr>
        <w:t>et</w:t>
      </w:r>
      <w:r>
        <w:rPr>
          <w:b/>
          <w:spacing w:val="40"/>
          <w:sz w:val="24"/>
        </w:rPr>
        <w:t xml:space="preserve"> </w:t>
      </w:r>
      <w:r>
        <w:rPr>
          <w:b/>
          <w:sz w:val="24"/>
        </w:rPr>
        <w:t>Séjours</w:t>
      </w:r>
      <w:r>
        <w:rPr>
          <w:b/>
          <w:spacing w:val="40"/>
          <w:sz w:val="24"/>
        </w:rPr>
        <w:t xml:space="preserve"> </w:t>
      </w:r>
      <w:r>
        <w:rPr>
          <w:b/>
          <w:sz w:val="24"/>
        </w:rPr>
        <w:t>:</w:t>
      </w:r>
      <w:r>
        <w:rPr>
          <w:b/>
          <w:spacing w:val="40"/>
          <w:sz w:val="24"/>
        </w:rPr>
        <w:t xml:space="preserve"> </w:t>
      </w:r>
      <w:r>
        <w:rPr>
          <w:sz w:val="24"/>
        </w:rPr>
        <w:t>Canapés</w:t>
      </w:r>
      <w:r>
        <w:rPr>
          <w:spacing w:val="40"/>
          <w:sz w:val="24"/>
        </w:rPr>
        <w:t xml:space="preserve"> </w:t>
      </w:r>
      <w:r>
        <w:rPr>
          <w:sz w:val="24"/>
        </w:rPr>
        <w:t>fixes</w:t>
      </w:r>
      <w:r>
        <w:rPr>
          <w:spacing w:val="40"/>
          <w:sz w:val="24"/>
        </w:rPr>
        <w:t xml:space="preserve"> </w:t>
      </w:r>
      <w:r>
        <w:rPr>
          <w:sz w:val="24"/>
        </w:rPr>
        <w:t>et</w:t>
      </w:r>
      <w:r>
        <w:rPr>
          <w:spacing w:val="40"/>
          <w:sz w:val="24"/>
        </w:rPr>
        <w:t xml:space="preserve"> </w:t>
      </w:r>
      <w:r>
        <w:rPr>
          <w:sz w:val="24"/>
        </w:rPr>
        <w:t>convertibles,</w:t>
      </w:r>
      <w:r>
        <w:rPr>
          <w:spacing w:val="40"/>
          <w:sz w:val="24"/>
        </w:rPr>
        <w:t xml:space="preserve"> </w:t>
      </w:r>
      <w:r>
        <w:rPr>
          <w:sz w:val="24"/>
        </w:rPr>
        <w:t>fauteuils,</w:t>
      </w:r>
      <w:r>
        <w:rPr>
          <w:spacing w:val="40"/>
          <w:sz w:val="24"/>
        </w:rPr>
        <w:t xml:space="preserve"> </w:t>
      </w:r>
      <w:r>
        <w:rPr>
          <w:sz w:val="24"/>
        </w:rPr>
        <w:t>tables</w:t>
      </w:r>
      <w:r>
        <w:rPr>
          <w:spacing w:val="40"/>
          <w:sz w:val="24"/>
        </w:rPr>
        <w:t xml:space="preserve"> </w:t>
      </w:r>
      <w:r>
        <w:rPr>
          <w:sz w:val="24"/>
        </w:rPr>
        <w:t>basses,</w:t>
      </w:r>
      <w:r>
        <w:rPr>
          <w:spacing w:val="40"/>
          <w:sz w:val="24"/>
        </w:rPr>
        <w:t xml:space="preserve"> </w:t>
      </w:r>
      <w:r>
        <w:rPr>
          <w:sz w:val="24"/>
        </w:rPr>
        <w:t>et</w:t>
      </w:r>
      <w:r>
        <w:rPr>
          <w:spacing w:val="40"/>
          <w:sz w:val="24"/>
        </w:rPr>
        <w:t xml:space="preserve"> </w:t>
      </w:r>
      <w:r>
        <w:rPr>
          <w:sz w:val="24"/>
        </w:rPr>
        <w:t>une adaptation locale forte à travers des gammes de salons marocains revisités.</w:t>
      </w:r>
    </w:p>
    <w:p w14:paraId="3828216B" w14:textId="77777777" w:rsidR="00E2251C" w:rsidRDefault="00E2251C">
      <w:pPr>
        <w:pStyle w:val="ListParagraph"/>
        <w:rPr>
          <w:b/>
          <w:sz w:val="24"/>
        </w:rPr>
        <w:sectPr w:rsidR="00E2251C">
          <w:pgSz w:w="11900" w:h="16850"/>
          <w:pgMar w:top="1080" w:right="1275" w:bottom="1080" w:left="1275" w:header="715" w:footer="884" w:gutter="0"/>
          <w:cols w:space="720"/>
        </w:sectPr>
      </w:pPr>
    </w:p>
    <w:p w14:paraId="7696D032" w14:textId="77777777" w:rsidR="00E2251C" w:rsidRDefault="00000000">
      <w:pPr>
        <w:pStyle w:val="ListParagraph"/>
        <w:numPr>
          <w:ilvl w:val="3"/>
          <w:numId w:val="8"/>
        </w:numPr>
        <w:tabs>
          <w:tab w:val="left" w:pos="861"/>
        </w:tabs>
        <w:spacing w:before="81"/>
        <w:ind w:right="139"/>
        <w:rPr>
          <w:b/>
          <w:sz w:val="24"/>
        </w:rPr>
      </w:pPr>
      <w:r>
        <w:rPr>
          <w:b/>
          <w:sz w:val="24"/>
        </w:rPr>
        <w:lastRenderedPageBreak/>
        <w:t>Espaces</w:t>
      </w:r>
      <w:r>
        <w:rPr>
          <w:b/>
          <w:spacing w:val="-4"/>
          <w:sz w:val="24"/>
        </w:rPr>
        <w:t xml:space="preserve"> </w:t>
      </w:r>
      <w:r>
        <w:rPr>
          <w:b/>
          <w:sz w:val="24"/>
        </w:rPr>
        <w:t>Salles</w:t>
      </w:r>
      <w:r>
        <w:rPr>
          <w:b/>
          <w:spacing w:val="-4"/>
          <w:sz w:val="24"/>
        </w:rPr>
        <w:t xml:space="preserve"> </w:t>
      </w:r>
      <w:r>
        <w:rPr>
          <w:b/>
          <w:sz w:val="24"/>
        </w:rPr>
        <w:t>à</w:t>
      </w:r>
      <w:r>
        <w:rPr>
          <w:b/>
          <w:spacing w:val="-3"/>
          <w:sz w:val="24"/>
        </w:rPr>
        <w:t xml:space="preserve"> </w:t>
      </w:r>
      <w:r>
        <w:rPr>
          <w:b/>
          <w:sz w:val="24"/>
        </w:rPr>
        <w:t>manger</w:t>
      </w:r>
      <w:r>
        <w:rPr>
          <w:b/>
          <w:spacing w:val="-4"/>
          <w:sz w:val="24"/>
        </w:rPr>
        <w:t xml:space="preserve"> </w:t>
      </w:r>
      <w:r>
        <w:rPr>
          <w:b/>
          <w:sz w:val="24"/>
        </w:rPr>
        <w:t>:</w:t>
      </w:r>
      <w:r>
        <w:rPr>
          <w:b/>
          <w:spacing w:val="-2"/>
          <w:sz w:val="24"/>
        </w:rPr>
        <w:t xml:space="preserve"> </w:t>
      </w:r>
      <w:r>
        <w:rPr>
          <w:sz w:val="24"/>
        </w:rPr>
        <w:t>Ensembles</w:t>
      </w:r>
      <w:r>
        <w:rPr>
          <w:spacing w:val="-4"/>
          <w:sz w:val="24"/>
        </w:rPr>
        <w:t xml:space="preserve"> </w:t>
      </w:r>
      <w:r>
        <w:rPr>
          <w:sz w:val="24"/>
        </w:rPr>
        <w:t>de</w:t>
      </w:r>
      <w:r>
        <w:rPr>
          <w:spacing w:val="-4"/>
          <w:sz w:val="24"/>
        </w:rPr>
        <w:t xml:space="preserve"> </w:t>
      </w:r>
      <w:r>
        <w:rPr>
          <w:sz w:val="24"/>
        </w:rPr>
        <w:t>tables,</w:t>
      </w:r>
      <w:r>
        <w:rPr>
          <w:spacing w:val="-2"/>
          <w:sz w:val="24"/>
        </w:rPr>
        <w:t xml:space="preserve"> </w:t>
      </w:r>
      <w:r>
        <w:rPr>
          <w:sz w:val="24"/>
        </w:rPr>
        <w:t>chaises</w:t>
      </w:r>
      <w:r>
        <w:rPr>
          <w:spacing w:val="-4"/>
          <w:sz w:val="24"/>
        </w:rPr>
        <w:t xml:space="preserve"> </w:t>
      </w:r>
      <w:r>
        <w:rPr>
          <w:sz w:val="24"/>
        </w:rPr>
        <w:t>et</w:t>
      </w:r>
      <w:r>
        <w:rPr>
          <w:spacing w:val="-1"/>
          <w:sz w:val="24"/>
        </w:rPr>
        <w:t xml:space="preserve"> </w:t>
      </w:r>
      <w:r>
        <w:rPr>
          <w:sz w:val="24"/>
        </w:rPr>
        <w:t>bahuts</w:t>
      </w:r>
      <w:r>
        <w:rPr>
          <w:spacing w:val="-4"/>
          <w:sz w:val="24"/>
        </w:rPr>
        <w:t xml:space="preserve"> </w:t>
      </w:r>
      <w:r>
        <w:rPr>
          <w:sz w:val="24"/>
        </w:rPr>
        <w:t>associant</w:t>
      </w:r>
      <w:r>
        <w:rPr>
          <w:spacing w:val="-3"/>
          <w:sz w:val="24"/>
        </w:rPr>
        <w:t xml:space="preserve"> </w:t>
      </w:r>
      <w:r>
        <w:rPr>
          <w:sz w:val="24"/>
        </w:rPr>
        <w:t>esthétique et robustesse.</w:t>
      </w:r>
    </w:p>
    <w:p w14:paraId="12BE1590" w14:textId="77777777" w:rsidR="00E2251C" w:rsidRDefault="00000000">
      <w:pPr>
        <w:pStyle w:val="ListParagraph"/>
        <w:numPr>
          <w:ilvl w:val="3"/>
          <w:numId w:val="8"/>
        </w:numPr>
        <w:tabs>
          <w:tab w:val="left" w:pos="861"/>
        </w:tabs>
        <w:ind w:right="144"/>
        <w:rPr>
          <w:sz w:val="24"/>
        </w:rPr>
      </w:pPr>
      <w:r>
        <w:rPr>
          <w:b/>
          <w:sz w:val="24"/>
        </w:rPr>
        <w:t xml:space="preserve">Mobilier d'extérieur : </w:t>
      </w:r>
      <w:r>
        <w:rPr>
          <w:sz w:val="24"/>
        </w:rPr>
        <w:t>Solutions d'aménagement pour les terrasses et jardins (salons d'extérieur, parasols).</w:t>
      </w:r>
    </w:p>
    <w:p w14:paraId="214DF17B" w14:textId="77777777" w:rsidR="00E2251C" w:rsidRDefault="00000000">
      <w:pPr>
        <w:pStyle w:val="ListParagraph"/>
        <w:numPr>
          <w:ilvl w:val="3"/>
          <w:numId w:val="8"/>
        </w:numPr>
        <w:tabs>
          <w:tab w:val="left" w:pos="861"/>
        </w:tabs>
        <w:spacing w:before="199"/>
        <w:ind w:right="142"/>
        <w:rPr>
          <w:b/>
          <w:sz w:val="24"/>
        </w:rPr>
      </w:pPr>
      <w:r>
        <w:rPr>
          <w:b/>
          <w:sz w:val="24"/>
        </w:rPr>
        <w:t>Cuisines</w:t>
      </w:r>
      <w:r>
        <w:rPr>
          <w:b/>
          <w:spacing w:val="30"/>
          <w:sz w:val="24"/>
        </w:rPr>
        <w:t xml:space="preserve"> </w:t>
      </w:r>
      <w:r>
        <w:rPr>
          <w:b/>
          <w:sz w:val="24"/>
        </w:rPr>
        <w:t>&amp; Rangement :</w:t>
      </w:r>
      <w:r>
        <w:rPr>
          <w:b/>
          <w:spacing w:val="32"/>
          <w:sz w:val="24"/>
        </w:rPr>
        <w:t xml:space="preserve"> </w:t>
      </w:r>
      <w:r>
        <w:rPr>
          <w:sz w:val="24"/>
        </w:rPr>
        <w:t>Modules</w:t>
      </w:r>
      <w:r>
        <w:rPr>
          <w:spacing w:val="32"/>
          <w:sz w:val="24"/>
        </w:rPr>
        <w:t xml:space="preserve"> </w:t>
      </w:r>
      <w:r>
        <w:rPr>
          <w:sz w:val="24"/>
        </w:rPr>
        <w:t>fonctionnels</w:t>
      </w:r>
      <w:r>
        <w:rPr>
          <w:spacing w:val="33"/>
          <w:sz w:val="24"/>
        </w:rPr>
        <w:t xml:space="preserve"> </w:t>
      </w:r>
      <w:r>
        <w:rPr>
          <w:sz w:val="24"/>
        </w:rPr>
        <w:t>optimisés</w:t>
      </w:r>
      <w:r>
        <w:rPr>
          <w:spacing w:val="30"/>
          <w:sz w:val="24"/>
        </w:rPr>
        <w:t xml:space="preserve"> </w:t>
      </w:r>
      <w:r>
        <w:rPr>
          <w:sz w:val="24"/>
        </w:rPr>
        <w:t>pour l'organisation</w:t>
      </w:r>
      <w:r>
        <w:rPr>
          <w:spacing w:val="30"/>
          <w:sz w:val="24"/>
        </w:rPr>
        <w:t xml:space="preserve"> </w:t>
      </w:r>
      <w:r>
        <w:rPr>
          <w:sz w:val="24"/>
        </w:rPr>
        <w:t xml:space="preserve">de la </w:t>
      </w:r>
      <w:r>
        <w:rPr>
          <w:spacing w:val="-2"/>
          <w:sz w:val="24"/>
        </w:rPr>
        <w:t>maison.</w:t>
      </w:r>
    </w:p>
    <w:p w14:paraId="4635D00E" w14:textId="77777777" w:rsidR="00E2251C" w:rsidRDefault="00000000">
      <w:pPr>
        <w:pStyle w:val="ListParagraph"/>
        <w:numPr>
          <w:ilvl w:val="3"/>
          <w:numId w:val="8"/>
        </w:numPr>
        <w:tabs>
          <w:tab w:val="left" w:pos="861"/>
        </w:tabs>
        <w:spacing w:before="202"/>
        <w:ind w:right="143"/>
        <w:rPr>
          <w:b/>
          <w:sz w:val="24"/>
        </w:rPr>
      </w:pPr>
      <w:r>
        <w:rPr>
          <w:b/>
          <w:sz w:val="24"/>
        </w:rPr>
        <w:t>Décoration</w:t>
      </w:r>
      <w:r>
        <w:rPr>
          <w:b/>
          <w:spacing w:val="66"/>
          <w:sz w:val="24"/>
        </w:rPr>
        <w:t xml:space="preserve"> </w:t>
      </w:r>
      <w:r>
        <w:rPr>
          <w:b/>
          <w:sz w:val="24"/>
        </w:rPr>
        <w:t>&amp;</w:t>
      </w:r>
      <w:r>
        <w:rPr>
          <w:b/>
          <w:spacing w:val="65"/>
          <w:sz w:val="24"/>
        </w:rPr>
        <w:t xml:space="preserve"> </w:t>
      </w:r>
      <w:r>
        <w:rPr>
          <w:b/>
          <w:sz w:val="24"/>
        </w:rPr>
        <w:t>Textiles</w:t>
      </w:r>
      <w:r>
        <w:rPr>
          <w:b/>
          <w:spacing w:val="68"/>
          <w:sz w:val="24"/>
        </w:rPr>
        <w:t xml:space="preserve"> </w:t>
      </w:r>
      <w:r>
        <w:rPr>
          <w:b/>
          <w:sz w:val="24"/>
        </w:rPr>
        <w:t>:</w:t>
      </w:r>
      <w:r>
        <w:rPr>
          <w:b/>
          <w:spacing w:val="68"/>
          <w:sz w:val="24"/>
        </w:rPr>
        <w:t xml:space="preserve"> </w:t>
      </w:r>
      <w:r>
        <w:rPr>
          <w:sz w:val="24"/>
        </w:rPr>
        <w:t>Luminaires,</w:t>
      </w:r>
      <w:r>
        <w:rPr>
          <w:spacing w:val="66"/>
          <w:sz w:val="24"/>
        </w:rPr>
        <w:t xml:space="preserve"> </w:t>
      </w:r>
      <w:r>
        <w:rPr>
          <w:sz w:val="24"/>
        </w:rPr>
        <w:t>tapis,</w:t>
      </w:r>
      <w:r>
        <w:rPr>
          <w:spacing w:val="67"/>
          <w:sz w:val="24"/>
        </w:rPr>
        <w:t xml:space="preserve"> </w:t>
      </w:r>
      <w:r>
        <w:rPr>
          <w:sz w:val="24"/>
        </w:rPr>
        <w:t>arts</w:t>
      </w:r>
      <w:r>
        <w:rPr>
          <w:spacing w:val="67"/>
          <w:sz w:val="24"/>
        </w:rPr>
        <w:t xml:space="preserve"> </w:t>
      </w:r>
      <w:r>
        <w:rPr>
          <w:sz w:val="24"/>
        </w:rPr>
        <w:t>de</w:t>
      </w:r>
      <w:r>
        <w:rPr>
          <w:spacing w:val="65"/>
          <w:sz w:val="24"/>
        </w:rPr>
        <w:t xml:space="preserve"> </w:t>
      </w:r>
      <w:r>
        <w:rPr>
          <w:sz w:val="24"/>
        </w:rPr>
        <w:t>la</w:t>
      </w:r>
      <w:r>
        <w:rPr>
          <w:spacing w:val="65"/>
          <w:sz w:val="24"/>
        </w:rPr>
        <w:t xml:space="preserve"> </w:t>
      </w:r>
      <w:r>
        <w:rPr>
          <w:sz w:val="24"/>
        </w:rPr>
        <w:t>table</w:t>
      </w:r>
      <w:r>
        <w:rPr>
          <w:spacing w:val="67"/>
          <w:sz w:val="24"/>
        </w:rPr>
        <w:t xml:space="preserve"> </w:t>
      </w:r>
      <w:r>
        <w:rPr>
          <w:sz w:val="24"/>
        </w:rPr>
        <w:t>et</w:t>
      </w:r>
      <w:r>
        <w:rPr>
          <w:spacing w:val="66"/>
          <w:sz w:val="24"/>
        </w:rPr>
        <w:t xml:space="preserve"> </w:t>
      </w:r>
      <w:r>
        <w:rPr>
          <w:sz w:val="24"/>
        </w:rPr>
        <w:t>accessoires</w:t>
      </w:r>
      <w:r>
        <w:rPr>
          <w:spacing w:val="66"/>
          <w:sz w:val="24"/>
        </w:rPr>
        <w:t xml:space="preserve"> </w:t>
      </w:r>
      <w:r>
        <w:rPr>
          <w:sz w:val="24"/>
        </w:rPr>
        <w:t>pour personnaliser les intérieurs.</w:t>
      </w:r>
    </w:p>
    <w:p w14:paraId="197B70CC" w14:textId="77777777" w:rsidR="00E2251C" w:rsidRDefault="00000000">
      <w:pPr>
        <w:pStyle w:val="ListParagraph"/>
        <w:numPr>
          <w:ilvl w:val="3"/>
          <w:numId w:val="8"/>
        </w:numPr>
        <w:tabs>
          <w:tab w:val="left" w:pos="861"/>
        </w:tabs>
        <w:spacing w:before="199"/>
        <w:ind w:right="141"/>
        <w:rPr>
          <w:b/>
          <w:sz w:val="24"/>
        </w:rPr>
      </w:pPr>
      <w:r>
        <w:rPr>
          <w:b/>
          <w:sz w:val="24"/>
        </w:rPr>
        <w:t>Bureautique</w:t>
      </w:r>
      <w:r>
        <w:rPr>
          <w:b/>
          <w:spacing w:val="-14"/>
          <w:sz w:val="24"/>
        </w:rPr>
        <w:t xml:space="preserve"> </w:t>
      </w:r>
      <w:r>
        <w:rPr>
          <w:b/>
          <w:sz w:val="24"/>
        </w:rPr>
        <w:t>professionnelle</w:t>
      </w:r>
      <w:r>
        <w:rPr>
          <w:b/>
          <w:spacing w:val="-14"/>
          <w:sz w:val="24"/>
        </w:rPr>
        <w:t xml:space="preserve"> </w:t>
      </w:r>
      <w:r>
        <w:rPr>
          <w:b/>
          <w:sz w:val="24"/>
        </w:rPr>
        <w:t>:</w:t>
      </w:r>
      <w:r>
        <w:rPr>
          <w:b/>
          <w:spacing w:val="-11"/>
          <w:sz w:val="24"/>
        </w:rPr>
        <w:t xml:space="preserve"> </w:t>
      </w:r>
      <w:r>
        <w:rPr>
          <w:sz w:val="24"/>
        </w:rPr>
        <w:t>Prise</w:t>
      </w:r>
      <w:r>
        <w:rPr>
          <w:spacing w:val="-12"/>
          <w:sz w:val="24"/>
        </w:rPr>
        <w:t xml:space="preserve"> </w:t>
      </w:r>
      <w:r>
        <w:rPr>
          <w:sz w:val="24"/>
        </w:rPr>
        <w:t>en</w:t>
      </w:r>
      <w:r>
        <w:rPr>
          <w:spacing w:val="-11"/>
          <w:sz w:val="24"/>
        </w:rPr>
        <w:t xml:space="preserve"> </w:t>
      </w:r>
      <w:r>
        <w:rPr>
          <w:sz w:val="24"/>
        </w:rPr>
        <w:t>charge</w:t>
      </w:r>
      <w:r>
        <w:rPr>
          <w:spacing w:val="-14"/>
          <w:sz w:val="24"/>
        </w:rPr>
        <w:t xml:space="preserve"> </w:t>
      </w:r>
      <w:r>
        <w:rPr>
          <w:sz w:val="24"/>
        </w:rPr>
        <w:t>intégrale</w:t>
      </w:r>
      <w:r>
        <w:rPr>
          <w:spacing w:val="-11"/>
          <w:sz w:val="24"/>
        </w:rPr>
        <w:t xml:space="preserve"> </w:t>
      </w:r>
      <w:r>
        <w:rPr>
          <w:sz w:val="24"/>
        </w:rPr>
        <w:t>des</w:t>
      </w:r>
      <w:r>
        <w:rPr>
          <w:spacing w:val="-10"/>
          <w:sz w:val="24"/>
        </w:rPr>
        <w:t xml:space="preserve"> </w:t>
      </w:r>
      <w:r>
        <w:rPr>
          <w:sz w:val="24"/>
        </w:rPr>
        <w:t>espaces</w:t>
      </w:r>
      <w:r>
        <w:rPr>
          <w:spacing w:val="-13"/>
          <w:sz w:val="24"/>
        </w:rPr>
        <w:t xml:space="preserve"> </w:t>
      </w:r>
      <w:r>
        <w:rPr>
          <w:sz w:val="24"/>
        </w:rPr>
        <w:t>de</w:t>
      </w:r>
      <w:r>
        <w:rPr>
          <w:spacing w:val="-12"/>
          <w:sz w:val="24"/>
        </w:rPr>
        <w:t xml:space="preserve"> </w:t>
      </w:r>
      <w:r>
        <w:rPr>
          <w:sz w:val="24"/>
        </w:rPr>
        <w:t>travail</w:t>
      </w:r>
      <w:r>
        <w:rPr>
          <w:spacing w:val="-12"/>
          <w:sz w:val="24"/>
        </w:rPr>
        <w:t xml:space="preserve"> </w:t>
      </w:r>
      <w:r>
        <w:rPr>
          <w:sz w:val="24"/>
        </w:rPr>
        <w:t>à</w:t>
      </w:r>
      <w:r>
        <w:rPr>
          <w:spacing w:val="-14"/>
          <w:sz w:val="24"/>
        </w:rPr>
        <w:t xml:space="preserve"> </w:t>
      </w:r>
      <w:r>
        <w:rPr>
          <w:sz w:val="24"/>
        </w:rPr>
        <w:t>travers la marque dédiée KITEA PRO.</w:t>
      </w:r>
    </w:p>
    <w:p w14:paraId="2FA2EF11" w14:textId="77777777" w:rsidR="00E2251C" w:rsidRDefault="00000000">
      <w:pPr>
        <w:pStyle w:val="BodyText"/>
        <w:spacing w:before="200"/>
        <w:ind w:right="138"/>
      </w:pPr>
      <w:r>
        <w:t xml:space="preserve">Le modèle de réussite de KITEA ne repose pas uniquement sur ses produits, mais également sur un écosystème de services intégrés visant la fidélisation : un service de conseil en aménagement, des garanties contractuelles étendues, un service de livraison et de montage gratuits à domicile, ainsi que des facilités de financement par le biais de formules de crédit </w:t>
      </w:r>
      <w:r>
        <w:rPr>
          <w:spacing w:val="-2"/>
        </w:rPr>
        <w:t>gratuit.</w:t>
      </w:r>
    </w:p>
    <w:p w14:paraId="18BA386B" w14:textId="77777777" w:rsidR="00E2251C" w:rsidRDefault="00000000">
      <w:pPr>
        <w:pStyle w:val="Heading4"/>
        <w:numPr>
          <w:ilvl w:val="1"/>
          <w:numId w:val="8"/>
        </w:numPr>
        <w:tabs>
          <w:tab w:val="left" w:pos="501"/>
        </w:tabs>
        <w:spacing w:before="202"/>
      </w:pPr>
      <w:r>
        <w:t>Structure</w:t>
      </w:r>
      <w:r>
        <w:rPr>
          <w:spacing w:val="-5"/>
        </w:rPr>
        <w:t xml:space="preserve"> </w:t>
      </w:r>
      <w:r>
        <w:t>Organisationnelle</w:t>
      </w:r>
      <w:r>
        <w:rPr>
          <w:spacing w:val="-4"/>
        </w:rPr>
        <w:t xml:space="preserve"> </w:t>
      </w:r>
      <w:r>
        <w:t>du</w:t>
      </w:r>
      <w:r>
        <w:rPr>
          <w:spacing w:val="-3"/>
        </w:rPr>
        <w:t xml:space="preserve"> </w:t>
      </w:r>
      <w:r>
        <w:t>Groupe</w:t>
      </w:r>
      <w:r>
        <w:rPr>
          <w:spacing w:val="-3"/>
        </w:rPr>
        <w:t xml:space="preserve"> </w:t>
      </w:r>
      <w:r>
        <w:rPr>
          <w:spacing w:val="-2"/>
        </w:rPr>
        <w:t>KITEA</w:t>
      </w:r>
    </w:p>
    <w:p w14:paraId="3B132129" w14:textId="77777777" w:rsidR="00E2251C" w:rsidRDefault="00000000">
      <w:pPr>
        <w:pStyle w:val="BodyText"/>
        <w:ind w:right="139"/>
      </w:pPr>
      <w:r>
        <w:rPr>
          <w:b/>
        </w:rPr>
        <w:t>GROUP</w:t>
      </w:r>
      <w:r>
        <w:rPr>
          <w:b/>
          <w:spacing w:val="-14"/>
        </w:rPr>
        <w:t xml:space="preserve"> </w:t>
      </w:r>
      <w:r>
        <w:rPr>
          <w:b/>
        </w:rPr>
        <w:t>KITEA</w:t>
      </w:r>
      <w:r>
        <w:rPr>
          <w:b/>
          <w:spacing w:val="-15"/>
        </w:rPr>
        <w:t xml:space="preserve"> </w:t>
      </w:r>
      <w:r>
        <w:rPr>
          <w:b/>
        </w:rPr>
        <w:t>ADMINISTRATION</w:t>
      </w:r>
      <w:r>
        <w:rPr>
          <w:b/>
          <w:spacing w:val="-12"/>
        </w:rPr>
        <w:t xml:space="preserve"> </w:t>
      </w:r>
      <w:r>
        <w:t>articule</w:t>
      </w:r>
      <w:r>
        <w:rPr>
          <w:spacing w:val="-15"/>
        </w:rPr>
        <w:t xml:space="preserve"> </w:t>
      </w:r>
      <w:r>
        <w:t>sa</w:t>
      </w:r>
      <w:r>
        <w:rPr>
          <w:spacing w:val="-15"/>
        </w:rPr>
        <w:t xml:space="preserve"> </w:t>
      </w:r>
      <w:r>
        <w:t>gouvernance</w:t>
      </w:r>
      <w:r>
        <w:rPr>
          <w:spacing w:val="-15"/>
        </w:rPr>
        <w:t xml:space="preserve"> </w:t>
      </w:r>
      <w:r>
        <w:t>autour</w:t>
      </w:r>
      <w:r>
        <w:rPr>
          <w:spacing w:val="-15"/>
        </w:rPr>
        <w:t xml:space="preserve"> </w:t>
      </w:r>
      <w:r>
        <w:t>d'une</w:t>
      </w:r>
      <w:r>
        <w:rPr>
          <w:spacing w:val="-15"/>
        </w:rPr>
        <w:t xml:space="preserve"> </w:t>
      </w:r>
      <w:r>
        <w:t>séparation</w:t>
      </w:r>
      <w:r>
        <w:rPr>
          <w:spacing w:val="-14"/>
        </w:rPr>
        <w:t xml:space="preserve"> </w:t>
      </w:r>
      <w:r>
        <w:t>claire et</w:t>
      </w:r>
      <w:r>
        <w:rPr>
          <w:spacing w:val="-3"/>
        </w:rPr>
        <w:t xml:space="preserve"> </w:t>
      </w:r>
      <w:r>
        <w:t>étanche</w:t>
      </w:r>
      <w:r>
        <w:rPr>
          <w:spacing w:val="-4"/>
        </w:rPr>
        <w:t xml:space="preserve"> </w:t>
      </w:r>
      <w:r>
        <w:t>entre</w:t>
      </w:r>
      <w:r>
        <w:rPr>
          <w:spacing w:val="-5"/>
        </w:rPr>
        <w:t xml:space="preserve"> </w:t>
      </w:r>
      <w:r>
        <w:t>les</w:t>
      </w:r>
      <w:r>
        <w:rPr>
          <w:spacing w:val="-4"/>
        </w:rPr>
        <w:t xml:space="preserve"> </w:t>
      </w:r>
      <w:r>
        <w:t>départements</w:t>
      </w:r>
      <w:r>
        <w:rPr>
          <w:spacing w:val="-4"/>
        </w:rPr>
        <w:t xml:space="preserve"> </w:t>
      </w:r>
      <w:r>
        <w:t>de</w:t>
      </w:r>
      <w:r>
        <w:rPr>
          <w:spacing w:val="-3"/>
        </w:rPr>
        <w:t xml:space="preserve"> </w:t>
      </w:r>
      <w:r>
        <w:rPr>
          <w:i/>
        </w:rPr>
        <w:t>Front</w:t>
      </w:r>
      <w:r>
        <w:rPr>
          <w:i/>
          <w:spacing w:val="-3"/>
        </w:rPr>
        <w:t xml:space="preserve"> </w:t>
      </w:r>
      <w:r>
        <w:rPr>
          <w:i/>
        </w:rPr>
        <w:t>Office</w:t>
      </w:r>
      <w:r>
        <w:rPr>
          <w:i/>
          <w:spacing w:val="-5"/>
        </w:rPr>
        <w:t xml:space="preserve"> </w:t>
      </w:r>
      <w:r>
        <w:t>(directement</w:t>
      </w:r>
      <w:r>
        <w:rPr>
          <w:spacing w:val="-3"/>
        </w:rPr>
        <w:t xml:space="preserve"> </w:t>
      </w:r>
      <w:r>
        <w:t>en</w:t>
      </w:r>
      <w:r>
        <w:rPr>
          <w:spacing w:val="-3"/>
        </w:rPr>
        <w:t xml:space="preserve"> </w:t>
      </w:r>
      <w:r>
        <w:t>contact</w:t>
      </w:r>
      <w:r>
        <w:rPr>
          <w:spacing w:val="-3"/>
        </w:rPr>
        <w:t xml:space="preserve"> </w:t>
      </w:r>
      <w:r>
        <w:t>avec</w:t>
      </w:r>
      <w:r>
        <w:rPr>
          <w:spacing w:val="-4"/>
        </w:rPr>
        <w:t xml:space="preserve"> </w:t>
      </w:r>
      <w:r>
        <w:t>le</w:t>
      </w:r>
      <w:r>
        <w:rPr>
          <w:spacing w:val="-3"/>
        </w:rPr>
        <w:t xml:space="preserve"> </w:t>
      </w:r>
      <w:r>
        <w:t>marché</w:t>
      </w:r>
      <w:r>
        <w:rPr>
          <w:spacing w:val="-4"/>
        </w:rPr>
        <w:t xml:space="preserve"> </w:t>
      </w:r>
      <w:r>
        <w:t>et</w:t>
      </w:r>
      <w:r>
        <w:rPr>
          <w:spacing w:val="-3"/>
        </w:rPr>
        <w:t xml:space="preserve"> </w:t>
      </w:r>
      <w:r>
        <w:t xml:space="preserve">les clients) et les fonctions de </w:t>
      </w:r>
      <w:r>
        <w:rPr>
          <w:i/>
        </w:rPr>
        <w:t xml:space="preserve">Back Office </w:t>
      </w:r>
      <w:r>
        <w:t>(directions supports logées au siège et assurant la continuité industrielle).</w:t>
      </w:r>
    </w:p>
    <w:p w14:paraId="67EBF5E3" w14:textId="77777777" w:rsidR="00E2251C" w:rsidRDefault="00000000">
      <w:pPr>
        <w:pStyle w:val="Heading4"/>
        <w:numPr>
          <w:ilvl w:val="2"/>
          <w:numId w:val="8"/>
        </w:numPr>
        <w:tabs>
          <w:tab w:val="left" w:pos="681"/>
        </w:tabs>
      </w:pPr>
      <w:r>
        <w:t>Les</w:t>
      </w:r>
      <w:r>
        <w:rPr>
          <w:spacing w:val="-3"/>
        </w:rPr>
        <w:t xml:space="preserve"> </w:t>
      </w:r>
      <w:r>
        <w:t>Pôles</w:t>
      </w:r>
      <w:r>
        <w:rPr>
          <w:spacing w:val="-2"/>
        </w:rPr>
        <w:t xml:space="preserve"> </w:t>
      </w:r>
      <w:r>
        <w:t>de</w:t>
      </w:r>
      <w:r>
        <w:rPr>
          <w:spacing w:val="-2"/>
        </w:rPr>
        <w:t xml:space="preserve"> </w:t>
      </w:r>
      <w:r>
        <w:t>Front</w:t>
      </w:r>
      <w:r>
        <w:rPr>
          <w:spacing w:val="-1"/>
        </w:rPr>
        <w:t xml:space="preserve"> </w:t>
      </w:r>
      <w:r>
        <w:t>Office</w:t>
      </w:r>
      <w:r>
        <w:rPr>
          <w:spacing w:val="-3"/>
        </w:rPr>
        <w:t xml:space="preserve"> </w:t>
      </w:r>
      <w:r>
        <w:t>:</w:t>
      </w:r>
      <w:r>
        <w:rPr>
          <w:spacing w:val="-1"/>
        </w:rPr>
        <w:t xml:space="preserve"> </w:t>
      </w:r>
      <w:r>
        <w:t xml:space="preserve">L'axe </w:t>
      </w:r>
      <w:r>
        <w:rPr>
          <w:spacing w:val="-2"/>
        </w:rPr>
        <w:t>commercial</w:t>
      </w:r>
    </w:p>
    <w:p w14:paraId="6244F70E" w14:textId="77777777" w:rsidR="00E2251C" w:rsidRDefault="00000000">
      <w:pPr>
        <w:pStyle w:val="BodyText"/>
        <w:ind w:right="142"/>
      </w:pPr>
      <w:r>
        <w:t>Le Front Office regroupe les directions stratégiques dont l'objectif premier est de stimuler la croissance</w:t>
      </w:r>
      <w:r>
        <w:rPr>
          <w:spacing w:val="-15"/>
        </w:rPr>
        <w:t xml:space="preserve"> </w:t>
      </w:r>
      <w:r>
        <w:t>du</w:t>
      </w:r>
      <w:r>
        <w:rPr>
          <w:spacing w:val="-15"/>
        </w:rPr>
        <w:t xml:space="preserve"> </w:t>
      </w:r>
      <w:r>
        <w:t>chiffre</w:t>
      </w:r>
      <w:r>
        <w:rPr>
          <w:spacing w:val="-15"/>
        </w:rPr>
        <w:t xml:space="preserve"> </w:t>
      </w:r>
      <w:r>
        <w:t>d'affaires,</w:t>
      </w:r>
      <w:r>
        <w:rPr>
          <w:spacing w:val="-15"/>
        </w:rPr>
        <w:t xml:space="preserve"> </w:t>
      </w:r>
      <w:r>
        <w:t>de</w:t>
      </w:r>
      <w:r>
        <w:rPr>
          <w:spacing w:val="-15"/>
        </w:rPr>
        <w:t xml:space="preserve"> </w:t>
      </w:r>
      <w:r>
        <w:t>piloter</w:t>
      </w:r>
      <w:r>
        <w:rPr>
          <w:spacing w:val="-15"/>
        </w:rPr>
        <w:t xml:space="preserve"> </w:t>
      </w:r>
      <w:r>
        <w:t>l'attractivité</w:t>
      </w:r>
      <w:r>
        <w:rPr>
          <w:spacing w:val="-15"/>
        </w:rPr>
        <w:t xml:space="preserve"> </w:t>
      </w:r>
      <w:r>
        <w:t>de</w:t>
      </w:r>
      <w:r>
        <w:rPr>
          <w:spacing w:val="-15"/>
        </w:rPr>
        <w:t xml:space="preserve"> </w:t>
      </w:r>
      <w:r>
        <w:t>la</w:t>
      </w:r>
      <w:r>
        <w:rPr>
          <w:spacing w:val="-15"/>
        </w:rPr>
        <w:t xml:space="preserve"> </w:t>
      </w:r>
      <w:r>
        <w:t>marque</w:t>
      </w:r>
      <w:r>
        <w:rPr>
          <w:spacing w:val="-15"/>
        </w:rPr>
        <w:t xml:space="preserve"> </w:t>
      </w:r>
      <w:r>
        <w:t>et</w:t>
      </w:r>
      <w:r>
        <w:rPr>
          <w:spacing w:val="-14"/>
        </w:rPr>
        <w:t xml:space="preserve"> </w:t>
      </w:r>
      <w:r>
        <w:t>de</w:t>
      </w:r>
      <w:r>
        <w:rPr>
          <w:spacing w:val="-15"/>
        </w:rPr>
        <w:t xml:space="preserve"> </w:t>
      </w:r>
      <w:r>
        <w:t>conquérir</w:t>
      </w:r>
      <w:r>
        <w:rPr>
          <w:spacing w:val="-15"/>
        </w:rPr>
        <w:t xml:space="preserve"> </w:t>
      </w:r>
      <w:r>
        <w:t>de</w:t>
      </w:r>
      <w:r>
        <w:rPr>
          <w:spacing w:val="-15"/>
        </w:rPr>
        <w:t xml:space="preserve"> </w:t>
      </w:r>
      <w:r>
        <w:t>nouvelles parts de marché :</w:t>
      </w:r>
    </w:p>
    <w:p w14:paraId="0AC6BC04" w14:textId="77777777" w:rsidR="00E2251C" w:rsidRDefault="00000000">
      <w:pPr>
        <w:pStyle w:val="ListParagraph"/>
        <w:numPr>
          <w:ilvl w:val="0"/>
          <w:numId w:val="7"/>
        </w:numPr>
        <w:tabs>
          <w:tab w:val="left" w:pos="861"/>
        </w:tabs>
        <w:spacing w:before="202"/>
        <w:ind w:right="141"/>
        <w:jc w:val="both"/>
        <w:rPr>
          <w:sz w:val="24"/>
        </w:rPr>
      </w:pPr>
      <w:r>
        <w:rPr>
          <w:b/>
          <w:sz w:val="24"/>
        </w:rPr>
        <w:t xml:space="preserve">Direction Achats : </w:t>
      </w:r>
      <w:r>
        <w:rPr>
          <w:sz w:val="24"/>
        </w:rPr>
        <w:t>Pivot central de la chaîne de valeur, elle gère les relations de négociation, de tarification et de conformité avec plus de 35 fournisseurs de premier plan, nationaux et internationaux. Elle orchestre activement une transition industrielle majeure, signée sous l'égide du ministère de l’Industrie marocain, visant à doubler son taux</w:t>
      </w:r>
      <w:r>
        <w:rPr>
          <w:spacing w:val="-14"/>
          <w:sz w:val="24"/>
        </w:rPr>
        <w:t xml:space="preserve"> </w:t>
      </w:r>
      <w:r>
        <w:rPr>
          <w:sz w:val="24"/>
        </w:rPr>
        <w:t>de</w:t>
      </w:r>
      <w:r>
        <w:rPr>
          <w:spacing w:val="-14"/>
          <w:sz w:val="24"/>
        </w:rPr>
        <w:t xml:space="preserve"> </w:t>
      </w:r>
      <w:proofErr w:type="spellStart"/>
      <w:r>
        <w:rPr>
          <w:sz w:val="24"/>
        </w:rPr>
        <w:t>sourcing</w:t>
      </w:r>
      <w:proofErr w:type="spellEnd"/>
      <w:r>
        <w:rPr>
          <w:spacing w:val="-13"/>
          <w:sz w:val="24"/>
        </w:rPr>
        <w:t xml:space="preserve"> </w:t>
      </w:r>
      <w:r>
        <w:rPr>
          <w:sz w:val="24"/>
        </w:rPr>
        <w:t>local</w:t>
      </w:r>
      <w:r>
        <w:rPr>
          <w:spacing w:val="-13"/>
          <w:sz w:val="24"/>
        </w:rPr>
        <w:t xml:space="preserve"> </w:t>
      </w:r>
      <w:r>
        <w:rPr>
          <w:sz w:val="24"/>
        </w:rPr>
        <w:t>en</w:t>
      </w:r>
      <w:r>
        <w:rPr>
          <w:spacing w:val="-13"/>
          <w:sz w:val="24"/>
        </w:rPr>
        <w:t xml:space="preserve"> </w:t>
      </w:r>
      <w:r>
        <w:rPr>
          <w:sz w:val="24"/>
        </w:rPr>
        <w:t>le</w:t>
      </w:r>
      <w:r>
        <w:rPr>
          <w:spacing w:val="-14"/>
          <w:sz w:val="24"/>
        </w:rPr>
        <w:t xml:space="preserve"> </w:t>
      </w:r>
      <w:r>
        <w:rPr>
          <w:sz w:val="24"/>
        </w:rPr>
        <w:t>faisant</w:t>
      </w:r>
      <w:r>
        <w:rPr>
          <w:spacing w:val="-13"/>
          <w:sz w:val="24"/>
        </w:rPr>
        <w:t xml:space="preserve"> </w:t>
      </w:r>
      <w:r>
        <w:rPr>
          <w:sz w:val="24"/>
        </w:rPr>
        <w:t>passer</w:t>
      </w:r>
      <w:r>
        <w:rPr>
          <w:spacing w:val="-14"/>
          <w:sz w:val="24"/>
        </w:rPr>
        <w:t xml:space="preserve"> </w:t>
      </w:r>
      <w:r>
        <w:rPr>
          <w:sz w:val="24"/>
        </w:rPr>
        <w:t>de</w:t>
      </w:r>
      <w:r>
        <w:rPr>
          <w:spacing w:val="-14"/>
          <w:sz w:val="24"/>
        </w:rPr>
        <w:t xml:space="preserve"> </w:t>
      </w:r>
      <w:r>
        <w:rPr>
          <w:sz w:val="24"/>
        </w:rPr>
        <w:t>19%</w:t>
      </w:r>
      <w:r>
        <w:rPr>
          <w:spacing w:val="-14"/>
          <w:sz w:val="24"/>
        </w:rPr>
        <w:t xml:space="preserve"> </w:t>
      </w:r>
      <w:r>
        <w:rPr>
          <w:sz w:val="24"/>
        </w:rPr>
        <w:t>à</w:t>
      </w:r>
      <w:r>
        <w:rPr>
          <w:spacing w:val="-12"/>
          <w:sz w:val="24"/>
        </w:rPr>
        <w:t xml:space="preserve"> </w:t>
      </w:r>
      <w:r>
        <w:rPr>
          <w:sz w:val="24"/>
        </w:rPr>
        <w:t>38%</w:t>
      </w:r>
      <w:r>
        <w:rPr>
          <w:spacing w:val="-14"/>
          <w:sz w:val="24"/>
        </w:rPr>
        <w:t xml:space="preserve"> </w:t>
      </w:r>
      <w:r>
        <w:rPr>
          <w:sz w:val="24"/>
        </w:rPr>
        <w:t>afin</w:t>
      </w:r>
      <w:r>
        <w:rPr>
          <w:spacing w:val="-13"/>
          <w:sz w:val="24"/>
        </w:rPr>
        <w:t xml:space="preserve"> </w:t>
      </w:r>
      <w:r>
        <w:rPr>
          <w:sz w:val="24"/>
        </w:rPr>
        <w:t>d'encourager</w:t>
      </w:r>
      <w:r>
        <w:rPr>
          <w:spacing w:val="-14"/>
          <w:sz w:val="24"/>
        </w:rPr>
        <w:t xml:space="preserve"> </w:t>
      </w:r>
      <w:r>
        <w:rPr>
          <w:sz w:val="24"/>
        </w:rPr>
        <w:t>la</w:t>
      </w:r>
      <w:r>
        <w:rPr>
          <w:spacing w:val="-11"/>
          <w:sz w:val="24"/>
        </w:rPr>
        <w:t xml:space="preserve"> </w:t>
      </w:r>
      <w:r>
        <w:rPr>
          <w:sz w:val="24"/>
        </w:rPr>
        <w:t xml:space="preserve">production </w:t>
      </w:r>
      <w:r>
        <w:rPr>
          <w:spacing w:val="-2"/>
          <w:sz w:val="24"/>
        </w:rPr>
        <w:t>nationale.</w:t>
      </w:r>
    </w:p>
    <w:p w14:paraId="05279676" w14:textId="77777777" w:rsidR="00E2251C" w:rsidRDefault="00000000">
      <w:pPr>
        <w:pStyle w:val="ListParagraph"/>
        <w:numPr>
          <w:ilvl w:val="0"/>
          <w:numId w:val="7"/>
        </w:numPr>
        <w:tabs>
          <w:tab w:val="left" w:pos="861"/>
        </w:tabs>
        <w:ind w:right="140"/>
        <w:jc w:val="both"/>
        <w:rPr>
          <w:sz w:val="24"/>
        </w:rPr>
      </w:pPr>
      <w:r>
        <w:rPr>
          <w:b/>
          <w:sz w:val="24"/>
        </w:rPr>
        <w:t>Direction</w:t>
      </w:r>
      <w:r>
        <w:rPr>
          <w:b/>
          <w:spacing w:val="-11"/>
          <w:sz w:val="24"/>
        </w:rPr>
        <w:t xml:space="preserve"> </w:t>
      </w:r>
      <w:r>
        <w:rPr>
          <w:b/>
          <w:sz w:val="24"/>
        </w:rPr>
        <w:t>Commerciale</w:t>
      </w:r>
      <w:r>
        <w:rPr>
          <w:b/>
          <w:spacing w:val="-13"/>
          <w:sz w:val="24"/>
        </w:rPr>
        <w:t xml:space="preserve"> </w:t>
      </w:r>
      <w:r>
        <w:rPr>
          <w:b/>
          <w:sz w:val="24"/>
        </w:rPr>
        <w:t>:</w:t>
      </w:r>
      <w:r>
        <w:rPr>
          <w:b/>
          <w:spacing w:val="-13"/>
          <w:sz w:val="24"/>
        </w:rPr>
        <w:t xml:space="preserve"> </w:t>
      </w:r>
      <w:r>
        <w:rPr>
          <w:sz w:val="24"/>
        </w:rPr>
        <w:t>Responsable</w:t>
      </w:r>
      <w:r>
        <w:rPr>
          <w:spacing w:val="-13"/>
          <w:sz w:val="24"/>
        </w:rPr>
        <w:t xml:space="preserve"> </w:t>
      </w:r>
      <w:r>
        <w:rPr>
          <w:sz w:val="24"/>
        </w:rPr>
        <w:t>du</w:t>
      </w:r>
      <w:r>
        <w:rPr>
          <w:spacing w:val="-12"/>
          <w:sz w:val="24"/>
        </w:rPr>
        <w:t xml:space="preserve"> </w:t>
      </w:r>
      <w:r>
        <w:rPr>
          <w:sz w:val="24"/>
        </w:rPr>
        <w:t>réseau</w:t>
      </w:r>
      <w:r>
        <w:rPr>
          <w:spacing w:val="-12"/>
          <w:sz w:val="24"/>
        </w:rPr>
        <w:t xml:space="preserve"> </w:t>
      </w:r>
      <w:r>
        <w:rPr>
          <w:sz w:val="24"/>
        </w:rPr>
        <w:t>physique</w:t>
      </w:r>
      <w:r>
        <w:rPr>
          <w:spacing w:val="-14"/>
          <w:sz w:val="24"/>
        </w:rPr>
        <w:t xml:space="preserve"> </w:t>
      </w:r>
      <w:r>
        <w:rPr>
          <w:sz w:val="24"/>
        </w:rPr>
        <w:t>de</w:t>
      </w:r>
      <w:r>
        <w:rPr>
          <w:spacing w:val="-14"/>
          <w:sz w:val="24"/>
        </w:rPr>
        <w:t xml:space="preserve"> </w:t>
      </w:r>
      <w:r>
        <w:rPr>
          <w:sz w:val="24"/>
        </w:rPr>
        <w:t>distribution,</w:t>
      </w:r>
      <w:r>
        <w:rPr>
          <w:spacing w:val="-12"/>
          <w:sz w:val="24"/>
        </w:rPr>
        <w:t xml:space="preserve"> </w:t>
      </w:r>
      <w:r>
        <w:rPr>
          <w:sz w:val="24"/>
        </w:rPr>
        <w:t>elle</w:t>
      </w:r>
      <w:r>
        <w:rPr>
          <w:spacing w:val="-14"/>
          <w:sz w:val="24"/>
        </w:rPr>
        <w:t xml:space="preserve"> </w:t>
      </w:r>
      <w:r>
        <w:rPr>
          <w:sz w:val="24"/>
        </w:rPr>
        <w:t>encadre les managers nationaux et les responsables de secteur. Elle analyse les indicateurs de performance</w:t>
      </w:r>
      <w:r>
        <w:rPr>
          <w:spacing w:val="-1"/>
          <w:sz w:val="24"/>
        </w:rPr>
        <w:t xml:space="preserve"> </w:t>
      </w:r>
      <w:r>
        <w:rPr>
          <w:sz w:val="24"/>
        </w:rPr>
        <w:t>commerciale</w:t>
      </w:r>
      <w:r>
        <w:rPr>
          <w:spacing w:val="-1"/>
          <w:sz w:val="24"/>
        </w:rPr>
        <w:t xml:space="preserve"> </w:t>
      </w:r>
      <w:r>
        <w:rPr>
          <w:sz w:val="24"/>
        </w:rPr>
        <w:t>(KPIs) des 33 magasins et ajuste</w:t>
      </w:r>
      <w:r>
        <w:rPr>
          <w:spacing w:val="-1"/>
          <w:sz w:val="24"/>
        </w:rPr>
        <w:t xml:space="preserve"> </w:t>
      </w:r>
      <w:r>
        <w:rPr>
          <w:sz w:val="24"/>
        </w:rPr>
        <w:t>les grilles promotionnelles et tarifaires selon les formats d'enseigne.</w:t>
      </w:r>
    </w:p>
    <w:p w14:paraId="5AC3D866" w14:textId="77777777" w:rsidR="00E2251C" w:rsidRDefault="00000000">
      <w:pPr>
        <w:pStyle w:val="ListParagraph"/>
        <w:numPr>
          <w:ilvl w:val="0"/>
          <w:numId w:val="7"/>
        </w:numPr>
        <w:tabs>
          <w:tab w:val="left" w:pos="861"/>
        </w:tabs>
        <w:spacing w:before="199"/>
        <w:ind w:right="139"/>
        <w:jc w:val="both"/>
        <w:rPr>
          <w:sz w:val="24"/>
        </w:rPr>
      </w:pPr>
      <w:r>
        <w:rPr>
          <w:b/>
          <w:sz w:val="24"/>
        </w:rPr>
        <w:t xml:space="preserve">Direction Grands Comptes (KITEA PRO) : </w:t>
      </w:r>
      <w:r>
        <w:rPr>
          <w:sz w:val="24"/>
        </w:rPr>
        <w:t>Pôle exclusivement dédié aux relations B2B.</w:t>
      </w:r>
      <w:r>
        <w:rPr>
          <w:spacing w:val="-15"/>
          <w:sz w:val="24"/>
        </w:rPr>
        <w:t xml:space="preserve"> </w:t>
      </w:r>
      <w:r>
        <w:rPr>
          <w:sz w:val="24"/>
        </w:rPr>
        <w:t>Elle</w:t>
      </w:r>
      <w:r>
        <w:rPr>
          <w:spacing w:val="-15"/>
          <w:sz w:val="24"/>
        </w:rPr>
        <w:t xml:space="preserve"> </w:t>
      </w:r>
      <w:r>
        <w:rPr>
          <w:sz w:val="24"/>
        </w:rPr>
        <w:t>conçoit</w:t>
      </w:r>
      <w:r>
        <w:rPr>
          <w:spacing w:val="-15"/>
          <w:sz w:val="24"/>
        </w:rPr>
        <w:t xml:space="preserve"> </w:t>
      </w:r>
      <w:r>
        <w:rPr>
          <w:sz w:val="24"/>
        </w:rPr>
        <w:t>des</w:t>
      </w:r>
      <w:r>
        <w:rPr>
          <w:spacing w:val="-15"/>
          <w:sz w:val="24"/>
        </w:rPr>
        <w:t xml:space="preserve"> </w:t>
      </w:r>
      <w:r>
        <w:rPr>
          <w:sz w:val="24"/>
        </w:rPr>
        <w:t>solutions</w:t>
      </w:r>
      <w:r>
        <w:rPr>
          <w:spacing w:val="-15"/>
          <w:sz w:val="24"/>
        </w:rPr>
        <w:t xml:space="preserve"> </w:t>
      </w:r>
      <w:r>
        <w:rPr>
          <w:sz w:val="24"/>
        </w:rPr>
        <w:t>d'aménagement</w:t>
      </w:r>
      <w:r>
        <w:rPr>
          <w:spacing w:val="-15"/>
          <w:sz w:val="24"/>
        </w:rPr>
        <w:t xml:space="preserve"> </w:t>
      </w:r>
      <w:r>
        <w:rPr>
          <w:sz w:val="24"/>
        </w:rPr>
        <w:t>d'espaces</w:t>
      </w:r>
      <w:r>
        <w:rPr>
          <w:spacing w:val="-15"/>
          <w:sz w:val="24"/>
        </w:rPr>
        <w:t xml:space="preserve"> </w:t>
      </w:r>
      <w:r>
        <w:rPr>
          <w:sz w:val="24"/>
        </w:rPr>
        <w:t>sur-mesure</w:t>
      </w:r>
      <w:r>
        <w:rPr>
          <w:spacing w:val="-15"/>
          <w:sz w:val="24"/>
        </w:rPr>
        <w:t xml:space="preserve"> </w:t>
      </w:r>
      <w:r>
        <w:rPr>
          <w:sz w:val="24"/>
        </w:rPr>
        <w:t>pour</w:t>
      </w:r>
      <w:r>
        <w:rPr>
          <w:spacing w:val="-15"/>
          <w:sz w:val="24"/>
        </w:rPr>
        <w:t xml:space="preserve"> </w:t>
      </w:r>
      <w:r>
        <w:rPr>
          <w:sz w:val="24"/>
        </w:rPr>
        <w:t>des</w:t>
      </w:r>
      <w:r>
        <w:rPr>
          <w:spacing w:val="-15"/>
          <w:sz w:val="24"/>
        </w:rPr>
        <w:t xml:space="preserve"> </w:t>
      </w:r>
      <w:r>
        <w:rPr>
          <w:sz w:val="24"/>
        </w:rPr>
        <w:t>donneurs d'ordres institutionnels, des franchises, des chaînes hôtelières et des ensembles tertiaires, en coordonnant une logistique adaptée aux livraisons de gros volumes.</w:t>
      </w:r>
    </w:p>
    <w:p w14:paraId="2651AF5A" w14:textId="77777777" w:rsidR="00E2251C" w:rsidRDefault="00000000">
      <w:pPr>
        <w:pStyle w:val="ListParagraph"/>
        <w:numPr>
          <w:ilvl w:val="0"/>
          <w:numId w:val="7"/>
        </w:numPr>
        <w:tabs>
          <w:tab w:val="left" w:pos="861"/>
        </w:tabs>
        <w:spacing w:before="202"/>
        <w:ind w:right="139"/>
        <w:jc w:val="both"/>
        <w:rPr>
          <w:sz w:val="24"/>
        </w:rPr>
      </w:pPr>
      <w:r>
        <w:rPr>
          <w:b/>
          <w:sz w:val="24"/>
        </w:rPr>
        <w:t>Direction</w:t>
      </w:r>
      <w:r>
        <w:rPr>
          <w:b/>
          <w:spacing w:val="-9"/>
          <w:sz w:val="24"/>
        </w:rPr>
        <w:t xml:space="preserve"> </w:t>
      </w:r>
      <w:r>
        <w:rPr>
          <w:b/>
          <w:sz w:val="24"/>
        </w:rPr>
        <w:t>E-commerce</w:t>
      </w:r>
      <w:r>
        <w:rPr>
          <w:b/>
          <w:spacing w:val="-10"/>
          <w:sz w:val="24"/>
        </w:rPr>
        <w:t xml:space="preserve"> </w:t>
      </w:r>
      <w:r>
        <w:rPr>
          <w:b/>
          <w:sz w:val="24"/>
        </w:rPr>
        <w:t>:</w:t>
      </w:r>
      <w:r>
        <w:rPr>
          <w:b/>
          <w:spacing w:val="-8"/>
          <w:sz w:val="24"/>
        </w:rPr>
        <w:t xml:space="preserve"> </w:t>
      </w:r>
      <w:r>
        <w:rPr>
          <w:sz w:val="24"/>
        </w:rPr>
        <w:t>Moteur</w:t>
      </w:r>
      <w:r>
        <w:rPr>
          <w:spacing w:val="-10"/>
          <w:sz w:val="24"/>
        </w:rPr>
        <w:t xml:space="preserve"> </w:t>
      </w:r>
      <w:r>
        <w:rPr>
          <w:sz w:val="24"/>
        </w:rPr>
        <w:t>du</w:t>
      </w:r>
      <w:r>
        <w:rPr>
          <w:spacing w:val="-9"/>
          <w:sz w:val="24"/>
        </w:rPr>
        <w:t xml:space="preserve"> </w:t>
      </w:r>
      <w:r>
        <w:rPr>
          <w:sz w:val="24"/>
        </w:rPr>
        <w:t>développement</w:t>
      </w:r>
      <w:r>
        <w:rPr>
          <w:spacing w:val="-9"/>
          <w:sz w:val="24"/>
        </w:rPr>
        <w:t xml:space="preserve"> </w:t>
      </w:r>
      <w:r>
        <w:rPr>
          <w:sz w:val="24"/>
        </w:rPr>
        <w:t>omnicanal</w:t>
      </w:r>
      <w:r>
        <w:rPr>
          <w:spacing w:val="-9"/>
          <w:sz w:val="24"/>
        </w:rPr>
        <w:t xml:space="preserve"> </w:t>
      </w:r>
      <w:r>
        <w:rPr>
          <w:sz w:val="24"/>
        </w:rPr>
        <w:t>du</w:t>
      </w:r>
      <w:r>
        <w:rPr>
          <w:spacing w:val="-9"/>
          <w:sz w:val="24"/>
        </w:rPr>
        <w:t xml:space="preserve"> </w:t>
      </w:r>
      <w:r>
        <w:rPr>
          <w:sz w:val="24"/>
        </w:rPr>
        <w:t>groupe,</w:t>
      </w:r>
      <w:r>
        <w:rPr>
          <w:spacing w:val="-12"/>
          <w:sz w:val="24"/>
        </w:rPr>
        <w:t xml:space="preserve"> </w:t>
      </w:r>
      <w:r>
        <w:rPr>
          <w:sz w:val="24"/>
        </w:rPr>
        <w:t>cette</w:t>
      </w:r>
      <w:r>
        <w:rPr>
          <w:spacing w:val="-10"/>
          <w:sz w:val="24"/>
        </w:rPr>
        <w:t xml:space="preserve"> </w:t>
      </w:r>
      <w:r>
        <w:rPr>
          <w:sz w:val="24"/>
        </w:rPr>
        <w:t>équipe réunit</w:t>
      </w:r>
      <w:r>
        <w:rPr>
          <w:spacing w:val="-5"/>
          <w:sz w:val="24"/>
        </w:rPr>
        <w:t xml:space="preserve"> </w:t>
      </w:r>
      <w:r>
        <w:rPr>
          <w:sz w:val="24"/>
        </w:rPr>
        <w:t>les</w:t>
      </w:r>
      <w:r>
        <w:rPr>
          <w:spacing w:val="-6"/>
          <w:sz w:val="24"/>
        </w:rPr>
        <w:t xml:space="preserve"> </w:t>
      </w:r>
      <w:r>
        <w:rPr>
          <w:sz w:val="24"/>
        </w:rPr>
        <w:t>experts</w:t>
      </w:r>
      <w:r>
        <w:rPr>
          <w:spacing w:val="-6"/>
          <w:sz w:val="24"/>
        </w:rPr>
        <w:t xml:space="preserve"> </w:t>
      </w:r>
      <w:r>
        <w:rPr>
          <w:sz w:val="24"/>
        </w:rPr>
        <w:t>en</w:t>
      </w:r>
      <w:r>
        <w:rPr>
          <w:spacing w:val="-6"/>
          <w:sz w:val="24"/>
        </w:rPr>
        <w:t xml:space="preserve"> </w:t>
      </w:r>
      <w:r>
        <w:rPr>
          <w:sz w:val="24"/>
        </w:rPr>
        <w:t>marketing</w:t>
      </w:r>
      <w:r>
        <w:rPr>
          <w:spacing w:val="-6"/>
          <w:sz w:val="24"/>
        </w:rPr>
        <w:t xml:space="preserve"> </w:t>
      </w:r>
      <w:r>
        <w:rPr>
          <w:sz w:val="24"/>
        </w:rPr>
        <w:t>digital,</w:t>
      </w:r>
      <w:r>
        <w:rPr>
          <w:spacing w:val="-6"/>
          <w:sz w:val="24"/>
        </w:rPr>
        <w:t xml:space="preserve"> </w:t>
      </w:r>
      <w:r>
        <w:rPr>
          <w:sz w:val="24"/>
        </w:rPr>
        <w:t>en</w:t>
      </w:r>
      <w:r>
        <w:rPr>
          <w:spacing w:val="-6"/>
          <w:sz w:val="24"/>
        </w:rPr>
        <w:t xml:space="preserve"> </w:t>
      </w:r>
      <w:r>
        <w:rPr>
          <w:sz w:val="24"/>
        </w:rPr>
        <w:t>expérience</w:t>
      </w:r>
      <w:r>
        <w:rPr>
          <w:spacing w:val="-7"/>
          <w:sz w:val="24"/>
        </w:rPr>
        <w:t xml:space="preserve"> </w:t>
      </w:r>
      <w:r>
        <w:rPr>
          <w:sz w:val="24"/>
        </w:rPr>
        <w:t>utilisateur</w:t>
      </w:r>
      <w:r>
        <w:rPr>
          <w:spacing w:val="-7"/>
          <w:sz w:val="24"/>
        </w:rPr>
        <w:t xml:space="preserve"> </w:t>
      </w:r>
      <w:r>
        <w:rPr>
          <w:sz w:val="24"/>
        </w:rPr>
        <w:t>(UX/UI),</w:t>
      </w:r>
      <w:r>
        <w:rPr>
          <w:spacing w:val="-2"/>
          <w:sz w:val="24"/>
        </w:rPr>
        <w:t xml:space="preserve"> </w:t>
      </w:r>
      <w:r>
        <w:rPr>
          <w:sz w:val="24"/>
        </w:rPr>
        <w:t>en</w:t>
      </w:r>
      <w:r>
        <w:rPr>
          <w:spacing w:val="-6"/>
          <w:sz w:val="24"/>
        </w:rPr>
        <w:t xml:space="preserve"> </w:t>
      </w:r>
      <w:r>
        <w:rPr>
          <w:sz w:val="24"/>
        </w:rPr>
        <w:t>gestion</w:t>
      </w:r>
      <w:r>
        <w:rPr>
          <w:spacing w:val="-6"/>
          <w:sz w:val="24"/>
        </w:rPr>
        <w:t xml:space="preserve"> </w:t>
      </w:r>
      <w:r>
        <w:rPr>
          <w:sz w:val="24"/>
        </w:rPr>
        <w:t>de trafic</w:t>
      </w:r>
      <w:r>
        <w:rPr>
          <w:spacing w:val="-14"/>
          <w:sz w:val="24"/>
        </w:rPr>
        <w:t xml:space="preserve"> </w:t>
      </w:r>
      <w:r>
        <w:rPr>
          <w:sz w:val="24"/>
        </w:rPr>
        <w:t>et</w:t>
      </w:r>
      <w:r>
        <w:rPr>
          <w:spacing w:val="-13"/>
          <w:sz w:val="24"/>
        </w:rPr>
        <w:t xml:space="preserve"> </w:t>
      </w:r>
      <w:r>
        <w:rPr>
          <w:sz w:val="24"/>
        </w:rPr>
        <w:t>en</w:t>
      </w:r>
      <w:r>
        <w:rPr>
          <w:spacing w:val="-13"/>
          <w:sz w:val="24"/>
        </w:rPr>
        <w:t xml:space="preserve"> </w:t>
      </w:r>
      <w:r>
        <w:rPr>
          <w:sz w:val="24"/>
        </w:rPr>
        <w:t>gestion</w:t>
      </w:r>
      <w:r>
        <w:rPr>
          <w:spacing w:val="-13"/>
          <w:sz w:val="24"/>
        </w:rPr>
        <w:t xml:space="preserve"> </w:t>
      </w:r>
      <w:r>
        <w:rPr>
          <w:sz w:val="24"/>
        </w:rPr>
        <w:t>de</w:t>
      </w:r>
      <w:r>
        <w:rPr>
          <w:spacing w:val="-14"/>
          <w:sz w:val="24"/>
        </w:rPr>
        <w:t xml:space="preserve"> </w:t>
      </w:r>
      <w:r>
        <w:rPr>
          <w:sz w:val="24"/>
        </w:rPr>
        <w:t>la</w:t>
      </w:r>
      <w:r>
        <w:rPr>
          <w:spacing w:val="-14"/>
          <w:sz w:val="24"/>
        </w:rPr>
        <w:t xml:space="preserve"> </w:t>
      </w:r>
      <w:r>
        <w:rPr>
          <w:sz w:val="24"/>
        </w:rPr>
        <w:t>relation</w:t>
      </w:r>
      <w:r>
        <w:rPr>
          <w:spacing w:val="-13"/>
          <w:sz w:val="24"/>
        </w:rPr>
        <w:t xml:space="preserve"> </w:t>
      </w:r>
      <w:r>
        <w:rPr>
          <w:sz w:val="24"/>
        </w:rPr>
        <w:t>client</w:t>
      </w:r>
      <w:r>
        <w:rPr>
          <w:spacing w:val="-13"/>
          <w:sz w:val="24"/>
        </w:rPr>
        <w:t xml:space="preserve"> </w:t>
      </w:r>
      <w:r>
        <w:rPr>
          <w:sz w:val="24"/>
        </w:rPr>
        <w:t>(CRM).</w:t>
      </w:r>
      <w:r>
        <w:rPr>
          <w:spacing w:val="-14"/>
          <w:sz w:val="24"/>
        </w:rPr>
        <w:t xml:space="preserve"> </w:t>
      </w:r>
      <w:r>
        <w:rPr>
          <w:sz w:val="24"/>
        </w:rPr>
        <w:t>Elle</w:t>
      </w:r>
      <w:r>
        <w:rPr>
          <w:spacing w:val="-14"/>
          <w:sz w:val="24"/>
        </w:rPr>
        <w:t xml:space="preserve"> </w:t>
      </w:r>
      <w:r>
        <w:rPr>
          <w:sz w:val="24"/>
        </w:rPr>
        <w:t>anime</w:t>
      </w:r>
      <w:r>
        <w:rPr>
          <w:spacing w:val="-14"/>
          <w:sz w:val="24"/>
        </w:rPr>
        <w:t xml:space="preserve"> </w:t>
      </w:r>
      <w:r>
        <w:rPr>
          <w:sz w:val="24"/>
        </w:rPr>
        <w:t>la</w:t>
      </w:r>
      <w:r>
        <w:rPr>
          <w:spacing w:val="-14"/>
          <w:sz w:val="24"/>
        </w:rPr>
        <w:t xml:space="preserve"> </w:t>
      </w:r>
      <w:r>
        <w:rPr>
          <w:sz w:val="24"/>
        </w:rPr>
        <w:t>plateforme</w:t>
      </w:r>
      <w:r>
        <w:rPr>
          <w:spacing w:val="-14"/>
          <w:sz w:val="24"/>
        </w:rPr>
        <w:t xml:space="preserve"> </w:t>
      </w:r>
      <w:r>
        <w:rPr>
          <w:sz w:val="24"/>
        </w:rPr>
        <w:t>web</w:t>
      </w:r>
      <w:r>
        <w:rPr>
          <w:spacing w:val="-13"/>
          <w:sz w:val="24"/>
        </w:rPr>
        <w:t xml:space="preserve"> </w:t>
      </w:r>
      <w:r>
        <w:rPr>
          <w:sz w:val="24"/>
        </w:rPr>
        <w:t>marchande et veille à l'optimisation des taux de conversion.</w:t>
      </w:r>
    </w:p>
    <w:p w14:paraId="26C0D18F" w14:textId="77777777" w:rsidR="00E2251C" w:rsidRDefault="00E2251C">
      <w:pPr>
        <w:pStyle w:val="ListParagraph"/>
        <w:jc w:val="both"/>
        <w:rPr>
          <w:sz w:val="24"/>
        </w:rPr>
        <w:sectPr w:rsidR="00E2251C">
          <w:pgSz w:w="11900" w:h="16850"/>
          <w:pgMar w:top="1080" w:right="1275" w:bottom="1080" w:left="1275" w:header="715" w:footer="884" w:gutter="0"/>
          <w:cols w:space="720"/>
        </w:sectPr>
      </w:pPr>
    </w:p>
    <w:p w14:paraId="4E3427D3" w14:textId="77777777" w:rsidR="00E2251C" w:rsidRDefault="00000000">
      <w:pPr>
        <w:pStyle w:val="ListParagraph"/>
        <w:numPr>
          <w:ilvl w:val="0"/>
          <w:numId w:val="7"/>
        </w:numPr>
        <w:tabs>
          <w:tab w:val="left" w:pos="861"/>
        </w:tabs>
        <w:spacing w:before="81"/>
        <w:ind w:right="141"/>
        <w:jc w:val="both"/>
        <w:rPr>
          <w:sz w:val="24"/>
        </w:rPr>
      </w:pPr>
      <w:r>
        <w:rPr>
          <w:b/>
          <w:sz w:val="24"/>
        </w:rPr>
        <w:lastRenderedPageBreak/>
        <w:t>Service</w:t>
      </w:r>
      <w:r>
        <w:rPr>
          <w:b/>
          <w:spacing w:val="-15"/>
          <w:sz w:val="24"/>
        </w:rPr>
        <w:t xml:space="preserve"> </w:t>
      </w:r>
      <w:r>
        <w:rPr>
          <w:b/>
          <w:sz w:val="24"/>
        </w:rPr>
        <w:t>Marketing</w:t>
      </w:r>
      <w:r>
        <w:rPr>
          <w:b/>
          <w:spacing w:val="-15"/>
          <w:sz w:val="24"/>
        </w:rPr>
        <w:t xml:space="preserve"> </w:t>
      </w:r>
      <w:r>
        <w:rPr>
          <w:b/>
          <w:sz w:val="24"/>
        </w:rPr>
        <w:t>&amp;</w:t>
      </w:r>
      <w:r>
        <w:rPr>
          <w:b/>
          <w:spacing w:val="-15"/>
          <w:sz w:val="24"/>
        </w:rPr>
        <w:t xml:space="preserve"> </w:t>
      </w:r>
      <w:r>
        <w:rPr>
          <w:b/>
          <w:sz w:val="24"/>
        </w:rPr>
        <w:t>Export</w:t>
      </w:r>
      <w:r>
        <w:rPr>
          <w:b/>
          <w:spacing w:val="-15"/>
          <w:sz w:val="24"/>
        </w:rPr>
        <w:t xml:space="preserve"> </w:t>
      </w:r>
      <w:r>
        <w:rPr>
          <w:b/>
          <w:sz w:val="24"/>
        </w:rPr>
        <w:t>:</w:t>
      </w:r>
      <w:r>
        <w:rPr>
          <w:b/>
          <w:spacing w:val="-11"/>
          <w:sz w:val="24"/>
        </w:rPr>
        <w:t xml:space="preserve"> </w:t>
      </w:r>
      <w:r>
        <w:rPr>
          <w:sz w:val="24"/>
        </w:rPr>
        <w:t>Il</w:t>
      </w:r>
      <w:r>
        <w:rPr>
          <w:spacing w:val="-13"/>
          <w:sz w:val="24"/>
        </w:rPr>
        <w:t xml:space="preserve"> </w:t>
      </w:r>
      <w:r>
        <w:rPr>
          <w:sz w:val="24"/>
        </w:rPr>
        <w:t>assure</w:t>
      </w:r>
      <w:r>
        <w:rPr>
          <w:spacing w:val="-14"/>
          <w:sz w:val="24"/>
        </w:rPr>
        <w:t xml:space="preserve"> </w:t>
      </w:r>
      <w:r>
        <w:rPr>
          <w:sz w:val="24"/>
        </w:rPr>
        <w:t>l'identité</w:t>
      </w:r>
      <w:r>
        <w:rPr>
          <w:spacing w:val="-15"/>
          <w:sz w:val="24"/>
        </w:rPr>
        <w:t xml:space="preserve"> </w:t>
      </w:r>
      <w:r>
        <w:rPr>
          <w:sz w:val="24"/>
        </w:rPr>
        <w:t>visuelle</w:t>
      </w:r>
      <w:r>
        <w:rPr>
          <w:spacing w:val="-15"/>
          <w:sz w:val="24"/>
        </w:rPr>
        <w:t xml:space="preserve"> </w:t>
      </w:r>
      <w:r>
        <w:rPr>
          <w:sz w:val="24"/>
        </w:rPr>
        <w:t>de</w:t>
      </w:r>
      <w:r>
        <w:rPr>
          <w:spacing w:val="-14"/>
          <w:sz w:val="24"/>
        </w:rPr>
        <w:t xml:space="preserve"> </w:t>
      </w:r>
      <w:r>
        <w:rPr>
          <w:sz w:val="24"/>
        </w:rPr>
        <w:t>la</w:t>
      </w:r>
      <w:r>
        <w:rPr>
          <w:spacing w:val="-14"/>
          <w:sz w:val="24"/>
        </w:rPr>
        <w:t xml:space="preserve"> </w:t>
      </w:r>
      <w:r>
        <w:rPr>
          <w:sz w:val="24"/>
        </w:rPr>
        <w:t>marque</w:t>
      </w:r>
      <w:r>
        <w:rPr>
          <w:spacing w:val="-14"/>
          <w:sz w:val="24"/>
        </w:rPr>
        <w:t xml:space="preserve"> </w:t>
      </w:r>
      <w:r>
        <w:rPr>
          <w:sz w:val="24"/>
        </w:rPr>
        <w:t>en</w:t>
      </w:r>
      <w:r>
        <w:rPr>
          <w:spacing w:val="-11"/>
          <w:sz w:val="24"/>
        </w:rPr>
        <w:t xml:space="preserve"> </w:t>
      </w:r>
      <w:r>
        <w:rPr>
          <w:sz w:val="24"/>
        </w:rPr>
        <w:t>coordonnant le</w:t>
      </w:r>
      <w:r>
        <w:rPr>
          <w:spacing w:val="-15"/>
          <w:sz w:val="24"/>
        </w:rPr>
        <w:t xml:space="preserve"> </w:t>
      </w:r>
      <w:proofErr w:type="spellStart"/>
      <w:r>
        <w:rPr>
          <w:sz w:val="24"/>
        </w:rPr>
        <w:t>visual</w:t>
      </w:r>
      <w:proofErr w:type="spellEnd"/>
      <w:r>
        <w:rPr>
          <w:spacing w:val="-15"/>
          <w:sz w:val="24"/>
        </w:rPr>
        <w:t xml:space="preserve"> </w:t>
      </w:r>
      <w:r>
        <w:rPr>
          <w:sz w:val="24"/>
        </w:rPr>
        <w:t>merchandising</w:t>
      </w:r>
      <w:r>
        <w:rPr>
          <w:spacing w:val="-15"/>
          <w:sz w:val="24"/>
        </w:rPr>
        <w:t xml:space="preserve"> </w:t>
      </w:r>
      <w:r>
        <w:rPr>
          <w:sz w:val="24"/>
        </w:rPr>
        <w:t>des</w:t>
      </w:r>
      <w:r>
        <w:rPr>
          <w:spacing w:val="-15"/>
          <w:sz w:val="24"/>
        </w:rPr>
        <w:t xml:space="preserve"> </w:t>
      </w:r>
      <w:r>
        <w:rPr>
          <w:sz w:val="24"/>
        </w:rPr>
        <w:t>magasins.</w:t>
      </w:r>
      <w:r>
        <w:rPr>
          <w:spacing w:val="-15"/>
          <w:sz w:val="24"/>
        </w:rPr>
        <w:t xml:space="preserve"> </w:t>
      </w:r>
      <w:r>
        <w:rPr>
          <w:sz w:val="24"/>
        </w:rPr>
        <w:t>Parallèlement,</w:t>
      </w:r>
      <w:r>
        <w:rPr>
          <w:spacing w:val="-15"/>
          <w:sz w:val="24"/>
        </w:rPr>
        <w:t xml:space="preserve"> </w:t>
      </w:r>
      <w:r>
        <w:rPr>
          <w:sz w:val="24"/>
        </w:rPr>
        <w:t>le</w:t>
      </w:r>
      <w:r>
        <w:rPr>
          <w:spacing w:val="-15"/>
          <w:sz w:val="24"/>
        </w:rPr>
        <w:t xml:space="preserve"> </w:t>
      </w:r>
      <w:r>
        <w:rPr>
          <w:sz w:val="24"/>
        </w:rPr>
        <w:t>pôle</w:t>
      </w:r>
      <w:r>
        <w:rPr>
          <w:spacing w:val="-15"/>
          <w:sz w:val="24"/>
        </w:rPr>
        <w:t xml:space="preserve"> </w:t>
      </w:r>
      <w:r>
        <w:rPr>
          <w:sz w:val="24"/>
        </w:rPr>
        <w:t>Export</w:t>
      </w:r>
      <w:r>
        <w:rPr>
          <w:spacing w:val="-15"/>
          <w:sz w:val="24"/>
        </w:rPr>
        <w:t xml:space="preserve"> </w:t>
      </w:r>
      <w:r>
        <w:rPr>
          <w:sz w:val="24"/>
        </w:rPr>
        <w:t>pilote</w:t>
      </w:r>
      <w:r>
        <w:rPr>
          <w:spacing w:val="-15"/>
          <w:sz w:val="24"/>
        </w:rPr>
        <w:t xml:space="preserve"> </w:t>
      </w:r>
      <w:r>
        <w:rPr>
          <w:sz w:val="24"/>
        </w:rPr>
        <w:t>la</w:t>
      </w:r>
      <w:r>
        <w:rPr>
          <w:spacing w:val="-15"/>
          <w:sz w:val="24"/>
        </w:rPr>
        <w:t xml:space="preserve"> </w:t>
      </w:r>
      <w:r>
        <w:rPr>
          <w:sz w:val="24"/>
        </w:rPr>
        <w:t>conformité réglementaire, administrative et douanière des flux de marchandises expédiés vers les filiales internationales (Ghana, Côte d’Ivoire, Sénégal, Kenya).</w:t>
      </w:r>
    </w:p>
    <w:p w14:paraId="41E8B16E" w14:textId="77777777" w:rsidR="00E2251C" w:rsidRDefault="00000000">
      <w:pPr>
        <w:pStyle w:val="Heading4"/>
        <w:numPr>
          <w:ilvl w:val="2"/>
          <w:numId w:val="8"/>
        </w:numPr>
        <w:tabs>
          <w:tab w:val="left" w:pos="681"/>
        </w:tabs>
      </w:pPr>
      <w:r>
        <w:t>Les</w:t>
      </w:r>
      <w:r>
        <w:rPr>
          <w:spacing w:val="-3"/>
        </w:rPr>
        <w:t xml:space="preserve"> </w:t>
      </w:r>
      <w:r>
        <w:t>Pôles</w:t>
      </w:r>
      <w:r>
        <w:rPr>
          <w:spacing w:val="-2"/>
        </w:rPr>
        <w:t xml:space="preserve"> </w:t>
      </w:r>
      <w:r>
        <w:t>de</w:t>
      </w:r>
      <w:r>
        <w:rPr>
          <w:spacing w:val="-2"/>
        </w:rPr>
        <w:t xml:space="preserve"> </w:t>
      </w:r>
      <w:r>
        <w:t>Back</w:t>
      </w:r>
      <w:r>
        <w:rPr>
          <w:spacing w:val="-1"/>
        </w:rPr>
        <w:t xml:space="preserve"> </w:t>
      </w:r>
      <w:r>
        <w:t>Office</w:t>
      </w:r>
      <w:r>
        <w:rPr>
          <w:spacing w:val="-3"/>
        </w:rPr>
        <w:t xml:space="preserve"> </w:t>
      </w:r>
      <w:r>
        <w:t>:</w:t>
      </w:r>
      <w:r>
        <w:rPr>
          <w:spacing w:val="-1"/>
        </w:rPr>
        <w:t xml:space="preserve"> </w:t>
      </w:r>
      <w:r>
        <w:t>L'infrastructure</w:t>
      </w:r>
      <w:r>
        <w:rPr>
          <w:spacing w:val="-2"/>
        </w:rPr>
        <w:t xml:space="preserve"> </w:t>
      </w:r>
      <w:r>
        <w:t>de</w:t>
      </w:r>
      <w:r>
        <w:rPr>
          <w:spacing w:val="-2"/>
        </w:rPr>
        <w:t xml:space="preserve"> support</w:t>
      </w:r>
    </w:p>
    <w:p w14:paraId="16EB9265" w14:textId="77777777" w:rsidR="00E2251C" w:rsidRDefault="00000000">
      <w:pPr>
        <w:pStyle w:val="BodyText"/>
        <w:ind w:right="145"/>
      </w:pPr>
      <w:r>
        <w:t>Le Back Office réunit les expertises internes indispensables à la pérennité, à l’évaluation des performances, à la sécurité et à la solidité financière du groupe :</w:t>
      </w:r>
    </w:p>
    <w:p w14:paraId="665BE077" w14:textId="77777777" w:rsidR="00E2251C" w:rsidRDefault="00000000">
      <w:pPr>
        <w:pStyle w:val="ListParagraph"/>
        <w:numPr>
          <w:ilvl w:val="0"/>
          <w:numId w:val="6"/>
        </w:numPr>
        <w:tabs>
          <w:tab w:val="left" w:pos="861"/>
        </w:tabs>
        <w:spacing w:before="202"/>
        <w:ind w:right="141"/>
        <w:jc w:val="both"/>
        <w:rPr>
          <w:sz w:val="24"/>
        </w:rPr>
      </w:pPr>
      <w:r>
        <w:rPr>
          <w:b/>
          <w:sz w:val="24"/>
        </w:rPr>
        <w:t>Direction</w:t>
      </w:r>
      <w:r>
        <w:rPr>
          <w:b/>
          <w:spacing w:val="-15"/>
          <w:sz w:val="24"/>
        </w:rPr>
        <w:t xml:space="preserve"> </w:t>
      </w:r>
      <w:r>
        <w:rPr>
          <w:b/>
          <w:sz w:val="24"/>
        </w:rPr>
        <w:t>Logistique</w:t>
      </w:r>
      <w:r>
        <w:rPr>
          <w:b/>
          <w:spacing w:val="-15"/>
          <w:sz w:val="24"/>
        </w:rPr>
        <w:t xml:space="preserve"> </w:t>
      </w:r>
      <w:r>
        <w:rPr>
          <w:b/>
          <w:sz w:val="24"/>
        </w:rPr>
        <w:t>(Centrale</w:t>
      </w:r>
      <w:r>
        <w:rPr>
          <w:b/>
          <w:spacing w:val="-15"/>
          <w:sz w:val="24"/>
        </w:rPr>
        <w:t xml:space="preserve"> </w:t>
      </w:r>
      <w:r>
        <w:rPr>
          <w:b/>
          <w:sz w:val="24"/>
        </w:rPr>
        <w:t>Logistique)</w:t>
      </w:r>
      <w:r>
        <w:rPr>
          <w:b/>
          <w:spacing w:val="-15"/>
          <w:sz w:val="24"/>
        </w:rPr>
        <w:t xml:space="preserve"> </w:t>
      </w:r>
      <w:r>
        <w:rPr>
          <w:b/>
          <w:sz w:val="24"/>
        </w:rPr>
        <w:t>:</w:t>
      </w:r>
      <w:r>
        <w:rPr>
          <w:b/>
          <w:spacing w:val="-15"/>
          <w:sz w:val="24"/>
        </w:rPr>
        <w:t xml:space="preserve"> </w:t>
      </w:r>
      <w:r>
        <w:rPr>
          <w:sz w:val="24"/>
        </w:rPr>
        <w:t>Supervise</w:t>
      </w:r>
      <w:r>
        <w:rPr>
          <w:spacing w:val="-15"/>
          <w:sz w:val="24"/>
        </w:rPr>
        <w:t xml:space="preserve"> </w:t>
      </w:r>
      <w:r>
        <w:rPr>
          <w:sz w:val="24"/>
        </w:rPr>
        <w:t>la</w:t>
      </w:r>
      <w:r>
        <w:rPr>
          <w:spacing w:val="-15"/>
          <w:sz w:val="24"/>
        </w:rPr>
        <w:t xml:space="preserve"> </w:t>
      </w:r>
      <w:proofErr w:type="spellStart"/>
      <w:r>
        <w:rPr>
          <w:sz w:val="24"/>
        </w:rPr>
        <w:t>supply</w:t>
      </w:r>
      <w:proofErr w:type="spellEnd"/>
      <w:r>
        <w:rPr>
          <w:spacing w:val="-15"/>
          <w:sz w:val="24"/>
        </w:rPr>
        <w:t xml:space="preserve"> </w:t>
      </w:r>
      <w:proofErr w:type="spellStart"/>
      <w:r>
        <w:rPr>
          <w:sz w:val="24"/>
        </w:rPr>
        <w:t>chain</w:t>
      </w:r>
      <w:proofErr w:type="spellEnd"/>
      <w:r>
        <w:rPr>
          <w:spacing w:val="-15"/>
          <w:sz w:val="24"/>
        </w:rPr>
        <w:t xml:space="preserve"> </w:t>
      </w:r>
      <w:r>
        <w:rPr>
          <w:sz w:val="24"/>
        </w:rPr>
        <w:t>globale</w:t>
      </w:r>
      <w:r>
        <w:rPr>
          <w:spacing w:val="-15"/>
          <w:sz w:val="24"/>
        </w:rPr>
        <w:t xml:space="preserve"> </w:t>
      </w:r>
      <w:r>
        <w:rPr>
          <w:sz w:val="24"/>
        </w:rPr>
        <w:t>depuis la plateforme d’entreposage de masse jusqu'à la mise à disposition finale des produits. Ses</w:t>
      </w:r>
      <w:r>
        <w:rPr>
          <w:spacing w:val="-15"/>
          <w:sz w:val="24"/>
        </w:rPr>
        <w:t xml:space="preserve"> </w:t>
      </w:r>
      <w:r>
        <w:rPr>
          <w:sz w:val="24"/>
        </w:rPr>
        <w:t>équipes</w:t>
      </w:r>
      <w:r>
        <w:rPr>
          <w:spacing w:val="-15"/>
          <w:sz w:val="24"/>
        </w:rPr>
        <w:t xml:space="preserve"> </w:t>
      </w:r>
      <w:r>
        <w:rPr>
          <w:sz w:val="24"/>
        </w:rPr>
        <w:t>(planificateurs,</w:t>
      </w:r>
      <w:r>
        <w:rPr>
          <w:spacing w:val="-15"/>
          <w:sz w:val="24"/>
        </w:rPr>
        <w:t xml:space="preserve"> </w:t>
      </w:r>
      <w:r>
        <w:rPr>
          <w:sz w:val="24"/>
        </w:rPr>
        <w:t>gestionnaires</w:t>
      </w:r>
      <w:r>
        <w:rPr>
          <w:spacing w:val="-15"/>
          <w:sz w:val="24"/>
        </w:rPr>
        <w:t xml:space="preserve"> </w:t>
      </w:r>
      <w:r>
        <w:rPr>
          <w:sz w:val="24"/>
        </w:rPr>
        <w:t>de</w:t>
      </w:r>
      <w:r>
        <w:rPr>
          <w:spacing w:val="-15"/>
          <w:sz w:val="24"/>
        </w:rPr>
        <w:t xml:space="preserve"> </w:t>
      </w:r>
      <w:r>
        <w:rPr>
          <w:sz w:val="24"/>
        </w:rPr>
        <w:t>stocks,</w:t>
      </w:r>
      <w:r>
        <w:rPr>
          <w:spacing w:val="-15"/>
          <w:sz w:val="24"/>
        </w:rPr>
        <w:t xml:space="preserve"> </w:t>
      </w:r>
      <w:r>
        <w:rPr>
          <w:sz w:val="24"/>
        </w:rPr>
        <w:t>coordinateurs</w:t>
      </w:r>
      <w:r>
        <w:rPr>
          <w:spacing w:val="-15"/>
          <w:sz w:val="24"/>
        </w:rPr>
        <w:t xml:space="preserve"> </w:t>
      </w:r>
      <w:r>
        <w:rPr>
          <w:sz w:val="24"/>
        </w:rPr>
        <w:t>WMS)</w:t>
      </w:r>
      <w:r>
        <w:rPr>
          <w:spacing w:val="-15"/>
          <w:sz w:val="24"/>
        </w:rPr>
        <w:t xml:space="preserve"> </w:t>
      </w:r>
      <w:r>
        <w:rPr>
          <w:sz w:val="24"/>
        </w:rPr>
        <w:t>absorbent</w:t>
      </w:r>
      <w:r>
        <w:rPr>
          <w:spacing w:val="-15"/>
          <w:sz w:val="24"/>
        </w:rPr>
        <w:t xml:space="preserve"> </w:t>
      </w:r>
      <w:r>
        <w:rPr>
          <w:sz w:val="24"/>
        </w:rPr>
        <w:t>une charge opérationnelle très dense, caractérisée par le traitement moyen de 4 000 commandes quotidiennes.</w:t>
      </w:r>
    </w:p>
    <w:p w14:paraId="6DBF22C6" w14:textId="77777777" w:rsidR="00E2251C" w:rsidRDefault="00000000">
      <w:pPr>
        <w:pStyle w:val="ListParagraph"/>
        <w:numPr>
          <w:ilvl w:val="0"/>
          <w:numId w:val="6"/>
        </w:numPr>
        <w:tabs>
          <w:tab w:val="left" w:pos="861"/>
        </w:tabs>
        <w:ind w:right="141"/>
        <w:jc w:val="both"/>
        <w:rPr>
          <w:sz w:val="24"/>
        </w:rPr>
      </w:pPr>
      <w:r>
        <w:rPr>
          <w:b/>
          <w:sz w:val="24"/>
        </w:rPr>
        <w:t xml:space="preserve">Direction Audit &amp; Contrôle de Gestion : </w:t>
      </w:r>
      <w:r>
        <w:rPr>
          <w:sz w:val="24"/>
        </w:rPr>
        <w:t>Organe de surveillance de la performance, ce pôle audite les processus internes, assure le suivi rigoureux des enveloppes budgétaires et veille à la rationalisation des coûts d'exploitation.</w:t>
      </w:r>
    </w:p>
    <w:p w14:paraId="58A5F532" w14:textId="77777777" w:rsidR="00E2251C" w:rsidRDefault="00000000">
      <w:pPr>
        <w:pStyle w:val="ListParagraph"/>
        <w:numPr>
          <w:ilvl w:val="0"/>
          <w:numId w:val="6"/>
        </w:numPr>
        <w:tabs>
          <w:tab w:val="left" w:pos="861"/>
        </w:tabs>
        <w:spacing w:before="199"/>
        <w:ind w:right="140"/>
        <w:jc w:val="both"/>
        <w:rPr>
          <w:sz w:val="24"/>
        </w:rPr>
      </w:pPr>
      <w:r>
        <w:rPr>
          <w:b/>
          <w:sz w:val="24"/>
        </w:rPr>
        <w:t xml:space="preserve">Direction Administrative &amp; Financière (DAF) : </w:t>
      </w:r>
      <w:r>
        <w:rPr>
          <w:sz w:val="24"/>
        </w:rPr>
        <w:t>En charge de la gouvernance monétaire de l'entreprise, elle supervise la comptabilité globale, la gestion de la trésorerie,</w:t>
      </w:r>
      <w:r>
        <w:rPr>
          <w:spacing w:val="-4"/>
          <w:sz w:val="24"/>
        </w:rPr>
        <w:t xml:space="preserve"> </w:t>
      </w:r>
      <w:r>
        <w:rPr>
          <w:sz w:val="24"/>
        </w:rPr>
        <w:t>les</w:t>
      </w:r>
      <w:r>
        <w:rPr>
          <w:spacing w:val="-5"/>
          <w:sz w:val="24"/>
        </w:rPr>
        <w:t xml:space="preserve"> </w:t>
      </w:r>
      <w:r>
        <w:rPr>
          <w:sz w:val="24"/>
        </w:rPr>
        <w:t>relations</w:t>
      </w:r>
      <w:r>
        <w:rPr>
          <w:spacing w:val="-4"/>
          <w:sz w:val="24"/>
        </w:rPr>
        <w:t xml:space="preserve"> </w:t>
      </w:r>
      <w:r>
        <w:rPr>
          <w:sz w:val="24"/>
        </w:rPr>
        <w:t>avec</w:t>
      </w:r>
      <w:r>
        <w:rPr>
          <w:spacing w:val="-5"/>
          <w:sz w:val="24"/>
        </w:rPr>
        <w:t xml:space="preserve"> </w:t>
      </w:r>
      <w:r>
        <w:rPr>
          <w:sz w:val="24"/>
        </w:rPr>
        <w:t>les</w:t>
      </w:r>
      <w:r>
        <w:rPr>
          <w:spacing w:val="-5"/>
          <w:sz w:val="24"/>
        </w:rPr>
        <w:t xml:space="preserve"> </w:t>
      </w:r>
      <w:r>
        <w:rPr>
          <w:sz w:val="24"/>
        </w:rPr>
        <w:t>institutions</w:t>
      </w:r>
      <w:r>
        <w:rPr>
          <w:spacing w:val="-7"/>
          <w:sz w:val="24"/>
        </w:rPr>
        <w:t xml:space="preserve"> </w:t>
      </w:r>
      <w:r>
        <w:rPr>
          <w:sz w:val="24"/>
        </w:rPr>
        <w:t>bancaires,</w:t>
      </w:r>
      <w:r>
        <w:rPr>
          <w:spacing w:val="-4"/>
          <w:sz w:val="24"/>
        </w:rPr>
        <w:t xml:space="preserve"> </w:t>
      </w:r>
      <w:r>
        <w:rPr>
          <w:sz w:val="24"/>
        </w:rPr>
        <w:t>la</w:t>
      </w:r>
      <w:r>
        <w:rPr>
          <w:spacing w:val="-4"/>
          <w:sz w:val="24"/>
        </w:rPr>
        <w:t xml:space="preserve"> </w:t>
      </w:r>
      <w:r>
        <w:rPr>
          <w:sz w:val="24"/>
        </w:rPr>
        <w:t>paie,</w:t>
      </w:r>
      <w:r>
        <w:rPr>
          <w:spacing w:val="-4"/>
          <w:sz w:val="24"/>
        </w:rPr>
        <w:t xml:space="preserve"> </w:t>
      </w:r>
      <w:r>
        <w:rPr>
          <w:sz w:val="24"/>
        </w:rPr>
        <w:t>la</w:t>
      </w:r>
      <w:r>
        <w:rPr>
          <w:spacing w:val="-5"/>
          <w:sz w:val="24"/>
        </w:rPr>
        <w:t xml:space="preserve"> </w:t>
      </w:r>
      <w:r>
        <w:rPr>
          <w:sz w:val="24"/>
        </w:rPr>
        <w:t>conformité</w:t>
      </w:r>
      <w:r>
        <w:rPr>
          <w:spacing w:val="-4"/>
          <w:sz w:val="24"/>
        </w:rPr>
        <w:t xml:space="preserve"> </w:t>
      </w:r>
      <w:r>
        <w:rPr>
          <w:sz w:val="24"/>
        </w:rPr>
        <w:t>légale</w:t>
      </w:r>
      <w:r>
        <w:rPr>
          <w:spacing w:val="-4"/>
          <w:sz w:val="24"/>
        </w:rPr>
        <w:t xml:space="preserve"> </w:t>
      </w:r>
      <w:r>
        <w:rPr>
          <w:sz w:val="24"/>
        </w:rPr>
        <w:t>et</w:t>
      </w:r>
      <w:r>
        <w:rPr>
          <w:spacing w:val="-4"/>
          <w:sz w:val="24"/>
        </w:rPr>
        <w:t xml:space="preserve"> </w:t>
      </w:r>
      <w:r>
        <w:rPr>
          <w:sz w:val="24"/>
        </w:rPr>
        <w:t>le suivi juridique des contrats d'affaires.</w:t>
      </w:r>
    </w:p>
    <w:p w14:paraId="71BC7553" w14:textId="77777777" w:rsidR="00E2251C" w:rsidRDefault="00000000">
      <w:pPr>
        <w:pStyle w:val="ListParagraph"/>
        <w:numPr>
          <w:ilvl w:val="0"/>
          <w:numId w:val="6"/>
        </w:numPr>
        <w:tabs>
          <w:tab w:val="left" w:pos="861"/>
        </w:tabs>
        <w:spacing w:before="199"/>
        <w:ind w:right="138"/>
        <w:jc w:val="both"/>
        <w:rPr>
          <w:sz w:val="24"/>
        </w:rPr>
      </w:pPr>
      <w:r>
        <w:rPr>
          <w:b/>
          <w:sz w:val="24"/>
        </w:rPr>
        <w:t>Départements</w:t>
      </w:r>
      <w:r>
        <w:rPr>
          <w:b/>
          <w:spacing w:val="-15"/>
          <w:sz w:val="24"/>
        </w:rPr>
        <w:t xml:space="preserve"> </w:t>
      </w:r>
      <w:r>
        <w:rPr>
          <w:b/>
          <w:sz w:val="24"/>
        </w:rPr>
        <w:t>Technique,</w:t>
      </w:r>
      <w:r>
        <w:rPr>
          <w:b/>
          <w:spacing w:val="-15"/>
          <w:sz w:val="24"/>
        </w:rPr>
        <w:t xml:space="preserve"> </w:t>
      </w:r>
      <w:r>
        <w:rPr>
          <w:b/>
          <w:sz w:val="24"/>
        </w:rPr>
        <w:t>Qualité</w:t>
      </w:r>
      <w:r>
        <w:rPr>
          <w:b/>
          <w:spacing w:val="-15"/>
          <w:sz w:val="24"/>
        </w:rPr>
        <w:t xml:space="preserve"> </w:t>
      </w:r>
      <w:r>
        <w:rPr>
          <w:b/>
          <w:sz w:val="24"/>
        </w:rPr>
        <w:t>&amp;</w:t>
      </w:r>
      <w:r>
        <w:rPr>
          <w:b/>
          <w:spacing w:val="-15"/>
          <w:sz w:val="24"/>
        </w:rPr>
        <w:t xml:space="preserve"> </w:t>
      </w:r>
      <w:r>
        <w:rPr>
          <w:b/>
          <w:sz w:val="24"/>
        </w:rPr>
        <w:t>Expérience</w:t>
      </w:r>
      <w:r>
        <w:rPr>
          <w:b/>
          <w:spacing w:val="-15"/>
          <w:sz w:val="24"/>
        </w:rPr>
        <w:t xml:space="preserve"> </w:t>
      </w:r>
      <w:r>
        <w:rPr>
          <w:b/>
          <w:sz w:val="24"/>
        </w:rPr>
        <w:t>Client</w:t>
      </w:r>
      <w:r>
        <w:rPr>
          <w:b/>
          <w:spacing w:val="-15"/>
          <w:sz w:val="24"/>
        </w:rPr>
        <w:t xml:space="preserve"> </w:t>
      </w:r>
      <w:r>
        <w:rPr>
          <w:b/>
          <w:sz w:val="24"/>
        </w:rPr>
        <w:t>:</w:t>
      </w:r>
      <w:r>
        <w:rPr>
          <w:b/>
          <w:spacing w:val="-15"/>
          <w:sz w:val="24"/>
        </w:rPr>
        <w:t xml:space="preserve"> </w:t>
      </w:r>
      <w:r>
        <w:rPr>
          <w:sz w:val="24"/>
        </w:rPr>
        <w:t>Ils</w:t>
      </w:r>
      <w:r>
        <w:rPr>
          <w:spacing w:val="-15"/>
          <w:sz w:val="24"/>
        </w:rPr>
        <w:t xml:space="preserve"> </w:t>
      </w:r>
      <w:r>
        <w:rPr>
          <w:sz w:val="24"/>
        </w:rPr>
        <w:t>veillent</w:t>
      </w:r>
      <w:r>
        <w:rPr>
          <w:spacing w:val="-15"/>
          <w:sz w:val="24"/>
        </w:rPr>
        <w:t xml:space="preserve"> </w:t>
      </w:r>
      <w:r>
        <w:rPr>
          <w:sz w:val="24"/>
        </w:rPr>
        <w:t>à</w:t>
      </w:r>
      <w:r>
        <w:rPr>
          <w:spacing w:val="-15"/>
          <w:sz w:val="24"/>
        </w:rPr>
        <w:t xml:space="preserve"> </w:t>
      </w:r>
      <w:r>
        <w:rPr>
          <w:sz w:val="24"/>
        </w:rPr>
        <w:t>la</w:t>
      </w:r>
      <w:r>
        <w:rPr>
          <w:spacing w:val="-15"/>
          <w:sz w:val="24"/>
        </w:rPr>
        <w:t xml:space="preserve"> </w:t>
      </w:r>
      <w:r>
        <w:rPr>
          <w:sz w:val="24"/>
        </w:rPr>
        <w:t>maintenance des infrastructures physiques et traitent les réclamations complexes, le service après-vente (SAV) et les résolutions de litiges clients.</w:t>
      </w:r>
    </w:p>
    <w:p w14:paraId="65EDDC26" w14:textId="77777777" w:rsidR="00E2251C" w:rsidRDefault="00000000">
      <w:pPr>
        <w:pStyle w:val="ListParagraph"/>
        <w:numPr>
          <w:ilvl w:val="0"/>
          <w:numId w:val="6"/>
        </w:numPr>
        <w:tabs>
          <w:tab w:val="left" w:pos="861"/>
        </w:tabs>
        <w:spacing w:before="203"/>
        <w:ind w:right="140"/>
        <w:jc w:val="both"/>
        <w:rPr>
          <w:sz w:val="24"/>
        </w:rPr>
      </w:pPr>
      <w:r>
        <w:rPr>
          <w:b/>
          <w:sz w:val="24"/>
        </w:rPr>
        <w:t xml:space="preserve">Direction des Systèmes d’Information (DSI) : </w:t>
      </w:r>
      <w:r>
        <w:rPr>
          <w:sz w:val="24"/>
        </w:rPr>
        <w:t xml:space="preserve">Garant technique de l'ensemble de l'entreprise, la DSI conçoit, sécurise et </w:t>
      </w:r>
      <w:proofErr w:type="spellStart"/>
      <w:r>
        <w:rPr>
          <w:sz w:val="24"/>
        </w:rPr>
        <w:t>maintient</w:t>
      </w:r>
      <w:proofErr w:type="spellEnd"/>
      <w:r>
        <w:rPr>
          <w:sz w:val="24"/>
        </w:rPr>
        <w:t xml:space="preserve"> en condition opérationnelle l'infrastructure logicielle et réseau du groupe (notamment l'ERP Microsoft Dynamics AX, les systèmes de gestion d'entrepôt WMS et les infrastructures réseaux). C'est précisément au cœur de cette direction que mon stage s'est déroulé.</w:t>
      </w:r>
    </w:p>
    <w:p w14:paraId="71238654" w14:textId="77777777" w:rsidR="00E2251C" w:rsidRDefault="00000000">
      <w:pPr>
        <w:pStyle w:val="Heading4"/>
        <w:numPr>
          <w:ilvl w:val="1"/>
          <w:numId w:val="8"/>
        </w:numPr>
        <w:tabs>
          <w:tab w:val="left" w:pos="501"/>
        </w:tabs>
        <w:spacing w:before="199"/>
      </w:pPr>
      <w:r>
        <w:t>Présentation</w:t>
      </w:r>
      <w:r>
        <w:rPr>
          <w:spacing w:val="-5"/>
        </w:rPr>
        <w:t xml:space="preserve"> </w:t>
      </w:r>
      <w:r>
        <w:t>de</w:t>
      </w:r>
      <w:r>
        <w:rPr>
          <w:spacing w:val="-4"/>
        </w:rPr>
        <w:t xml:space="preserve"> </w:t>
      </w:r>
      <w:r>
        <w:t>la</w:t>
      </w:r>
      <w:r>
        <w:rPr>
          <w:spacing w:val="-3"/>
        </w:rPr>
        <w:t xml:space="preserve"> </w:t>
      </w:r>
      <w:r>
        <w:t>Direction</w:t>
      </w:r>
      <w:r>
        <w:rPr>
          <w:spacing w:val="-3"/>
        </w:rPr>
        <w:t xml:space="preserve"> </w:t>
      </w:r>
      <w:r>
        <w:t>des</w:t>
      </w:r>
      <w:r>
        <w:rPr>
          <w:spacing w:val="-4"/>
        </w:rPr>
        <w:t xml:space="preserve"> </w:t>
      </w:r>
      <w:r>
        <w:t>Systèmes</w:t>
      </w:r>
      <w:r>
        <w:rPr>
          <w:spacing w:val="-3"/>
        </w:rPr>
        <w:t xml:space="preserve"> </w:t>
      </w:r>
      <w:r>
        <w:t>d'Information</w:t>
      </w:r>
      <w:r>
        <w:rPr>
          <w:spacing w:val="-3"/>
        </w:rPr>
        <w:t xml:space="preserve"> </w:t>
      </w:r>
      <w:r>
        <w:rPr>
          <w:spacing w:val="-2"/>
        </w:rPr>
        <w:t>(DSI)</w:t>
      </w:r>
    </w:p>
    <w:p w14:paraId="7AE52D43" w14:textId="77777777" w:rsidR="00E2251C" w:rsidRDefault="00000000">
      <w:pPr>
        <w:pStyle w:val="ListParagraph"/>
        <w:numPr>
          <w:ilvl w:val="2"/>
          <w:numId w:val="8"/>
        </w:numPr>
        <w:tabs>
          <w:tab w:val="left" w:pos="681"/>
        </w:tabs>
        <w:spacing w:before="199"/>
        <w:rPr>
          <w:b/>
          <w:sz w:val="24"/>
        </w:rPr>
      </w:pPr>
      <w:r>
        <w:rPr>
          <w:b/>
          <w:sz w:val="24"/>
        </w:rPr>
        <w:t>Structure</w:t>
      </w:r>
      <w:r>
        <w:rPr>
          <w:b/>
          <w:spacing w:val="-3"/>
          <w:sz w:val="24"/>
        </w:rPr>
        <w:t xml:space="preserve"> </w:t>
      </w:r>
      <w:r>
        <w:rPr>
          <w:b/>
          <w:sz w:val="24"/>
        </w:rPr>
        <w:t>fonctionnelle</w:t>
      </w:r>
      <w:r>
        <w:rPr>
          <w:b/>
          <w:spacing w:val="-3"/>
          <w:sz w:val="24"/>
        </w:rPr>
        <w:t xml:space="preserve"> </w:t>
      </w:r>
      <w:r>
        <w:rPr>
          <w:b/>
          <w:sz w:val="24"/>
        </w:rPr>
        <w:t>et</w:t>
      </w:r>
      <w:r>
        <w:rPr>
          <w:b/>
          <w:spacing w:val="-2"/>
          <w:sz w:val="24"/>
        </w:rPr>
        <w:t xml:space="preserve"> </w:t>
      </w:r>
      <w:r>
        <w:rPr>
          <w:b/>
          <w:sz w:val="24"/>
        </w:rPr>
        <w:t>Organigramme</w:t>
      </w:r>
      <w:r>
        <w:rPr>
          <w:b/>
          <w:spacing w:val="-3"/>
          <w:sz w:val="24"/>
        </w:rPr>
        <w:t xml:space="preserve"> </w:t>
      </w:r>
      <w:r>
        <w:rPr>
          <w:b/>
          <w:sz w:val="24"/>
        </w:rPr>
        <w:t>de</w:t>
      </w:r>
      <w:r>
        <w:rPr>
          <w:b/>
          <w:spacing w:val="-3"/>
          <w:sz w:val="24"/>
        </w:rPr>
        <w:t xml:space="preserve"> </w:t>
      </w:r>
      <w:r>
        <w:rPr>
          <w:b/>
          <w:sz w:val="24"/>
        </w:rPr>
        <w:t>la</w:t>
      </w:r>
      <w:r>
        <w:rPr>
          <w:b/>
          <w:spacing w:val="-1"/>
          <w:sz w:val="24"/>
        </w:rPr>
        <w:t xml:space="preserve"> </w:t>
      </w:r>
      <w:r>
        <w:rPr>
          <w:b/>
          <w:spacing w:val="-5"/>
          <w:sz w:val="24"/>
        </w:rPr>
        <w:t>DSI</w:t>
      </w:r>
    </w:p>
    <w:p w14:paraId="45066125" w14:textId="77777777" w:rsidR="00E2251C" w:rsidRDefault="00000000">
      <w:pPr>
        <w:pStyle w:val="BodyText"/>
        <w:spacing w:before="202"/>
        <w:ind w:right="135"/>
      </w:pPr>
      <w:r>
        <w:t>La Direction des Systèmes d'Information (DSI) agit comme un partenaire technologique transverse majeur, alignant les ressources numériques sur les impératifs de rentabilité et d'agilité</w:t>
      </w:r>
      <w:r>
        <w:rPr>
          <w:spacing w:val="-2"/>
        </w:rPr>
        <w:t xml:space="preserve"> </w:t>
      </w:r>
      <w:r>
        <w:t>de</w:t>
      </w:r>
      <w:r>
        <w:rPr>
          <w:spacing w:val="-2"/>
        </w:rPr>
        <w:t xml:space="preserve"> </w:t>
      </w:r>
      <w:r>
        <w:t>GROUP</w:t>
      </w:r>
      <w:r>
        <w:rPr>
          <w:spacing w:val="-1"/>
        </w:rPr>
        <w:t xml:space="preserve"> </w:t>
      </w:r>
      <w:r>
        <w:t>KITEA.</w:t>
      </w:r>
      <w:r>
        <w:rPr>
          <w:spacing w:val="-1"/>
        </w:rPr>
        <w:t xml:space="preserve"> </w:t>
      </w:r>
      <w:r>
        <w:t>Afin</w:t>
      </w:r>
      <w:r>
        <w:rPr>
          <w:spacing w:val="-1"/>
        </w:rPr>
        <w:t xml:space="preserve"> </w:t>
      </w:r>
      <w:r>
        <w:t>d'assurer</w:t>
      </w:r>
      <w:r>
        <w:rPr>
          <w:spacing w:val="-2"/>
        </w:rPr>
        <w:t xml:space="preserve"> </w:t>
      </w:r>
      <w:r>
        <w:t>une</w:t>
      </w:r>
      <w:r>
        <w:rPr>
          <w:spacing w:val="-2"/>
        </w:rPr>
        <w:t xml:space="preserve"> </w:t>
      </w:r>
      <w:r>
        <w:t>couverture</w:t>
      </w:r>
      <w:r>
        <w:rPr>
          <w:spacing w:val="-2"/>
        </w:rPr>
        <w:t xml:space="preserve"> </w:t>
      </w:r>
      <w:r>
        <w:t>complète</w:t>
      </w:r>
      <w:r>
        <w:rPr>
          <w:spacing w:val="-2"/>
        </w:rPr>
        <w:t xml:space="preserve"> </w:t>
      </w:r>
      <w:r>
        <w:t>des</w:t>
      </w:r>
      <w:r>
        <w:rPr>
          <w:spacing w:val="-1"/>
        </w:rPr>
        <w:t xml:space="preserve"> </w:t>
      </w:r>
      <w:r>
        <w:t>besoins</w:t>
      </w:r>
      <w:r>
        <w:rPr>
          <w:spacing w:val="-1"/>
        </w:rPr>
        <w:t xml:space="preserve"> </w:t>
      </w:r>
      <w:r>
        <w:t>applicatifs</w:t>
      </w:r>
      <w:r>
        <w:rPr>
          <w:spacing w:val="-2"/>
        </w:rPr>
        <w:t xml:space="preserve"> </w:t>
      </w:r>
      <w:r>
        <w:t>et matériels, la DSI est structurée de la manière suivante :</w:t>
      </w:r>
    </w:p>
    <w:p w14:paraId="20C9A162" w14:textId="77777777" w:rsidR="00E2251C" w:rsidRDefault="00000000">
      <w:pPr>
        <w:pStyle w:val="ListParagraph"/>
        <w:numPr>
          <w:ilvl w:val="0"/>
          <w:numId w:val="5"/>
        </w:numPr>
        <w:tabs>
          <w:tab w:val="left" w:pos="861"/>
        </w:tabs>
        <w:rPr>
          <w:sz w:val="24"/>
        </w:rPr>
      </w:pPr>
      <w:r>
        <w:rPr>
          <w:sz w:val="24"/>
        </w:rPr>
        <w:t>Directeur</w:t>
      </w:r>
      <w:r>
        <w:rPr>
          <w:spacing w:val="-2"/>
          <w:sz w:val="24"/>
        </w:rPr>
        <w:t xml:space="preserve"> </w:t>
      </w:r>
      <w:r>
        <w:rPr>
          <w:sz w:val="24"/>
        </w:rPr>
        <w:t>des</w:t>
      </w:r>
      <w:r>
        <w:rPr>
          <w:spacing w:val="-3"/>
          <w:sz w:val="24"/>
        </w:rPr>
        <w:t xml:space="preserve"> </w:t>
      </w:r>
      <w:r>
        <w:rPr>
          <w:sz w:val="24"/>
        </w:rPr>
        <w:t>Systèmes</w:t>
      </w:r>
      <w:r>
        <w:rPr>
          <w:spacing w:val="-3"/>
          <w:sz w:val="24"/>
        </w:rPr>
        <w:t xml:space="preserve"> </w:t>
      </w:r>
      <w:r>
        <w:rPr>
          <w:sz w:val="24"/>
        </w:rPr>
        <w:t>d'Information</w:t>
      </w:r>
      <w:r>
        <w:rPr>
          <w:spacing w:val="-1"/>
          <w:sz w:val="24"/>
        </w:rPr>
        <w:t xml:space="preserve"> </w:t>
      </w:r>
      <w:r>
        <w:rPr>
          <w:spacing w:val="-4"/>
          <w:sz w:val="24"/>
        </w:rPr>
        <w:t>(DSI)</w:t>
      </w:r>
    </w:p>
    <w:p w14:paraId="7240F761" w14:textId="77777777" w:rsidR="00E2251C" w:rsidRDefault="00000000">
      <w:pPr>
        <w:pStyle w:val="ListParagraph"/>
        <w:numPr>
          <w:ilvl w:val="1"/>
          <w:numId w:val="5"/>
        </w:numPr>
        <w:tabs>
          <w:tab w:val="left" w:pos="1581"/>
        </w:tabs>
        <w:spacing w:before="205" w:line="232" w:lineRule="auto"/>
        <w:ind w:right="140"/>
        <w:rPr>
          <w:sz w:val="24"/>
        </w:rPr>
      </w:pPr>
      <w:r>
        <w:rPr>
          <w:i/>
          <w:sz w:val="24"/>
        </w:rPr>
        <w:t xml:space="preserve">Pôle Infrastructure, Réseaux &amp; Cybersécurité </w:t>
      </w:r>
      <w:r>
        <w:rPr>
          <w:sz w:val="24"/>
        </w:rPr>
        <w:t>(Garant de la connectivité et de la protection des données)</w:t>
      </w:r>
    </w:p>
    <w:p w14:paraId="415F28B8" w14:textId="77777777" w:rsidR="00E2251C" w:rsidRDefault="00000000">
      <w:pPr>
        <w:pStyle w:val="ListParagraph"/>
        <w:numPr>
          <w:ilvl w:val="1"/>
          <w:numId w:val="5"/>
        </w:numPr>
        <w:tabs>
          <w:tab w:val="left" w:pos="1581"/>
        </w:tabs>
        <w:spacing w:before="210" w:line="232" w:lineRule="auto"/>
        <w:ind w:right="138"/>
        <w:rPr>
          <w:sz w:val="24"/>
        </w:rPr>
      </w:pPr>
      <w:r>
        <w:rPr>
          <w:i/>
          <w:sz w:val="24"/>
        </w:rPr>
        <w:t>Pôle</w:t>
      </w:r>
      <w:r>
        <w:rPr>
          <w:i/>
          <w:spacing w:val="35"/>
          <w:sz w:val="24"/>
        </w:rPr>
        <w:t xml:space="preserve"> </w:t>
      </w:r>
      <w:r>
        <w:rPr>
          <w:i/>
          <w:sz w:val="24"/>
        </w:rPr>
        <w:t>Support</w:t>
      </w:r>
      <w:r>
        <w:rPr>
          <w:i/>
          <w:spacing w:val="37"/>
          <w:sz w:val="24"/>
        </w:rPr>
        <w:t xml:space="preserve"> </w:t>
      </w:r>
      <w:r>
        <w:rPr>
          <w:i/>
          <w:sz w:val="24"/>
        </w:rPr>
        <w:t>Technique</w:t>
      </w:r>
      <w:r>
        <w:rPr>
          <w:i/>
          <w:spacing w:val="38"/>
          <w:sz w:val="24"/>
        </w:rPr>
        <w:t xml:space="preserve"> </w:t>
      </w:r>
      <w:r>
        <w:rPr>
          <w:i/>
          <w:sz w:val="24"/>
        </w:rPr>
        <w:t>&amp;</w:t>
      </w:r>
      <w:r>
        <w:rPr>
          <w:i/>
          <w:spacing w:val="37"/>
          <w:sz w:val="24"/>
        </w:rPr>
        <w:t xml:space="preserve"> </w:t>
      </w:r>
      <w:r>
        <w:rPr>
          <w:i/>
          <w:sz w:val="24"/>
        </w:rPr>
        <w:t>Parc</w:t>
      </w:r>
      <w:r>
        <w:rPr>
          <w:i/>
          <w:spacing w:val="35"/>
          <w:sz w:val="24"/>
        </w:rPr>
        <w:t xml:space="preserve"> </w:t>
      </w:r>
      <w:r>
        <w:rPr>
          <w:i/>
          <w:sz w:val="24"/>
        </w:rPr>
        <w:t>Informatique</w:t>
      </w:r>
      <w:r>
        <w:rPr>
          <w:i/>
          <w:spacing w:val="38"/>
          <w:sz w:val="24"/>
        </w:rPr>
        <w:t xml:space="preserve"> </w:t>
      </w:r>
      <w:r>
        <w:rPr>
          <w:sz w:val="24"/>
        </w:rPr>
        <w:t>(Assistance</w:t>
      </w:r>
      <w:r>
        <w:rPr>
          <w:spacing w:val="35"/>
          <w:sz w:val="24"/>
        </w:rPr>
        <w:t xml:space="preserve"> </w:t>
      </w:r>
      <w:r>
        <w:rPr>
          <w:sz w:val="24"/>
        </w:rPr>
        <w:t>de</w:t>
      </w:r>
      <w:r>
        <w:rPr>
          <w:spacing w:val="35"/>
          <w:sz w:val="24"/>
        </w:rPr>
        <w:t xml:space="preserve"> </w:t>
      </w:r>
      <w:r>
        <w:rPr>
          <w:sz w:val="24"/>
        </w:rPr>
        <w:t>proximité</w:t>
      </w:r>
      <w:r>
        <w:rPr>
          <w:spacing w:val="38"/>
          <w:sz w:val="24"/>
        </w:rPr>
        <w:t xml:space="preserve"> </w:t>
      </w:r>
      <w:r>
        <w:rPr>
          <w:sz w:val="24"/>
        </w:rPr>
        <w:t xml:space="preserve">aux </w:t>
      </w:r>
      <w:r>
        <w:rPr>
          <w:spacing w:val="-2"/>
          <w:sz w:val="24"/>
        </w:rPr>
        <w:t>utilisateurs)</w:t>
      </w:r>
    </w:p>
    <w:p w14:paraId="7AA9E4A5" w14:textId="77777777" w:rsidR="00E2251C" w:rsidRDefault="00000000">
      <w:pPr>
        <w:pStyle w:val="ListParagraph"/>
        <w:numPr>
          <w:ilvl w:val="1"/>
          <w:numId w:val="5"/>
        </w:numPr>
        <w:tabs>
          <w:tab w:val="left" w:pos="1581"/>
        </w:tabs>
        <w:spacing w:before="208" w:line="232" w:lineRule="auto"/>
        <w:ind w:right="138"/>
        <w:rPr>
          <w:sz w:val="24"/>
        </w:rPr>
      </w:pPr>
      <w:r>
        <w:rPr>
          <w:i/>
          <w:sz w:val="24"/>
        </w:rPr>
        <w:t>Pôle</w:t>
      </w:r>
      <w:r>
        <w:rPr>
          <w:i/>
          <w:spacing w:val="-16"/>
          <w:sz w:val="24"/>
        </w:rPr>
        <w:t xml:space="preserve"> </w:t>
      </w:r>
      <w:r>
        <w:rPr>
          <w:i/>
          <w:sz w:val="24"/>
        </w:rPr>
        <w:t>Administration</w:t>
      </w:r>
      <w:r>
        <w:rPr>
          <w:i/>
          <w:spacing w:val="-15"/>
          <w:sz w:val="24"/>
        </w:rPr>
        <w:t xml:space="preserve"> </w:t>
      </w:r>
      <w:r>
        <w:rPr>
          <w:i/>
          <w:sz w:val="24"/>
        </w:rPr>
        <w:t>ERP</w:t>
      </w:r>
      <w:r>
        <w:rPr>
          <w:i/>
          <w:spacing w:val="-15"/>
          <w:sz w:val="24"/>
        </w:rPr>
        <w:t xml:space="preserve"> </w:t>
      </w:r>
      <w:r>
        <w:rPr>
          <w:i/>
          <w:sz w:val="24"/>
        </w:rPr>
        <w:t>(Microsoft</w:t>
      </w:r>
      <w:r>
        <w:rPr>
          <w:i/>
          <w:spacing w:val="-15"/>
          <w:sz w:val="24"/>
        </w:rPr>
        <w:t xml:space="preserve"> </w:t>
      </w:r>
      <w:r>
        <w:rPr>
          <w:i/>
          <w:sz w:val="24"/>
        </w:rPr>
        <w:t>Dynamics</w:t>
      </w:r>
      <w:r>
        <w:rPr>
          <w:i/>
          <w:spacing w:val="-15"/>
          <w:sz w:val="24"/>
        </w:rPr>
        <w:t xml:space="preserve"> </w:t>
      </w:r>
      <w:r>
        <w:rPr>
          <w:i/>
          <w:sz w:val="24"/>
        </w:rPr>
        <w:t>AX)</w:t>
      </w:r>
      <w:r>
        <w:rPr>
          <w:i/>
          <w:spacing w:val="-16"/>
          <w:sz w:val="24"/>
        </w:rPr>
        <w:t xml:space="preserve"> </w:t>
      </w:r>
      <w:r>
        <w:rPr>
          <w:i/>
          <w:sz w:val="24"/>
        </w:rPr>
        <w:t>&amp;</w:t>
      </w:r>
      <w:r>
        <w:rPr>
          <w:i/>
          <w:spacing w:val="-15"/>
          <w:sz w:val="24"/>
        </w:rPr>
        <w:t xml:space="preserve"> </w:t>
      </w:r>
      <w:r>
        <w:rPr>
          <w:i/>
          <w:sz w:val="24"/>
        </w:rPr>
        <w:t>WMS</w:t>
      </w:r>
      <w:r>
        <w:rPr>
          <w:i/>
          <w:spacing w:val="-15"/>
          <w:sz w:val="24"/>
        </w:rPr>
        <w:t xml:space="preserve"> </w:t>
      </w:r>
      <w:r>
        <w:rPr>
          <w:sz w:val="24"/>
        </w:rPr>
        <w:t>(Maintien</w:t>
      </w:r>
      <w:r>
        <w:rPr>
          <w:spacing w:val="-15"/>
          <w:sz w:val="24"/>
        </w:rPr>
        <w:t xml:space="preserve"> </w:t>
      </w:r>
      <w:r>
        <w:rPr>
          <w:sz w:val="24"/>
        </w:rPr>
        <w:t>des</w:t>
      </w:r>
      <w:r>
        <w:rPr>
          <w:spacing w:val="-15"/>
          <w:sz w:val="24"/>
        </w:rPr>
        <w:t xml:space="preserve"> </w:t>
      </w:r>
      <w:r>
        <w:rPr>
          <w:sz w:val="24"/>
        </w:rPr>
        <w:t>bases de gestion)</w:t>
      </w:r>
    </w:p>
    <w:p w14:paraId="62B58AEC" w14:textId="77777777" w:rsidR="00E2251C" w:rsidRDefault="00000000">
      <w:pPr>
        <w:pStyle w:val="Heading4"/>
        <w:numPr>
          <w:ilvl w:val="1"/>
          <w:numId w:val="5"/>
        </w:numPr>
        <w:tabs>
          <w:tab w:val="left" w:pos="1580"/>
        </w:tabs>
        <w:spacing w:before="202"/>
        <w:ind w:left="1580" w:hanging="359"/>
      </w:pPr>
      <w:r>
        <w:t>Pôle</w:t>
      </w:r>
      <w:r>
        <w:rPr>
          <w:spacing w:val="-3"/>
        </w:rPr>
        <w:t xml:space="preserve"> </w:t>
      </w:r>
      <w:r>
        <w:t>Data</w:t>
      </w:r>
      <w:r>
        <w:rPr>
          <w:spacing w:val="-2"/>
        </w:rPr>
        <w:t xml:space="preserve"> </w:t>
      </w:r>
      <w:r>
        <w:t xml:space="preserve">Management </w:t>
      </w:r>
      <w:r>
        <w:rPr>
          <w:spacing w:val="-4"/>
        </w:rPr>
        <w:t>Team</w:t>
      </w:r>
    </w:p>
    <w:p w14:paraId="699F58AC" w14:textId="77777777" w:rsidR="00E2251C" w:rsidRDefault="00E2251C">
      <w:pPr>
        <w:pStyle w:val="Heading4"/>
        <w:sectPr w:rsidR="00E2251C">
          <w:pgSz w:w="11900" w:h="16850"/>
          <w:pgMar w:top="1080" w:right="1275" w:bottom="1080" w:left="1275" w:header="715" w:footer="884" w:gutter="0"/>
          <w:cols w:space="720"/>
        </w:sectPr>
      </w:pPr>
    </w:p>
    <w:p w14:paraId="2119AFA1" w14:textId="77777777" w:rsidR="00E2251C" w:rsidRDefault="00000000">
      <w:pPr>
        <w:pStyle w:val="ListParagraph"/>
        <w:numPr>
          <w:ilvl w:val="2"/>
          <w:numId w:val="5"/>
        </w:numPr>
        <w:tabs>
          <w:tab w:val="left" w:pos="2301"/>
        </w:tabs>
        <w:spacing w:before="81"/>
        <w:ind w:left="2301" w:hanging="360"/>
        <w:rPr>
          <w:sz w:val="24"/>
        </w:rPr>
      </w:pPr>
      <w:r>
        <w:rPr>
          <w:sz w:val="24"/>
        </w:rPr>
        <w:lastRenderedPageBreak/>
        <w:t>Responsable</w:t>
      </w:r>
      <w:r>
        <w:rPr>
          <w:spacing w:val="-4"/>
          <w:sz w:val="24"/>
        </w:rPr>
        <w:t xml:space="preserve"> </w:t>
      </w:r>
      <w:r>
        <w:rPr>
          <w:sz w:val="24"/>
        </w:rPr>
        <w:t>du Pôle Data</w:t>
      </w:r>
      <w:r>
        <w:rPr>
          <w:spacing w:val="-1"/>
          <w:sz w:val="24"/>
        </w:rPr>
        <w:t xml:space="preserve"> </w:t>
      </w:r>
      <w:r>
        <w:rPr>
          <w:sz w:val="24"/>
        </w:rPr>
        <w:t>Management</w:t>
      </w:r>
      <w:r>
        <w:rPr>
          <w:spacing w:val="-1"/>
          <w:sz w:val="24"/>
        </w:rPr>
        <w:t xml:space="preserve"> </w:t>
      </w:r>
      <w:r>
        <w:rPr>
          <w:sz w:val="24"/>
        </w:rPr>
        <w:t>: Mr. Youssef</w:t>
      </w:r>
      <w:r>
        <w:rPr>
          <w:spacing w:val="-2"/>
          <w:sz w:val="24"/>
        </w:rPr>
        <w:t xml:space="preserve"> Takourt</w:t>
      </w:r>
    </w:p>
    <w:p w14:paraId="7173719A" w14:textId="77777777" w:rsidR="00E2251C" w:rsidRDefault="00000000">
      <w:pPr>
        <w:pStyle w:val="ListParagraph"/>
        <w:numPr>
          <w:ilvl w:val="2"/>
          <w:numId w:val="5"/>
        </w:numPr>
        <w:tabs>
          <w:tab w:val="left" w:pos="2301"/>
        </w:tabs>
        <w:ind w:left="2301" w:hanging="360"/>
        <w:rPr>
          <w:sz w:val="24"/>
        </w:rPr>
      </w:pPr>
      <w:r>
        <w:rPr>
          <w:sz w:val="24"/>
        </w:rPr>
        <w:t>Développeur</w:t>
      </w:r>
      <w:r>
        <w:rPr>
          <w:spacing w:val="-1"/>
          <w:sz w:val="24"/>
        </w:rPr>
        <w:t xml:space="preserve"> </w:t>
      </w:r>
      <w:r>
        <w:rPr>
          <w:sz w:val="24"/>
        </w:rPr>
        <w:t>Logiciel</w:t>
      </w:r>
      <w:r>
        <w:rPr>
          <w:spacing w:val="-1"/>
          <w:sz w:val="24"/>
        </w:rPr>
        <w:t xml:space="preserve"> </w:t>
      </w:r>
      <w:r>
        <w:rPr>
          <w:sz w:val="24"/>
        </w:rPr>
        <w:t>Full-Stack</w:t>
      </w:r>
      <w:r>
        <w:rPr>
          <w:spacing w:val="-1"/>
          <w:sz w:val="24"/>
        </w:rPr>
        <w:t xml:space="preserve"> </w:t>
      </w:r>
      <w:r>
        <w:rPr>
          <w:sz w:val="24"/>
        </w:rPr>
        <w:t>(Poste</w:t>
      </w:r>
      <w:r>
        <w:rPr>
          <w:spacing w:val="-2"/>
          <w:sz w:val="24"/>
        </w:rPr>
        <w:t xml:space="preserve"> </w:t>
      </w:r>
      <w:r>
        <w:rPr>
          <w:sz w:val="24"/>
        </w:rPr>
        <w:t>de</w:t>
      </w:r>
      <w:r>
        <w:rPr>
          <w:spacing w:val="-2"/>
          <w:sz w:val="24"/>
        </w:rPr>
        <w:t xml:space="preserve"> </w:t>
      </w:r>
      <w:r>
        <w:rPr>
          <w:sz w:val="24"/>
        </w:rPr>
        <w:t>Stage</w:t>
      </w:r>
      <w:r>
        <w:rPr>
          <w:spacing w:val="-1"/>
          <w:sz w:val="24"/>
        </w:rPr>
        <w:t xml:space="preserve"> </w:t>
      </w:r>
      <w:r>
        <w:rPr>
          <w:sz w:val="24"/>
        </w:rPr>
        <w:t>occupé</w:t>
      </w:r>
      <w:r>
        <w:rPr>
          <w:spacing w:val="-2"/>
          <w:sz w:val="24"/>
        </w:rPr>
        <w:t xml:space="preserve"> </w:t>
      </w:r>
      <w:r>
        <w:rPr>
          <w:sz w:val="24"/>
        </w:rPr>
        <w:t xml:space="preserve">par </w:t>
      </w:r>
      <w:r>
        <w:rPr>
          <w:spacing w:val="-2"/>
          <w:sz w:val="24"/>
        </w:rPr>
        <w:t>l'Étudiant)</w:t>
      </w:r>
    </w:p>
    <w:p w14:paraId="74DA1109" w14:textId="77777777" w:rsidR="00E2251C" w:rsidRDefault="00000000">
      <w:pPr>
        <w:pStyle w:val="Heading4"/>
        <w:numPr>
          <w:ilvl w:val="2"/>
          <w:numId w:val="8"/>
        </w:numPr>
        <w:tabs>
          <w:tab w:val="left" w:pos="681"/>
        </w:tabs>
        <w:spacing w:before="199"/>
      </w:pPr>
      <w:r>
        <w:t>Mon</w:t>
      </w:r>
      <w:r>
        <w:rPr>
          <w:spacing w:val="-3"/>
        </w:rPr>
        <w:t xml:space="preserve"> </w:t>
      </w:r>
      <w:r>
        <w:t>positionnement</w:t>
      </w:r>
      <w:r>
        <w:rPr>
          <w:spacing w:val="-3"/>
        </w:rPr>
        <w:t xml:space="preserve"> </w:t>
      </w:r>
      <w:r>
        <w:t>au</w:t>
      </w:r>
      <w:r>
        <w:rPr>
          <w:spacing w:val="-3"/>
        </w:rPr>
        <w:t xml:space="preserve"> </w:t>
      </w:r>
      <w:r>
        <w:t>sein</w:t>
      </w:r>
      <w:r>
        <w:rPr>
          <w:spacing w:val="-3"/>
        </w:rPr>
        <w:t xml:space="preserve"> </w:t>
      </w:r>
      <w:r>
        <w:t>de</w:t>
      </w:r>
      <w:r>
        <w:rPr>
          <w:spacing w:val="-3"/>
        </w:rPr>
        <w:t xml:space="preserve"> </w:t>
      </w:r>
      <w:r>
        <w:t>la</w:t>
      </w:r>
      <w:r>
        <w:rPr>
          <w:spacing w:val="-2"/>
        </w:rPr>
        <w:t xml:space="preserve"> </w:t>
      </w:r>
      <w:r>
        <w:rPr>
          <w:spacing w:val="-5"/>
        </w:rPr>
        <w:t>DSI</w:t>
      </w:r>
    </w:p>
    <w:p w14:paraId="6CCC7C47" w14:textId="77777777" w:rsidR="00E2251C" w:rsidRDefault="00000000">
      <w:pPr>
        <w:pStyle w:val="BodyText"/>
        <w:spacing w:before="202"/>
        <w:ind w:right="137"/>
      </w:pPr>
      <w:r>
        <w:t>Pendant toute la durée de mon stage de fin d'études, j'ai été directement intégré au sein de la Data Management Team, sous la hiérarchie et la supervision de Mr. Youssef Takourt. Ce positionnement</w:t>
      </w:r>
      <w:r>
        <w:rPr>
          <w:spacing w:val="-7"/>
        </w:rPr>
        <w:t xml:space="preserve"> </w:t>
      </w:r>
      <w:r>
        <w:t>stratégique</w:t>
      </w:r>
      <w:r>
        <w:rPr>
          <w:spacing w:val="-8"/>
        </w:rPr>
        <w:t xml:space="preserve"> </w:t>
      </w:r>
      <w:r>
        <w:t>m'a</w:t>
      </w:r>
      <w:r>
        <w:rPr>
          <w:spacing w:val="-7"/>
        </w:rPr>
        <w:t xml:space="preserve"> </w:t>
      </w:r>
      <w:r>
        <w:t>permis</w:t>
      </w:r>
      <w:r>
        <w:rPr>
          <w:spacing w:val="-6"/>
        </w:rPr>
        <w:t xml:space="preserve"> </w:t>
      </w:r>
      <w:r>
        <w:t>d'interagir</w:t>
      </w:r>
      <w:r>
        <w:rPr>
          <w:spacing w:val="-7"/>
        </w:rPr>
        <w:t xml:space="preserve"> </w:t>
      </w:r>
      <w:r>
        <w:t>directement</w:t>
      </w:r>
      <w:r>
        <w:rPr>
          <w:spacing w:val="-6"/>
        </w:rPr>
        <w:t xml:space="preserve"> </w:t>
      </w:r>
      <w:r>
        <w:t>avec</w:t>
      </w:r>
      <w:r>
        <w:rPr>
          <w:spacing w:val="-8"/>
        </w:rPr>
        <w:t xml:space="preserve"> </w:t>
      </w:r>
      <w:r>
        <w:t>les</w:t>
      </w:r>
      <w:r>
        <w:rPr>
          <w:spacing w:val="-7"/>
        </w:rPr>
        <w:t xml:space="preserve"> </w:t>
      </w:r>
      <w:r>
        <w:t>flux</w:t>
      </w:r>
      <w:r>
        <w:rPr>
          <w:spacing w:val="-7"/>
        </w:rPr>
        <w:t xml:space="preserve"> </w:t>
      </w:r>
      <w:r>
        <w:t>de</w:t>
      </w:r>
      <w:r>
        <w:rPr>
          <w:spacing w:val="-8"/>
        </w:rPr>
        <w:t xml:space="preserve"> </w:t>
      </w:r>
      <w:r>
        <w:t>données</w:t>
      </w:r>
      <w:r>
        <w:rPr>
          <w:spacing w:val="-7"/>
        </w:rPr>
        <w:t xml:space="preserve"> </w:t>
      </w:r>
      <w:r>
        <w:t>métiers et financiers transitant dans le système d'information de KITEA. Travailler au sein de cette équipe</w:t>
      </w:r>
      <w:r>
        <w:rPr>
          <w:spacing w:val="-4"/>
        </w:rPr>
        <w:t xml:space="preserve"> </w:t>
      </w:r>
      <w:r>
        <w:t>m'a</w:t>
      </w:r>
      <w:r>
        <w:rPr>
          <w:spacing w:val="-5"/>
        </w:rPr>
        <w:t xml:space="preserve"> </w:t>
      </w:r>
      <w:r>
        <w:t>donné</w:t>
      </w:r>
      <w:r>
        <w:rPr>
          <w:spacing w:val="-5"/>
        </w:rPr>
        <w:t xml:space="preserve"> </w:t>
      </w:r>
      <w:r>
        <w:t>l'opportunité</w:t>
      </w:r>
      <w:r>
        <w:rPr>
          <w:spacing w:val="-4"/>
        </w:rPr>
        <w:t xml:space="preserve"> </w:t>
      </w:r>
      <w:r>
        <w:t>d'appliquer</w:t>
      </w:r>
      <w:r>
        <w:rPr>
          <w:spacing w:val="-4"/>
        </w:rPr>
        <w:t xml:space="preserve"> </w:t>
      </w:r>
      <w:r>
        <w:t>une</w:t>
      </w:r>
      <w:r>
        <w:rPr>
          <w:spacing w:val="-6"/>
        </w:rPr>
        <w:t xml:space="preserve"> </w:t>
      </w:r>
      <w:r>
        <w:t>démarche</w:t>
      </w:r>
      <w:r>
        <w:rPr>
          <w:spacing w:val="-5"/>
        </w:rPr>
        <w:t xml:space="preserve"> </w:t>
      </w:r>
      <w:r>
        <w:t>d'ingénieur</w:t>
      </w:r>
      <w:r>
        <w:rPr>
          <w:spacing w:val="-4"/>
        </w:rPr>
        <w:t xml:space="preserve"> </w:t>
      </w:r>
      <w:r>
        <w:t>full-stack,</w:t>
      </w:r>
      <w:r>
        <w:rPr>
          <w:spacing w:val="-4"/>
        </w:rPr>
        <w:t xml:space="preserve"> </w:t>
      </w:r>
      <w:r>
        <w:t>en</w:t>
      </w:r>
      <w:r>
        <w:rPr>
          <w:spacing w:val="-4"/>
        </w:rPr>
        <w:t xml:space="preserve"> </w:t>
      </w:r>
      <w:r>
        <w:t>manipulant des architectures de bases de données relationnelles et en concevant des applications capables d'automatiser des processus logistiques lourds.</w:t>
      </w:r>
    </w:p>
    <w:p w14:paraId="7BC8B34A" w14:textId="77777777" w:rsidR="00E2251C" w:rsidRDefault="00000000">
      <w:pPr>
        <w:pStyle w:val="Heading4"/>
        <w:numPr>
          <w:ilvl w:val="1"/>
          <w:numId w:val="8"/>
        </w:numPr>
        <w:tabs>
          <w:tab w:val="left" w:pos="501"/>
        </w:tabs>
      </w:pPr>
      <w:r>
        <w:t>Objet</w:t>
      </w:r>
      <w:r>
        <w:rPr>
          <w:spacing w:val="-2"/>
        </w:rPr>
        <w:t xml:space="preserve"> </w:t>
      </w:r>
      <w:r>
        <w:t>du</w:t>
      </w:r>
      <w:r>
        <w:rPr>
          <w:spacing w:val="-1"/>
        </w:rPr>
        <w:t xml:space="preserve"> </w:t>
      </w:r>
      <w:r>
        <w:t>stage</w:t>
      </w:r>
      <w:r>
        <w:rPr>
          <w:spacing w:val="-4"/>
        </w:rPr>
        <w:t xml:space="preserve"> </w:t>
      </w:r>
      <w:r>
        <w:t>et</w:t>
      </w:r>
      <w:r>
        <w:rPr>
          <w:spacing w:val="-1"/>
        </w:rPr>
        <w:t xml:space="preserve"> </w:t>
      </w:r>
      <w:r>
        <w:t>introduction</w:t>
      </w:r>
      <w:r>
        <w:rPr>
          <w:spacing w:val="-2"/>
        </w:rPr>
        <w:t xml:space="preserve"> </w:t>
      </w:r>
      <w:r>
        <w:t>de</w:t>
      </w:r>
      <w:r>
        <w:rPr>
          <w:spacing w:val="-2"/>
        </w:rPr>
        <w:t xml:space="preserve"> </w:t>
      </w:r>
      <w:r>
        <w:t>la</w:t>
      </w:r>
      <w:r>
        <w:rPr>
          <w:spacing w:val="-1"/>
        </w:rPr>
        <w:t xml:space="preserve"> </w:t>
      </w:r>
      <w:r>
        <w:rPr>
          <w:spacing w:val="-2"/>
        </w:rPr>
        <w:t>mission</w:t>
      </w:r>
    </w:p>
    <w:p w14:paraId="5D9315B1" w14:textId="77777777" w:rsidR="00E2251C" w:rsidRDefault="00000000">
      <w:pPr>
        <w:pStyle w:val="BodyText"/>
        <w:ind w:right="137"/>
      </w:pPr>
      <w:r>
        <w:t>Dans le cadre de la modernisation et de l'optimisation des flux de la Centrale Logistique nationale</w:t>
      </w:r>
      <w:r>
        <w:rPr>
          <w:spacing w:val="-15"/>
        </w:rPr>
        <w:t xml:space="preserve"> </w:t>
      </w:r>
      <w:r>
        <w:t>de</w:t>
      </w:r>
      <w:r>
        <w:rPr>
          <w:spacing w:val="-15"/>
        </w:rPr>
        <w:t xml:space="preserve"> </w:t>
      </w:r>
      <w:r>
        <w:t>KITEA</w:t>
      </w:r>
      <w:r>
        <w:rPr>
          <w:spacing w:val="-15"/>
        </w:rPr>
        <w:t xml:space="preserve"> </w:t>
      </w:r>
      <w:r>
        <w:t>basée</w:t>
      </w:r>
      <w:r>
        <w:rPr>
          <w:spacing w:val="-15"/>
        </w:rPr>
        <w:t xml:space="preserve"> </w:t>
      </w:r>
      <w:r>
        <w:t>à</w:t>
      </w:r>
      <w:r>
        <w:rPr>
          <w:spacing w:val="-15"/>
        </w:rPr>
        <w:t xml:space="preserve"> </w:t>
      </w:r>
      <w:r>
        <w:t>Casablanca,</w:t>
      </w:r>
      <w:r>
        <w:rPr>
          <w:spacing w:val="-15"/>
        </w:rPr>
        <w:t xml:space="preserve"> </w:t>
      </w:r>
      <w:r>
        <w:t>la</w:t>
      </w:r>
      <w:r>
        <w:rPr>
          <w:spacing w:val="-15"/>
        </w:rPr>
        <w:t xml:space="preserve"> </w:t>
      </w:r>
      <w:r>
        <w:t>DSI</w:t>
      </w:r>
      <w:r>
        <w:rPr>
          <w:spacing w:val="-15"/>
        </w:rPr>
        <w:t xml:space="preserve"> </w:t>
      </w:r>
      <w:r>
        <w:t>a</w:t>
      </w:r>
      <w:r>
        <w:rPr>
          <w:spacing w:val="-15"/>
        </w:rPr>
        <w:t xml:space="preserve"> </w:t>
      </w:r>
      <w:r>
        <w:t>mis</w:t>
      </w:r>
      <w:r>
        <w:rPr>
          <w:spacing w:val="-15"/>
        </w:rPr>
        <w:t xml:space="preserve"> </w:t>
      </w:r>
      <w:r>
        <w:t>en</w:t>
      </w:r>
      <w:r>
        <w:rPr>
          <w:spacing w:val="-15"/>
        </w:rPr>
        <w:t xml:space="preserve"> </w:t>
      </w:r>
      <w:r>
        <w:t>évidence</w:t>
      </w:r>
      <w:r>
        <w:rPr>
          <w:spacing w:val="-15"/>
        </w:rPr>
        <w:t xml:space="preserve"> </w:t>
      </w:r>
      <w:r>
        <w:t>un</w:t>
      </w:r>
      <w:r>
        <w:rPr>
          <w:spacing w:val="-15"/>
        </w:rPr>
        <w:t xml:space="preserve"> </w:t>
      </w:r>
      <w:r>
        <w:t>besoin</w:t>
      </w:r>
      <w:r>
        <w:rPr>
          <w:spacing w:val="-15"/>
        </w:rPr>
        <w:t xml:space="preserve"> </w:t>
      </w:r>
      <w:r>
        <w:t>critique</w:t>
      </w:r>
      <w:r>
        <w:rPr>
          <w:spacing w:val="-15"/>
        </w:rPr>
        <w:t xml:space="preserve"> </w:t>
      </w:r>
      <w:r>
        <w:t>:</w:t>
      </w:r>
      <w:r>
        <w:rPr>
          <w:spacing w:val="-15"/>
        </w:rPr>
        <w:t xml:space="preserve"> </w:t>
      </w:r>
      <w:r>
        <w:t>concevoir une solution automatisée pour surveiller, tracer et réguler les délais d'entreposage des marchandises volumineuses payées que les clients laissent en souffrance en entrepôt.</w:t>
      </w:r>
    </w:p>
    <w:p w14:paraId="6EB41239" w14:textId="77777777" w:rsidR="00E2251C" w:rsidRDefault="00000000">
      <w:pPr>
        <w:pStyle w:val="BodyText"/>
        <w:spacing w:before="202"/>
        <w:ind w:right="139"/>
      </w:pPr>
      <w:r>
        <w:t>Ma mission au sein de la Data Management Team a donc consisté à concevoir et développer une solution logicielle moderne et découplée, s'appuyant sur une interface en React.js pour la supervision</w:t>
      </w:r>
      <w:r>
        <w:rPr>
          <w:spacing w:val="-12"/>
        </w:rPr>
        <w:t xml:space="preserve"> </w:t>
      </w:r>
      <w:r>
        <w:t>et</w:t>
      </w:r>
      <w:r>
        <w:rPr>
          <w:spacing w:val="-12"/>
        </w:rPr>
        <w:t xml:space="preserve"> </w:t>
      </w:r>
      <w:r>
        <w:t>une</w:t>
      </w:r>
      <w:r>
        <w:rPr>
          <w:spacing w:val="-13"/>
        </w:rPr>
        <w:t xml:space="preserve"> </w:t>
      </w:r>
      <w:r>
        <w:t>API</w:t>
      </w:r>
      <w:r>
        <w:rPr>
          <w:spacing w:val="-15"/>
        </w:rPr>
        <w:t xml:space="preserve"> </w:t>
      </w:r>
      <w:r>
        <w:t>REST</w:t>
      </w:r>
      <w:r>
        <w:rPr>
          <w:spacing w:val="-12"/>
        </w:rPr>
        <w:t xml:space="preserve"> </w:t>
      </w:r>
      <w:r>
        <w:t>robuste</w:t>
      </w:r>
      <w:r>
        <w:rPr>
          <w:spacing w:val="-13"/>
        </w:rPr>
        <w:t xml:space="preserve"> </w:t>
      </w:r>
      <w:r>
        <w:t>sous</w:t>
      </w:r>
      <w:r>
        <w:rPr>
          <w:spacing w:val="-12"/>
        </w:rPr>
        <w:t xml:space="preserve"> </w:t>
      </w:r>
      <w:proofErr w:type="spellStart"/>
      <w:r>
        <w:t>Laravel</w:t>
      </w:r>
      <w:proofErr w:type="spellEnd"/>
      <w:r>
        <w:rPr>
          <w:spacing w:val="-12"/>
        </w:rPr>
        <w:t xml:space="preserve"> </w:t>
      </w:r>
      <w:r>
        <w:t>couplée</w:t>
      </w:r>
      <w:r>
        <w:rPr>
          <w:spacing w:val="-13"/>
        </w:rPr>
        <w:t xml:space="preserve"> </w:t>
      </w:r>
      <w:r>
        <w:t>à</w:t>
      </w:r>
      <w:r>
        <w:rPr>
          <w:spacing w:val="-13"/>
        </w:rPr>
        <w:t xml:space="preserve"> </w:t>
      </w:r>
      <w:r>
        <w:t>une</w:t>
      </w:r>
      <w:r>
        <w:rPr>
          <w:spacing w:val="-13"/>
        </w:rPr>
        <w:t xml:space="preserve"> </w:t>
      </w:r>
      <w:r>
        <w:t>base</w:t>
      </w:r>
      <w:r>
        <w:rPr>
          <w:spacing w:val="-13"/>
        </w:rPr>
        <w:t xml:space="preserve"> </w:t>
      </w:r>
      <w:r>
        <w:t>MySQL</w:t>
      </w:r>
      <w:r>
        <w:rPr>
          <w:spacing w:val="-10"/>
        </w:rPr>
        <w:t xml:space="preserve"> </w:t>
      </w:r>
      <w:r>
        <w:t>pour</w:t>
      </w:r>
      <w:r>
        <w:rPr>
          <w:spacing w:val="-13"/>
        </w:rPr>
        <w:t xml:space="preserve"> </w:t>
      </w:r>
      <w:r>
        <w:t>l'exécution des calculs asynchrones et des actions de relance.</w:t>
      </w:r>
    </w:p>
    <w:p w14:paraId="0D2BF644" w14:textId="77777777" w:rsidR="00E2251C" w:rsidRDefault="00000000">
      <w:pPr>
        <w:pStyle w:val="BodyText"/>
        <w:ind w:right="142"/>
      </w:pPr>
      <w:r>
        <w:t>L'analyse</w:t>
      </w:r>
      <w:r>
        <w:rPr>
          <w:spacing w:val="-15"/>
        </w:rPr>
        <w:t xml:space="preserve"> </w:t>
      </w:r>
      <w:r>
        <w:t>approfondie</w:t>
      </w:r>
      <w:r>
        <w:rPr>
          <w:spacing w:val="-15"/>
        </w:rPr>
        <w:t xml:space="preserve"> </w:t>
      </w:r>
      <w:r>
        <w:t>du</w:t>
      </w:r>
      <w:r>
        <w:rPr>
          <w:spacing w:val="-14"/>
        </w:rPr>
        <w:t xml:space="preserve"> </w:t>
      </w:r>
      <w:r>
        <w:t>problème</w:t>
      </w:r>
      <w:r>
        <w:rPr>
          <w:spacing w:val="-15"/>
        </w:rPr>
        <w:t xml:space="preserve"> </w:t>
      </w:r>
      <w:r>
        <w:t>de</w:t>
      </w:r>
      <w:r>
        <w:rPr>
          <w:spacing w:val="-14"/>
        </w:rPr>
        <w:t xml:space="preserve"> </w:t>
      </w:r>
      <w:r>
        <w:t>terrain,</w:t>
      </w:r>
      <w:r>
        <w:rPr>
          <w:spacing w:val="-15"/>
        </w:rPr>
        <w:t xml:space="preserve"> </w:t>
      </w:r>
      <w:r>
        <w:t>l'étude</w:t>
      </w:r>
      <w:r>
        <w:rPr>
          <w:spacing w:val="-15"/>
        </w:rPr>
        <w:t xml:space="preserve"> </w:t>
      </w:r>
      <w:r>
        <w:t>critique</w:t>
      </w:r>
      <w:r>
        <w:rPr>
          <w:spacing w:val="-15"/>
        </w:rPr>
        <w:t xml:space="preserve"> </w:t>
      </w:r>
      <w:r>
        <w:t>des</w:t>
      </w:r>
      <w:r>
        <w:rPr>
          <w:spacing w:val="-15"/>
        </w:rPr>
        <w:t xml:space="preserve"> </w:t>
      </w:r>
      <w:r>
        <w:t>anciens</w:t>
      </w:r>
      <w:r>
        <w:rPr>
          <w:spacing w:val="-15"/>
        </w:rPr>
        <w:t xml:space="preserve"> </w:t>
      </w:r>
      <w:r>
        <w:t>processus</w:t>
      </w:r>
      <w:r>
        <w:rPr>
          <w:spacing w:val="-15"/>
        </w:rPr>
        <w:t xml:space="preserve"> </w:t>
      </w:r>
      <w:r>
        <w:t>sur</w:t>
      </w:r>
      <w:r>
        <w:rPr>
          <w:spacing w:val="-15"/>
        </w:rPr>
        <w:t xml:space="preserve"> </w:t>
      </w:r>
      <w:r>
        <w:t>tableur, la définition fine des besoins utilisateurs ainsi que la modélisation des règles métiers et financiers de KITEA feront l'objet du chapitre suivant dédié au Cahier des Charges.</w:t>
      </w:r>
    </w:p>
    <w:p w14:paraId="6A93555C" w14:textId="77777777" w:rsidR="00E2251C" w:rsidRDefault="00E2251C">
      <w:pPr>
        <w:pStyle w:val="BodyText"/>
        <w:sectPr w:rsidR="00E2251C">
          <w:pgSz w:w="11900" w:h="16850"/>
          <w:pgMar w:top="1080" w:right="1275" w:bottom="1080" w:left="1275" w:header="715" w:footer="884" w:gutter="0"/>
          <w:cols w:space="720"/>
        </w:sectPr>
      </w:pPr>
    </w:p>
    <w:p w14:paraId="313E8F47" w14:textId="77777777" w:rsidR="00E2251C" w:rsidRDefault="00000000">
      <w:pPr>
        <w:pStyle w:val="Heading4"/>
        <w:spacing w:before="81"/>
        <w:ind w:left="141" w:firstLine="0"/>
        <w:jc w:val="both"/>
      </w:pPr>
      <w:r>
        <w:lastRenderedPageBreak/>
        <w:t>CHAPITRE</w:t>
      </w:r>
      <w:r>
        <w:rPr>
          <w:spacing w:val="-15"/>
        </w:rPr>
        <w:t xml:space="preserve"> </w:t>
      </w:r>
      <w:r>
        <w:t>2</w:t>
      </w:r>
      <w:r>
        <w:rPr>
          <w:spacing w:val="-15"/>
        </w:rPr>
        <w:t xml:space="preserve"> </w:t>
      </w:r>
      <w:r>
        <w:t>:</w:t>
      </w:r>
      <w:r>
        <w:rPr>
          <w:spacing w:val="-15"/>
        </w:rPr>
        <w:t xml:space="preserve"> </w:t>
      </w:r>
      <w:r>
        <w:t>CAHIER</w:t>
      </w:r>
      <w:r>
        <w:rPr>
          <w:spacing w:val="-15"/>
        </w:rPr>
        <w:t xml:space="preserve"> </w:t>
      </w:r>
      <w:r>
        <w:t>DES</w:t>
      </w:r>
      <w:r>
        <w:rPr>
          <w:spacing w:val="-15"/>
        </w:rPr>
        <w:t xml:space="preserve"> </w:t>
      </w:r>
      <w:r>
        <w:t>CHARGES</w:t>
      </w:r>
      <w:r>
        <w:rPr>
          <w:spacing w:val="-15"/>
        </w:rPr>
        <w:t xml:space="preserve"> </w:t>
      </w:r>
      <w:r>
        <w:t>ET</w:t>
      </w:r>
      <w:r>
        <w:rPr>
          <w:spacing w:val="-15"/>
        </w:rPr>
        <w:t xml:space="preserve"> </w:t>
      </w:r>
      <w:r>
        <w:t>SPÉCIFICATIONS</w:t>
      </w:r>
      <w:r>
        <w:rPr>
          <w:spacing w:val="-14"/>
        </w:rPr>
        <w:t xml:space="preserve"> </w:t>
      </w:r>
      <w:r>
        <w:rPr>
          <w:spacing w:val="-2"/>
        </w:rPr>
        <w:t>FONCTIONNELLES</w:t>
      </w:r>
    </w:p>
    <w:p w14:paraId="480B5D00" w14:textId="77777777" w:rsidR="00E2251C" w:rsidRDefault="00000000">
      <w:pPr>
        <w:spacing w:before="200"/>
        <w:ind w:left="141"/>
        <w:jc w:val="both"/>
        <w:rPr>
          <w:b/>
          <w:sz w:val="24"/>
        </w:rPr>
      </w:pPr>
      <w:r>
        <w:rPr>
          <w:b/>
          <w:sz w:val="24"/>
        </w:rPr>
        <w:t>Introduction</w:t>
      </w:r>
      <w:r>
        <w:rPr>
          <w:b/>
          <w:spacing w:val="-4"/>
          <w:sz w:val="24"/>
        </w:rPr>
        <w:t xml:space="preserve"> </w:t>
      </w:r>
      <w:r>
        <w:rPr>
          <w:b/>
          <w:sz w:val="24"/>
        </w:rPr>
        <w:t>du</w:t>
      </w:r>
      <w:r>
        <w:rPr>
          <w:b/>
          <w:spacing w:val="-4"/>
          <w:sz w:val="24"/>
        </w:rPr>
        <w:t xml:space="preserve"> </w:t>
      </w:r>
      <w:r>
        <w:rPr>
          <w:b/>
          <w:spacing w:val="-2"/>
          <w:sz w:val="24"/>
        </w:rPr>
        <w:t>chapitre</w:t>
      </w:r>
    </w:p>
    <w:p w14:paraId="76FBAA67" w14:textId="77777777" w:rsidR="00E2251C" w:rsidRDefault="00000000">
      <w:pPr>
        <w:pStyle w:val="BodyText"/>
        <w:ind w:right="140"/>
      </w:pPr>
      <w:r>
        <w:t>Ce</w:t>
      </w:r>
      <w:r>
        <w:rPr>
          <w:spacing w:val="-4"/>
        </w:rPr>
        <w:t xml:space="preserve"> </w:t>
      </w:r>
      <w:r>
        <w:t>deuxième</w:t>
      </w:r>
      <w:r>
        <w:rPr>
          <w:spacing w:val="-2"/>
        </w:rPr>
        <w:t xml:space="preserve"> </w:t>
      </w:r>
      <w:r>
        <w:t>chapitre</w:t>
      </w:r>
      <w:r>
        <w:rPr>
          <w:spacing w:val="-4"/>
        </w:rPr>
        <w:t xml:space="preserve"> </w:t>
      </w:r>
      <w:r>
        <w:t>formalise</w:t>
      </w:r>
      <w:r>
        <w:rPr>
          <w:spacing w:val="-3"/>
        </w:rPr>
        <w:t xml:space="preserve"> </w:t>
      </w:r>
      <w:r>
        <w:t>le</w:t>
      </w:r>
      <w:r>
        <w:rPr>
          <w:spacing w:val="-4"/>
        </w:rPr>
        <w:t xml:space="preserve"> </w:t>
      </w:r>
      <w:r>
        <w:t>cadre</w:t>
      </w:r>
      <w:r>
        <w:rPr>
          <w:spacing w:val="-3"/>
        </w:rPr>
        <w:t xml:space="preserve"> </w:t>
      </w:r>
      <w:r>
        <w:t>fonctionnel,</w:t>
      </w:r>
      <w:r>
        <w:rPr>
          <w:spacing w:val="-3"/>
        </w:rPr>
        <w:t xml:space="preserve"> </w:t>
      </w:r>
      <w:r>
        <w:t>technique</w:t>
      </w:r>
      <w:r>
        <w:rPr>
          <w:spacing w:val="-2"/>
        </w:rPr>
        <w:t xml:space="preserve"> </w:t>
      </w:r>
      <w:r>
        <w:t>et</w:t>
      </w:r>
      <w:r>
        <w:rPr>
          <w:spacing w:val="-3"/>
        </w:rPr>
        <w:t xml:space="preserve"> </w:t>
      </w:r>
      <w:r>
        <w:t>organisationnel</w:t>
      </w:r>
      <w:r>
        <w:rPr>
          <w:spacing w:val="-3"/>
        </w:rPr>
        <w:t xml:space="preserve"> </w:t>
      </w:r>
      <w:r>
        <w:t>du</w:t>
      </w:r>
      <w:r>
        <w:rPr>
          <w:spacing w:val="-3"/>
        </w:rPr>
        <w:t xml:space="preserve"> </w:t>
      </w:r>
      <w:r>
        <w:t>projet</w:t>
      </w:r>
      <w:r>
        <w:rPr>
          <w:spacing w:val="-3"/>
        </w:rPr>
        <w:t xml:space="preserve"> </w:t>
      </w:r>
      <w:r>
        <w:t>de gestion et de contrôle de l’entreposage</w:t>
      </w:r>
      <w:r>
        <w:rPr>
          <w:spacing w:val="-1"/>
        </w:rPr>
        <w:t xml:space="preserve"> </w:t>
      </w:r>
      <w:r>
        <w:t>pour la Centrale</w:t>
      </w:r>
      <w:r>
        <w:rPr>
          <w:spacing w:val="-1"/>
        </w:rPr>
        <w:t xml:space="preserve"> </w:t>
      </w:r>
      <w:r>
        <w:t>Logistique</w:t>
      </w:r>
      <w:r>
        <w:rPr>
          <w:spacing w:val="-1"/>
        </w:rPr>
        <w:t xml:space="preserve"> </w:t>
      </w:r>
      <w:r>
        <w:t>de</w:t>
      </w:r>
      <w:r>
        <w:rPr>
          <w:spacing w:val="-1"/>
        </w:rPr>
        <w:t xml:space="preserve"> </w:t>
      </w:r>
      <w:r>
        <w:t>KITEA</w:t>
      </w:r>
      <w:r>
        <w:rPr>
          <w:spacing w:val="-1"/>
        </w:rPr>
        <w:t xml:space="preserve"> </w:t>
      </w:r>
      <w:r>
        <w:t>à Sidi Maârouf. Après avoir cerné le contexte institutionnel et macro-économique de l’enseigne au cours du premier</w:t>
      </w:r>
      <w:r>
        <w:rPr>
          <w:spacing w:val="-14"/>
        </w:rPr>
        <w:t xml:space="preserve"> </w:t>
      </w:r>
      <w:r>
        <w:t>chapitre,</w:t>
      </w:r>
      <w:r>
        <w:rPr>
          <w:spacing w:val="-13"/>
        </w:rPr>
        <w:t xml:space="preserve"> </w:t>
      </w:r>
      <w:r>
        <w:t>nous</w:t>
      </w:r>
      <w:r>
        <w:rPr>
          <w:spacing w:val="-13"/>
        </w:rPr>
        <w:t xml:space="preserve"> </w:t>
      </w:r>
      <w:r>
        <w:t>traduisons</w:t>
      </w:r>
      <w:r>
        <w:rPr>
          <w:spacing w:val="-13"/>
        </w:rPr>
        <w:t xml:space="preserve"> </w:t>
      </w:r>
      <w:r>
        <w:t>ici</w:t>
      </w:r>
      <w:r>
        <w:rPr>
          <w:spacing w:val="-13"/>
        </w:rPr>
        <w:t xml:space="preserve"> </w:t>
      </w:r>
      <w:r>
        <w:t>les</w:t>
      </w:r>
      <w:r>
        <w:rPr>
          <w:spacing w:val="-13"/>
        </w:rPr>
        <w:t xml:space="preserve"> </w:t>
      </w:r>
      <w:r>
        <w:t>expressions</w:t>
      </w:r>
      <w:r>
        <w:rPr>
          <w:spacing w:val="-13"/>
        </w:rPr>
        <w:t xml:space="preserve"> </w:t>
      </w:r>
      <w:r>
        <w:t>de</w:t>
      </w:r>
      <w:r>
        <w:rPr>
          <w:spacing w:val="-14"/>
        </w:rPr>
        <w:t xml:space="preserve"> </w:t>
      </w:r>
      <w:r>
        <w:t>besoins</w:t>
      </w:r>
      <w:r>
        <w:rPr>
          <w:spacing w:val="-12"/>
        </w:rPr>
        <w:t xml:space="preserve"> </w:t>
      </w:r>
      <w:r>
        <w:t>métiers</w:t>
      </w:r>
      <w:r>
        <w:rPr>
          <w:spacing w:val="-13"/>
        </w:rPr>
        <w:t xml:space="preserve"> </w:t>
      </w:r>
      <w:r>
        <w:t>fournies</w:t>
      </w:r>
      <w:r>
        <w:rPr>
          <w:spacing w:val="-13"/>
        </w:rPr>
        <w:t xml:space="preserve"> </w:t>
      </w:r>
      <w:r>
        <w:t>par</w:t>
      </w:r>
      <w:r>
        <w:rPr>
          <w:spacing w:val="-14"/>
        </w:rPr>
        <w:t xml:space="preserve"> </w:t>
      </w:r>
      <w:r>
        <w:t>la</w:t>
      </w:r>
      <w:r>
        <w:rPr>
          <w:spacing w:val="-14"/>
        </w:rPr>
        <w:t xml:space="preserve"> </w:t>
      </w:r>
      <w:r>
        <w:t>direction opérationnelle en spécifications logicielles exploitables. Nous détaillerons l'analyse de la problématique, la critique constructive de l'existant, les objectifs fonctionnels de la solution web, la matrice des droits d'accès axée sur le rôle pivot de l'Agent, ainsi que la logique mathématique des règles d'affaires et la modélisation relationnelle MySQL locale qui structurent l'architecture backend.</w:t>
      </w:r>
    </w:p>
    <w:p w14:paraId="2FC536B7" w14:textId="77777777" w:rsidR="00E2251C" w:rsidRDefault="00000000">
      <w:pPr>
        <w:pStyle w:val="Heading4"/>
        <w:numPr>
          <w:ilvl w:val="1"/>
          <w:numId w:val="4"/>
        </w:numPr>
        <w:tabs>
          <w:tab w:val="left" w:pos="501"/>
        </w:tabs>
        <w:spacing w:before="203"/>
      </w:pPr>
      <w:r>
        <w:t>Contexte,</w:t>
      </w:r>
      <w:r>
        <w:rPr>
          <w:spacing w:val="-5"/>
        </w:rPr>
        <w:t xml:space="preserve"> </w:t>
      </w:r>
      <w:r>
        <w:t>Problématique</w:t>
      </w:r>
      <w:r>
        <w:rPr>
          <w:spacing w:val="-4"/>
        </w:rPr>
        <w:t xml:space="preserve"> </w:t>
      </w:r>
      <w:r>
        <w:t>Métier</w:t>
      </w:r>
      <w:r>
        <w:rPr>
          <w:spacing w:val="-2"/>
        </w:rPr>
        <w:t xml:space="preserve"> </w:t>
      </w:r>
      <w:r>
        <w:t>et</w:t>
      </w:r>
      <w:r>
        <w:rPr>
          <w:spacing w:val="-3"/>
        </w:rPr>
        <w:t xml:space="preserve"> </w:t>
      </w:r>
      <w:r>
        <w:t>Critique</w:t>
      </w:r>
      <w:r>
        <w:rPr>
          <w:spacing w:val="-4"/>
        </w:rPr>
        <w:t xml:space="preserve"> </w:t>
      </w:r>
      <w:r>
        <w:t>de</w:t>
      </w:r>
      <w:r>
        <w:rPr>
          <w:spacing w:val="-3"/>
        </w:rPr>
        <w:t xml:space="preserve"> </w:t>
      </w:r>
      <w:r>
        <w:rPr>
          <w:spacing w:val="-2"/>
        </w:rPr>
        <w:t>l'Existant</w:t>
      </w:r>
    </w:p>
    <w:p w14:paraId="3BD0E9B7" w14:textId="77777777" w:rsidR="00E2251C" w:rsidRDefault="00000000">
      <w:pPr>
        <w:pStyle w:val="BodyText"/>
        <w:ind w:right="141"/>
      </w:pPr>
      <w:r>
        <w:t>La</w:t>
      </w:r>
      <w:r>
        <w:rPr>
          <w:spacing w:val="-12"/>
        </w:rPr>
        <w:t xml:space="preserve"> </w:t>
      </w:r>
      <w:r>
        <w:t>Centrale</w:t>
      </w:r>
      <w:r>
        <w:rPr>
          <w:spacing w:val="-12"/>
        </w:rPr>
        <w:t xml:space="preserve"> </w:t>
      </w:r>
      <w:r>
        <w:t>Logistique</w:t>
      </w:r>
      <w:r>
        <w:rPr>
          <w:spacing w:val="-11"/>
        </w:rPr>
        <w:t xml:space="preserve"> </w:t>
      </w:r>
      <w:r>
        <w:t>nationale</w:t>
      </w:r>
      <w:r>
        <w:rPr>
          <w:spacing w:val="-11"/>
        </w:rPr>
        <w:t xml:space="preserve"> </w:t>
      </w:r>
      <w:r>
        <w:t>de</w:t>
      </w:r>
      <w:r>
        <w:rPr>
          <w:spacing w:val="-9"/>
        </w:rPr>
        <w:t xml:space="preserve"> </w:t>
      </w:r>
      <w:r>
        <w:t>KITEA,</w:t>
      </w:r>
      <w:r>
        <w:rPr>
          <w:spacing w:val="-11"/>
        </w:rPr>
        <w:t xml:space="preserve"> </w:t>
      </w:r>
      <w:r>
        <w:t>implantée</w:t>
      </w:r>
      <w:r>
        <w:rPr>
          <w:spacing w:val="-9"/>
        </w:rPr>
        <w:t xml:space="preserve"> </w:t>
      </w:r>
      <w:r>
        <w:t>à</w:t>
      </w:r>
      <w:r>
        <w:rPr>
          <w:spacing w:val="-12"/>
        </w:rPr>
        <w:t xml:space="preserve"> </w:t>
      </w:r>
      <w:r>
        <w:t>Casablanca,</w:t>
      </w:r>
      <w:r>
        <w:rPr>
          <w:spacing w:val="-9"/>
        </w:rPr>
        <w:t xml:space="preserve"> </w:t>
      </w:r>
      <w:r>
        <w:t>centralise</w:t>
      </w:r>
      <w:r>
        <w:rPr>
          <w:spacing w:val="-11"/>
        </w:rPr>
        <w:t xml:space="preserve"> </w:t>
      </w:r>
      <w:r>
        <w:t>l’ensemble</w:t>
      </w:r>
      <w:r>
        <w:rPr>
          <w:spacing w:val="-9"/>
        </w:rPr>
        <w:t xml:space="preserve"> </w:t>
      </w:r>
      <w:r>
        <w:t>des flux d'approvisionnement des trente-trois points de vente du Royaume ainsi que de la plateforme e-commerce. Une fois qu'une commande de mobilier ou de marchandises volumineuses, comme des salons, des literies ou des meubles en kit, est intégralement réglée par le client, elle reste momentanément stockée au sein de l'entrepôt en attendant son retrait physique ou sa livraison finale planifiée.</w:t>
      </w:r>
    </w:p>
    <w:p w14:paraId="58A2E626" w14:textId="77777777" w:rsidR="00E2251C" w:rsidRDefault="00000000">
      <w:pPr>
        <w:pStyle w:val="BodyText"/>
        <w:ind w:right="144"/>
      </w:pPr>
      <w:r>
        <w:t>L'absence d'un outil automatisé et dédié au contrôle du vieillissement de ces stocks engendre plusieurs défaillances majeures pour le groupe :</w:t>
      </w:r>
    </w:p>
    <w:p w14:paraId="7C642362" w14:textId="77777777" w:rsidR="00E2251C" w:rsidRDefault="00000000">
      <w:pPr>
        <w:pStyle w:val="ListParagraph"/>
        <w:numPr>
          <w:ilvl w:val="0"/>
          <w:numId w:val="3"/>
        </w:numPr>
        <w:tabs>
          <w:tab w:val="left" w:pos="861"/>
        </w:tabs>
        <w:ind w:right="140"/>
        <w:jc w:val="both"/>
        <w:rPr>
          <w:sz w:val="24"/>
        </w:rPr>
      </w:pPr>
      <w:r>
        <w:rPr>
          <w:b/>
          <w:sz w:val="24"/>
        </w:rPr>
        <w:t>Saturation</w:t>
      </w:r>
      <w:r>
        <w:rPr>
          <w:b/>
          <w:spacing w:val="-6"/>
          <w:sz w:val="24"/>
        </w:rPr>
        <w:t xml:space="preserve"> </w:t>
      </w:r>
      <w:r>
        <w:rPr>
          <w:b/>
          <w:sz w:val="24"/>
        </w:rPr>
        <w:t>et</w:t>
      </w:r>
      <w:r>
        <w:rPr>
          <w:b/>
          <w:spacing w:val="-8"/>
          <w:sz w:val="24"/>
        </w:rPr>
        <w:t xml:space="preserve"> </w:t>
      </w:r>
      <w:r>
        <w:rPr>
          <w:b/>
          <w:sz w:val="24"/>
        </w:rPr>
        <w:t>surcoût</w:t>
      </w:r>
      <w:r>
        <w:rPr>
          <w:b/>
          <w:spacing w:val="-8"/>
          <w:sz w:val="24"/>
        </w:rPr>
        <w:t xml:space="preserve"> </w:t>
      </w:r>
      <w:r>
        <w:rPr>
          <w:b/>
          <w:sz w:val="24"/>
        </w:rPr>
        <w:t>de</w:t>
      </w:r>
      <w:r>
        <w:rPr>
          <w:b/>
          <w:spacing w:val="-8"/>
          <w:sz w:val="24"/>
        </w:rPr>
        <w:t xml:space="preserve"> </w:t>
      </w:r>
      <w:r>
        <w:rPr>
          <w:b/>
          <w:sz w:val="24"/>
        </w:rPr>
        <w:t>la</w:t>
      </w:r>
      <w:r>
        <w:rPr>
          <w:b/>
          <w:spacing w:val="-6"/>
          <w:sz w:val="24"/>
        </w:rPr>
        <w:t xml:space="preserve"> </w:t>
      </w:r>
      <w:r>
        <w:rPr>
          <w:b/>
          <w:sz w:val="24"/>
        </w:rPr>
        <w:t>surface</w:t>
      </w:r>
      <w:r>
        <w:rPr>
          <w:b/>
          <w:spacing w:val="-8"/>
          <w:sz w:val="24"/>
        </w:rPr>
        <w:t xml:space="preserve"> </w:t>
      </w:r>
      <w:r>
        <w:rPr>
          <w:b/>
          <w:sz w:val="24"/>
        </w:rPr>
        <w:t>utile</w:t>
      </w:r>
      <w:r>
        <w:rPr>
          <w:b/>
          <w:spacing w:val="-8"/>
          <w:sz w:val="24"/>
        </w:rPr>
        <w:t xml:space="preserve"> </w:t>
      </w:r>
      <w:r>
        <w:rPr>
          <w:b/>
          <w:sz w:val="24"/>
        </w:rPr>
        <w:t>:</w:t>
      </w:r>
      <w:r>
        <w:rPr>
          <w:b/>
          <w:spacing w:val="-5"/>
          <w:sz w:val="24"/>
        </w:rPr>
        <w:t xml:space="preserve"> </w:t>
      </w:r>
      <w:r>
        <w:rPr>
          <w:sz w:val="24"/>
        </w:rPr>
        <w:t>Les</w:t>
      </w:r>
      <w:r>
        <w:rPr>
          <w:spacing w:val="-7"/>
          <w:sz w:val="24"/>
        </w:rPr>
        <w:t xml:space="preserve"> </w:t>
      </w:r>
      <w:r>
        <w:rPr>
          <w:sz w:val="24"/>
        </w:rPr>
        <w:t>commandes</w:t>
      </w:r>
      <w:r>
        <w:rPr>
          <w:spacing w:val="-7"/>
          <w:sz w:val="24"/>
        </w:rPr>
        <w:t xml:space="preserve"> </w:t>
      </w:r>
      <w:r>
        <w:rPr>
          <w:sz w:val="24"/>
        </w:rPr>
        <w:t>dormantes</w:t>
      </w:r>
      <w:r>
        <w:rPr>
          <w:spacing w:val="-7"/>
          <w:sz w:val="24"/>
        </w:rPr>
        <w:t xml:space="preserve"> </w:t>
      </w:r>
      <w:r>
        <w:rPr>
          <w:sz w:val="24"/>
        </w:rPr>
        <w:t>s'accumulent</w:t>
      </w:r>
      <w:r>
        <w:rPr>
          <w:spacing w:val="-6"/>
          <w:sz w:val="24"/>
        </w:rPr>
        <w:t xml:space="preserve"> </w:t>
      </w:r>
      <w:r>
        <w:rPr>
          <w:sz w:val="24"/>
        </w:rPr>
        <w:t>et encombrent</w:t>
      </w:r>
      <w:r>
        <w:rPr>
          <w:spacing w:val="-3"/>
          <w:sz w:val="24"/>
        </w:rPr>
        <w:t xml:space="preserve"> </w:t>
      </w:r>
      <w:r>
        <w:rPr>
          <w:sz w:val="24"/>
        </w:rPr>
        <w:t>inutilement</w:t>
      </w:r>
      <w:r>
        <w:rPr>
          <w:spacing w:val="-3"/>
          <w:sz w:val="24"/>
        </w:rPr>
        <w:t xml:space="preserve"> </w:t>
      </w:r>
      <w:r>
        <w:rPr>
          <w:sz w:val="24"/>
        </w:rPr>
        <w:t>la</w:t>
      </w:r>
      <w:r>
        <w:rPr>
          <w:spacing w:val="-4"/>
          <w:sz w:val="24"/>
        </w:rPr>
        <w:t xml:space="preserve"> </w:t>
      </w:r>
      <w:r>
        <w:rPr>
          <w:sz w:val="24"/>
        </w:rPr>
        <w:t>surface</w:t>
      </w:r>
      <w:r>
        <w:rPr>
          <w:spacing w:val="-2"/>
          <w:sz w:val="24"/>
        </w:rPr>
        <w:t xml:space="preserve"> </w:t>
      </w:r>
      <w:r>
        <w:rPr>
          <w:sz w:val="24"/>
        </w:rPr>
        <w:t>utile</w:t>
      </w:r>
      <w:r>
        <w:rPr>
          <w:spacing w:val="-3"/>
          <w:sz w:val="24"/>
        </w:rPr>
        <w:t xml:space="preserve"> </w:t>
      </w:r>
      <w:r>
        <w:rPr>
          <w:sz w:val="24"/>
        </w:rPr>
        <w:t>au</w:t>
      </w:r>
      <w:r>
        <w:rPr>
          <w:spacing w:val="-3"/>
          <w:sz w:val="24"/>
        </w:rPr>
        <w:t xml:space="preserve"> </w:t>
      </w:r>
      <w:r>
        <w:rPr>
          <w:sz w:val="24"/>
        </w:rPr>
        <w:t>sol.</w:t>
      </w:r>
      <w:r>
        <w:rPr>
          <w:spacing w:val="-3"/>
          <w:sz w:val="24"/>
        </w:rPr>
        <w:t xml:space="preserve"> </w:t>
      </w:r>
      <w:r>
        <w:rPr>
          <w:sz w:val="24"/>
        </w:rPr>
        <w:t>Cela</w:t>
      </w:r>
      <w:r>
        <w:rPr>
          <w:spacing w:val="-3"/>
          <w:sz w:val="24"/>
        </w:rPr>
        <w:t xml:space="preserve"> </w:t>
      </w:r>
      <w:r>
        <w:rPr>
          <w:sz w:val="24"/>
        </w:rPr>
        <w:t>pénalise</w:t>
      </w:r>
      <w:r>
        <w:rPr>
          <w:spacing w:val="-2"/>
          <w:sz w:val="24"/>
        </w:rPr>
        <w:t xml:space="preserve"> </w:t>
      </w:r>
      <w:r>
        <w:rPr>
          <w:sz w:val="24"/>
        </w:rPr>
        <w:t>la</w:t>
      </w:r>
      <w:r>
        <w:rPr>
          <w:spacing w:val="-3"/>
          <w:sz w:val="24"/>
        </w:rPr>
        <w:t xml:space="preserve"> </w:t>
      </w:r>
      <w:r>
        <w:rPr>
          <w:sz w:val="24"/>
        </w:rPr>
        <w:t>réception</w:t>
      </w:r>
      <w:r>
        <w:rPr>
          <w:spacing w:val="-3"/>
          <w:sz w:val="24"/>
        </w:rPr>
        <w:t xml:space="preserve"> </w:t>
      </w:r>
      <w:r>
        <w:rPr>
          <w:sz w:val="24"/>
        </w:rPr>
        <w:t>des</w:t>
      </w:r>
      <w:r>
        <w:rPr>
          <w:spacing w:val="-4"/>
          <w:sz w:val="24"/>
        </w:rPr>
        <w:t xml:space="preserve"> </w:t>
      </w:r>
      <w:r>
        <w:rPr>
          <w:sz w:val="24"/>
        </w:rPr>
        <w:t>nouvelles collections</w:t>
      </w:r>
      <w:r>
        <w:rPr>
          <w:spacing w:val="-4"/>
          <w:sz w:val="24"/>
        </w:rPr>
        <w:t xml:space="preserve"> </w:t>
      </w:r>
      <w:r>
        <w:rPr>
          <w:sz w:val="24"/>
        </w:rPr>
        <w:t>et</w:t>
      </w:r>
      <w:r>
        <w:rPr>
          <w:spacing w:val="-3"/>
          <w:sz w:val="24"/>
        </w:rPr>
        <w:t xml:space="preserve"> </w:t>
      </w:r>
      <w:r>
        <w:rPr>
          <w:sz w:val="24"/>
        </w:rPr>
        <w:t>ralentit</w:t>
      </w:r>
      <w:r>
        <w:rPr>
          <w:spacing w:val="-3"/>
          <w:sz w:val="24"/>
        </w:rPr>
        <w:t xml:space="preserve"> </w:t>
      </w:r>
      <w:r>
        <w:rPr>
          <w:sz w:val="24"/>
        </w:rPr>
        <w:t>l'ensemble</w:t>
      </w:r>
      <w:r>
        <w:rPr>
          <w:spacing w:val="-4"/>
          <w:sz w:val="24"/>
        </w:rPr>
        <w:t xml:space="preserve"> </w:t>
      </w:r>
      <w:r>
        <w:rPr>
          <w:sz w:val="24"/>
        </w:rPr>
        <w:t>des</w:t>
      </w:r>
      <w:r>
        <w:rPr>
          <w:spacing w:val="-4"/>
          <w:sz w:val="24"/>
        </w:rPr>
        <w:t xml:space="preserve"> </w:t>
      </w:r>
      <w:r>
        <w:rPr>
          <w:sz w:val="24"/>
        </w:rPr>
        <w:t>flux</w:t>
      </w:r>
      <w:r>
        <w:rPr>
          <w:spacing w:val="-3"/>
          <w:sz w:val="24"/>
        </w:rPr>
        <w:t xml:space="preserve"> </w:t>
      </w:r>
      <w:r>
        <w:rPr>
          <w:sz w:val="24"/>
        </w:rPr>
        <w:t>de</w:t>
      </w:r>
      <w:r>
        <w:rPr>
          <w:spacing w:val="-4"/>
          <w:sz w:val="24"/>
        </w:rPr>
        <w:t xml:space="preserve"> </w:t>
      </w:r>
      <w:r>
        <w:rPr>
          <w:sz w:val="24"/>
        </w:rPr>
        <w:t>rotation</w:t>
      </w:r>
      <w:r>
        <w:rPr>
          <w:spacing w:val="-3"/>
          <w:sz w:val="24"/>
        </w:rPr>
        <w:t xml:space="preserve"> </w:t>
      </w:r>
      <w:r>
        <w:rPr>
          <w:sz w:val="24"/>
        </w:rPr>
        <w:t>physiques</w:t>
      </w:r>
      <w:r>
        <w:rPr>
          <w:spacing w:val="-4"/>
          <w:sz w:val="24"/>
        </w:rPr>
        <w:t xml:space="preserve"> </w:t>
      </w:r>
      <w:r>
        <w:rPr>
          <w:sz w:val="24"/>
        </w:rPr>
        <w:t>associés</w:t>
      </w:r>
      <w:r>
        <w:rPr>
          <w:spacing w:val="-1"/>
          <w:sz w:val="24"/>
        </w:rPr>
        <w:t xml:space="preserve"> </w:t>
      </w:r>
      <w:r>
        <w:rPr>
          <w:sz w:val="24"/>
        </w:rPr>
        <w:t>aux</w:t>
      </w:r>
      <w:r>
        <w:rPr>
          <w:spacing w:val="-3"/>
          <w:sz w:val="24"/>
        </w:rPr>
        <w:t xml:space="preserve"> </w:t>
      </w:r>
      <w:r>
        <w:rPr>
          <w:sz w:val="24"/>
        </w:rPr>
        <w:t>opérations de cross-</w:t>
      </w:r>
      <w:proofErr w:type="spellStart"/>
      <w:r>
        <w:rPr>
          <w:sz w:val="24"/>
        </w:rPr>
        <w:t>docking</w:t>
      </w:r>
      <w:proofErr w:type="spellEnd"/>
      <w:r>
        <w:rPr>
          <w:sz w:val="24"/>
        </w:rPr>
        <w:t xml:space="preserve"> et de put-</w:t>
      </w:r>
      <w:proofErr w:type="spellStart"/>
      <w:r>
        <w:rPr>
          <w:sz w:val="24"/>
        </w:rPr>
        <w:t>away</w:t>
      </w:r>
      <w:proofErr w:type="spellEnd"/>
      <w:r>
        <w:rPr>
          <w:sz w:val="24"/>
        </w:rPr>
        <w:t>.</w:t>
      </w:r>
    </w:p>
    <w:p w14:paraId="28AE4FCD" w14:textId="77777777" w:rsidR="00E2251C" w:rsidRDefault="00000000">
      <w:pPr>
        <w:pStyle w:val="ListParagraph"/>
        <w:numPr>
          <w:ilvl w:val="0"/>
          <w:numId w:val="3"/>
        </w:numPr>
        <w:tabs>
          <w:tab w:val="left" w:pos="861"/>
        </w:tabs>
        <w:spacing w:before="202"/>
        <w:ind w:right="139"/>
        <w:jc w:val="both"/>
        <w:rPr>
          <w:sz w:val="24"/>
        </w:rPr>
      </w:pPr>
      <w:r>
        <w:rPr>
          <w:b/>
          <w:sz w:val="24"/>
        </w:rPr>
        <w:t xml:space="preserve">Manque à gagner financier contractuel : </w:t>
      </w:r>
      <w:r>
        <w:rPr>
          <w:sz w:val="24"/>
        </w:rPr>
        <w:t>Les pénalités d’entreposage, pourtant prévues par les conditions générales</w:t>
      </w:r>
      <w:r>
        <w:rPr>
          <w:spacing w:val="-1"/>
          <w:sz w:val="24"/>
        </w:rPr>
        <w:t xml:space="preserve"> </w:t>
      </w:r>
      <w:r>
        <w:rPr>
          <w:sz w:val="24"/>
        </w:rPr>
        <w:t>de</w:t>
      </w:r>
      <w:r>
        <w:rPr>
          <w:spacing w:val="-1"/>
          <w:sz w:val="24"/>
        </w:rPr>
        <w:t xml:space="preserve"> </w:t>
      </w:r>
      <w:r>
        <w:rPr>
          <w:sz w:val="24"/>
        </w:rPr>
        <w:t>vente au-delà</w:t>
      </w:r>
      <w:r>
        <w:rPr>
          <w:spacing w:val="-1"/>
          <w:sz w:val="24"/>
        </w:rPr>
        <w:t xml:space="preserve"> </w:t>
      </w:r>
      <w:r>
        <w:rPr>
          <w:sz w:val="24"/>
        </w:rPr>
        <w:t>du délai de</w:t>
      </w:r>
      <w:r>
        <w:rPr>
          <w:spacing w:val="-1"/>
          <w:sz w:val="24"/>
        </w:rPr>
        <w:t xml:space="preserve"> </w:t>
      </w:r>
      <w:r>
        <w:rPr>
          <w:sz w:val="24"/>
        </w:rPr>
        <w:t>garde gratuit, ne</w:t>
      </w:r>
      <w:r>
        <w:rPr>
          <w:spacing w:val="-1"/>
          <w:sz w:val="24"/>
        </w:rPr>
        <w:t xml:space="preserve"> </w:t>
      </w:r>
      <w:r>
        <w:rPr>
          <w:sz w:val="24"/>
        </w:rPr>
        <w:t>sont jamais</w:t>
      </w:r>
      <w:r>
        <w:rPr>
          <w:spacing w:val="-4"/>
          <w:sz w:val="24"/>
        </w:rPr>
        <w:t xml:space="preserve"> </w:t>
      </w:r>
      <w:r>
        <w:rPr>
          <w:sz w:val="24"/>
        </w:rPr>
        <w:t>calculées</w:t>
      </w:r>
      <w:r>
        <w:rPr>
          <w:spacing w:val="-5"/>
          <w:sz w:val="24"/>
        </w:rPr>
        <w:t xml:space="preserve"> </w:t>
      </w:r>
      <w:r>
        <w:rPr>
          <w:sz w:val="24"/>
        </w:rPr>
        <w:t>ni</w:t>
      </w:r>
      <w:r>
        <w:rPr>
          <w:spacing w:val="-4"/>
          <w:sz w:val="24"/>
        </w:rPr>
        <w:t xml:space="preserve"> </w:t>
      </w:r>
      <w:r>
        <w:rPr>
          <w:sz w:val="24"/>
        </w:rPr>
        <w:t>appliquées</w:t>
      </w:r>
      <w:r>
        <w:rPr>
          <w:spacing w:val="-5"/>
          <w:sz w:val="24"/>
        </w:rPr>
        <w:t xml:space="preserve"> </w:t>
      </w:r>
      <w:r>
        <w:rPr>
          <w:sz w:val="24"/>
        </w:rPr>
        <w:t>par</w:t>
      </w:r>
      <w:r>
        <w:rPr>
          <w:spacing w:val="-6"/>
          <w:sz w:val="24"/>
        </w:rPr>
        <w:t xml:space="preserve"> </w:t>
      </w:r>
      <w:r>
        <w:rPr>
          <w:sz w:val="24"/>
        </w:rPr>
        <w:t>manque</w:t>
      </w:r>
      <w:r>
        <w:rPr>
          <w:spacing w:val="-6"/>
          <w:sz w:val="24"/>
        </w:rPr>
        <w:t xml:space="preserve"> </w:t>
      </w:r>
      <w:r>
        <w:rPr>
          <w:sz w:val="24"/>
        </w:rPr>
        <w:t>d'outils</w:t>
      </w:r>
      <w:r>
        <w:rPr>
          <w:spacing w:val="-5"/>
          <w:sz w:val="24"/>
        </w:rPr>
        <w:t xml:space="preserve"> </w:t>
      </w:r>
      <w:r>
        <w:rPr>
          <w:sz w:val="24"/>
        </w:rPr>
        <w:t>de</w:t>
      </w:r>
      <w:r>
        <w:rPr>
          <w:spacing w:val="-6"/>
          <w:sz w:val="24"/>
        </w:rPr>
        <w:t xml:space="preserve"> </w:t>
      </w:r>
      <w:r>
        <w:rPr>
          <w:sz w:val="24"/>
        </w:rPr>
        <w:t>traçabilité,</w:t>
      </w:r>
      <w:r>
        <w:rPr>
          <w:spacing w:val="-5"/>
          <w:sz w:val="24"/>
        </w:rPr>
        <w:t xml:space="preserve"> </w:t>
      </w:r>
      <w:r>
        <w:rPr>
          <w:sz w:val="24"/>
        </w:rPr>
        <w:t>de</w:t>
      </w:r>
      <w:r>
        <w:rPr>
          <w:spacing w:val="-6"/>
          <w:sz w:val="24"/>
        </w:rPr>
        <w:t xml:space="preserve"> </w:t>
      </w:r>
      <w:r>
        <w:rPr>
          <w:sz w:val="24"/>
        </w:rPr>
        <w:t>datation</w:t>
      </w:r>
      <w:r>
        <w:rPr>
          <w:spacing w:val="-5"/>
          <w:sz w:val="24"/>
        </w:rPr>
        <w:t xml:space="preserve"> </w:t>
      </w:r>
      <w:r>
        <w:rPr>
          <w:sz w:val="24"/>
        </w:rPr>
        <w:t>et</w:t>
      </w:r>
      <w:r>
        <w:rPr>
          <w:spacing w:val="-4"/>
          <w:sz w:val="24"/>
        </w:rPr>
        <w:t xml:space="preserve"> </w:t>
      </w:r>
      <w:r>
        <w:rPr>
          <w:sz w:val="24"/>
        </w:rPr>
        <w:t>de</w:t>
      </w:r>
      <w:r>
        <w:rPr>
          <w:spacing w:val="-6"/>
          <w:sz w:val="24"/>
        </w:rPr>
        <w:t xml:space="preserve"> </w:t>
      </w:r>
      <w:r>
        <w:rPr>
          <w:sz w:val="24"/>
        </w:rPr>
        <w:t xml:space="preserve">suivi </w:t>
      </w:r>
      <w:r>
        <w:rPr>
          <w:spacing w:val="-2"/>
          <w:sz w:val="24"/>
        </w:rPr>
        <w:t>individualisé.</w:t>
      </w:r>
    </w:p>
    <w:p w14:paraId="42384636" w14:textId="77777777" w:rsidR="00E2251C" w:rsidRDefault="00000000">
      <w:pPr>
        <w:pStyle w:val="ListParagraph"/>
        <w:numPr>
          <w:ilvl w:val="0"/>
          <w:numId w:val="3"/>
        </w:numPr>
        <w:tabs>
          <w:tab w:val="left" w:pos="861"/>
        </w:tabs>
        <w:spacing w:before="199"/>
        <w:ind w:right="137"/>
        <w:jc w:val="both"/>
        <w:rPr>
          <w:sz w:val="24"/>
        </w:rPr>
      </w:pPr>
      <w:r>
        <w:rPr>
          <w:b/>
          <w:sz w:val="24"/>
        </w:rPr>
        <w:t xml:space="preserve">Insécurité juridique face aux litiges clients : </w:t>
      </w:r>
      <w:r>
        <w:rPr>
          <w:sz w:val="24"/>
        </w:rPr>
        <w:t>Il existe une réelle difficulté à isoler de manière</w:t>
      </w:r>
      <w:r>
        <w:rPr>
          <w:spacing w:val="-15"/>
          <w:sz w:val="24"/>
        </w:rPr>
        <w:t xml:space="preserve"> </w:t>
      </w:r>
      <w:r>
        <w:rPr>
          <w:sz w:val="24"/>
        </w:rPr>
        <w:t>factuelle</w:t>
      </w:r>
      <w:r>
        <w:rPr>
          <w:spacing w:val="-15"/>
          <w:sz w:val="24"/>
        </w:rPr>
        <w:t xml:space="preserve"> </w:t>
      </w:r>
      <w:r>
        <w:rPr>
          <w:sz w:val="24"/>
        </w:rPr>
        <w:t>les</w:t>
      </w:r>
      <w:r>
        <w:rPr>
          <w:spacing w:val="-15"/>
          <w:sz w:val="24"/>
        </w:rPr>
        <w:t xml:space="preserve"> </w:t>
      </w:r>
      <w:r>
        <w:rPr>
          <w:sz w:val="24"/>
        </w:rPr>
        <w:t>retards</w:t>
      </w:r>
      <w:r>
        <w:rPr>
          <w:spacing w:val="-15"/>
          <w:sz w:val="24"/>
        </w:rPr>
        <w:t xml:space="preserve"> </w:t>
      </w:r>
      <w:r>
        <w:rPr>
          <w:sz w:val="24"/>
        </w:rPr>
        <w:t>imputables</w:t>
      </w:r>
      <w:r>
        <w:rPr>
          <w:spacing w:val="-15"/>
          <w:sz w:val="24"/>
        </w:rPr>
        <w:t xml:space="preserve"> </w:t>
      </w:r>
      <w:r>
        <w:rPr>
          <w:sz w:val="24"/>
        </w:rPr>
        <w:t>aux</w:t>
      </w:r>
      <w:r>
        <w:rPr>
          <w:spacing w:val="-15"/>
          <w:sz w:val="24"/>
        </w:rPr>
        <w:t xml:space="preserve"> </w:t>
      </w:r>
      <w:r>
        <w:rPr>
          <w:sz w:val="24"/>
        </w:rPr>
        <w:t>clients,</w:t>
      </w:r>
      <w:r>
        <w:rPr>
          <w:spacing w:val="-15"/>
          <w:sz w:val="24"/>
        </w:rPr>
        <w:t xml:space="preserve"> </w:t>
      </w:r>
      <w:r>
        <w:rPr>
          <w:sz w:val="24"/>
        </w:rPr>
        <w:t>tels</w:t>
      </w:r>
      <w:r>
        <w:rPr>
          <w:spacing w:val="-15"/>
          <w:sz w:val="24"/>
        </w:rPr>
        <w:t xml:space="preserve"> </w:t>
      </w:r>
      <w:r>
        <w:rPr>
          <w:sz w:val="24"/>
        </w:rPr>
        <w:t>que</w:t>
      </w:r>
      <w:r>
        <w:rPr>
          <w:spacing w:val="-15"/>
          <w:sz w:val="24"/>
        </w:rPr>
        <w:t xml:space="preserve"> </w:t>
      </w:r>
      <w:r>
        <w:rPr>
          <w:sz w:val="24"/>
        </w:rPr>
        <w:t>l'absence</w:t>
      </w:r>
      <w:r>
        <w:rPr>
          <w:spacing w:val="-15"/>
          <w:sz w:val="24"/>
        </w:rPr>
        <w:t xml:space="preserve"> </w:t>
      </w:r>
      <w:r>
        <w:rPr>
          <w:sz w:val="24"/>
        </w:rPr>
        <w:t>lors</w:t>
      </w:r>
      <w:r>
        <w:rPr>
          <w:spacing w:val="-15"/>
          <w:sz w:val="24"/>
        </w:rPr>
        <w:t xml:space="preserve"> </w:t>
      </w:r>
      <w:r>
        <w:rPr>
          <w:sz w:val="24"/>
        </w:rPr>
        <w:t>de</w:t>
      </w:r>
      <w:r>
        <w:rPr>
          <w:spacing w:val="-15"/>
          <w:sz w:val="24"/>
        </w:rPr>
        <w:t xml:space="preserve"> </w:t>
      </w:r>
      <w:r>
        <w:rPr>
          <w:sz w:val="24"/>
        </w:rPr>
        <w:t>la</w:t>
      </w:r>
      <w:r>
        <w:rPr>
          <w:spacing w:val="-15"/>
          <w:sz w:val="24"/>
        </w:rPr>
        <w:t xml:space="preserve"> </w:t>
      </w:r>
      <w:r>
        <w:rPr>
          <w:sz w:val="24"/>
        </w:rPr>
        <w:t>livraison ou les reports de rendez-vous, de ceux causés par les pannes de la chaîne logistique interne de KITEA. Cela fragilise la position de l'enseigne en cas de réclamation ou de procédure de remboursement.</w:t>
      </w:r>
    </w:p>
    <w:p w14:paraId="03EA5E30" w14:textId="77777777" w:rsidR="00E2251C" w:rsidRDefault="00000000">
      <w:pPr>
        <w:pStyle w:val="Heading4"/>
        <w:numPr>
          <w:ilvl w:val="2"/>
          <w:numId w:val="4"/>
        </w:numPr>
        <w:tabs>
          <w:tab w:val="left" w:pos="681"/>
        </w:tabs>
      </w:pPr>
      <w:r>
        <w:t>Étude</w:t>
      </w:r>
      <w:r>
        <w:rPr>
          <w:spacing w:val="-3"/>
        </w:rPr>
        <w:t xml:space="preserve"> </w:t>
      </w:r>
      <w:r>
        <w:t>et</w:t>
      </w:r>
      <w:r>
        <w:rPr>
          <w:spacing w:val="-2"/>
        </w:rPr>
        <w:t xml:space="preserve"> </w:t>
      </w:r>
      <w:r>
        <w:t>critique</w:t>
      </w:r>
      <w:r>
        <w:rPr>
          <w:spacing w:val="-3"/>
        </w:rPr>
        <w:t xml:space="preserve"> </w:t>
      </w:r>
      <w:r>
        <w:t>du</w:t>
      </w:r>
      <w:r>
        <w:rPr>
          <w:spacing w:val="-3"/>
        </w:rPr>
        <w:t xml:space="preserve"> </w:t>
      </w:r>
      <w:r>
        <w:t>système</w:t>
      </w:r>
      <w:r>
        <w:rPr>
          <w:spacing w:val="-2"/>
        </w:rPr>
        <w:t xml:space="preserve"> existant</w:t>
      </w:r>
    </w:p>
    <w:p w14:paraId="512BFF60" w14:textId="77777777" w:rsidR="00E2251C" w:rsidRDefault="00000000">
      <w:pPr>
        <w:pStyle w:val="BodyText"/>
        <w:spacing w:before="201"/>
        <w:ind w:right="138"/>
      </w:pPr>
      <w:r>
        <w:t>Avant le développement de la solution web actuelle, le suivi de l'âge de stockage des commandes reposait sur un traitement manuel particulièrement lourd. Ce processus archaïque imposait une extraction manuelle quotidienne de fichiers de données brutes, sous forme de fichiers</w:t>
      </w:r>
      <w:r>
        <w:rPr>
          <w:spacing w:val="-6"/>
        </w:rPr>
        <w:t xml:space="preserve"> </w:t>
      </w:r>
      <w:r>
        <w:t>plats</w:t>
      </w:r>
      <w:r>
        <w:rPr>
          <w:spacing w:val="-6"/>
        </w:rPr>
        <w:t xml:space="preserve"> </w:t>
      </w:r>
      <w:r>
        <w:t>au</w:t>
      </w:r>
      <w:r>
        <w:rPr>
          <w:spacing w:val="-6"/>
        </w:rPr>
        <w:t xml:space="preserve"> </w:t>
      </w:r>
      <w:r>
        <w:t>format</w:t>
      </w:r>
      <w:r>
        <w:rPr>
          <w:spacing w:val="-6"/>
        </w:rPr>
        <w:t xml:space="preserve"> </w:t>
      </w:r>
      <w:r>
        <w:t>CSV</w:t>
      </w:r>
      <w:r>
        <w:rPr>
          <w:spacing w:val="-6"/>
        </w:rPr>
        <w:t xml:space="preserve"> </w:t>
      </w:r>
      <w:r>
        <w:t>ou</w:t>
      </w:r>
      <w:r>
        <w:rPr>
          <w:spacing w:val="-6"/>
        </w:rPr>
        <w:t xml:space="preserve"> </w:t>
      </w:r>
      <w:r>
        <w:t>Excel,</w:t>
      </w:r>
      <w:r>
        <w:rPr>
          <w:spacing w:val="-5"/>
        </w:rPr>
        <w:t xml:space="preserve"> </w:t>
      </w:r>
      <w:r>
        <w:t>depuis</w:t>
      </w:r>
      <w:r>
        <w:rPr>
          <w:spacing w:val="-5"/>
        </w:rPr>
        <w:t xml:space="preserve"> </w:t>
      </w:r>
      <w:r>
        <w:t>le</w:t>
      </w:r>
      <w:r>
        <w:rPr>
          <w:spacing w:val="-6"/>
        </w:rPr>
        <w:t xml:space="preserve"> </w:t>
      </w:r>
      <w:r>
        <w:t>système</w:t>
      </w:r>
      <w:r>
        <w:rPr>
          <w:spacing w:val="-6"/>
        </w:rPr>
        <w:t xml:space="preserve"> </w:t>
      </w:r>
      <w:r>
        <w:t>d'information</w:t>
      </w:r>
      <w:r>
        <w:rPr>
          <w:spacing w:val="-5"/>
        </w:rPr>
        <w:t xml:space="preserve"> </w:t>
      </w:r>
      <w:r>
        <w:t>central.</w:t>
      </w:r>
      <w:r>
        <w:rPr>
          <w:spacing w:val="-5"/>
        </w:rPr>
        <w:t xml:space="preserve"> </w:t>
      </w:r>
      <w:r>
        <w:t>Par</w:t>
      </w:r>
      <w:r>
        <w:rPr>
          <w:spacing w:val="-7"/>
        </w:rPr>
        <w:t xml:space="preserve"> </w:t>
      </w:r>
      <w:r>
        <w:t>la</w:t>
      </w:r>
      <w:r>
        <w:rPr>
          <w:spacing w:val="-6"/>
        </w:rPr>
        <w:t xml:space="preserve"> </w:t>
      </w:r>
      <w:r>
        <w:t>suite,</w:t>
      </w:r>
      <w:r>
        <w:rPr>
          <w:spacing w:val="-6"/>
        </w:rPr>
        <w:t xml:space="preserve"> </w:t>
      </w:r>
      <w:r>
        <w:t>les équipes logistiques procédaient à une consolidation artisanale au sein de volumineux tableurs Microsoft Excel à l'aide de macro-commandes fragiles et complexes. La dernière étape consistait</w:t>
      </w:r>
      <w:r>
        <w:rPr>
          <w:spacing w:val="-4"/>
        </w:rPr>
        <w:t xml:space="preserve"> </w:t>
      </w:r>
      <w:r>
        <w:t>à</w:t>
      </w:r>
      <w:r>
        <w:rPr>
          <w:spacing w:val="-4"/>
        </w:rPr>
        <w:t xml:space="preserve"> </w:t>
      </w:r>
      <w:r>
        <w:t>appliquer</w:t>
      </w:r>
      <w:r>
        <w:rPr>
          <w:spacing w:val="-4"/>
        </w:rPr>
        <w:t xml:space="preserve"> </w:t>
      </w:r>
      <w:r>
        <w:t>manuelle</w:t>
      </w:r>
      <w:r>
        <w:rPr>
          <w:spacing w:val="-5"/>
        </w:rPr>
        <w:t xml:space="preserve"> </w:t>
      </w:r>
      <w:r>
        <w:t>de</w:t>
      </w:r>
      <w:r>
        <w:rPr>
          <w:spacing w:val="-5"/>
        </w:rPr>
        <w:t xml:space="preserve"> </w:t>
      </w:r>
      <w:r>
        <w:t>formules</w:t>
      </w:r>
      <w:r>
        <w:rPr>
          <w:spacing w:val="-5"/>
        </w:rPr>
        <w:t xml:space="preserve"> </w:t>
      </w:r>
      <w:r>
        <w:t>chronophages</w:t>
      </w:r>
      <w:r>
        <w:rPr>
          <w:spacing w:val="-5"/>
        </w:rPr>
        <w:t xml:space="preserve"> </w:t>
      </w:r>
      <w:r>
        <w:t>pour</w:t>
      </w:r>
      <w:r>
        <w:rPr>
          <w:spacing w:val="-4"/>
        </w:rPr>
        <w:t xml:space="preserve"> </w:t>
      </w:r>
      <w:r>
        <w:t>évaluer</w:t>
      </w:r>
      <w:r>
        <w:rPr>
          <w:spacing w:val="-4"/>
        </w:rPr>
        <w:t xml:space="preserve"> </w:t>
      </w:r>
      <w:r>
        <w:t>l'ancienneté</w:t>
      </w:r>
      <w:r>
        <w:rPr>
          <w:spacing w:val="-4"/>
        </w:rPr>
        <w:t xml:space="preserve"> </w:t>
      </w:r>
      <w:r>
        <w:t>des</w:t>
      </w:r>
      <w:r>
        <w:rPr>
          <w:spacing w:val="-5"/>
        </w:rPr>
        <w:t xml:space="preserve"> </w:t>
      </w:r>
      <w:r>
        <w:t>stocks et tenter d'identifier les anomalies.</w:t>
      </w:r>
    </w:p>
    <w:p w14:paraId="1FF0D899" w14:textId="77777777" w:rsidR="00E2251C" w:rsidRDefault="00000000">
      <w:pPr>
        <w:pStyle w:val="BodyText"/>
        <w:spacing w:before="200"/>
        <w:ind w:right="142"/>
      </w:pPr>
      <w:r>
        <w:t>Ce fonctionnement historique présentait des lacunes évidentes. Le taux d'erreur humaine demeurait</w:t>
      </w:r>
      <w:r>
        <w:rPr>
          <w:spacing w:val="56"/>
        </w:rPr>
        <w:t xml:space="preserve"> </w:t>
      </w:r>
      <w:r>
        <w:t>extrêmement</w:t>
      </w:r>
      <w:r>
        <w:rPr>
          <w:spacing w:val="61"/>
        </w:rPr>
        <w:t xml:space="preserve"> </w:t>
      </w:r>
      <w:r>
        <w:t>élevé</w:t>
      </w:r>
      <w:r>
        <w:rPr>
          <w:spacing w:val="57"/>
        </w:rPr>
        <w:t xml:space="preserve"> </w:t>
      </w:r>
      <w:r>
        <w:t>lors</w:t>
      </w:r>
      <w:r>
        <w:rPr>
          <w:spacing w:val="57"/>
        </w:rPr>
        <w:t xml:space="preserve"> </w:t>
      </w:r>
      <w:r>
        <w:t>des</w:t>
      </w:r>
      <w:r>
        <w:rPr>
          <w:spacing w:val="58"/>
        </w:rPr>
        <w:t xml:space="preserve"> </w:t>
      </w:r>
      <w:r>
        <w:t>manipulations</w:t>
      </w:r>
      <w:r>
        <w:rPr>
          <w:spacing w:val="58"/>
        </w:rPr>
        <w:t xml:space="preserve"> </w:t>
      </w:r>
      <w:r>
        <w:t>répétitives</w:t>
      </w:r>
      <w:r>
        <w:rPr>
          <w:spacing w:val="58"/>
        </w:rPr>
        <w:t xml:space="preserve"> </w:t>
      </w:r>
      <w:r>
        <w:t>de</w:t>
      </w:r>
      <w:r>
        <w:rPr>
          <w:spacing w:val="56"/>
        </w:rPr>
        <w:t xml:space="preserve"> </w:t>
      </w:r>
      <w:r>
        <w:t>données.</w:t>
      </w:r>
      <w:r>
        <w:rPr>
          <w:spacing w:val="59"/>
        </w:rPr>
        <w:t xml:space="preserve"> </w:t>
      </w:r>
      <w:r>
        <w:t>De</w:t>
      </w:r>
      <w:r>
        <w:rPr>
          <w:spacing w:val="57"/>
        </w:rPr>
        <w:t xml:space="preserve"> </w:t>
      </w:r>
      <w:r>
        <w:t>plus,</w:t>
      </w:r>
      <w:r>
        <w:rPr>
          <w:spacing w:val="59"/>
        </w:rPr>
        <w:t xml:space="preserve"> </w:t>
      </w:r>
      <w:r>
        <w:rPr>
          <w:spacing w:val="-5"/>
        </w:rPr>
        <w:t>la</w:t>
      </w:r>
    </w:p>
    <w:p w14:paraId="75B22D6F" w14:textId="77777777" w:rsidR="00E2251C" w:rsidRDefault="00E2251C">
      <w:pPr>
        <w:pStyle w:val="BodyText"/>
        <w:sectPr w:rsidR="00E2251C">
          <w:pgSz w:w="11900" w:h="16850"/>
          <w:pgMar w:top="1080" w:right="1275" w:bottom="1080" w:left="1275" w:header="715" w:footer="884" w:gutter="0"/>
          <w:cols w:space="720"/>
        </w:sectPr>
      </w:pPr>
    </w:p>
    <w:p w14:paraId="4F8602F2" w14:textId="77777777" w:rsidR="00E2251C" w:rsidRDefault="00000000">
      <w:pPr>
        <w:pStyle w:val="BodyText"/>
        <w:spacing w:before="81"/>
        <w:ind w:right="141"/>
      </w:pPr>
      <w:proofErr w:type="gramStart"/>
      <w:r>
        <w:lastRenderedPageBreak/>
        <w:t>lourdeur</w:t>
      </w:r>
      <w:proofErr w:type="gramEnd"/>
      <w:r>
        <w:t xml:space="preserve"> opérationnelle s'avérait pénalisante pour les équipes de la direction des systèmes d'information et de la logistique. Enfin, l'architecture souffrait d'un manque critique de réactivité.</w:t>
      </w:r>
      <w:r>
        <w:rPr>
          <w:spacing w:val="-1"/>
        </w:rPr>
        <w:t xml:space="preserve"> </w:t>
      </w:r>
      <w:r>
        <w:t>Le</w:t>
      </w:r>
      <w:r>
        <w:rPr>
          <w:spacing w:val="-2"/>
        </w:rPr>
        <w:t xml:space="preserve"> </w:t>
      </w:r>
      <w:proofErr w:type="spellStart"/>
      <w:r>
        <w:t>reporting</w:t>
      </w:r>
      <w:proofErr w:type="spellEnd"/>
      <w:r>
        <w:rPr>
          <w:spacing w:val="-1"/>
        </w:rPr>
        <w:t xml:space="preserve"> </w:t>
      </w:r>
      <w:r>
        <w:t>n'étant</w:t>
      </w:r>
      <w:r>
        <w:rPr>
          <w:spacing w:val="-1"/>
        </w:rPr>
        <w:t xml:space="preserve"> </w:t>
      </w:r>
      <w:r>
        <w:t>pas</w:t>
      </w:r>
      <w:r>
        <w:rPr>
          <w:spacing w:val="-1"/>
        </w:rPr>
        <w:t xml:space="preserve"> </w:t>
      </w:r>
      <w:r>
        <w:t>instantané,</w:t>
      </w:r>
      <w:r>
        <w:rPr>
          <w:spacing w:val="-1"/>
        </w:rPr>
        <w:t xml:space="preserve"> </w:t>
      </w:r>
      <w:r>
        <w:t>l'enseigne</w:t>
      </w:r>
      <w:r>
        <w:rPr>
          <w:spacing w:val="-2"/>
        </w:rPr>
        <w:t xml:space="preserve"> </w:t>
      </w:r>
      <w:r>
        <w:t>subissait</w:t>
      </w:r>
      <w:r>
        <w:rPr>
          <w:spacing w:val="-1"/>
        </w:rPr>
        <w:t xml:space="preserve"> </w:t>
      </w:r>
      <w:r>
        <w:t>la saturation</w:t>
      </w:r>
      <w:r>
        <w:rPr>
          <w:spacing w:val="-1"/>
        </w:rPr>
        <w:t xml:space="preserve"> </w:t>
      </w:r>
      <w:r>
        <w:t>de</w:t>
      </w:r>
      <w:r>
        <w:rPr>
          <w:spacing w:val="-2"/>
        </w:rPr>
        <w:t xml:space="preserve"> </w:t>
      </w:r>
      <w:r>
        <w:t>son</w:t>
      </w:r>
      <w:r>
        <w:rPr>
          <w:spacing w:val="-1"/>
        </w:rPr>
        <w:t xml:space="preserve"> </w:t>
      </w:r>
      <w:r>
        <w:t>entrepôt sans disposer d'indicateurs prédictifs pour agir de manière proactive auprès des clients.</w:t>
      </w:r>
    </w:p>
    <w:p w14:paraId="632BCF0F" w14:textId="77777777" w:rsidR="00E2251C" w:rsidRDefault="00000000">
      <w:pPr>
        <w:pStyle w:val="Heading4"/>
        <w:numPr>
          <w:ilvl w:val="1"/>
          <w:numId w:val="4"/>
        </w:numPr>
        <w:tabs>
          <w:tab w:val="left" w:pos="501"/>
        </w:tabs>
      </w:pPr>
      <w:r>
        <w:t>Périmètre</w:t>
      </w:r>
      <w:r>
        <w:rPr>
          <w:spacing w:val="-4"/>
        </w:rPr>
        <w:t xml:space="preserve"> </w:t>
      </w:r>
      <w:r>
        <w:t>Fonctionnel</w:t>
      </w:r>
      <w:r>
        <w:rPr>
          <w:spacing w:val="-4"/>
        </w:rPr>
        <w:t xml:space="preserve"> </w:t>
      </w:r>
      <w:r>
        <w:t>et</w:t>
      </w:r>
      <w:r>
        <w:rPr>
          <w:spacing w:val="-6"/>
        </w:rPr>
        <w:t xml:space="preserve"> </w:t>
      </w:r>
      <w:r>
        <w:t>Objectifs</w:t>
      </w:r>
      <w:r>
        <w:rPr>
          <w:spacing w:val="-4"/>
        </w:rPr>
        <w:t xml:space="preserve"> </w:t>
      </w:r>
      <w:r>
        <w:rPr>
          <w:spacing w:val="-2"/>
        </w:rPr>
        <w:t>Globaux</w:t>
      </w:r>
    </w:p>
    <w:p w14:paraId="22B367CA" w14:textId="77777777" w:rsidR="00E2251C" w:rsidRDefault="00000000">
      <w:pPr>
        <w:pStyle w:val="BodyText"/>
        <w:ind w:right="144"/>
      </w:pPr>
      <w:r>
        <w:t>L'application web développée vient remplacer définitivement ces processus manuels en s'articulant autour de quatre grands axes fonctionnels et applicatifs fondamentaux.</w:t>
      </w:r>
    </w:p>
    <w:p w14:paraId="57A17517" w14:textId="77777777" w:rsidR="00E2251C" w:rsidRDefault="00000000">
      <w:pPr>
        <w:pStyle w:val="Heading4"/>
        <w:numPr>
          <w:ilvl w:val="2"/>
          <w:numId w:val="4"/>
        </w:numPr>
        <w:tabs>
          <w:tab w:val="left" w:pos="681"/>
        </w:tabs>
        <w:spacing w:before="202"/>
      </w:pPr>
      <w:r>
        <w:t>Suivi</w:t>
      </w:r>
      <w:r>
        <w:rPr>
          <w:spacing w:val="-2"/>
        </w:rPr>
        <w:t xml:space="preserve"> </w:t>
      </w:r>
      <w:r>
        <w:t>temporel</w:t>
      </w:r>
      <w:r>
        <w:rPr>
          <w:spacing w:val="-1"/>
        </w:rPr>
        <w:t xml:space="preserve"> </w:t>
      </w:r>
      <w:r>
        <w:t>automatisé</w:t>
      </w:r>
      <w:r>
        <w:rPr>
          <w:spacing w:val="-2"/>
        </w:rPr>
        <w:t xml:space="preserve"> </w:t>
      </w:r>
      <w:r>
        <w:t>du</w:t>
      </w:r>
      <w:r>
        <w:rPr>
          <w:spacing w:val="-1"/>
        </w:rPr>
        <w:t xml:space="preserve"> </w:t>
      </w:r>
      <w:r>
        <w:t>cycle</w:t>
      </w:r>
      <w:r>
        <w:rPr>
          <w:spacing w:val="-1"/>
        </w:rPr>
        <w:t xml:space="preserve"> </w:t>
      </w:r>
      <w:r>
        <w:t>de</w:t>
      </w:r>
      <w:r>
        <w:rPr>
          <w:spacing w:val="-1"/>
        </w:rPr>
        <w:t xml:space="preserve"> </w:t>
      </w:r>
      <w:r>
        <w:rPr>
          <w:spacing w:val="-2"/>
        </w:rPr>
        <w:t>vieillissement</w:t>
      </w:r>
    </w:p>
    <w:p w14:paraId="6815E2D9" w14:textId="77777777" w:rsidR="00E2251C" w:rsidRDefault="00000000">
      <w:pPr>
        <w:pStyle w:val="BodyText"/>
        <w:ind w:right="136"/>
      </w:pPr>
      <w:r>
        <w:t>L'application</w:t>
      </w:r>
      <w:r>
        <w:rPr>
          <w:spacing w:val="-6"/>
        </w:rPr>
        <w:t xml:space="preserve"> </w:t>
      </w:r>
      <w:r>
        <w:t>doit</w:t>
      </w:r>
      <w:r>
        <w:rPr>
          <w:spacing w:val="-5"/>
        </w:rPr>
        <w:t xml:space="preserve"> </w:t>
      </w:r>
      <w:r>
        <w:t>calculer</w:t>
      </w:r>
      <w:r>
        <w:rPr>
          <w:spacing w:val="-7"/>
        </w:rPr>
        <w:t xml:space="preserve"> </w:t>
      </w:r>
      <w:r>
        <w:t>de</w:t>
      </w:r>
      <w:r>
        <w:rPr>
          <w:spacing w:val="-7"/>
        </w:rPr>
        <w:t xml:space="preserve"> </w:t>
      </w:r>
      <w:r>
        <w:t>façon</w:t>
      </w:r>
      <w:r>
        <w:rPr>
          <w:spacing w:val="-3"/>
        </w:rPr>
        <w:t xml:space="preserve"> </w:t>
      </w:r>
      <w:r>
        <w:t>continue</w:t>
      </w:r>
      <w:r>
        <w:rPr>
          <w:spacing w:val="-7"/>
        </w:rPr>
        <w:t xml:space="preserve"> </w:t>
      </w:r>
      <w:r>
        <w:t>le</w:t>
      </w:r>
      <w:r>
        <w:rPr>
          <w:spacing w:val="-6"/>
        </w:rPr>
        <w:t xml:space="preserve"> </w:t>
      </w:r>
      <w:r>
        <w:t>temps</w:t>
      </w:r>
      <w:r>
        <w:rPr>
          <w:spacing w:val="-5"/>
        </w:rPr>
        <w:t xml:space="preserve"> </w:t>
      </w:r>
      <w:r>
        <w:t>de</w:t>
      </w:r>
      <w:r>
        <w:rPr>
          <w:spacing w:val="-7"/>
        </w:rPr>
        <w:t xml:space="preserve"> </w:t>
      </w:r>
      <w:r>
        <w:t>séjour</w:t>
      </w:r>
      <w:r>
        <w:rPr>
          <w:spacing w:val="-6"/>
        </w:rPr>
        <w:t xml:space="preserve"> </w:t>
      </w:r>
      <w:r>
        <w:t>de</w:t>
      </w:r>
      <w:r>
        <w:rPr>
          <w:spacing w:val="-7"/>
        </w:rPr>
        <w:t xml:space="preserve"> </w:t>
      </w:r>
      <w:r>
        <w:t>chaque</w:t>
      </w:r>
      <w:r>
        <w:rPr>
          <w:spacing w:val="-4"/>
        </w:rPr>
        <w:t xml:space="preserve"> </w:t>
      </w:r>
      <w:r>
        <w:t>marchandise</w:t>
      </w:r>
      <w:r>
        <w:rPr>
          <w:spacing w:val="-3"/>
        </w:rPr>
        <w:t xml:space="preserve"> </w:t>
      </w:r>
      <w:r>
        <w:t>et</w:t>
      </w:r>
      <w:r>
        <w:rPr>
          <w:spacing w:val="-5"/>
        </w:rPr>
        <w:t xml:space="preserve"> </w:t>
      </w:r>
      <w:r>
        <w:t>faire transiter automatiquement les dossiers à travers quatre états logistiques. La première phase correspond au stockage gratuit, s'étendant du jour du paiement jusqu'au trentième jour, représentant une période de garde standard sans impact financier. La deuxième phase, déclenchée précisément au trentième jour, constitue la phase horodatée de notification qui modifie l'état de la commande et génère les alertes de relance. La troisième phase est la mise en</w:t>
      </w:r>
      <w:r>
        <w:rPr>
          <w:spacing w:val="-3"/>
        </w:rPr>
        <w:t xml:space="preserve"> </w:t>
      </w:r>
      <w:r>
        <w:t>demeure,</w:t>
      </w:r>
      <w:r>
        <w:rPr>
          <w:spacing w:val="-1"/>
        </w:rPr>
        <w:t xml:space="preserve"> </w:t>
      </w:r>
      <w:r>
        <w:t>couvrant</w:t>
      </w:r>
      <w:r>
        <w:rPr>
          <w:spacing w:val="-3"/>
        </w:rPr>
        <w:t xml:space="preserve"> </w:t>
      </w:r>
      <w:r>
        <w:t>la période</w:t>
      </w:r>
      <w:r>
        <w:rPr>
          <w:spacing w:val="-4"/>
        </w:rPr>
        <w:t xml:space="preserve"> </w:t>
      </w:r>
      <w:r>
        <w:t>du</w:t>
      </w:r>
      <w:r>
        <w:rPr>
          <w:spacing w:val="-1"/>
        </w:rPr>
        <w:t xml:space="preserve"> </w:t>
      </w:r>
      <w:r>
        <w:t>trentième</w:t>
      </w:r>
      <w:r>
        <w:rPr>
          <w:spacing w:val="-2"/>
        </w:rPr>
        <w:t xml:space="preserve"> </w:t>
      </w:r>
      <w:r>
        <w:t>au</w:t>
      </w:r>
      <w:r>
        <w:rPr>
          <w:spacing w:val="-1"/>
        </w:rPr>
        <w:t xml:space="preserve"> </w:t>
      </w:r>
      <w:r>
        <w:t>soixantième</w:t>
      </w:r>
      <w:r>
        <w:rPr>
          <w:spacing w:val="-3"/>
        </w:rPr>
        <w:t xml:space="preserve"> </w:t>
      </w:r>
      <w:r>
        <w:t>jour,</w:t>
      </w:r>
      <w:r>
        <w:rPr>
          <w:spacing w:val="-2"/>
        </w:rPr>
        <w:t xml:space="preserve"> </w:t>
      </w:r>
      <w:r>
        <w:t>agissant</w:t>
      </w:r>
      <w:r>
        <w:rPr>
          <w:spacing w:val="-1"/>
        </w:rPr>
        <w:t xml:space="preserve"> </w:t>
      </w:r>
      <w:r>
        <w:t>comme</w:t>
      </w:r>
      <w:r>
        <w:rPr>
          <w:spacing w:val="-3"/>
        </w:rPr>
        <w:t xml:space="preserve"> </w:t>
      </w:r>
      <w:r>
        <w:t>un</w:t>
      </w:r>
      <w:r>
        <w:rPr>
          <w:spacing w:val="-1"/>
        </w:rPr>
        <w:t xml:space="preserve"> </w:t>
      </w:r>
      <w:r>
        <w:t>outil</w:t>
      </w:r>
      <w:r>
        <w:rPr>
          <w:spacing w:val="-3"/>
        </w:rPr>
        <w:t xml:space="preserve"> </w:t>
      </w:r>
      <w:r>
        <w:t xml:space="preserve">de </w:t>
      </w:r>
      <w:proofErr w:type="spellStart"/>
      <w:r>
        <w:t>pré-contentieux</w:t>
      </w:r>
      <w:proofErr w:type="spellEnd"/>
      <w:r>
        <w:rPr>
          <w:spacing w:val="-5"/>
        </w:rPr>
        <w:t xml:space="preserve"> </w:t>
      </w:r>
      <w:r>
        <w:t>logistique.</w:t>
      </w:r>
      <w:r>
        <w:rPr>
          <w:spacing w:val="-5"/>
        </w:rPr>
        <w:t xml:space="preserve"> </w:t>
      </w:r>
      <w:r>
        <w:t>Enfin,</w:t>
      </w:r>
      <w:r>
        <w:rPr>
          <w:spacing w:val="-4"/>
        </w:rPr>
        <w:t xml:space="preserve"> </w:t>
      </w:r>
      <w:r>
        <w:t>la</w:t>
      </w:r>
      <w:r>
        <w:rPr>
          <w:spacing w:val="-5"/>
        </w:rPr>
        <w:t xml:space="preserve"> </w:t>
      </w:r>
      <w:r>
        <w:t>quatrième</w:t>
      </w:r>
      <w:r>
        <w:rPr>
          <w:spacing w:val="-5"/>
        </w:rPr>
        <w:t xml:space="preserve"> </w:t>
      </w:r>
      <w:r>
        <w:t>phase</w:t>
      </w:r>
      <w:r>
        <w:rPr>
          <w:spacing w:val="-6"/>
        </w:rPr>
        <w:t xml:space="preserve"> </w:t>
      </w:r>
      <w:r>
        <w:t>s'active</w:t>
      </w:r>
      <w:r>
        <w:rPr>
          <w:spacing w:val="-6"/>
        </w:rPr>
        <w:t xml:space="preserve"> </w:t>
      </w:r>
      <w:r>
        <w:t>au-delà</w:t>
      </w:r>
      <w:r>
        <w:rPr>
          <w:spacing w:val="-5"/>
        </w:rPr>
        <w:t xml:space="preserve"> </w:t>
      </w:r>
      <w:r>
        <w:t>du</w:t>
      </w:r>
      <w:r>
        <w:rPr>
          <w:spacing w:val="-5"/>
        </w:rPr>
        <w:t xml:space="preserve"> </w:t>
      </w:r>
      <w:r>
        <w:t>soixantième</w:t>
      </w:r>
      <w:r>
        <w:rPr>
          <w:spacing w:val="-6"/>
        </w:rPr>
        <w:t xml:space="preserve"> </w:t>
      </w:r>
      <w:r>
        <w:t>jour</w:t>
      </w:r>
      <w:r>
        <w:rPr>
          <w:spacing w:val="-5"/>
        </w:rPr>
        <w:t xml:space="preserve"> </w:t>
      </w:r>
      <w:r>
        <w:t>pour confirmer l'application définitive des sanctions financières.</w:t>
      </w:r>
    </w:p>
    <w:p w14:paraId="2AAC8376" w14:textId="77777777" w:rsidR="00E2251C" w:rsidRDefault="00000000">
      <w:pPr>
        <w:pStyle w:val="Heading4"/>
        <w:numPr>
          <w:ilvl w:val="2"/>
          <w:numId w:val="4"/>
        </w:numPr>
        <w:tabs>
          <w:tab w:val="left" w:pos="681"/>
        </w:tabs>
      </w:pPr>
      <w:r>
        <w:t>Moteur</w:t>
      </w:r>
      <w:r>
        <w:rPr>
          <w:spacing w:val="-3"/>
        </w:rPr>
        <w:t xml:space="preserve"> </w:t>
      </w:r>
      <w:r>
        <w:t>de</w:t>
      </w:r>
      <w:r>
        <w:rPr>
          <w:spacing w:val="-1"/>
        </w:rPr>
        <w:t xml:space="preserve"> </w:t>
      </w:r>
      <w:r>
        <w:t>calcul</w:t>
      </w:r>
      <w:r>
        <w:rPr>
          <w:spacing w:val="-2"/>
        </w:rPr>
        <w:t xml:space="preserve"> </w:t>
      </w:r>
      <w:r>
        <w:t>financier</w:t>
      </w:r>
      <w:r>
        <w:rPr>
          <w:spacing w:val="-4"/>
        </w:rPr>
        <w:t xml:space="preserve"> </w:t>
      </w:r>
      <w:r>
        <w:t>des</w:t>
      </w:r>
      <w:r>
        <w:rPr>
          <w:spacing w:val="-2"/>
        </w:rPr>
        <w:t xml:space="preserve"> pénalités</w:t>
      </w:r>
    </w:p>
    <w:p w14:paraId="373C1D89" w14:textId="77777777" w:rsidR="00E2251C" w:rsidRDefault="00000000">
      <w:pPr>
        <w:pStyle w:val="BodyText"/>
        <w:ind w:right="140"/>
      </w:pPr>
      <w:r>
        <w:t>Le</w:t>
      </w:r>
      <w:r>
        <w:rPr>
          <w:spacing w:val="-2"/>
        </w:rPr>
        <w:t xml:space="preserve"> </w:t>
      </w:r>
      <w:r>
        <w:t>système</w:t>
      </w:r>
      <w:r>
        <w:rPr>
          <w:spacing w:val="-2"/>
        </w:rPr>
        <w:t xml:space="preserve"> </w:t>
      </w:r>
      <w:r>
        <w:t>intègre</w:t>
      </w:r>
      <w:r>
        <w:rPr>
          <w:spacing w:val="-3"/>
        </w:rPr>
        <w:t xml:space="preserve"> </w:t>
      </w:r>
      <w:r>
        <w:t>un</w:t>
      </w:r>
      <w:r>
        <w:rPr>
          <w:spacing w:val="-1"/>
        </w:rPr>
        <w:t xml:space="preserve"> </w:t>
      </w:r>
      <w:r>
        <w:t>module</w:t>
      </w:r>
      <w:r>
        <w:rPr>
          <w:spacing w:val="-2"/>
        </w:rPr>
        <w:t xml:space="preserve"> </w:t>
      </w:r>
      <w:r>
        <w:t>de</w:t>
      </w:r>
      <w:r>
        <w:rPr>
          <w:spacing w:val="-2"/>
        </w:rPr>
        <w:t xml:space="preserve"> </w:t>
      </w:r>
      <w:r>
        <w:t>calcul</w:t>
      </w:r>
      <w:r>
        <w:rPr>
          <w:spacing w:val="-1"/>
        </w:rPr>
        <w:t xml:space="preserve"> </w:t>
      </w:r>
      <w:r>
        <w:t>automatique,</w:t>
      </w:r>
      <w:r>
        <w:rPr>
          <w:spacing w:val="-1"/>
        </w:rPr>
        <w:t xml:space="preserve"> </w:t>
      </w:r>
      <w:r>
        <w:t>transparent</w:t>
      </w:r>
      <w:r>
        <w:rPr>
          <w:spacing w:val="-1"/>
        </w:rPr>
        <w:t xml:space="preserve"> </w:t>
      </w:r>
      <w:r>
        <w:t>et</w:t>
      </w:r>
      <w:r>
        <w:rPr>
          <w:spacing w:val="-1"/>
        </w:rPr>
        <w:t xml:space="preserve"> </w:t>
      </w:r>
      <w:r>
        <w:t>irréversible</w:t>
      </w:r>
      <w:r>
        <w:rPr>
          <w:spacing w:val="-2"/>
        </w:rPr>
        <w:t xml:space="preserve"> </w:t>
      </w:r>
      <w:r>
        <w:t>d'un</w:t>
      </w:r>
      <w:r>
        <w:rPr>
          <w:spacing w:val="-1"/>
        </w:rPr>
        <w:t xml:space="preserve"> </w:t>
      </w:r>
      <w:r>
        <w:t>forfait</w:t>
      </w:r>
      <w:r>
        <w:rPr>
          <w:spacing w:val="-1"/>
        </w:rPr>
        <w:t xml:space="preserve"> </w:t>
      </w:r>
      <w:r>
        <w:t>de dix pour cent sur le montant toutes taxes comprises des commandes en souffrance prolongée. Ce traitement se déclenche rigoureusement au soixantième jour de stockage. L'application consigne chaque transaction financière ainsi générée dans un journal d'audit interne, garantissant une traçabilité totale pour les services comptables de KITEA.</w:t>
      </w:r>
    </w:p>
    <w:p w14:paraId="1845D82E" w14:textId="77777777" w:rsidR="00E2251C" w:rsidRDefault="00000000">
      <w:pPr>
        <w:pStyle w:val="Heading4"/>
        <w:numPr>
          <w:ilvl w:val="2"/>
          <w:numId w:val="4"/>
        </w:numPr>
        <w:tabs>
          <w:tab w:val="left" w:pos="681"/>
        </w:tabs>
        <w:spacing w:before="203"/>
      </w:pPr>
      <w:r>
        <w:t>Module</w:t>
      </w:r>
      <w:r>
        <w:rPr>
          <w:spacing w:val="-4"/>
        </w:rPr>
        <w:t xml:space="preserve"> </w:t>
      </w:r>
      <w:r>
        <w:t>de</w:t>
      </w:r>
      <w:r>
        <w:rPr>
          <w:spacing w:val="-3"/>
        </w:rPr>
        <w:t xml:space="preserve"> </w:t>
      </w:r>
      <w:r>
        <w:t>régulation</w:t>
      </w:r>
      <w:r>
        <w:rPr>
          <w:spacing w:val="-3"/>
        </w:rPr>
        <w:t xml:space="preserve"> </w:t>
      </w:r>
      <w:r>
        <w:t>des</w:t>
      </w:r>
      <w:r>
        <w:rPr>
          <w:spacing w:val="-4"/>
        </w:rPr>
        <w:t xml:space="preserve"> </w:t>
      </w:r>
      <w:r>
        <w:t>défaillances</w:t>
      </w:r>
      <w:r>
        <w:rPr>
          <w:spacing w:val="-3"/>
        </w:rPr>
        <w:t xml:space="preserve"> </w:t>
      </w:r>
      <w:r>
        <w:rPr>
          <w:spacing w:val="-2"/>
        </w:rPr>
        <w:t>internes</w:t>
      </w:r>
    </w:p>
    <w:p w14:paraId="4A831428" w14:textId="77777777" w:rsidR="00E2251C" w:rsidRDefault="00000000">
      <w:pPr>
        <w:pStyle w:val="BodyText"/>
        <w:ind w:right="139"/>
      </w:pPr>
      <w:r>
        <w:t>Pour</w:t>
      </w:r>
      <w:r>
        <w:rPr>
          <w:spacing w:val="-7"/>
        </w:rPr>
        <w:t xml:space="preserve"> </w:t>
      </w:r>
      <w:r>
        <w:t>équilibrer</w:t>
      </w:r>
      <w:r>
        <w:rPr>
          <w:spacing w:val="-7"/>
        </w:rPr>
        <w:t xml:space="preserve"> </w:t>
      </w:r>
      <w:r>
        <w:t>la</w:t>
      </w:r>
      <w:r>
        <w:rPr>
          <w:spacing w:val="-6"/>
        </w:rPr>
        <w:t xml:space="preserve"> </w:t>
      </w:r>
      <w:r>
        <w:t>relation</w:t>
      </w:r>
      <w:r>
        <w:rPr>
          <w:spacing w:val="-6"/>
        </w:rPr>
        <w:t xml:space="preserve"> </w:t>
      </w:r>
      <w:r>
        <w:t>client,</w:t>
      </w:r>
      <w:r>
        <w:rPr>
          <w:spacing w:val="-5"/>
        </w:rPr>
        <w:t xml:space="preserve"> </w:t>
      </w:r>
      <w:r>
        <w:t>l'application</w:t>
      </w:r>
      <w:r>
        <w:rPr>
          <w:spacing w:val="-6"/>
        </w:rPr>
        <w:t xml:space="preserve"> </w:t>
      </w:r>
      <w:r>
        <w:t>assure</w:t>
      </w:r>
      <w:r>
        <w:rPr>
          <w:spacing w:val="-7"/>
        </w:rPr>
        <w:t xml:space="preserve"> </w:t>
      </w:r>
      <w:r>
        <w:t>l'identification</w:t>
      </w:r>
      <w:r>
        <w:rPr>
          <w:spacing w:val="-6"/>
        </w:rPr>
        <w:t xml:space="preserve"> </w:t>
      </w:r>
      <w:r>
        <w:t>automatique</w:t>
      </w:r>
      <w:r>
        <w:rPr>
          <w:spacing w:val="-7"/>
        </w:rPr>
        <w:t xml:space="preserve"> </w:t>
      </w:r>
      <w:r>
        <w:t>des</w:t>
      </w:r>
      <w:r>
        <w:rPr>
          <w:spacing w:val="-6"/>
        </w:rPr>
        <w:t xml:space="preserve"> </w:t>
      </w:r>
      <w:r>
        <w:t>retards</w:t>
      </w:r>
      <w:r>
        <w:rPr>
          <w:spacing w:val="-6"/>
        </w:rPr>
        <w:t xml:space="preserve"> </w:t>
      </w:r>
      <w:r>
        <w:t>de livraison internes à KITEA supérieurs à sept jours par rapport à la date initialement planifiée. Le</w:t>
      </w:r>
      <w:r>
        <w:rPr>
          <w:spacing w:val="-5"/>
        </w:rPr>
        <w:t xml:space="preserve"> </w:t>
      </w:r>
      <w:r>
        <w:t>système</w:t>
      </w:r>
      <w:r>
        <w:rPr>
          <w:spacing w:val="-3"/>
        </w:rPr>
        <w:t xml:space="preserve"> </w:t>
      </w:r>
      <w:r>
        <w:t>marque</w:t>
      </w:r>
      <w:r>
        <w:rPr>
          <w:spacing w:val="-4"/>
        </w:rPr>
        <w:t xml:space="preserve"> </w:t>
      </w:r>
      <w:r>
        <w:t>alors</w:t>
      </w:r>
      <w:r>
        <w:rPr>
          <w:spacing w:val="-1"/>
        </w:rPr>
        <w:t xml:space="preserve"> </w:t>
      </w:r>
      <w:r>
        <w:t>le</w:t>
      </w:r>
      <w:r>
        <w:rPr>
          <w:spacing w:val="-3"/>
        </w:rPr>
        <w:t xml:space="preserve"> </w:t>
      </w:r>
      <w:r>
        <w:t>dossier</w:t>
      </w:r>
      <w:r>
        <w:rPr>
          <w:spacing w:val="-5"/>
        </w:rPr>
        <w:t xml:space="preserve"> </w:t>
      </w:r>
      <w:r>
        <w:t>au</w:t>
      </w:r>
      <w:r>
        <w:rPr>
          <w:spacing w:val="-3"/>
        </w:rPr>
        <w:t xml:space="preserve"> </w:t>
      </w:r>
      <w:r>
        <w:t>statut</w:t>
      </w:r>
      <w:r>
        <w:rPr>
          <w:spacing w:val="-3"/>
        </w:rPr>
        <w:t xml:space="preserve"> </w:t>
      </w:r>
      <w:r>
        <w:t>critique</w:t>
      </w:r>
      <w:r>
        <w:rPr>
          <w:spacing w:val="-4"/>
        </w:rPr>
        <w:t xml:space="preserve"> </w:t>
      </w:r>
      <w:r>
        <w:t>nommé</w:t>
      </w:r>
      <w:r>
        <w:rPr>
          <w:spacing w:val="-4"/>
        </w:rPr>
        <w:t xml:space="preserve"> </w:t>
      </w:r>
      <w:r>
        <w:t>post-délai.</w:t>
      </w:r>
      <w:r>
        <w:rPr>
          <w:spacing w:val="-3"/>
        </w:rPr>
        <w:t xml:space="preserve"> </w:t>
      </w:r>
      <w:r>
        <w:t>Ce</w:t>
      </w:r>
      <w:r>
        <w:rPr>
          <w:spacing w:val="-2"/>
        </w:rPr>
        <w:t xml:space="preserve"> </w:t>
      </w:r>
      <w:r>
        <w:t>basculement</w:t>
      </w:r>
      <w:r>
        <w:rPr>
          <w:spacing w:val="-3"/>
        </w:rPr>
        <w:t xml:space="preserve"> </w:t>
      </w:r>
      <w:r>
        <w:t>ouvre le droit réglementaire pour le client de demander l'annulation de sa commande et d'obtenir un remboursement intégral sous un délai strict de quinze jours.</w:t>
      </w:r>
    </w:p>
    <w:p w14:paraId="21A92C42" w14:textId="77777777" w:rsidR="00E2251C" w:rsidRDefault="00000000">
      <w:pPr>
        <w:pStyle w:val="Heading4"/>
        <w:numPr>
          <w:ilvl w:val="2"/>
          <w:numId w:val="4"/>
        </w:numPr>
        <w:tabs>
          <w:tab w:val="left" w:pos="681"/>
        </w:tabs>
        <w:spacing w:before="199"/>
      </w:pPr>
      <w:r>
        <w:t>Automatisation</w:t>
      </w:r>
      <w:r>
        <w:rPr>
          <w:spacing w:val="-5"/>
        </w:rPr>
        <w:t xml:space="preserve"> </w:t>
      </w:r>
      <w:r>
        <w:t>des</w:t>
      </w:r>
      <w:r>
        <w:rPr>
          <w:spacing w:val="-4"/>
        </w:rPr>
        <w:t xml:space="preserve"> </w:t>
      </w:r>
      <w:r>
        <w:t>documents</w:t>
      </w:r>
      <w:r>
        <w:rPr>
          <w:spacing w:val="-4"/>
        </w:rPr>
        <w:t xml:space="preserve"> </w:t>
      </w:r>
      <w:r>
        <w:t>administratifs</w:t>
      </w:r>
      <w:r>
        <w:rPr>
          <w:spacing w:val="-3"/>
        </w:rPr>
        <w:t xml:space="preserve"> </w:t>
      </w:r>
      <w:r>
        <w:t>et</w:t>
      </w:r>
      <w:r>
        <w:rPr>
          <w:spacing w:val="-3"/>
        </w:rPr>
        <w:t xml:space="preserve"> </w:t>
      </w:r>
      <w:r>
        <w:rPr>
          <w:spacing w:val="-2"/>
        </w:rPr>
        <w:t>alertes</w:t>
      </w:r>
    </w:p>
    <w:p w14:paraId="72139EC4" w14:textId="77777777" w:rsidR="00E2251C" w:rsidRDefault="00000000">
      <w:pPr>
        <w:pStyle w:val="BodyText"/>
        <w:spacing w:before="202"/>
        <w:ind w:right="138"/>
      </w:pPr>
      <w:r>
        <w:rPr>
          <w:spacing w:val="-2"/>
        </w:rPr>
        <w:t>Le</w:t>
      </w:r>
      <w:r>
        <w:rPr>
          <w:spacing w:val="-3"/>
        </w:rPr>
        <w:t xml:space="preserve"> </w:t>
      </w:r>
      <w:r>
        <w:rPr>
          <w:spacing w:val="-2"/>
        </w:rPr>
        <w:t>dernier axe</w:t>
      </w:r>
      <w:r>
        <w:rPr>
          <w:spacing w:val="-3"/>
        </w:rPr>
        <w:t xml:space="preserve"> </w:t>
      </w:r>
      <w:r>
        <w:rPr>
          <w:spacing w:val="-2"/>
        </w:rPr>
        <w:t>fonctionnel concerne</w:t>
      </w:r>
      <w:r>
        <w:rPr>
          <w:spacing w:val="-4"/>
        </w:rPr>
        <w:t xml:space="preserve"> </w:t>
      </w:r>
      <w:r>
        <w:rPr>
          <w:spacing w:val="-2"/>
        </w:rPr>
        <w:t>l'expédition automatique</w:t>
      </w:r>
      <w:r>
        <w:rPr>
          <w:spacing w:val="-3"/>
        </w:rPr>
        <w:t xml:space="preserve"> </w:t>
      </w:r>
      <w:proofErr w:type="gramStart"/>
      <w:r>
        <w:rPr>
          <w:spacing w:val="-2"/>
        </w:rPr>
        <w:t>d'e-mails</w:t>
      </w:r>
      <w:proofErr w:type="gramEnd"/>
      <w:r>
        <w:rPr>
          <w:spacing w:val="-2"/>
        </w:rPr>
        <w:t xml:space="preserve"> de</w:t>
      </w:r>
      <w:r>
        <w:rPr>
          <w:spacing w:val="-3"/>
        </w:rPr>
        <w:t xml:space="preserve"> </w:t>
      </w:r>
      <w:r>
        <w:rPr>
          <w:spacing w:val="-2"/>
        </w:rPr>
        <w:t>relance</w:t>
      </w:r>
      <w:r>
        <w:rPr>
          <w:spacing w:val="-3"/>
        </w:rPr>
        <w:t xml:space="preserve"> </w:t>
      </w:r>
      <w:r>
        <w:rPr>
          <w:spacing w:val="-2"/>
        </w:rPr>
        <w:t xml:space="preserve">personnalisés </w:t>
      </w:r>
      <w:r>
        <w:t>via le protocole SMTP en s'appuyant sur des serveurs de messagerie hautement sécurisés. En parallèle, le backend prend en charge la génération dynamique d'actes officiels de mise en demeure au format PDF, respectant les normes d'impression A4 en mode portrait, prêts pour l'envoi légal ou l'archivage numérique.</w:t>
      </w:r>
    </w:p>
    <w:p w14:paraId="75BEA748" w14:textId="77777777" w:rsidR="00E2251C" w:rsidRDefault="00000000">
      <w:pPr>
        <w:pStyle w:val="Heading4"/>
        <w:numPr>
          <w:ilvl w:val="1"/>
          <w:numId w:val="4"/>
        </w:numPr>
        <w:tabs>
          <w:tab w:val="left" w:pos="501"/>
        </w:tabs>
      </w:pPr>
      <w:r>
        <w:t>Traçabilité</w:t>
      </w:r>
      <w:r>
        <w:rPr>
          <w:spacing w:val="-4"/>
        </w:rPr>
        <w:t xml:space="preserve"> </w:t>
      </w:r>
      <w:r>
        <w:t>Logique</w:t>
      </w:r>
      <w:r>
        <w:rPr>
          <w:spacing w:val="-6"/>
        </w:rPr>
        <w:t xml:space="preserve"> </w:t>
      </w:r>
      <w:r>
        <w:t>des</w:t>
      </w:r>
      <w:r>
        <w:rPr>
          <w:spacing w:val="-3"/>
        </w:rPr>
        <w:t xml:space="preserve"> </w:t>
      </w:r>
      <w:r>
        <w:t>Exigences</w:t>
      </w:r>
      <w:r>
        <w:rPr>
          <w:spacing w:val="-3"/>
        </w:rPr>
        <w:t xml:space="preserve"> </w:t>
      </w:r>
      <w:r>
        <w:rPr>
          <w:spacing w:val="-2"/>
        </w:rPr>
        <w:t>Métiers</w:t>
      </w:r>
    </w:p>
    <w:p w14:paraId="2E246C85" w14:textId="77777777" w:rsidR="00E2251C" w:rsidRDefault="00000000">
      <w:pPr>
        <w:pStyle w:val="BodyText"/>
        <w:ind w:right="142"/>
      </w:pPr>
      <w:r>
        <w:t xml:space="preserve">Pour garantir la conformité du développement par rapport aux attentes de la direction, chaque besoin métier exprime une correspondance directe avec un composant ou un point de terminaison du backend </w:t>
      </w:r>
      <w:proofErr w:type="spellStart"/>
      <w:r>
        <w:t>Laravel</w:t>
      </w:r>
      <w:proofErr w:type="spellEnd"/>
      <w:r>
        <w:t>.</w:t>
      </w:r>
    </w:p>
    <w:p w14:paraId="4663EB6E" w14:textId="77777777" w:rsidR="00E2251C" w:rsidRDefault="00000000">
      <w:pPr>
        <w:pStyle w:val="BodyText"/>
        <w:spacing w:before="202"/>
        <w:ind w:right="140"/>
      </w:pPr>
      <w:r>
        <w:t>L'exigence relative à l'importation automatisée des flux de commandes payées est prise en charge</w:t>
      </w:r>
      <w:r>
        <w:rPr>
          <w:spacing w:val="-15"/>
        </w:rPr>
        <w:t xml:space="preserve"> </w:t>
      </w:r>
      <w:r>
        <w:t>par</w:t>
      </w:r>
      <w:r>
        <w:rPr>
          <w:spacing w:val="-14"/>
        </w:rPr>
        <w:t xml:space="preserve"> </w:t>
      </w:r>
      <w:r>
        <w:t>la</w:t>
      </w:r>
      <w:r>
        <w:rPr>
          <w:spacing w:val="-14"/>
        </w:rPr>
        <w:t xml:space="preserve"> </w:t>
      </w:r>
      <w:r>
        <w:t>méthode</w:t>
      </w:r>
      <w:r>
        <w:rPr>
          <w:spacing w:val="-14"/>
        </w:rPr>
        <w:t xml:space="preserve"> </w:t>
      </w:r>
      <w:r>
        <w:t>d'importation</w:t>
      </w:r>
      <w:r>
        <w:rPr>
          <w:spacing w:val="-13"/>
        </w:rPr>
        <w:t xml:space="preserve"> </w:t>
      </w:r>
      <w:r>
        <w:t>du</w:t>
      </w:r>
      <w:r>
        <w:rPr>
          <w:spacing w:val="-13"/>
        </w:rPr>
        <w:t xml:space="preserve"> </w:t>
      </w:r>
      <w:r>
        <w:t>contrôleur</w:t>
      </w:r>
      <w:r>
        <w:rPr>
          <w:spacing w:val="-15"/>
        </w:rPr>
        <w:t xml:space="preserve"> </w:t>
      </w:r>
      <w:r>
        <w:t>de</w:t>
      </w:r>
      <w:r>
        <w:rPr>
          <w:spacing w:val="-14"/>
        </w:rPr>
        <w:t xml:space="preserve"> </w:t>
      </w:r>
      <w:r>
        <w:t>commandes,</w:t>
      </w:r>
      <w:r>
        <w:rPr>
          <w:spacing w:val="-13"/>
        </w:rPr>
        <w:t xml:space="preserve"> </w:t>
      </w:r>
      <w:r>
        <w:t>retournant</w:t>
      </w:r>
      <w:r>
        <w:rPr>
          <w:spacing w:val="-13"/>
        </w:rPr>
        <w:t xml:space="preserve"> </w:t>
      </w:r>
      <w:r>
        <w:t>un</w:t>
      </w:r>
      <w:r>
        <w:rPr>
          <w:spacing w:val="-13"/>
        </w:rPr>
        <w:t xml:space="preserve"> </w:t>
      </w:r>
      <w:r>
        <w:t>code</w:t>
      </w:r>
      <w:r>
        <w:rPr>
          <w:spacing w:val="-14"/>
        </w:rPr>
        <w:t xml:space="preserve"> </w:t>
      </w:r>
      <w:r>
        <w:t>de</w:t>
      </w:r>
      <w:r>
        <w:rPr>
          <w:spacing w:val="-14"/>
        </w:rPr>
        <w:t xml:space="preserve"> </w:t>
      </w:r>
      <w:r>
        <w:t>succès d'importation</w:t>
      </w:r>
      <w:r>
        <w:rPr>
          <w:spacing w:val="13"/>
        </w:rPr>
        <w:t xml:space="preserve"> </w:t>
      </w:r>
      <w:r>
        <w:t>ou</w:t>
      </w:r>
      <w:r>
        <w:rPr>
          <w:spacing w:val="16"/>
        </w:rPr>
        <w:t xml:space="preserve"> </w:t>
      </w:r>
      <w:r>
        <w:t>une</w:t>
      </w:r>
      <w:r>
        <w:rPr>
          <w:spacing w:val="15"/>
        </w:rPr>
        <w:t xml:space="preserve"> </w:t>
      </w:r>
      <w:r>
        <w:t>erreur</w:t>
      </w:r>
      <w:r>
        <w:rPr>
          <w:spacing w:val="15"/>
        </w:rPr>
        <w:t xml:space="preserve"> </w:t>
      </w:r>
      <w:r>
        <w:t>de</w:t>
      </w:r>
      <w:r>
        <w:rPr>
          <w:spacing w:val="15"/>
        </w:rPr>
        <w:t xml:space="preserve"> </w:t>
      </w:r>
      <w:r>
        <w:t>validation</w:t>
      </w:r>
      <w:r>
        <w:rPr>
          <w:spacing w:val="15"/>
        </w:rPr>
        <w:t xml:space="preserve"> </w:t>
      </w:r>
      <w:r>
        <w:t>de</w:t>
      </w:r>
      <w:r>
        <w:rPr>
          <w:spacing w:val="15"/>
        </w:rPr>
        <w:t xml:space="preserve"> </w:t>
      </w:r>
      <w:r>
        <w:t>type</w:t>
      </w:r>
      <w:r>
        <w:rPr>
          <w:spacing w:val="18"/>
        </w:rPr>
        <w:t xml:space="preserve"> </w:t>
      </w:r>
      <w:r>
        <w:t>de</w:t>
      </w:r>
      <w:r>
        <w:rPr>
          <w:spacing w:val="15"/>
        </w:rPr>
        <w:t xml:space="preserve"> </w:t>
      </w:r>
      <w:r>
        <w:t>données.</w:t>
      </w:r>
      <w:r>
        <w:rPr>
          <w:spacing w:val="16"/>
        </w:rPr>
        <w:t xml:space="preserve"> </w:t>
      </w:r>
      <w:r>
        <w:t>Le</w:t>
      </w:r>
      <w:r>
        <w:rPr>
          <w:spacing w:val="16"/>
        </w:rPr>
        <w:t xml:space="preserve"> </w:t>
      </w:r>
      <w:r>
        <w:t>calcul</w:t>
      </w:r>
      <w:r>
        <w:rPr>
          <w:spacing w:val="16"/>
        </w:rPr>
        <w:t xml:space="preserve"> </w:t>
      </w:r>
      <w:r>
        <w:t>nocturne</w:t>
      </w:r>
      <w:r>
        <w:rPr>
          <w:spacing w:val="15"/>
        </w:rPr>
        <w:t xml:space="preserve"> </w:t>
      </w:r>
      <w:r>
        <w:t>de</w:t>
      </w:r>
      <w:r>
        <w:rPr>
          <w:spacing w:val="15"/>
        </w:rPr>
        <w:t xml:space="preserve"> </w:t>
      </w:r>
      <w:r>
        <w:t>l'âge</w:t>
      </w:r>
      <w:r>
        <w:rPr>
          <w:spacing w:val="15"/>
        </w:rPr>
        <w:t xml:space="preserve"> </w:t>
      </w:r>
      <w:r>
        <w:rPr>
          <w:spacing w:val="-5"/>
        </w:rPr>
        <w:t>du</w:t>
      </w:r>
    </w:p>
    <w:p w14:paraId="024BAEE2" w14:textId="77777777" w:rsidR="00E2251C" w:rsidRDefault="00E2251C">
      <w:pPr>
        <w:pStyle w:val="BodyText"/>
        <w:sectPr w:rsidR="00E2251C">
          <w:pgSz w:w="11900" w:h="16850"/>
          <w:pgMar w:top="1080" w:right="1275" w:bottom="1080" w:left="1275" w:header="715" w:footer="884" w:gutter="0"/>
          <w:cols w:space="720"/>
        </w:sectPr>
      </w:pPr>
    </w:p>
    <w:p w14:paraId="2C80D85D" w14:textId="77777777" w:rsidR="00E2251C" w:rsidRDefault="00000000">
      <w:pPr>
        <w:pStyle w:val="BodyText"/>
        <w:spacing w:before="81"/>
        <w:ind w:right="143"/>
      </w:pPr>
      <w:proofErr w:type="gramStart"/>
      <w:r>
        <w:lastRenderedPageBreak/>
        <w:t>stock</w:t>
      </w:r>
      <w:proofErr w:type="gramEnd"/>
      <w:r>
        <w:t xml:space="preserve"> et le basculement des phases logistiques sont gérés de manière asynchrone par une commande de console planifiée.</w:t>
      </w:r>
    </w:p>
    <w:p w14:paraId="65F92D78" w14:textId="77777777" w:rsidR="00E2251C" w:rsidRDefault="00000000">
      <w:pPr>
        <w:pStyle w:val="BodyText"/>
        <w:spacing w:before="200"/>
        <w:ind w:right="140"/>
      </w:pPr>
      <w:r>
        <w:t xml:space="preserve">La notification par </w:t>
      </w:r>
      <w:proofErr w:type="gramStart"/>
      <w:r>
        <w:t>email</w:t>
      </w:r>
      <w:proofErr w:type="gramEnd"/>
      <w:r>
        <w:t xml:space="preserve"> à J+30 de l'état de stockage s'appuie sur une classe </w:t>
      </w:r>
      <w:proofErr w:type="spellStart"/>
      <w:r>
        <w:t>mailable</w:t>
      </w:r>
      <w:proofErr w:type="spellEnd"/>
      <w:r>
        <w:t xml:space="preserve"> dédiée envoyée par SMTP, faisant passer le statut de l'entrepôt à l'état notifié. L'application de la pénalité financière de dix pour cent au soixantième jour est opérée par le même automate nocturne, qui effectue une insertion transactionnelle dans la table des frais et bascule la commande en mise en demeure.</w:t>
      </w:r>
    </w:p>
    <w:p w14:paraId="23524297" w14:textId="77777777" w:rsidR="00E2251C" w:rsidRDefault="00000000">
      <w:pPr>
        <w:pStyle w:val="BodyText"/>
        <w:ind w:right="139"/>
      </w:pPr>
      <w:r>
        <w:t>La génération et le téléchargement de l'acte officiel de mise en demeure au format PDF sont délégués à une méthode spécifique du contrôleur de commandes utilisant la bibliothèque de rendu HTML vers PDF. Le verrouillage de sécurité en cas de force majeure invoqué par un client est géré par une route de mise à jour qui gèle instantanément les compteurs de jours.</w:t>
      </w:r>
    </w:p>
    <w:p w14:paraId="25D16736" w14:textId="77777777" w:rsidR="00E2251C" w:rsidRDefault="00000000">
      <w:pPr>
        <w:pStyle w:val="BodyText"/>
        <w:spacing w:before="203"/>
        <w:ind w:right="137"/>
      </w:pPr>
      <w:r>
        <w:t>La</w:t>
      </w:r>
      <w:r>
        <w:rPr>
          <w:spacing w:val="-13"/>
        </w:rPr>
        <w:t xml:space="preserve"> </w:t>
      </w:r>
      <w:r>
        <w:t>détection</w:t>
      </w:r>
      <w:r>
        <w:rPr>
          <w:spacing w:val="-12"/>
        </w:rPr>
        <w:t xml:space="preserve"> </w:t>
      </w:r>
      <w:r>
        <w:t>et</w:t>
      </w:r>
      <w:r>
        <w:rPr>
          <w:spacing w:val="-12"/>
        </w:rPr>
        <w:t xml:space="preserve"> </w:t>
      </w:r>
      <w:r>
        <w:t>la</w:t>
      </w:r>
      <w:r>
        <w:rPr>
          <w:spacing w:val="-13"/>
        </w:rPr>
        <w:t xml:space="preserve"> </w:t>
      </w:r>
      <w:r>
        <w:t>validation</w:t>
      </w:r>
      <w:r>
        <w:rPr>
          <w:spacing w:val="-12"/>
        </w:rPr>
        <w:t xml:space="preserve"> </w:t>
      </w:r>
      <w:r>
        <w:t>des</w:t>
      </w:r>
      <w:r>
        <w:rPr>
          <w:spacing w:val="-12"/>
        </w:rPr>
        <w:t xml:space="preserve"> </w:t>
      </w:r>
      <w:r>
        <w:t>annulations</w:t>
      </w:r>
      <w:r>
        <w:rPr>
          <w:spacing w:val="-12"/>
        </w:rPr>
        <w:t xml:space="preserve"> </w:t>
      </w:r>
      <w:r>
        <w:t>pour</w:t>
      </w:r>
      <w:r>
        <w:rPr>
          <w:spacing w:val="-13"/>
        </w:rPr>
        <w:t xml:space="preserve"> </w:t>
      </w:r>
      <w:r>
        <w:t>retard</w:t>
      </w:r>
      <w:r>
        <w:rPr>
          <w:spacing w:val="-12"/>
        </w:rPr>
        <w:t xml:space="preserve"> </w:t>
      </w:r>
      <w:r>
        <w:t>interne</w:t>
      </w:r>
      <w:r>
        <w:rPr>
          <w:spacing w:val="-13"/>
        </w:rPr>
        <w:t xml:space="preserve"> </w:t>
      </w:r>
      <w:r>
        <w:t>supérieur</w:t>
      </w:r>
      <w:r>
        <w:rPr>
          <w:spacing w:val="-13"/>
        </w:rPr>
        <w:t xml:space="preserve"> </w:t>
      </w:r>
      <w:r>
        <w:t>à</w:t>
      </w:r>
      <w:r>
        <w:rPr>
          <w:spacing w:val="-13"/>
        </w:rPr>
        <w:t xml:space="preserve"> </w:t>
      </w:r>
      <w:r>
        <w:t>sept</w:t>
      </w:r>
      <w:r>
        <w:rPr>
          <w:spacing w:val="-12"/>
        </w:rPr>
        <w:t xml:space="preserve"> </w:t>
      </w:r>
      <w:r>
        <w:t>jours</w:t>
      </w:r>
      <w:r>
        <w:rPr>
          <w:spacing w:val="-12"/>
        </w:rPr>
        <w:t xml:space="preserve"> </w:t>
      </w:r>
      <w:r>
        <w:t>exploitent une</w:t>
      </w:r>
      <w:r>
        <w:rPr>
          <w:spacing w:val="-7"/>
        </w:rPr>
        <w:t xml:space="preserve"> </w:t>
      </w:r>
      <w:r>
        <w:t>méthode</w:t>
      </w:r>
      <w:r>
        <w:rPr>
          <w:spacing w:val="-7"/>
        </w:rPr>
        <w:t xml:space="preserve"> </w:t>
      </w:r>
      <w:r>
        <w:t>d'annulation</w:t>
      </w:r>
      <w:r>
        <w:rPr>
          <w:spacing w:val="-5"/>
        </w:rPr>
        <w:t xml:space="preserve"> </w:t>
      </w:r>
      <w:r>
        <w:t>dédiée</w:t>
      </w:r>
      <w:r>
        <w:rPr>
          <w:spacing w:val="-7"/>
        </w:rPr>
        <w:t xml:space="preserve"> </w:t>
      </w:r>
      <w:r>
        <w:t>qui</w:t>
      </w:r>
      <w:r>
        <w:rPr>
          <w:spacing w:val="-5"/>
        </w:rPr>
        <w:t xml:space="preserve"> </w:t>
      </w:r>
      <w:r>
        <w:t>met</w:t>
      </w:r>
      <w:r>
        <w:rPr>
          <w:spacing w:val="-6"/>
        </w:rPr>
        <w:t xml:space="preserve"> </w:t>
      </w:r>
      <w:r>
        <w:t>à</w:t>
      </w:r>
      <w:r>
        <w:rPr>
          <w:spacing w:val="-9"/>
        </w:rPr>
        <w:t xml:space="preserve"> </w:t>
      </w:r>
      <w:r>
        <w:t>jour</w:t>
      </w:r>
      <w:r>
        <w:rPr>
          <w:spacing w:val="-6"/>
        </w:rPr>
        <w:t xml:space="preserve"> </w:t>
      </w:r>
      <w:r>
        <w:t>le</w:t>
      </w:r>
      <w:r>
        <w:rPr>
          <w:spacing w:val="-9"/>
        </w:rPr>
        <w:t xml:space="preserve"> </w:t>
      </w:r>
      <w:r>
        <w:t>statut</w:t>
      </w:r>
      <w:r>
        <w:rPr>
          <w:spacing w:val="-5"/>
        </w:rPr>
        <w:t xml:space="preserve"> </w:t>
      </w:r>
      <w:r>
        <w:t>de</w:t>
      </w:r>
      <w:r>
        <w:rPr>
          <w:spacing w:val="-9"/>
        </w:rPr>
        <w:t xml:space="preserve"> </w:t>
      </w:r>
      <w:r>
        <w:t>livraison</w:t>
      </w:r>
      <w:r>
        <w:rPr>
          <w:spacing w:val="-5"/>
        </w:rPr>
        <w:t xml:space="preserve"> </w:t>
      </w:r>
      <w:r>
        <w:t>et</w:t>
      </w:r>
      <w:r>
        <w:rPr>
          <w:spacing w:val="-5"/>
        </w:rPr>
        <w:t xml:space="preserve"> </w:t>
      </w:r>
      <w:r>
        <w:t>calcule</w:t>
      </w:r>
      <w:r>
        <w:rPr>
          <w:spacing w:val="-7"/>
        </w:rPr>
        <w:t xml:space="preserve"> </w:t>
      </w:r>
      <w:r>
        <w:t>la</w:t>
      </w:r>
      <w:r>
        <w:rPr>
          <w:spacing w:val="-6"/>
        </w:rPr>
        <w:t xml:space="preserve"> </w:t>
      </w:r>
      <w:r>
        <w:t>date</w:t>
      </w:r>
      <w:r>
        <w:rPr>
          <w:spacing w:val="-6"/>
        </w:rPr>
        <w:t xml:space="preserve"> </w:t>
      </w:r>
      <w:r>
        <w:t>limite</w:t>
      </w:r>
      <w:r>
        <w:rPr>
          <w:spacing w:val="-6"/>
        </w:rPr>
        <w:t xml:space="preserve"> </w:t>
      </w:r>
      <w:r>
        <w:t>de remboursement.</w:t>
      </w:r>
      <w:r>
        <w:rPr>
          <w:spacing w:val="-11"/>
        </w:rPr>
        <w:t xml:space="preserve"> </w:t>
      </w:r>
      <w:r>
        <w:t>Enfin,</w:t>
      </w:r>
      <w:r>
        <w:rPr>
          <w:spacing w:val="-10"/>
        </w:rPr>
        <w:t xml:space="preserve"> </w:t>
      </w:r>
      <w:r>
        <w:t>la</w:t>
      </w:r>
      <w:r>
        <w:rPr>
          <w:spacing w:val="-9"/>
        </w:rPr>
        <w:t xml:space="preserve"> </w:t>
      </w:r>
      <w:r>
        <w:t>restitution</w:t>
      </w:r>
      <w:r>
        <w:rPr>
          <w:spacing w:val="-10"/>
        </w:rPr>
        <w:t xml:space="preserve"> </w:t>
      </w:r>
      <w:r>
        <w:t>des</w:t>
      </w:r>
      <w:r>
        <w:rPr>
          <w:spacing w:val="-10"/>
        </w:rPr>
        <w:t xml:space="preserve"> </w:t>
      </w:r>
      <w:r>
        <w:t>indicateurs</w:t>
      </w:r>
      <w:r>
        <w:rPr>
          <w:spacing w:val="-10"/>
        </w:rPr>
        <w:t xml:space="preserve"> </w:t>
      </w:r>
      <w:r>
        <w:t>de</w:t>
      </w:r>
      <w:r>
        <w:rPr>
          <w:spacing w:val="-12"/>
        </w:rPr>
        <w:t xml:space="preserve"> </w:t>
      </w:r>
      <w:r>
        <w:t>saturation</w:t>
      </w:r>
      <w:r>
        <w:rPr>
          <w:spacing w:val="-11"/>
        </w:rPr>
        <w:t xml:space="preserve"> </w:t>
      </w:r>
      <w:r>
        <w:t>en</w:t>
      </w:r>
      <w:r>
        <w:rPr>
          <w:spacing w:val="-11"/>
        </w:rPr>
        <w:t xml:space="preserve"> </w:t>
      </w:r>
      <w:r>
        <w:t>temps</w:t>
      </w:r>
      <w:r>
        <w:rPr>
          <w:spacing w:val="-10"/>
        </w:rPr>
        <w:t xml:space="preserve"> </w:t>
      </w:r>
      <w:r>
        <w:t>réel</w:t>
      </w:r>
      <w:r>
        <w:rPr>
          <w:spacing w:val="-10"/>
        </w:rPr>
        <w:t xml:space="preserve"> </w:t>
      </w:r>
      <w:r>
        <w:t>pour</w:t>
      </w:r>
      <w:r>
        <w:rPr>
          <w:spacing w:val="-11"/>
        </w:rPr>
        <w:t xml:space="preserve"> </w:t>
      </w:r>
      <w:r>
        <w:t>le</w:t>
      </w:r>
      <w:r>
        <w:rPr>
          <w:spacing w:val="-11"/>
        </w:rPr>
        <w:t xml:space="preserve"> </w:t>
      </w:r>
      <w:r>
        <w:t xml:space="preserve">pilotage de l'entrepôt est assurée par le contrôleur du tableau de bord qui renvoie un </w:t>
      </w:r>
      <w:proofErr w:type="spellStart"/>
      <w:r>
        <w:t>payload</w:t>
      </w:r>
      <w:proofErr w:type="spellEnd"/>
      <w:r>
        <w:t xml:space="preserve"> JSON contenant l'ensemble des métriques opérationnelles.</w:t>
      </w:r>
    </w:p>
    <w:p w14:paraId="6D71399D" w14:textId="77777777" w:rsidR="00E2251C" w:rsidRDefault="00000000">
      <w:pPr>
        <w:pStyle w:val="Heading4"/>
        <w:numPr>
          <w:ilvl w:val="1"/>
          <w:numId w:val="4"/>
        </w:numPr>
        <w:tabs>
          <w:tab w:val="left" w:pos="501"/>
        </w:tabs>
        <w:spacing w:before="199"/>
      </w:pPr>
      <w:r>
        <w:t>Acteurs,</w:t>
      </w:r>
      <w:r>
        <w:rPr>
          <w:spacing w:val="-3"/>
        </w:rPr>
        <w:t xml:space="preserve"> </w:t>
      </w:r>
      <w:r>
        <w:t>Rôles</w:t>
      </w:r>
      <w:r>
        <w:rPr>
          <w:spacing w:val="-2"/>
        </w:rPr>
        <w:t xml:space="preserve"> </w:t>
      </w:r>
      <w:r>
        <w:t>et</w:t>
      </w:r>
      <w:r>
        <w:rPr>
          <w:spacing w:val="-3"/>
        </w:rPr>
        <w:t xml:space="preserve"> </w:t>
      </w:r>
      <w:r>
        <w:t>Droits</w:t>
      </w:r>
      <w:r>
        <w:rPr>
          <w:spacing w:val="-3"/>
        </w:rPr>
        <w:t xml:space="preserve"> </w:t>
      </w:r>
      <w:r>
        <w:t>d'Accès</w:t>
      </w:r>
      <w:r>
        <w:rPr>
          <w:spacing w:val="-2"/>
        </w:rPr>
        <w:t xml:space="preserve"> (RBAC)</w:t>
      </w:r>
    </w:p>
    <w:p w14:paraId="2BBC2250" w14:textId="77777777" w:rsidR="00E2251C" w:rsidRDefault="00000000">
      <w:pPr>
        <w:pStyle w:val="BodyText"/>
        <w:ind w:right="144"/>
      </w:pPr>
      <w:r>
        <w:t>L'accès</w:t>
      </w:r>
      <w:r>
        <w:rPr>
          <w:spacing w:val="-1"/>
        </w:rPr>
        <w:t xml:space="preserve"> </w:t>
      </w:r>
      <w:r>
        <w:t>aux</w:t>
      </w:r>
      <w:r>
        <w:rPr>
          <w:spacing w:val="-1"/>
        </w:rPr>
        <w:t xml:space="preserve"> </w:t>
      </w:r>
      <w:r>
        <w:t>points</w:t>
      </w:r>
      <w:r>
        <w:rPr>
          <w:spacing w:val="-1"/>
        </w:rPr>
        <w:t xml:space="preserve"> </w:t>
      </w:r>
      <w:r>
        <w:t>de</w:t>
      </w:r>
      <w:r>
        <w:rPr>
          <w:spacing w:val="-2"/>
        </w:rPr>
        <w:t xml:space="preserve"> </w:t>
      </w:r>
      <w:r>
        <w:t>terminaison</w:t>
      </w:r>
      <w:r>
        <w:rPr>
          <w:spacing w:val="-1"/>
        </w:rPr>
        <w:t xml:space="preserve"> </w:t>
      </w:r>
      <w:r>
        <w:t>de</w:t>
      </w:r>
      <w:r>
        <w:rPr>
          <w:spacing w:val="-2"/>
        </w:rPr>
        <w:t xml:space="preserve"> </w:t>
      </w:r>
      <w:r>
        <w:t>l'application</w:t>
      </w:r>
      <w:r>
        <w:rPr>
          <w:spacing w:val="-1"/>
        </w:rPr>
        <w:t xml:space="preserve"> </w:t>
      </w:r>
      <w:r>
        <w:t>est</w:t>
      </w:r>
      <w:r>
        <w:rPr>
          <w:spacing w:val="-1"/>
        </w:rPr>
        <w:t xml:space="preserve"> </w:t>
      </w:r>
      <w:r>
        <w:t>restreint</w:t>
      </w:r>
      <w:r>
        <w:rPr>
          <w:spacing w:val="-1"/>
        </w:rPr>
        <w:t xml:space="preserve"> </w:t>
      </w:r>
      <w:r>
        <w:t>par</w:t>
      </w:r>
      <w:r>
        <w:rPr>
          <w:spacing w:val="-2"/>
        </w:rPr>
        <w:t xml:space="preserve"> </w:t>
      </w:r>
      <w:r>
        <w:t>un contrôle</w:t>
      </w:r>
      <w:r>
        <w:rPr>
          <w:spacing w:val="-2"/>
        </w:rPr>
        <w:t xml:space="preserve"> </w:t>
      </w:r>
      <w:r>
        <w:t>d'accès</w:t>
      </w:r>
      <w:r>
        <w:rPr>
          <w:spacing w:val="-1"/>
        </w:rPr>
        <w:t xml:space="preserve"> </w:t>
      </w:r>
      <w:r>
        <w:t>basé</w:t>
      </w:r>
      <w:r>
        <w:rPr>
          <w:spacing w:val="-2"/>
        </w:rPr>
        <w:t xml:space="preserve"> </w:t>
      </w:r>
      <w:r>
        <w:t>sur les rôles, configuré de manière étanche lors de la phase d'authentification des utilisateurs.</w:t>
      </w:r>
    </w:p>
    <w:p w14:paraId="6B7D2EA7" w14:textId="77777777" w:rsidR="00E2251C" w:rsidRDefault="00000000">
      <w:pPr>
        <w:pStyle w:val="Heading4"/>
        <w:numPr>
          <w:ilvl w:val="2"/>
          <w:numId w:val="4"/>
        </w:numPr>
        <w:tabs>
          <w:tab w:val="left" w:pos="681"/>
        </w:tabs>
        <w:spacing w:before="199"/>
      </w:pPr>
      <w:r>
        <w:t>L’Agent</w:t>
      </w:r>
      <w:r>
        <w:rPr>
          <w:spacing w:val="-7"/>
        </w:rPr>
        <w:t xml:space="preserve"> </w:t>
      </w:r>
      <w:r>
        <w:t>Logistique</w:t>
      </w:r>
      <w:r>
        <w:rPr>
          <w:spacing w:val="-4"/>
        </w:rPr>
        <w:t xml:space="preserve"> </w:t>
      </w:r>
      <w:r>
        <w:t>:</w:t>
      </w:r>
      <w:r>
        <w:rPr>
          <w:spacing w:val="-5"/>
        </w:rPr>
        <w:t xml:space="preserve"> </w:t>
      </w:r>
      <w:r>
        <w:t>L'Acteur</w:t>
      </w:r>
      <w:r>
        <w:rPr>
          <w:spacing w:val="-4"/>
        </w:rPr>
        <w:t xml:space="preserve"> </w:t>
      </w:r>
      <w:r>
        <w:t>Opérationnel</w:t>
      </w:r>
      <w:r>
        <w:rPr>
          <w:spacing w:val="-4"/>
        </w:rPr>
        <w:t xml:space="preserve"> </w:t>
      </w:r>
      <w:r>
        <w:rPr>
          <w:spacing w:val="-2"/>
        </w:rPr>
        <w:t>Unique</w:t>
      </w:r>
    </w:p>
    <w:p w14:paraId="3C73A378" w14:textId="77777777" w:rsidR="00E2251C" w:rsidRDefault="00000000">
      <w:pPr>
        <w:pStyle w:val="BodyText"/>
        <w:spacing w:before="203"/>
        <w:ind w:right="138"/>
      </w:pPr>
      <w:r>
        <w:t>L'Agent Logistique représente le cœur opérationnel du système sur le terrain. C’est lui qui interagit</w:t>
      </w:r>
      <w:r>
        <w:rPr>
          <w:spacing w:val="-15"/>
        </w:rPr>
        <w:t xml:space="preserve"> </w:t>
      </w:r>
      <w:r>
        <w:t>avec</w:t>
      </w:r>
      <w:r>
        <w:rPr>
          <w:spacing w:val="-15"/>
        </w:rPr>
        <w:t xml:space="preserve"> </w:t>
      </w:r>
      <w:r>
        <w:t>l'interface</w:t>
      </w:r>
      <w:r>
        <w:rPr>
          <w:spacing w:val="-15"/>
        </w:rPr>
        <w:t xml:space="preserve"> </w:t>
      </w:r>
      <w:r>
        <w:t>graphique</w:t>
      </w:r>
      <w:r>
        <w:rPr>
          <w:spacing w:val="-15"/>
        </w:rPr>
        <w:t xml:space="preserve"> </w:t>
      </w:r>
      <w:r>
        <w:t>développée</w:t>
      </w:r>
      <w:r>
        <w:rPr>
          <w:spacing w:val="-15"/>
        </w:rPr>
        <w:t xml:space="preserve"> </w:t>
      </w:r>
      <w:r>
        <w:t>en</w:t>
      </w:r>
      <w:r>
        <w:rPr>
          <w:spacing w:val="-15"/>
        </w:rPr>
        <w:t xml:space="preserve"> </w:t>
      </w:r>
      <w:proofErr w:type="spellStart"/>
      <w:r>
        <w:t>React</w:t>
      </w:r>
      <w:proofErr w:type="spellEnd"/>
      <w:r>
        <w:rPr>
          <w:spacing w:val="-15"/>
        </w:rPr>
        <w:t xml:space="preserve"> </w:t>
      </w:r>
      <w:r>
        <w:t>au</w:t>
      </w:r>
      <w:r>
        <w:rPr>
          <w:spacing w:val="-15"/>
        </w:rPr>
        <w:t xml:space="preserve"> </w:t>
      </w:r>
      <w:r>
        <w:t>quotidien</w:t>
      </w:r>
      <w:r>
        <w:rPr>
          <w:spacing w:val="-15"/>
        </w:rPr>
        <w:t xml:space="preserve"> </w:t>
      </w:r>
      <w:r>
        <w:t>depuis</w:t>
      </w:r>
      <w:r>
        <w:rPr>
          <w:spacing w:val="-15"/>
        </w:rPr>
        <w:t xml:space="preserve"> </w:t>
      </w:r>
      <w:r>
        <w:t>son</w:t>
      </w:r>
      <w:r>
        <w:rPr>
          <w:spacing w:val="-15"/>
        </w:rPr>
        <w:t xml:space="preserve"> </w:t>
      </w:r>
      <w:r>
        <w:t>poste</w:t>
      </w:r>
      <w:r>
        <w:rPr>
          <w:spacing w:val="-15"/>
        </w:rPr>
        <w:t xml:space="preserve"> </w:t>
      </w:r>
      <w:r>
        <w:t>de</w:t>
      </w:r>
      <w:r>
        <w:rPr>
          <w:spacing w:val="-15"/>
        </w:rPr>
        <w:t xml:space="preserve"> </w:t>
      </w:r>
      <w:r>
        <w:t>travail situé</w:t>
      </w:r>
      <w:r>
        <w:rPr>
          <w:spacing w:val="-4"/>
        </w:rPr>
        <w:t xml:space="preserve"> </w:t>
      </w:r>
      <w:r>
        <w:t>au</w:t>
      </w:r>
      <w:r>
        <w:rPr>
          <w:spacing w:val="-3"/>
        </w:rPr>
        <w:t xml:space="preserve"> </w:t>
      </w:r>
      <w:r>
        <w:t>sein</w:t>
      </w:r>
      <w:r>
        <w:rPr>
          <w:spacing w:val="-3"/>
        </w:rPr>
        <w:t xml:space="preserve"> </w:t>
      </w:r>
      <w:r>
        <w:t>de</w:t>
      </w:r>
      <w:r>
        <w:rPr>
          <w:spacing w:val="-3"/>
        </w:rPr>
        <w:t xml:space="preserve"> </w:t>
      </w:r>
      <w:r>
        <w:t>la</w:t>
      </w:r>
      <w:r>
        <w:rPr>
          <w:spacing w:val="-4"/>
        </w:rPr>
        <w:t xml:space="preserve"> </w:t>
      </w:r>
      <w:r>
        <w:t>Centrale</w:t>
      </w:r>
      <w:r>
        <w:rPr>
          <w:spacing w:val="-3"/>
        </w:rPr>
        <w:t xml:space="preserve"> </w:t>
      </w:r>
      <w:r>
        <w:t>Logistique.</w:t>
      </w:r>
      <w:r>
        <w:rPr>
          <w:spacing w:val="-3"/>
        </w:rPr>
        <w:t xml:space="preserve"> </w:t>
      </w:r>
      <w:r>
        <w:t>Il</w:t>
      </w:r>
      <w:r>
        <w:rPr>
          <w:spacing w:val="-3"/>
        </w:rPr>
        <w:t xml:space="preserve"> </w:t>
      </w:r>
      <w:r>
        <w:t>gère</w:t>
      </w:r>
      <w:r>
        <w:rPr>
          <w:spacing w:val="-4"/>
        </w:rPr>
        <w:t xml:space="preserve"> </w:t>
      </w:r>
      <w:r>
        <w:t>l'avancement</w:t>
      </w:r>
      <w:r>
        <w:rPr>
          <w:spacing w:val="-3"/>
        </w:rPr>
        <w:t xml:space="preserve"> </w:t>
      </w:r>
      <w:r>
        <w:t>linéaire</w:t>
      </w:r>
      <w:r>
        <w:rPr>
          <w:spacing w:val="-4"/>
        </w:rPr>
        <w:t xml:space="preserve"> </w:t>
      </w:r>
      <w:r>
        <w:t>et</w:t>
      </w:r>
      <w:r>
        <w:rPr>
          <w:spacing w:val="-3"/>
        </w:rPr>
        <w:t xml:space="preserve"> </w:t>
      </w:r>
      <w:r>
        <w:t>traite</w:t>
      </w:r>
      <w:r>
        <w:rPr>
          <w:spacing w:val="-4"/>
        </w:rPr>
        <w:t xml:space="preserve"> </w:t>
      </w:r>
      <w:r>
        <w:t>les</w:t>
      </w:r>
      <w:r>
        <w:rPr>
          <w:spacing w:val="-4"/>
        </w:rPr>
        <w:t xml:space="preserve"> </w:t>
      </w:r>
      <w:r>
        <w:t>exceptions</w:t>
      </w:r>
      <w:r>
        <w:rPr>
          <w:spacing w:val="-4"/>
        </w:rPr>
        <w:t xml:space="preserve"> </w:t>
      </w:r>
      <w:r>
        <w:t>des flux physiques en entrepôt. Ses privilèges applicatifs exclusifs se composent des actions suivantes :</w:t>
      </w:r>
    </w:p>
    <w:p w14:paraId="3B531487" w14:textId="77777777" w:rsidR="00E2251C" w:rsidRDefault="00000000">
      <w:pPr>
        <w:pStyle w:val="ListParagraph"/>
        <w:numPr>
          <w:ilvl w:val="3"/>
          <w:numId w:val="4"/>
        </w:numPr>
        <w:tabs>
          <w:tab w:val="left" w:pos="861"/>
        </w:tabs>
        <w:spacing w:before="199"/>
        <w:ind w:right="141"/>
        <w:jc w:val="both"/>
        <w:rPr>
          <w:sz w:val="24"/>
        </w:rPr>
      </w:pPr>
      <w:r>
        <w:rPr>
          <w:b/>
          <w:sz w:val="24"/>
        </w:rPr>
        <w:t xml:space="preserve">Consultation et Suivi : </w:t>
      </w:r>
      <w:r>
        <w:rPr>
          <w:sz w:val="24"/>
        </w:rPr>
        <w:t>Accéder au tableau de bord en temps réel pour surveiller l'état de saturation des espaces de stockage et visualiser instantanément les indicateurs clés du vieillissement.</w:t>
      </w:r>
    </w:p>
    <w:p w14:paraId="7D474207" w14:textId="77777777" w:rsidR="00E2251C" w:rsidRDefault="00000000">
      <w:pPr>
        <w:pStyle w:val="ListParagraph"/>
        <w:numPr>
          <w:ilvl w:val="3"/>
          <w:numId w:val="4"/>
        </w:numPr>
        <w:tabs>
          <w:tab w:val="left" w:pos="861"/>
        </w:tabs>
        <w:spacing w:before="199"/>
        <w:ind w:right="142"/>
        <w:jc w:val="both"/>
        <w:rPr>
          <w:sz w:val="24"/>
        </w:rPr>
      </w:pPr>
      <w:r>
        <w:rPr>
          <w:b/>
          <w:sz w:val="24"/>
        </w:rPr>
        <w:t xml:space="preserve">Planification de Livraison : </w:t>
      </w:r>
      <w:r>
        <w:rPr>
          <w:sz w:val="24"/>
        </w:rPr>
        <w:t xml:space="preserve">Renseigner, modifier et valider la date prévisionnelle de retrait ou de livraison des meubles dans le système via la variable de date de livraison </w:t>
      </w:r>
      <w:r>
        <w:rPr>
          <w:spacing w:val="-2"/>
          <w:sz w:val="24"/>
        </w:rPr>
        <w:t>prévue.</w:t>
      </w:r>
    </w:p>
    <w:p w14:paraId="31BCEF38" w14:textId="77777777" w:rsidR="00E2251C" w:rsidRDefault="00000000">
      <w:pPr>
        <w:pStyle w:val="ListParagraph"/>
        <w:numPr>
          <w:ilvl w:val="3"/>
          <w:numId w:val="4"/>
        </w:numPr>
        <w:tabs>
          <w:tab w:val="left" w:pos="861"/>
        </w:tabs>
        <w:spacing w:before="202"/>
        <w:ind w:right="143"/>
        <w:jc w:val="both"/>
        <w:rPr>
          <w:sz w:val="24"/>
        </w:rPr>
      </w:pPr>
      <w:r>
        <w:rPr>
          <w:b/>
          <w:sz w:val="24"/>
        </w:rPr>
        <w:t xml:space="preserve">Gestion des Exceptions : </w:t>
      </w:r>
      <w:r>
        <w:rPr>
          <w:sz w:val="24"/>
        </w:rPr>
        <w:t>Activer ou désactiver le commutateur de Force Majeure sur une fiche commande pour geler temporairement le vieillissement du dossier en cas de justification client validée.</w:t>
      </w:r>
    </w:p>
    <w:p w14:paraId="383207BE" w14:textId="77777777" w:rsidR="00E2251C" w:rsidRDefault="00000000">
      <w:pPr>
        <w:pStyle w:val="ListParagraph"/>
        <w:numPr>
          <w:ilvl w:val="3"/>
          <w:numId w:val="4"/>
        </w:numPr>
        <w:tabs>
          <w:tab w:val="left" w:pos="861"/>
        </w:tabs>
        <w:ind w:right="141"/>
        <w:jc w:val="both"/>
        <w:rPr>
          <w:sz w:val="24"/>
        </w:rPr>
      </w:pPr>
      <w:r>
        <w:rPr>
          <w:b/>
          <w:sz w:val="24"/>
        </w:rPr>
        <w:t xml:space="preserve">Traitement des Annulations : </w:t>
      </w:r>
      <w:r>
        <w:rPr>
          <w:sz w:val="24"/>
        </w:rPr>
        <w:t>Valider l'annulation définitive et enclencher la procédure de remboursement sous quinze jours pour les commandes en état de défaillance logistique de l'enseigne.</w:t>
      </w:r>
    </w:p>
    <w:p w14:paraId="725FDA0A" w14:textId="77777777" w:rsidR="00E2251C" w:rsidRDefault="00000000">
      <w:pPr>
        <w:pStyle w:val="Heading4"/>
        <w:numPr>
          <w:ilvl w:val="2"/>
          <w:numId w:val="4"/>
        </w:numPr>
        <w:tabs>
          <w:tab w:val="left" w:pos="681"/>
        </w:tabs>
        <w:spacing w:before="199"/>
      </w:pPr>
      <w:r>
        <w:t>L’Administrateur</w:t>
      </w:r>
      <w:r>
        <w:rPr>
          <w:spacing w:val="-1"/>
        </w:rPr>
        <w:t xml:space="preserve"> </w:t>
      </w:r>
      <w:r>
        <w:t>:</w:t>
      </w:r>
      <w:r>
        <w:rPr>
          <w:spacing w:val="-2"/>
        </w:rPr>
        <w:t xml:space="preserve"> </w:t>
      </w:r>
      <w:r>
        <w:t>Un</w:t>
      </w:r>
      <w:r>
        <w:rPr>
          <w:spacing w:val="-2"/>
        </w:rPr>
        <w:t xml:space="preserve"> </w:t>
      </w:r>
      <w:r>
        <w:t>Profil</w:t>
      </w:r>
      <w:r>
        <w:rPr>
          <w:spacing w:val="-2"/>
        </w:rPr>
        <w:t xml:space="preserve"> </w:t>
      </w:r>
      <w:r>
        <w:t>Passif</w:t>
      </w:r>
      <w:r>
        <w:rPr>
          <w:spacing w:val="-2"/>
        </w:rPr>
        <w:t xml:space="preserve"> </w:t>
      </w:r>
      <w:r>
        <w:t>de</w:t>
      </w:r>
      <w:r>
        <w:rPr>
          <w:spacing w:val="-1"/>
        </w:rPr>
        <w:t xml:space="preserve"> </w:t>
      </w:r>
      <w:r>
        <w:rPr>
          <w:spacing w:val="-2"/>
        </w:rPr>
        <w:t>Sécurité</w:t>
      </w:r>
    </w:p>
    <w:p w14:paraId="623C9F8D" w14:textId="77777777" w:rsidR="00E2251C" w:rsidRDefault="00000000">
      <w:pPr>
        <w:pStyle w:val="BodyText"/>
        <w:spacing w:before="202"/>
        <w:ind w:right="141"/>
      </w:pPr>
      <w:r>
        <w:t>Bien</w:t>
      </w:r>
      <w:r>
        <w:rPr>
          <w:spacing w:val="-2"/>
        </w:rPr>
        <w:t xml:space="preserve"> </w:t>
      </w:r>
      <w:r>
        <w:t>que</w:t>
      </w:r>
      <w:r>
        <w:rPr>
          <w:spacing w:val="-2"/>
        </w:rPr>
        <w:t xml:space="preserve"> </w:t>
      </w:r>
      <w:r>
        <w:t>le</w:t>
      </w:r>
      <w:r>
        <w:rPr>
          <w:spacing w:val="-2"/>
        </w:rPr>
        <w:t xml:space="preserve"> </w:t>
      </w:r>
      <w:r>
        <w:t>système</w:t>
      </w:r>
      <w:r>
        <w:rPr>
          <w:spacing w:val="-2"/>
        </w:rPr>
        <w:t xml:space="preserve"> </w:t>
      </w:r>
      <w:r>
        <w:t>intègre</w:t>
      </w:r>
      <w:r>
        <w:rPr>
          <w:spacing w:val="-3"/>
        </w:rPr>
        <w:t xml:space="preserve"> </w:t>
      </w:r>
      <w:r>
        <w:t>un</w:t>
      </w:r>
      <w:r>
        <w:rPr>
          <w:spacing w:val="-1"/>
        </w:rPr>
        <w:t xml:space="preserve"> </w:t>
      </w:r>
      <w:r>
        <w:t>rôle</w:t>
      </w:r>
      <w:r>
        <w:rPr>
          <w:spacing w:val="-2"/>
        </w:rPr>
        <w:t xml:space="preserve"> </w:t>
      </w:r>
      <w:r>
        <w:t>administrateur</w:t>
      </w:r>
      <w:r>
        <w:rPr>
          <w:spacing w:val="-2"/>
        </w:rPr>
        <w:t xml:space="preserve"> </w:t>
      </w:r>
      <w:r>
        <w:t>au</w:t>
      </w:r>
      <w:r>
        <w:rPr>
          <w:spacing w:val="-1"/>
        </w:rPr>
        <w:t xml:space="preserve"> </w:t>
      </w:r>
      <w:r>
        <w:t>niveau</w:t>
      </w:r>
      <w:r>
        <w:rPr>
          <w:spacing w:val="-1"/>
        </w:rPr>
        <w:t xml:space="preserve"> </w:t>
      </w:r>
      <w:r>
        <w:t>de</w:t>
      </w:r>
      <w:r>
        <w:rPr>
          <w:spacing w:val="-2"/>
        </w:rPr>
        <w:t xml:space="preserve"> </w:t>
      </w:r>
      <w:r>
        <w:t>la</w:t>
      </w:r>
      <w:r>
        <w:rPr>
          <w:spacing w:val="-2"/>
        </w:rPr>
        <w:t xml:space="preserve"> </w:t>
      </w:r>
      <w:r>
        <w:t>couche d'authentification</w:t>
      </w:r>
      <w:r>
        <w:rPr>
          <w:spacing w:val="-1"/>
        </w:rPr>
        <w:t xml:space="preserve"> </w:t>
      </w:r>
      <w:r>
        <w:t>et de la création des comptes utilisateurs, ce profil n'exécute aucune action opérationnelle ou fonctionnelle dans l'application. Toutes les fonctionnalités de gestion, de traitement financier, de</w:t>
      </w:r>
      <w:r>
        <w:rPr>
          <w:spacing w:val="-7"/>
        </w:rPr>
        <w:t xml:space="preserve"> </w:t>
      </w:r>
      <w:r>
        <w:t>contrôle</w:t>
      </w:r>
      <w:r>
        <w:rPr>
          <w:spacing w:val="-7"/>
        </w:rPr>
        <w:t xml:space="preserve"> </w:t>
      </w:r>
      <w:r>
        <w:t>des</w:t>
      </w:r>
      <w:r>
        <w:rPr>
          <w:spacing w:val="-6"/>
        </w:rPr>
        <w:t xml:space="preserve"> </w:t>
      </w:r>
      <w:r>
        <w:t>verrous</w:t>
      </w:r>
      <w:r>
        <w:rPr>
          <w:spacing w:val="-6"/>
        </w:rPr>
        <w:t xml:space="preserve"> </w:t>
      </w:r>
      <w:r>
        <w:t>et</w:t>
      </w:r>
      <w:r>
        <w:rPr>
          <w:spacing w:val="-4"/>
        </w:rPr>
        <w:t xml:space="preserve"> </w:t>
      </w:r>
      <w:r>
        <w:t>de</w:t>
      </w:r>
      <w:r>
        <w:rPr>
          <w:spacing w:val="-7"/>
        </w:rPr>
        <w:t xml:space="preserve"> </w:t>
      </w:r>
      <w:r>
        <w:t>pilotage</w:t>
      </w:r>
      <w:r>
        <w:rPr>
          <w:spacing w:val="-8"/>
        </w:rPr>
        <w:t xml:space="preserve"> </w:t>
      </w:r>
      <w:r>
        <w:t>logistique</w:t>
      </w:r>
      <w:r>
        <w:rPr>
          <w:spacing w:val="-6"/>
        </w:rPr>
        <w:t xml:space="preserve"> </w:t>
      </w:r>
      <w:r>
        <w:t>sont</w:t>
      </w:r>
      <w:r>
        <w:rPr>
          <w:spacing w:val="-6"/>
        </w:rPr>
        <w:t xml:space="preserve"> </w:t>
      </w:r>
      <w:r>
        <w:t>centralisées</w:t>
      </w:r>
      <w:r>
        <w:rPr>
          <w:spacing w:val="-6"/>
        </w:rPr>
        <w:t xml:space="preserve"> </w:t>
      </w:r>
      <w:r>
        <w:t>et</w:t>
      </w:r>
      <w:r>
        <w:rPr>
          <w:spacing w:val="-6"/>
        </w:rPr>
        <w:t xml:space="preserve"> </w:t>
      </w:r>
      <w:r>
        <w:t>déléguées</w:t>
      </w:r>
      <w:r>
        <w:rPr>
          <w:spacing w:val="-6"/>
        </w:rPr>
        <w:t xml:space="preserve"> </w:t>
      </w:r>
      <w:r>
        <w:t>à</w:t>
      </w:r>
      <w:r>
        <w:rPr>
          <w:spacing w:val="-7"/>
        </w:rPr>
        <w:t xml:space="preserve"> </w:t>
      </w:r>
      <w:r>
        <w:t>l'Agent</w:t>
      </w:r>
      <w:r>
        <w:rPr>
          <w:spacing w:val="-6"/>
        </w:rPr>
        <w:t xml:space="preserve"> </w:t>
      </w:r>
      <w:r>
        <w:t>sur</w:t>
      </w:r>
      <w:r>
        <w:rPr>
          <w:spacing w:val="-6"/>
        </w:rPr>
        <w:t xml:space="preserve"> </w:t>
      </w:r>
      <w:r>
        <w:rPr>
          <w:spacing w:val="-5"/>
        </w:rPr>
        <w:t>son</w:t>
      </w:r>
    </w:p>
    <w:p w14:paraId="4AC1D00B" w14:textId="77777777" w:rsidR="00E2251C" w:rsidRDefault="00E2251C">
      <w:pPr>
        <w:pStyle w:val="BodyText"/>
        <w:sectPr w:rsidR="00E2251C">
          <w:pgSz w:w="11900" w:h="16850"/>
          <w:pgMar w:top="1080" w:right="1275" w:bottom="1080" w:left="1275" w:header="715" w:footer="884" w:gutter="0"/>
          <w:cols w:space="720"/>
        </w:sectPr>
      </w:pPr>
    </w:p>
    <w:p w14:paraId="08571E73" w14:textId="77777777" w:rsidR="00E2251C" w:rsidRDefault="00000000">
      <w:pPr>
        <w:pStyle w:val="BodyText"/>
        <w:spacing w:before="81"/>
        <w:ind w:right="141"/>
      </w:pPr>
      <w:proofErr w:type="gramStart"/>
      <w:r>
        <w:lastRenderedPageBreak/>
        <w:t>interface</w:t>
      </w:r>
      <w:proofErr w:type="gramEnd"/>
      <w:r>
        <w:t>. Le rôle d'administrateur reste une entité technique latente, introduite pour respecter l'extensibilité</w:t>
      </w:r>
      <w:r>
        <w:rPr>
          <w:spacing w:val="-3"/>
        </w:rPr>
        <w:t xml:space="preserve"> </w:t>
      </w:r>
      <w:r>
        <w:t>du</w:t>
      </w:r>
      <w:r>
        <w:rPr>
          <w:spacing w:val="-3"/>
        </w:rPr>
        <w:t xml:space="preserve"> </w:t>
      </w:r>
      <w:r>
        <w:t>schéma</w:t>
      </w:r>
      <w:r>
        <w:rPr>
          <w:spacing w:val="-2"/>
        </w:rPr>
        <w:t xml:space="preserve"> </w:t>
      </w:r>
      <w:r>
        <w:t>d'authentification</w:t>
      </w:r>
      <w:r>
        <w:rPr>
          <w:spacing w:val="-3"/>
        </w:rPr>
        <w:t xml:space="preserve"> </w:t>
      </w:r>
      <w:r>
        <w:t>et</w:t>
      </w:r>
      <w:r>
        <w:rPr>
          <w:spacing w:val="-3"/>
        </w:rPr>
        <w:t xml:space="preserve"> </w:t>
      </w:r>
      <w:r>
        <w:t>de</w:t>
      </w:r>
      <w:r>
        <w:rPr>
          <w:spacing w:val="-2"/>
        </w:rPr>
        <w:t xml:space="preserve"> </w:t>
      </w:r>
      <w:r>
        <w:t>futures</w:t>
      </w:r>
      <w:r>
        <w:rPr>
          <w:spacing w:val="-4"/>
        </w:rPr>
        <w:t xml:space="preserve"> </w:t>
      </w:r>
      <w:r>
        <w:t>évolutions</w:t>
      </w:r>
      <w:r>
        <w:rPr>
          <w:spacing w:val="-4"/>
        </w:rPr>
        <w:t xml:space="preserve"> </w:t>
      </w:r>
      <w:r>
        <w:t>des</w:t>
      </w:r>
      <w:r>
        <w:rPr>
          <w:spacing w:val="-4"/>
        </w:rPr>
        <w:t xml:space="preserve"> </w:t>
      </w:r>
      <w:r>
        <w:t>droits,</w:t>
      </w:r>
      <w:r>
        <w:rPr>
          <w:spacing w:val="-3"/>
        </w:rPr>
        <w:t xml:space="preserve"> </w:t>
      </w:r>
      <w:r>
        <w:t>mais</w:t>
      </w:r>
      <w:r>
        <w:rPr>
          <w:spacing w:val="-4"/>
        </w:rPr>
        <w:t xml:space="preserve"> </w:t>
      </w:r>
      <w:r>
        <w:t>ne</w:t>
      </w:r>
      <w:r>
        <w:rPr>
          <w:spacing w:val="-4"/>
        </w:rPr>
        <w:t xml:space="preserve"> </w:t>
      </w:r>
      <w:r>
        <w:t>possède aucun écran ni privilège d'action métier dédié à ce jour.</w:t>
      </w:r>
    </w:p>
    <w:p w14:paraId="1137DD33" w14:textId="77777777" w:rsidR="00E2251C" w:rsidRDefault="00000000">
      <w:pPr>
        <w:pStyle w:val="Heading4"/>
        <w:numPr>
          <w:ilvl w:val="1"/>
          <w:numId w:val="4"/>
        </w:numPr>
        <w:tabs>
          <w:tab w:val="left" w:pos="501"/>
        </w:tabs>
      </w:pPr>
      <w:r>
        <w:t>Architecture</w:t>
      </w:r>
      <w:r>
        <w:rPr>
          <w:spacing w:val="-6"/>
        </w:rPr>
        <w:t xml:space="preserve"> </w:t>
      </w:r>
      <w:r>
        <w:t>d'Intégration</w:t>
      </w:r>
      <w:r>
        <w:rPr>
          <w:spacing w:val="-3"/>
        </w:rPr>
        <w:t xml:space="preserve"> </w:t>
      </w:r>
      <w:r>
        <w:t>et</w:t>
      </w:r>
      <w:r>
        <w:rPr>
          <w:spacing w:val="-2"/>
        </w:rPr>
        <w:t xml:space="preserve"> </w:t>
      </w:r>
      <w:r>
        <w:t>Traitement</w:t>
      </w:r>
      <w:r>
        <w:rPr>
          <w:spacing w:val="-3"/>
        </w:rPr>
        <w:t xml:space="preserve"> </w:t>
      </w:r>
      <w:r>
        <w:t>des</w:t>
      </w:r>
      <w:r>
        <w:rPr>
          <w:spacing w:val="-4"/>
        </w:rPr>
        <w:t xml:space="preserve"> </w:t>
      </w:r>
      <w:r>
        <w:t>Données</w:t>
      </w:r>
      <w:r>
        <w:rPr>
          <w:spacing w:val="-3"/>
        </w:rPr>
        <w:t xml:space="preserve"> </w:t>
      </w:r>
      <w:r>
        <w:t>(Interface</w:t>
      </w:r>
      <w:r>
        <w:rPr>
          <w:spacing w:val="-4"/>
        </w:rPr>
        <w:t xml:space="preserve"> </w:t>
      </w:r>
      <w:r>
        <w:t>ERP</w:t>
      </w:r>
      <w:r>
        <w:rPr>
          <w:spacing w:val="-3"/>
        </w:rPr>
        <w:t xml:space="preserve"> </w:t>
      </w:r>
      <w:r>
        <w:rPr>
          <w:spacing w:val="-5"/>
        </w:rPr>
        <w:t>AX)</w:t>
      </w:r>
    </w:p>
    <w:p w14:paraId="272DA294" w14:textId="77777777" w:rsidR="00E2251C" w:rsidRDefault="00000000">
      <w:pPr>
        <w:pStyle w:val="BodyText"/>
        <w:ind w:right="144"/>
      </w:pPr>
      <w:r>
        <w:t>Une spécificité technique majeure du projet réside dans sa stratégie d'intégration avec l'infrastructure existante de KITEA S.A.</w:t>
      </w:r>
    </w:p>
    <w:p w14:paraId="1CC2D252" w14:textId="77777777" w:rsidR="00E2251C" w:rsidRDefault="00000000">
      <w:pPr>
        <w:pStyle w:val="Heading4"/>
        <w:numPr>
          <w:ilvl w:val="2"/>
          <w:numId w:val="4"/>
        </w:numPr>
        <w:tabs>
          <w:tab w:val="left" w:pos="681"/>
        </w:tabs>
        <w:spacing w:before="202"/>
      </w:pPr>
      <w:r>
        <w:t>Approche</w:t>
      </w:r>
      <w:r>
        <w:rPr>
          <w:spacing w:val="-3"/>
        </w:rPr>
        <w:t xml:space="preserve"> </w:t>
      </w:r>
      <w:r>
        <w:t>par</w:t>
      </w:r>
      <w:r>
        <w:rPr>
          <w:spacing w:val="-2"/>
        </w:rPr>
        <w:t xml:space="preserve"> </w:t>
      </w:r>
      <w:r>
        <w:t>REST</w:t>
      </w:r>
      <w:r>
        <w:rPr>
          <w:spacing w:val="-2"/>
        </w:rPr>
        <w:t xml:space="preserve"> </w:t>
      </w:r>
      <w:r>
        <w:t>API</w:t>
      </w:r>
      <w:r>
        <w:rPr>
          <w:spacing w:val="-2"/>
        </w:rPr>
        <w:t xml:space="preserve"> Découplée</w:t>
      </w:r>
    </w:p>
    <w:p w14:paraId="790B635C" w14:textId="77777777" w:rsidR="00E2251C" w:rsidRDefault="00000000">
      <w:pPr>
        <w:pStyle w:val="BodyText"/>
        <w:ind w:right="139"/>
      </w:pPr>
      <w:r>
        <w:t>L'application</w:t>
      </w:r>
      <w:r>
        <w:rPr>
          <w:spacing w:val="-15"/>
        </w:rPr>
        <w:t xml:space="preserve"> </w:t>
      </w:r>
      <w:r>
        <w:t>fonctionne</w:t>
      </w:r>
      <w:r>
        <w:rPr>
          <w:spacing w:val="-15"/>
        </w:rPr>
        <w:t xml:space="preserve"> </w:t>
      </w:r>
      <w:r>
        <w:t>de</w:t>
      </w:r>
      <w:r>
        <w:rPr>
          <w:spacing w:val="-15"/>
        </w:rPr>
        <w:t xml:space="preserve"> </w:t>
      </w:r>
      <w:r>
        <w:t>manière</w:t>
      </w:r>
      <w:r>
        <w:rPr>
          <w:spacing w:val="-15"/>
        </w:rPr>
        <w:t xml:space="preserve"> </w:t>
      </w:r>
      <w:r>
        <w:t>totalement</w:t>
      </w:r>
      <w:r>
        <w:rPr>
          <w:spacing w:val="-15"/>
        </w:rPr>
        <w:t xml:space="preserve"> </w:t>
      </w:r>
      <w:r>
        <w:t>autonome</w:t>
      </w:r>
      <w:r>
        <w:rPr>
          <w:spacing w:val="-15"/>
        </w:rPr>
        <w:t xml:space="preserve"> </w:t>
      </w:r>
      <w:r>
        <w:t>avec</w:t>
      </w:r>
      <w:r>
        <w:rPr>
          <w:spacing w:val="-15"/>
        </w:rPr>
        <w:t xml:space="preserve"> </w:t>
      </w:r>
      <w:r>
        <w:t>sa</w:t>
      </w:r>
      <w:r>
        <w:rPr>
          <w:spacing w:val="-15"/>
        </w:rPr>
        <w:t xml:space="preserve"> </w:t>
      </w:r>
      <w:r>
        <w:t>propre</w:t>
      </w:r>
      <w:r>
        <w:rPr>
          <w:spacing w:val="-15"/>
        </w:rPr>
        <w:t xml:space="preserve"> </w:t>
      </w:r>
      <w:r>
        <w:t>base</w:t>
      </w:r>
      <w:r>
        <w:rPr>
          <w:spacing w:val="-15"/>
        </w:rPr>
        <w:t xml:space="preserve"> </w:t>
      </w:r>
      <w:r>
        <w:t>de</w:t>
      </w:r>
      <w:r>
        <w:rPr>
          <w:spacing w:val="-15"/>
        </w:rPr>
        <w:t xml:space="preserve"> </w:t>
      </w:r>
      <w:r>
        <w:t>données</w:t>
      </w:r>
      <w:r>
        <w:rPr>
          <w:spacing w:val="-15"/>
        </w:rPr>
        <w:t xml:space="preserve"> </w:t>
      </w:r>
      <w:r>
        <w:t>locale MySQL. L'interconnexion directe et synchrone avec l'ERP central Microsoft Dynamics AX n'est pas nativement couplée dans le code de l'application afin d'éviter tout couplage fort, de prévenir les pannes en cascade et de préserver les performances logicielles du serveur.</w:t>
      </w:r>
    </w:p>
    <w:p w14:paraId="44EFBCE1" w14:textId="77777777" w:rsidR="00E2251C" w:rsidRDefault="00000000">
      <w:pPr>
        <w:pStyle w:val="BodyText"/>
        <w:spacing w:before="200"/>
        <w:ind w:right="138"/>
      </w:pPr>
      <w:r>
        <w:t>Pour répondre précisément à la demande de la DSI et du superviseur, la mission consistait à concevoir et exposer une passerelle d'accueil standardisée. C'est l'objectif du point de terminaison API REST implémenté sous la route POST /api/importer-depuis-</w:t>
      </w:r>
      <w:proofErr w:type="spellStart"/>
      <w:r>
        <w:t>erp</w:t>
      </w:r>
      <w:proofErr w:type="spellEnd"/>
      <w:r>
        <w:t>. Ce choix architectural offre un découplage parfait : l'application fournit une interface d'entrée sécurisée et</w:t>
      </w:r>
      <w:r>
        <w:rPr>
          <w:spacing w:val="-6"/>
        </w:rPr>
        <w:t xml:space="preserve"> </w:t>
      </w:r>
      <w:r>
        <w:t>rigoureuse,</w:t>
      </w:r>
      <w:r>
        <w:rPr>
          <w:spacing w:val="-6"/>
        </w:rPr>
        <w:t xml:space="preserve"> </w:t>
      </w:r>
      <w:r>
        <w:t>et</w:t>
      </w:r>
      <w:r>
        <w:rPr>
          <w:spacing w:val="-6"/>
        </w:rPr>
        <w:t xml:space="preserve"> </w:t>
      </w:r>
      <w:r>
        <w:t>le</w:t>
      </w:r>
      <w:r>
        <w:rPr>
          <w:spacing w:val="-6"/>
        </w:rPr>
        <w:t xml:space="preserve"> </w:t>
      </w:r>
      <w:r>
        <w:t>superviseur</w:t>
      </w:r>
      <w:r>
        <w:rPr>
          <w:spacing w:val="-7"/>
        </w:rPr>
        <w:t xml:space="preserve"> </w:t>
      </w:r>
      <w:r>
        <w:t>prendra</w:t>
      </w:r>
      <w:r>
        <w:rPr>
          <w:spacing w:val="-7"/>
        </w:rPr>
        <w:t xml:space="preserve"> </w:t>
      </w:r>
      <w:r>
        <w:t>en</w:t>
      </w:r>
      <w:r>
        <w:rPr>
          <w:spacing w:val="-6"/>
        </w:rPr>
        <w:t xml:space="preserve"> </w:t>
      </w:r>
      <w:r>
        <w:t>charge</w:t>
      </w:r>
      <w:r>
        <w:rPr>
          <w:spacing w:val="-6"/>
        </w:rPr>
        <w:t xml:space="preserve"> </w:t>
      </w:r>
      <w:r>
        <w:t>ultérieurement</w:t>
      </w:r>
      <w:r>
        <w:rPr>
          <w:spacing w:val="-6"/>
        </w:rPr>
        <w:t xml:space="preserve"> </w:t>
      </w:r>
      <w:r>
        <w:t>l'injection</w:t>
      </w:r>
      <w:r>
        <w:rPr>
          <w:spacing w:val="-5"/>
        </w:rPr>
        <w:t xml:space="preserve"> </w:t>
      </w:r>
      <w:r>
        <w:t>des</w:t>
      </w:r>
      <w:r>
        <w:rPr>
          <w:spacing w:val="-6"/>
        </w:rPr>
        <w:t xml:space="preserve"> </w:t>
      </w:r>
      <w:r>
        <w:t>données</w:t>
      </w:r>
      <w:r>
        <w:rPr>
          <w:spacing w:val="-6"/>
        </w:rPr>
        <w:t xml:space="preserve"> </w:t>
      </w:r>
      <w:r>
        <w:t>depuis l'ERP en y raccordant directement ses scripts d'extraction AX.</w:t>
      </w:r>
    </w:p>
    <w:p w14:paraId="3C2DD257" w14:textId="77777777" w:rsidR="00E2251C" w:rsidRDefault="00000000">
      <w:pPr>
        <w:pStyle w:val="Heading4"/>
        <w:numPr>
          <w:ilvl w:val="2"/>
          <w:numId w:val="4"/>
        </w:numPr>
        <w:tabs>
          <w:tab w:val="left" w:pos="681"/>
        </w:tabs>
        <w:spacing w:before="199"/>
      </w:pPr>
      <w:r>
        <w:t>Logique</w:t>
      </w:r>
      <w:r>
        <w:rPr>
          <w:spacing w:val="-6"/>
        </w:rPr>
        <w:t xml:space="preserve"> </w:t>
      </w:r>
      <w:r>
        <w:t>de</w:t>
      </w:r>
      <w:r>
        <w:rPr>
          <w:spacing w:val="-4"/>
        </w:rPr>
        <w:t xml:space="preserve"> </w:t>
      </w:r>
      <w:r>
        <w:t>Validation</w:t>
      </w:r>
      <w:r>
        <w:rPr>
          <w:spacing w:val="-2"/>
        </w:rPr>
        <w:t xml:space="preserve"> </w:t>
      </w:r>
      <w:r>
        <w:t>et</w:t>
      </w:r>
      <w:r>
        <w:rPr>
          <w:spacing w:val="-3"/>
        </w:rPr>
        <w:t xml:space="preserve"> </w:t>
      </w:r>
      <w:r>
        <w:t>Intégrité</w:t>
      </w:r>
      <w:r>
        <w:rPr>
          <w:spacing w:val="-4"/>
        </w:rPr>
        <w:t xml:space="preserve"> </w:t>
      </w:r>
      <w:r>
        <w:t>Référentielle</w:t>
      </w:r>
      <w:r>
        <w:rPr>
          <w:spacing w:val="-3"/>
        </w:rPr>
        <w:t xml:space="preserve"> </w:t>
      </w:r>
      <w:r>
        <w:rPr>
          <w:spacing w:val="-2"/>
        </w:rPr>
        <w:t>Stricte</w:t>
      </w:r>
    </w:p>
    <w:p w14:paraId="44EB1BD6" w14:textId="77777777" w:rsidR="00E2251C" w:rsidRDefault="00000000">
      <w:pPr>
        <w:pStyle w:val="BodyText"/>
        <w:spacing w:before="202"/>
        <w:ind w:right="139"/>
      </w:pPr>
      <w:r>
        <w:t xml:space="preserve">Lorsqu'une requête d'importation frappe </w:t>
      </w:r>
      <w:proofErr w:type="spellStart"/>
      <w:r>
        <w:t>l'endpoint</w:t>
      </w:r>
      <w:proofErr w:type="spellEnd"/>
      <w:r>
        <w:t xml:space="preserve">, le backend </w:t>
      </w:r>
      <w:proofErr w:type="spellStart"/>
      <w:r>
        <w:t>Laravel</w:t>
      </w:r>
      <w:proofErr w:type="spellEnd"/>
      <w:r>
        <w:t xml:space="preserve"> exécute un validateur strict pour sécuriser la cohérence transactionnelle de la base de données locale MySQL avant toute persistance. Le champ représentant l'identifiant de la commande est obligatoire, de type chaîne de caractères, et doit être unique dans la table des commandes. Cette règle d'unicité empêche toute duplication accidentelle d'importation d'un même flux financier.</w:t>
      </w:r>
    </w:p>
    <w:p w14:paraId="0A97BE7B" w14:textId="77777777" w:rsidR="00E2251C" w:rsidRDefault="00000000">
      <w:pPr>
        <w:pStyle w:val="BodyText"/>
        <w:spacing w:before="200"/>
        <w:ind w:right="139"/>
      </w:pPr>
      <w:r>
        <w:t xml:space="preserve">Le champ correspondant à l'identifiant du client est obligatoire et son existence est rigoureusement vérifiée par clé étrangère dans la table des clients. Cette contrainte garantit de manière absolue que l'automate d'arrière-plan pourra exécuter la relation liant la commande </w:t>
      </w:r>
      <w:proofErr w:type="gramStart"/>
      <w:r>
        <w:t>à l'email</w:t>
      </w:r>
      <w:proofErr w:type="gramEnd"/>
      <w:r>
        <w:t xml:space="preserve"> du client sans lever d'exception de pointeur nul. La date de paiement doit obligatoirement</w:t>
      </w:r>
      <w:r>
        <w:rPr>
          <w:spacing w:val="-12"/>
        </w:rPr>
        <w:t xml:space="preserve"> </w:t>
      </w:r>
      <w:r>
        <w:t>être</w:t>
      </w:r>
      <w:r>
        <w:rPr>
          <w:spacing w:val="-13"/>
        </w:rPr>
        <w:t xml:space="preserve"> </w:t>
      </w:r>
      <w:r>
        <w:t>soumise</w:t>
      </w:r>
      <w:r>
        <w:rPr>
          <w:spacing w:val="-13"/>
        </w:rPr>
        <w:t xml:space="preserve"> </w:t>
      </w:r>
      <w:r>
        <w:t>au</w:t>
      </w:r>
      <w:r>
        <w:rPr>
          <w:spacing w:val="-12"/>
        </w:rPr>
        <w:t xml:space="preserve"> </w:t>
      </w:r>
      <w:r>
        <w:t>format</w:t>
      </w:r>
      <w:r>
        <w:rPr>
          <w:spacing w:val="-12"/>
        </w:rPr>
        <w:t xml:space="preserve"> </w:t>
      </w:r>
      <w:r>
        <w:t>de</w:t>
      </w:r>
      <w:r>
        <w:rPr>
          <w:spacing w:val="-13"/>
        </w:rPr>
        <w:t xml:space="preserve"> </w:t>
      </w:r>
      <w:r>
        <w:t>date</w:t>
      </w:r>
      <w:r>
        <w:rPr>
          <w:spacing w:val="-13"/>
        </w:rPr>
        <w:t xml:space="preserve"> </w:t>
      </w:r>
      <w:r>
        <w:t>valide.</w:t>
      </w:r>
      <w:r>
        <w:rPr>
          <w:spacing w:val="-12"/>
        </w:rPr>
        <w:t xml:space="preserve"> </w:t>
      </w:r>
      <w:r>
        <w:t>Enfin,</w:t>
      </w:r>
      <w:r>
        <w:rPr>
          <w:spacing w:val="-12"/>
        </w:rPr>
        <w:t xml:space="preserve"> </w:t>
      </w:r>
      <w:r>
        <w:t>le</w:t>
      </w:r>
      <w:r>
        <w:rPr>
          <w:spacing w:val="-10"/>
        </w:rPr>
        <w:t xml:space="preserve"> </w:t>
      </w:r>
      <w:r>
        <w:t>montant</w:t>
      </w:r>
      <w:r>
        <w:rPr>
          <w:spacing w:val="-12"/>
        </w:rPr>
        <w:t xml:space="preserve"> </w:t>
      </w:r>
      <w:r>
        <w:t>toutes</w:t>
      </w:r>
      <w:r>
        <w:rPr>
          <w:spacing w:val="-12"/>
        </w:rPr>
        <w:t xml:space="preserve"> </w:t>
      </w:r>
      <w:r>
        <w:t>taxes</w:t>
      </w:r>
      <w:r>
        <w:rPr>
          <w:spacing w:val="-9"/>
        </w:rPr>
        <w:t xml:space="preserve"> </w:t>
      </w:r>
      <w:r>
        <w:t>comprises de la transaction doit être de type numérique et obligatoirement supérieur ou égal à zéro.</w:t>
      </w:r>
    </w:p>
    <w:p w14:paraId="7A733113" w14:textId="77777777" w:rsidR="00E2251C" w:rsidRDefault="00000000">
      <w:pPr>
        <w:pStyle w:val="BodyText"/>
        <w:ind w:right="140"/>
      </w:pPr>
      <w:r>
        <w:t xml:space="preserve">Si les types de données sont incorrects ou si les contraintes d'intégrité échouent, l'API rejette immédiatement la tentative d'insertion en renvoyant un code HTTP 422 </w:t>
      </w:r>
      <w:proofErr w:type="spellStart"/>
      <w:r>
        <w:t>Unprocessable</w:t>
      </w:r>
      <w:proofErr w:type="spellEnd"/>
      <w:r>
        <w:t xml:space="preserve"> </w:t>
      </w:r>
      <w:proofErr w:type="spellStart"/>
      <w:r>
        <w:t>Entity</w:t>
      </w:r>
      <w:proofErr w:type="spellEnd"/>
      <w:r>
        <w:t xml:space="preserve"> contenant</w:t>
      </w:r>
      <w:r>
        <w:rPr>
          <w:spacing w:val="-10"/>
        </w:rPr>
        <w:t xml:space="preserve"> </w:t>
      </w:r>
      <w:r>
        <w:t>le</w:t>
      </w:r>
      <w:r>
        <w:rPr>
          <w:spacing w:val="-11"/>
        </w:rPr>
        <w:t xml:space="preserve"> </w:t>
      </w:r>
      <w:r>
        <w:t>dictionnaire</w:t>
      </w:r>
      <w:r>
        <w:rPr>
          <w:spacing w:val="-9"/>
        </w:rPr>
        <w:t xml:space="preserve"> </w:t>
      </w:r>
      <w:r>
        <w:t>détaillé</w:t>
      </w:r>
      <w:r>
        <w:rPr>
          <w:spacing w:val="-12"/>
        </w:rPr>
        <w:t xml:space="preserve"> </w:t>
      </w:r>
      <w:r>
        <w:t>des</w:t>
      </w:r>
      <w:r>
        <w:rPr>
          <w:spacing w:val="-10"/>
        </w:rPr>
        <w:t xml:space="preserve"> </w:t>
      </w:r>
      <w:r>
        <w:t>violations</w:t>
      </w:r>
      <w:r>
        <w:rPr>
          <w:spacing w:val="-10"/>
        </w:rPr>
        <w:t xml:space="preserve"> </w:t>
      </w:r>
      <w:r>
        <w:t>structurelles.</w:t>
      </w:r>
      <w:r>
        <w:rPr>
          <w:spacing w:val="-10"/>
        </w:rPr>
        <w:t xml:space="preserve"> </w:t>
      </w:r>
      <w:r>
        <w:t>Si</w:t>
      </w:r>
      <w:r>
        <w:rPr>
          <w:spacing w:val="-8"/>
        </w:rPr>
        <w:t xml:space="preserve"> </w:t>
      </w:r>
      <w:r>
        <w:t>toutes</w:t>
      </w:r>
      <w:r>
        <w:rPr>
          <w:spacing w:val="-10"/>
        </w:rPr>
        <w:t xml:space="preserve"> </w:t>
      </w:r>
      <w:r>
        <w:t>les</w:t>
      </w:r>
      <w:r>
        <w:rPr>
          <w:spacing w:val="-11"/>
        </w:rPr>
        <w:t xml:space="preserve"> </w:t>
      </w:r>
      <w:r>
        <w:t>données</w:t>
      </w:r>
      <w:r>
        <w:rPr>
          <w:spacing w:val="-10"/>
        </w:rPr>
        <w:t xml:space="preserve"> </w:t>
      </w:r>
      <w:r>
        <w:t>sont</w:t>
      </w:r>
      <w:r>
        <w:rPr>
          <w:spacing w:val="-10"/>
        </w:rPr>
        <w:t xml:space="preserve"> </w:t>
      </w:r>
      <w:r>
        <w:t>valides, la commande est créée localement en base avec ses statuts par défaut, à savoir une livraison non</w:t>
      </w:r>
      <w:r>
        <w:rPr>
          <w:spacing w:val="-8"/>
        </w:rPr>
        <w:t xml:space="preserve"> </w:t>
      </w:r>
      <w:r>
        <w:t>planifiée,</w:t>
      </w:r>
      <w:r>
        <w:rPr>
          <w:spacing w:val="-8"/>
        </w:rPr>
        <w:t xml:space="preserve"> </w:t>
      </w:r>
      <w:r>
        <w:t>un</w:t>
      </w:r>
      <w:r>
        <w:rPr>
          <w:spacing w:val="-8"/>
        </w:rPr>
        <w:t xml:space="preserve"> </w:t>
      </w:r>
      <w:r>
        <w:t>statut</w:t>
      </w:r>
      <w:r>
        <w:rPr>
          <w:spacing w:val="-8"/>
        </w:rPr>
        <w:t xml:space="preserve"> </w:t>
      </w:r>
      <w:r>
        <w:t>d'entrepôt</w:t>
      </w:r>
      <w:r>
        <w:rPr>
          <w:spacing w:val="-8"/>
        </w:rPr>
        <w:t xml:space="preserve"> </w:t>
      </w:r>
      <w:r>
        <w:t>gratuit,</w:t>
      </w:r>
      <w:r>
        <w:rPr>
          <w:spacing w:val="-8"/>
        </w:rPr>
        <w:t xml:space="preserve"> </w:t>
      </w:r>
      <w:r>
        <w:t>des</w:t>
      </w:r>
      <w:r>
        <w:rPr>
          <w:spacing w:val="-8"/>
        </w:rPr>
        <w:t xml:space="preserve"> </w:t>
      </w:r>
      <w:r>
        <w:t>frais</w:t>
      </w:r>
      <w:r>
        <w:rPr>
          <w:spacing w:val="-8"/>
        </w:rPr>
        <w:t xml:space="preserve"> </w:t>
      </w:r>
      <w:r>
        <w:t>non</w:t>
      </w:r>
      <w:r>
        <w:rPr>
          <w:spacing w:val="-8"/>
        </w:rPr>
        <w:t xml:space="preserve"> </w:t>
      </w:r>
      <w:r>
        <w:t>appliqués,</w:t>
      </w:r>
      <w:r>
        <w:rPr>
          <w:spacing w:val="-8"/>
        </w:rPr>
        <w:t xml:space="preserve"> </w:t>
      </w:r>
      <w:r>
        <w:t>une</w:t>
      </w:r>
      <w:r>
        <w:rPr>
          <w:spacing w:val="-9"/>
        </w:rPr>
        <w:t xml:space="preserve"> </w:t>
      </w:r>
      <w:r>
        <w:t>force</w:t>
      </w:r>
      <w:r>
        <w:rPr>
          <w:spacing w:val="-9"/>
        </w:rPr>
        <w:t xml:space="preserve"> </w:t>
      </w:r>
      <w:r>
        <w:t>majeure</w:t>
      </w:r>
      <w:r>
        <w:rPr>
          <w:spacing w:val="-10"/>
        </w:rPr>
        <w:t xml:space="preserve"> </w:t>
      </w:r>
      <w:r>
        <w:t xml:space="preserve">désactivée et un statut de remboursement non applicable. Le système confirme alors le succès de l'opération en renvoyant un code HTTP 201 </w:t>
      </w:r>
      <w:proofErr w:type="spellStart"/>
      <w:r>
        <w:t>Created</w:t>
      </w:r>
      <w:proofErr w:type="spellEnd"/>
      <w:r>
        <w:t>.</w:t>
      </w:r>
    </w:p>
    <w:p w14:paraId="302E8F2E" w14:textId="77777777" w:rsidR="00E2251C" w:rsidRDefault="00000000">
      <w:pPr>
        <w:pStyle w:val="Heading4"/>
        <w:numPr>
          <w:ilvl w:val="1"/>
          <w:numId w:val="4"/>
        </w:numPr>
        <w:tabs>
          <w:tab w:val="left" w:pos="501"/>
        </w:tabs>
        <w:spacing w:before="202"/>
      </w:pPr>
      <w:r>
        <w:t>Règles</w:t>
      </w:r>
      <w:r>
        <w:rPr>
          <w:spacing w:val="-4"/>
        </w:rPr>
        <w:t xml:space="preserve"> </w:t>
      </w:r>
      <w:r>
        <w:t>de</w:t>
      </w:r>
      <w:r>
        <w:rPr>
          <w:spacing w:val="-2"/>
        </w:rPr>
        <w:t xml:space="preserve"> </w:t>
      </w:r>
      <w:r>
        <w:t>Gestion</w:t>
      </w:r>
      <w:r>
        <w:rPr>
          <w:spacing w:val="-1"/>
        </w:rPr>
        <w:t xml:space="preserve"> </w:t>
      </w:r>
      <w:r>
        <w:t>Métier</w:t>
      </w:r>
      <w:r>
        <w:rPr>
          <w:spacing w:val="-3"/>
        </w:rPr>
        <w:t xml:space="preserve"> </w:t>
      </w:r>
      <w:r>
        <w:t>et</w:t>
      </w:r>
      <w:r>
        <w:rPr>
          <w:spacing w:val="-2"/>
        </w:rPr>
        <w:t xml:space="preserve"> </w:t>
      </w:r>
      <w:r>
        <w:t>Algorithmes</w:t>
      </w:r>
      <w:r>
        <w:rPr>
          <w:spacing w:val="-3"/>
        </w:rPr>
        <w:t xml:space="preserve"> </w:t>
      </w:r>
      <w:r>
        <w:rPr>
          <w:spacing w:val="-2"/>
        </w:rPr>
        <w:t>Backend</w:t>
      </w:r>
    </w:p>
    <w:p w14:paraId="05379322" w14:textId="77777777" w:rsidR="00E2251C" w:rsidRDefault="00000000">
      <w:pPr>
        <w:pStyle w:val="BodyText"/>
        <w:spacing w:before="200"/>
        <w:ind w:right="139"/>
      </w:pPr>
      <w:r>
        <w:t>L'analyse</w:t>
      </w:r>
      <w:r>
        <w:rPr>
          <w:spacing w:val="-15"/>
        </w:rPr>
        <w:t xml:space="preserve"> </w:t>
      </w:r>
      <w:r>
        <w:t>du</w:t>
      </w:r>
      <w:r>
        <w:rPr>
          <w:spacing w:val="-15"/>
        </w:rPr>
        <w:t xml:space="preserve"> </w:t>
      </w:r>
      <w:r>
        <w:t>code</w:t>
      </w:r>
      <w:r>
        <w:rPr>
          <w:spacing w:val="-15"/>
        </w:rPr>
        <w:t xml:space="preserve"> </w:t>
      </w:r>
      <w:r>
        <w:t>source</w:t>
      </w:r>
      <w:r>
        <w:rPr>
          <w:spacing w:val="-15"/>
        </w:rPr>
        <w:t xml:space="preserve"> </w:t>
      </w:r>
      <w:r>
        <w:t>backend</w:t>
      </w:r>
      <w:r>
        <w:rPr>
          <w:spacing w:val="-15"/>
        </w:rPr>
        <w:t xml:space="preserve"> </w:t>
      </w:r>
      <w:r>
        <w:t>met</w:t>
      </w:r>
      <w:r>
        <w:rPr>
          <w:spacing w:val="-15"/>
        </w:rPr>
        <w:t xml:space="preserve"> </w:t>
      </w:r>
      <w:r>
        <w:t>en</w:t>
      </w:r>
      <w:r>
        <w:rPr>
          <w:spacing w:val="-15"/>
        </w:rPr>
        <w:t xml:space="preserve"> </w:t>
      </w:r>
      <w:r>
        <w:t>évidence</w:t>
      </w:r>
      <w:r>
        <w:rPr>
          <w:spacing w:val="-15"/>
        </w:rPr>
        <w:t xml:space="preserve"> </w:t>
      </w:r>
      <w:r>
        <w:t>trois</w:t>
      </w:r>
      <w:r>
        <w:rPr>
          <w:spacing w:val="-15"/>
        </w:rPr>
        <w:t xml:space="preserve"> </w:t>
      </w:r>
      <w:r>
        <w:t>règles</w:t>
      </w:r>
      <w:r>
        <w:rPr>
          <w:spacing w:val="-15"/>
        </w:rPr>
        <w:t xml:space="preserve"> </w:t>
      </w:r>
      <w:r>
        <w:t>algorithmiques</w:t>
      </w:r>
      <w:r>
        <w:rPr>
          <w:spacing w:val="-15"/>
        </w:rPr>
        <w:t xml:space="preserve"> </w:t>
      </w:r>
      <w:r>
        <w:t>strictes</w:t>
      </w:r>
      <w:r>
        <w:rPr>
          <w:spacing w:val="-15"/>
        </w:rPr>
        <w:t xml:space="preserve"> </w:t>
      </w:r>
      <w:r>
        <w:t>exécutées de façon synchrone ou asynchrone par le Framework.</w:t>
      </w:r>
    </w:p>
    <w:p w14:paraId="40143467" w14:textId="77777777" w:rsidR="00E2251C" w:rsidRDefault="00000000">
      <w:pPr>
        <w:pStyle w:val="Heading4"/>
        <w:numPr>
          <w:ilvl w:val="2"/>
          <w:numId w:val="4"/>
        </w:numPr>
        <w:tabs>
          <w:tab w:val="left" w:pos="681"/>
        </w:tabs>
        <w:spacing w:before="199"/>
      </w:pPr>
      <w:r>
        <w:t>Algorithme</w:t>
      </w:r>
      <w:r>
        <w:rPr>
          <w:spacing w:val="-3"/>
        </w:rPr>
        <w:t xml:space="preserve"> </w:t>
      </w:r>
      <w:r>
        <w:t>Nocturne</w:t>
      </w:r>
      <w:r>
        <w:rPr>
          <w:spacing w:val="-2"/>
        </w:rPr>
        <w:t xml:space="preserve"> </w:t>
      </w:r>
      <w:r>
        <w:t>du</w:t>
      </w:r>
      <w:r>
        <w:rPr>
          <w:spacing w:val="-2"/>
        </w:rPr>
        <w:t xml:space="preserve"> </w:t>
      </w:r>
      <w:r>
        <w:t>Cycle</w:t>
      </w:r>
      <w:r>
        <w:rPr>
          <w:spacing w:val="-1"/>
        </w:rPr>
        <w:t xml:space="preserve"> </w:t>
      </w:r>
      <w:r>
        <w:t>de</w:t>
      </w:r>
      <w:r>
        <w:rPr>
          <w:spacing w:val="-1"/>
        </w:rPr>
        <w:t xml:space="preserve"> </w:t>
      </w:r>
      <w:r>
        <w:rPr>
          <w:spacing w:val="-5"/>
        </w:rPr>
        <w:t>Vie</w:t>
      </w:r>
    </w:p>
    <w:p w14:paraId="622B1DF8" w14:textId="77777777" w:rsidR="00E2251C" w:rsidRDefault="00000000">
      <w:pPr>
        <w:pStyle w:val="BodyText"/>
        <w:spacing w:before="201"/>
        <w:ind w:right="139"/>
      </w:pPr>
      <w:r>
        <w:t>Chaque</w:t>
      </w:r>
      <w:r>
        <w:rPr>
          <w:spacing w:val="-9"/>
        </w:rPr>
        <w:t xml:space="preserve"> </w:t>
      </w:r>
      <w:r>
        <w:t>nuit,</w:t>
      </w:r>
      <w:r>
        <w:rPr>
          <w:spacing w:val="-8"/>
        </w:rPr>
        <w:t xml:space="preserve"> </w:t>
      </w:r>
      <w:r>
        <w:t>une</w:t>
      </w:r>
      <w:r>
        <w:rPr>
          <w:spacing w:val="-9"/>
        </w:rPr>
        <w:t xml:space="preserve"> </w:t>
      </w:r>
      <w:r>
        <w:t>commande</w:t>
      </w:r>
      <w:r>
        <w:rPr>
          <w:spacing w:val="-9"/>
        </w:rPr>
        <w:t xml:space="preserve"> </w:t>
      </w:r>
      <w:r>
        <w:t>automatique</w:t>
      </w:r>
      <w:r>
        <w:rPr>
          <w:spacing w:val="-9"/>
        </w:rPr>
        <w:t xml:space="preserve"> </w:t>
      </w:r>
      <w:r>
        <w:t>scanne</w:t>
      </w:r>
      <w:r>
        <w:rPr>
          <w:spacing w:val="-9"/>
        </w:rPr>
        <w:t xml:space="preserve"> </w:t>
      </w:r>
      <w:r>
        <w:t>les</w:t>
      </w:r>
      <w:r>
        <w:rPr>
          <w:spacing w:val="-8"/>
        </w:rPr>
        <w:t xml:space="preserve"> </w:t>
      </w:r>
      <w:r>
        <w:t>commandes</w:t>
      </w:r>
      <w:r>
        <w:rPr>
          <w:spacing w:val="-8"/>
        </w:rPr>
        <w:t xml:space="preserve"> </w:t>
      </w:r>
      <w:r>
        <w:t>locales</w:t>
      </w:r>
      <w:r>
        <w:rPr>
          <w:spacing w:val="-9"/>
        </w:rPr>
        <w:t xml:space="preserve"> </w:t>
      </w:r>
      <w:r>
        <w:t>dont</w:t>
      </w:r>
      <w:r>
        <w:rPr>
          <w:spacing w:val="-8"/>
        </w:rPr>
        <w:t xml:space="preserve"> </w:t>
      </w:r>
      <w:r>
        <w:t>le</w:t>
      </w:r>
      <w:r>
        <w:rPr>
          <w:spacing w:val="-9"/>
        </w:rPr>
        <w:t xml:space="preserve"> </w:t>
      </w:r>
      <w:r>
        <w:t>statut</w:t>
      </w:r>
      <w:r>
        <w:rPr>
          <w:spacing w:val="-8"/>
        </w:rPr>
        <w:t xml:space="preserve"> </w:t>
      </w:r>
      <w:r>
        <w:t>n'est</w:t>
      </w:r>
      <w:r>
        <w:rPr>
          <w:spacing w:val="-8"/>
        </w:rPr>
        <w:t xml:space="preserve"> </w:t>
      </w:r>
      <w:r>
        <w:t>pas égal</w:t>
      </w:r>
      <w:r>
        <w:rPr>
          <w:spacing w:val="-16"/>
        </w:rPr>
        <w:t xml:space="preserve"> </w:t>
      </w:r>
      <w:r>
        <w:t>à</w:t>
      </w:r>
      <w:r>
        <w:rPr>
          <w:spacing w:val="-14"/>
        </w:rPr>
        <w:t xml:space="preserve"> </w:t>
      </w:r>
      <w:proofErr w:type="spellStart"/>
      <w:r>
        <w:t>livré</w:t>
      </w:r>
      <w:proofErr w:type="spellEnd"/>
      <w:r>
        <w:t>,</w:t>
      </w:r>
      <w:r>
        <w:rPr>
          <w:spacing w:val="-13"/>
        </w:rPr>
        <w:t xml:space="preserve"> </w:t>
      </w:r>
      <w:r>
        <w:t>en</w:t>
      </w:r>
      <w:r>
        <w:rPr>
          <w:spacing w:val="-13"/>
        </w:rPr>
        <w:t xml:space="preserve"> </w:t>
      </w:r>
      <w:r>
        <w:t>incluant</w:t>
      </w:r>
      <w:r>
        <w:rPr>
          <w:spacing w:val="-14"/>
        </w:rPr>
        <w:t xml:space="preserve"> </w:t>
      </w:r>
      <w:r>
        <w:t>explicitement</w:t>
      </w:r>
      <w:r>
        <w:rPr>
          <w:spacing w:val="-13"/>
        </w:rPr>
        <w:t xml:space="preserve"> </w:t>
      </w:r>
      <w:r>
        <w:t>les</w:t>
      </w:r>
      <w:r>
        <w:rPr>
          <w:spacing w:val="-14"/>
        </w:rPr>
        <w:t xml:space="preserve"> </w:t>
      </w:r>
      <w:r>
        <w:t>valeurs</w:t>
      </w:r>
      <w:r>
        <w:rPr>
          <w:spacing w:val="-13"/>
        </w:rPr>
        <w:t xml:space="preserve"> </w:t>
      </w:r>
      <w:r>
        <w:t>nulles.</w:t>
      </w:r>
      <w:r>
        <w:rPr>
          <w:spacing w:val="-13"/>
        </w:rPr>
        <w:t xml:space="preserve"> </w:t>
      </w:r>
      <w:r>
        <w:t>Pour</w:t>
      </w:r>
      <w:r>
        <w:rPr>
          <w:spacing w:val="-15"/>
        </w:rPr>
        <w:t xml:space="preserve"> </w:t>
      </w:r>
      <w:r>
        <w:t>chaque</w:t>
      </w:r>
      <w:r>
        <w:rPr>
          <w:spacing w:val="-14"/>
        </w:rPr>
        <w:t xml:space="preserve"> </w:t>
      </w:r>
      <w:r>
        <w:t>dossier,</w:t>
      </w:r>
      <w:r>
        <w:rPr>
          <w:spacing w:val="-14"/>
        </w:rPr>
        <w:t xml:space="preserve"> </w:t>
      </w:r>
      <w:r>
        <w:t>le</w:t>
      </w:r>
      <w:r>
        <w:rPr>
          <w:spacing w:val="-14"/>
        </w:rPr>
        <w:t xml:space="preserve"> </w:t>
      </w:r>
      <w:r>
        <w:t>système</w:t>
      </w:r>
      <w:r>
        <w:rPr>
          <w:spacing w:val="-14"/>
        </w:rPr>
        <w:t xml:space="preserve"> </w:t>
      </w:r>
      <w:r>
        <w:rPr>
          <w:spacing w:val="-2"/>
        </w:rPr>
        <w:t>calcule</w:t>
      </w:r>
    </w:p>
    <w:p w14:paraId="2B29A908" w14:textId="77777777" w:rsidR="00E2251C" w:rsidRDefault="00E2251C">
      <w:pPr>
        <w:pStyle w:val="BodyText"/>
        <w:sectPr w:rsidR="00E2251C">
          <w:pgSz w:w="11900" w:h="16850"/>
          <w:pgMar w:top="1080" w:right="1275" w:bottom="1080" w:left="1275" w:header="715" w:footer="884" w:gutter="0"/>
          <w:cols w:space="720"/>
        </w:sectPr>
      </w:pPr>
    </w:p>
    <w:p w14:paraId="78466DFF" w14:textId="77777777" w:rsidR="00E2251C" w:rsidRDefault="00000000">
      <w:pPr>
        <w:pStyle w:val="BodyText"/>
        <w:spacing w:before="81"/>
        <w:ind w:right="138"/>
      </w:pPr>
      <w:proofErr w:type="gramStart"/>
      <w:r>
        <w:lastRenderedPageBreak/>
        <w:t>l'ancienneté</w:t>
      </w:r>
      <w:proofErr w:type="gramEnd"/>
      <w:r>
        <w:rPr>
          <w:spacing w:val="-5"/>
        </w:rPr>
        <w:t xml:space="preserve"> </w:t>
      </w:r>
      <w:r>
        <w:t>du</w:t>
      </w:r>
      <w:r>
        <w:rPr>
          <w:spacing w:val="-5"/>
        </w:rPr>
        <w:t xml:space="preserve"> </w:t>
      </w:r>
      <w:r>
        <w:t>stock</w:t>
      </w:r>
      <w:r>
        <w:rPr>
          <w:spacing w:val="-2"/>
        </w:rPr>
        <w:t xml:space="preserve"> </w:t>
      </w:r>
      <w:r>
        <w:t>en</w:t>
      </w:r>
      <w:r>
        <w:rPr>
          <w:spacing w:val="-5"/>
        </w:rPr>
        <w:t xml:space="preserve"> </w:t>
      </w:r>
      <w:r>
        <w:t>jours</w:t>
      </w:r>
      <w:r>
        <w:rPr>
          <w:spacing w:val="-5"/>
        </w:rPr>
        <w:t xml:space="preserve"> </w:t>
      </w:r>
      <w:r>
        <w:t>en</w:t>
      </w:r>
      <w:r>
        <w:rPr>
          <w:spacing w:val="-5"/>
        </w:rPr>
        <w:t xml:space="preserve"> </w:t>
      </w:r>
      <w:r>
        <w:t>mesurant</w:t>
      </w:r>
      <w:r>
        <w:rPr>
          <w:spacing w:val="-4"/>
        </w:rPr>
        <w:t xml:space="preserve"> </w:t>
      </w:r>
      <w:r>
        <w:t>l'écart</w:t>
      </w:r>
      <w:r>
        <w:rPr>
          <w:spacing w:val="-2"/>
        </w:rPr>
        <w:t xml:space="preserve"> </w:t>
      </w:r>
      <w:r>
        <w:t>entre</w:t>
      </w:r>
      <w:r>
        <w:rPr>
          <w:spacing w:val="-6"/>
        </w:rPr>
        <w:t xml:space="preserve"> </w:t>
      </w:r>
      <w:r>
        <w:t>la</w:t>
      </w:r>
      <w:r>
        <w:rPr>
          <w:spacing w:val="-5"/>
        </w:rPr>
        <w:t xml:space="preserve"> </w:t>
      </w:r>
      <w:r>
        <w:t>date</w:t>
      </w:r>
      <w:r>
        <w:rPr>
          <w:spacing w:val="-5"/>
        </w:rPr>
        <w:t xml:space="preserve"> </w:t>
      </w:r>
      <w:r>
        <w:t>du</w:t>
      </w:r>
      <w:r>
        <w:rPr>
          <w:spacing w:val="-5"/>
        </w:rPr>
        <w:t xml:space="preserve"> </w:t>
      </w:r>
      <w:r>
        <w:t>jour</w:t>
      </w:r>
      <w:r>
        <w:rPr>
          <w:spacing w:val="-2"/>
        </w:rPr>
        <w:t xml:space="preserve"> </w:t>
      </w:r>
      <w:r>
        <w:t>et</w:t>
      </w:r>
      <w:r>
        <w:rPr>
          <w:spacing w:val="-4"/>
        </w:rPr>
        <w:t xml:space="preserve"> </w:t>
      </w:r>
      <w:r>
        <w:t>la</w:t>
      </w:r>
      <w:r>
        <w:rPr>
          <w:spacing w:val="-5"/>
        </w:rPr>
        <w:t xml:space="preserve"> </w:t>
      </w:r>
      <w:r>
        <w:t>date</w:t>
      </w:r>
      <w:r>
        <w:rPr>
          <w:spacing w:val="-5"/>
        </w:rPr>
        <w:t xml:space="preserve"> </w:t>
      </w:r>
      <w:r>
        <w:t>de</w:t>
      </w:r>
      <w:r>
        <w:rPr>
          <w:spacing w:val="-6"/>
        </w:rPr>
        <w:t xml:space="preserve"> </w:t>
      </w:r>
      <w:r>
        <w:t>paiement</w:t>
      </w:r>
      <w:r>
        <w:rPr>
          <w:spacing w:val="-5"/>
        </w:rPr>
        <w:t xml:space="preserve"> </w:t>
      </w:r>
      <w:r>
        <w:t>de la commande.</w:t>
      </w:r>
    </w:p>
    <w:p w14:paraId="40F6C486" w14:textId="77777777" w:rsidR="00E2251C" w:rsidRDefault="00000000">
      <w:pPr>
        <w:pStyle w:val="BodyText"/>
        <w:spacing w:before="200"/>
        <w:ind w:right="146"/>
      </w:pPr>
      <w:r>
        <w:t>Si le booléen de force majeure a été activé par l'Agent, l'algorithme ignore immédiatement la commande en passant au dossier suivant, ce qui gèle le calcul du temps et protège le client contre l'application des pénalités.</w:t>
      </w:r>
    </w:p>
    <w:p w14:paraId="55DE304E" w14:textId="77777777" w:rsidR="00E2251C" w:rsidRDefault="00000000">
      <w:pPr>
        <w:pStyle w:val="BodyText"/>
        <w:ind w:right="141"/>
      </w:pPr>
      <w:r>
        <w:t>Pour</w:t>
      </w:r>
      <w:r>
        <w:rPr>
          <w:spacing w:val="-15"/>
        </w:rPr>
        <w:t xml:space="preserve"> </w:t>
      </w:r>
      <w:r>
        <w:t>les</w:t>
      </w:r>
      <w:r>
        <w:rPr>
          <w:spacing w:val="-15"/>
        </w:rPr>
        <w:t xml:space="preserve"> </w:t>
      </w:r>
      <w:r>
        <w:t>dossiers</w:t>
      </w:r>
      <w:r>
        <w:rPr>
          <w:spacing w:val="-15"/>
        </w:rPr>
        <w:t xml:space="preserve"> </w:t>
      </w:r>
      <w:r>
        <w:t>normaux</w:t>
      </w:r>
      <w:r>
        <w:rPr>
          <w:spacing w:val="-15"/>
        </w:rPr>
        <w:t xml:space="preserve"> </w:t>
      </w:r>
      <w:r>
        <w:t>dont</w:t>
      </w:r>
      <w:r>
        <w:rPr>
          <w:spacing w:val="-15"/>
        </w:rPr>
        <w:t xml:space="preserve"> </w:t>
      </w:r>
      <w:r>
        <w:t>l'âge</w:t>
      </w:r>
      <w:r>
        <w:rPr>
          <w:spacing w:val="-15"/>
        </w:rPr>
        <w:t xml:space="preserve"> </w:t>
      </w:r>
      <w:r>
        <w:t>est</w:t>
      </w:r>
      <w:r>
        <w:rPr>
          <w:spacing w:val="-15"/>
        </w:rPr>
        <w:t xml:space="preserve"> </w:t>
      </w:r>
      <w:r>
        <w:t>supérieur</w:t>
      </w:r>
      <w:r>
        <w:rPr>
          <w:spacing w:val="-15"/>
        </w:rPr>
        <w:t xml:space="preserve"> </w:t>
      </w:r>
      <w:r>
        <w:t>ou</w:t>
      </w:r>
      <w:r>
        <w:rPr>
          <w:spacing w:val="-15"/>
        </w:rPr>
        <w:t xml:space="preserve"> </w:t>
      </w:r>
      <w:r>
        <w:t>égal</w:t>
      </w:r>
      <w:r>
        <w:rPr>
          <w:spacing w:val="-15"/>
        </w:rPr>
        <w:t xml:space="preserve"> </w:t>
      </w:r>
      <w:r>
        <w:t>à</w:t>
      </w:r>
      <w:r>
        <w:rPr>
          <w:spacing w:val="-15"/>
        </w:rPr>
        <w:t xml:space="preserve"> </w:t>
      </w:r>
      <w:r>
        <w:t>trente</w:t>
      </w:r>
      <w:r>
        <w:rPr>
          <w:spacing w:val="-15"/>
        </w:rPr>
        <w:t xml:space="preserve"> </w:t>
      </w:r>
      <w:r>
        <w:t>jours</w:t>
      </w:r>
      <w:r>
        <w:rPr>
          <w:spacing w:val="-15"/>
        </w:rPr>
        <w:t xml:space="preserve"> </w:t>
      </w:r>
      <w:r>
        <w:t>mais</w:t>
      </w:r>
      <w:r>
        <w:rPr>
          <w:spacing w:val="-15"/>
        </w:rPr>
        <w:t xml:space="preserve"> </w:t>
      </w:r>
      <w:r>
        <w:t>inférieur</w:t>
      </w:r>
      <w:r>
        <w:rPr>
          <w:spacing w:val="-15"/>
        </w:rPr>
        <w:t xml:space="preserve"> </w:t>
      </w:r>
      <w:r>
        <w:t>à</w:t>
      </w:r>
      <w:r>
        <w:rPr>
          <w:spacing w:val="-15"/>
        </w:rPr>
        <w:t xml:space="preserve"> </w:t>
      </w:r>
      <w:r>
        <w:t xml:space="preserve">soixante jours et dont le statut d'entrepôt est encore gratuit, le système bascule le statut à l'état notifié, insère un log d'audit dans la table des notifications et expédie </w:t>
      </w:r>
      <w:proofErr w:type="gramStart"/>
      <w:r>
        <w:t>l'e-mail</w:t>
      </w:r>
      <w:proofErr w:type="gramEnd"/>
      <w:r>
        <w:t xml:space="preserve"> SMTP de relance.</w:t>
      </w:r>
    </w:p>
    <w:p w14:paraId="47F00231" w14:textId="77777777" w:rsidR="00E2251C" w:rsidRDefault="00000000">
      <w:pPr>
        <w:pStyle w:val="BodyText"/>
        <w:spacing w:before="202"/>
        <w:ind w:right="142"/>
      </w:pPr>
      <w:r>
        <w:t xml:space="preserve">Dès que l'âge atteint ou dépasse soixante jours et si les frais n'ont pas encore été appliqués, le </w:t>
      </w:r>
      <w:r>
        <w:rPr>
          <w:spacing w:val="-2"/>
        </w:rPr>
        <w:t>statut</w:t>
      </w:r>
      <w:r>
        <w:rPr>
          <w:spacing w:val="-3"/>
        </w:rPr>
        <w:t xml:space="preserve"> </w:t>
      </w:r>
      <w:r>
        <w:rPr>
          <w:spacing w:val="-2"/>
        </w:rPr>
        <w:t>devient</w:t>
      </w:r>
      <w:r>
        <w:rPr>
          <w:spacing w:val="-4"/>
        </w:rPr>
        <w:t xml:space="preserve"> </w:t>
      </w:r>
      <w:r>
        <w:rPr>
          <w:spacing w:val="-2"/>
        </w:rPr>
        <w:t>mise</w:t>
      </w:r>
      <w:r>
        <w:rPr>
          <w:spacing w:val="-5"/>
        </w:rPr>
        <w:t xml:space="preserve"> </w:t>
      </w:r>
      <w:r>
        <w:rPr>
          <w:spacing w:val="-2"/>
        </w:rPr>
        <w:t>en</w:t>
      </w:r>
      <w:r>
        <w:rPr>
          <w:spacing w:val="-4"/>
        </w:rPr>
        <w:t xml:space="preserve"> </w:t>
      </w:r>
      <w:r>
        <w:rPr>
          <w:spacing w:val="-2"/>
        </w:rPr>
        <w:t>demeure.</w:t>
      </w:r>
      <w:r>
        <w:rPr>
          <w:spacing w:val="-4"/>
        </w:rPr>
        <w:t xml:space="preserve"> </w:t>
      </w:r>
      <w:r>
        <w:rPr>
          <w:spacing w:val="-2"/>
        </w:rPr>
        <w:t>L'application</w:t>
      </w:r>
      <w:r>
        <w:rPr>
          <w:spacing w:val="-4"/>
        </w:rPr>
        <w:t xml:space="preserve"> </w:t>
      </w:r>
      <w:r>
        <w:rPr>
          <w:spacing w:val="-2"/>
        </w:rPr>
        <w:t>calcule</w:t>
      </w:r>
      <w:r>
        <w:rPr>
          <w:spacing w:val="-4"/>
        </w:rPr>
        <w:t xml:space="preserve"> </w:t>
      </w:r>
      <w:r>
        <w:rPr>
          <w:spacing w:val="-2"/>
        </w:rPr>
        <w:t>alors</w:t>
      </w:r>
      <w:r>
        <w:rPr>
          <w:spacing w:val="-4"/>
        </w:rPr>
        <w:t xml:space="preserve"> </w:t>
      </w:r>
      <w:r>
        <w:rPr>
          <w:spacing w:val="-2"/>
        </w:rPr>
        <w:t>une</w:t>
      </w:r>
      <w:r>
        <w:rPr>
          <w:spacing w:val="-5"/>
        </w:rPr>
        <w:t xml:space="preserve"> </w:t>
      </w:r>
      <w:r>
        <w:rPr>
          <w:spacing w:val="-2"/>
        </w:rPr>
        <w:t>pénalité</w:t>
      </w:r>
      <w:r>
        <w:rPr>
          <w:spacing w:val="-4"/>
        </w:rPr>
        <w:t xml:space="preserve"> </w:t>
      </w:r>
      <w:r>
        <w:rPr>
          <w:spacing w:val="-2"/>
        </w:rPr>
        <w:t>forfaitaire</w:t>
      </w:r>
      <w:r>
        <w:rPr>
          <w:spacing w:val="-5"/>
        </w:rPr>
        <w:t xml:space="preserve"> </w:t>
      </w:r>
      <w:r>
        <w:rPr>
          <w:spacing w:val="-2"/>
        </w:rPr>
        <w:t>et</w:t>
      </w:r>
      <w:r>
        <w:rPr>
          <w:spacing w:val="-3"/>
        </w:rPr>
        <w:t xml:space="preserve"> </w:t>
      </w:r>
      <w:r>
        <w:rPr>
          <w:spacing w:val="-2"/>
        </w:rPr>
        <w:t xml:space="preserve">irréversible </w:t>
      </w:r>
      <w:r>
        <w:t>de dix pour cent sur le montant toutes taxes comprises de la commande. Cette somme est enregistrée</w:t>
      </w:r>
      <w:r>
        <w:rPr>
          <w:spacing w:val="-1"/>
        </w:rPr>
        <w:t xml:space="preserve"> </w:t>
      </w:r>
      <w:r>
        <w:t>de</w:t>
      </w:r>
      <w:r>
        <w:rPr>
          <w:spacing w:val="-1"/>
        </w:rPr>
        <w:t xml:space="preserve"> </w:t>
      </w:r>
      <w:r>
        <w:t>manière immuable</w:t>
      </w:r>
      <w:r>
        <w:rPr>
          <w:spacing w:val="-1"/>
        </w:rPr>
        <w:t xml:space="preserve"> </w:t>
      </w:r>
      <w:r>
        <w:t>dans la</w:t>
      </w:r>
      <w:r>
        <w:rPr>
          <w:spacing w:val="-1"/>
        </w:rPr>
        <w:t xml:space="preserve"> </w:t>
      </w:r>
      <w:r>
        <w:t>table</w:t>
      </w:r>
      <w:r>
        <w:rPr>
          <w:spacing w:val="-1"/>
        </w:rPr>
        <w:t xml:space="preserve"> </w:t>
      </w:r>
      <w:r>
        <w:t>des frais, le</w:t>
      </w:r>
      <w:r>
        <w:rPr>
          <w:spacing w:val="-1"/>
        </w:rPr>
        <w:t xml:space="preserve"> </w:t>
      </w:r>
      <w:r>
        <w:t>drapeau des frais appliqués passe à vrai</w:t>
      </w:r>
      <w:r>
        <w:rPr>
          <w:spacing w:val="-8"/>
        </w:rPr>
        <w:t xml:space="preserve"> </w:t>
      </w:r>
      <w:r>
        <w:t>et</w:t>
      </w:r>
      <w:r>
        <w:rPr>
          <w:spacing w:val="-6"/>
        </w:rPr>
        <w:t xml:space="preserve"> </w:t>
      </w:r>
      <w:proofErr w:type="gramStart"/>
      <w:r>
        <w:t>l'e-mail</w:t>
      </w:r>
      <w:proofErr w:type="gramEnd"/>
      <w:r>
        <w:rPr>
          <w:spacing w:val="-6"/>
        </w:rPr>
        <w:t xml:space="preserve"> </w:t>
      </w:r>
      <w:r>
        <w:t>de</w:t>
      </w:r>
      <w:r>
        <w:rPr>
          <w:spacing w:val="-7"/>
        </w:rPr>
        <w:t xml:space="preserve"> </w:t>
      </w:r>
      <w:r>
        <w:t>mise</w:t>
      </w:r>
      <w:r>
        <w:rPr>
          <w:spacing w:val="-7"/>
        </w:rPr>
        <w:t xml:space="preserve"> </w:t>
      </w:r>
      <w:r>
        <w:t>en</w:t>
      </w:r>
      <w:r>
        <w:rPr>
          <w:spacing w:val="-5"/>
        </w:rPr>
        <w:t xml:space="preserve"> </w:t>
      </w:r>
      <w:r>
        <w:t>demeure</w:t>
      </w:r>
      <w:r>
        <w:rPr>
          <w:spacing w:val="-5"/>
        </w:rPr>
        <w:t xml:space="preserve"> </w:t>
      </w:r>
      <w:r>
        <w:t>est</w:t>
      </w:r>
      <w:r>
        <w:rPr>
          <w:spacing w:val="-6"/>
        </w:rPr>
        <w:t xml:space="preserve"> </w:t>
      </w:r>
      <w:r>
        <w:t>envoyé</w:t>
      </w:r>
      <w:r>
        <w:rPr>
          <w:spacing w:val="-7"/>
        </w:rPr>
        <w:t xml:space="preserve"> </w:t>
      </w:r>
      <w:r>
        <w:t>au</w:t>
      </w:r>
      <w:r>
        <w:rPr>
          <w:spacing w:val="-4"/>
        </w:rPr>
        <w:t xml:space="preserve"> </w:t>
      </w:r>
      <w:r>
        <w:t>client</w:t>
      </w:r>
      <w:r>
        <w:rPr>
          <w:spacing w:val="-6"/>
        </w:rPr>
        <w:t xml:space="preserve"> </w:t>
      </w:r>
      <w:r>
        <w:t>avec</w:t>
      </w:r>
      <w:r>
        <w:rPr>
          <w:spacing w:val="-7"/>
        </w:rPr>
        <w:t xml:space="preserve"> </w:t>
      </w:r>
      <w:r>
        <w:t>l'acte</w:t>
      </w:r>
      <w:r>
        <w:rPr>
          <w:spacing w:val="-7"/>
        </w:rPr>
        <w:t xml:space="preserve"> </w:t>
      </w:r>
      <w:r>
        <w:t>PDF</w:t>
      </w:r>
      <w:r>
        <w:rPr>
          <w:spacing w:val="-7"/>
        </w:rPr>
        <w:t xml:space="preserve"> </w:t>
      </w:r>
      <w:r>
        <w:t>officiel</w:t>
      </w:r>
      <w:r>
        <w:rPr>
          <w:spacing w:val="-7"/>
        </w:rPr>
        <w:t xml:space="preserve"> </w:t>
      </w:r>
      <w:r>
        <w:t>en</w:t>
      </w:r>
      <w:r>
        <w:rPr>
          <w:spacing w:val="-6"/>
        </w:rPr>
        <w:t xml:space="preserve"> </w:t>
      </w:r>
      <w:r>
        <w:t>pièce</w:t>
      </w:r>
      <w:r>
        <w:rPr>
          <w:spacing w:val="-6"/>
        </w:rPr>
        <w:t xml:space="preserve"> </w:t>
      </w:r>
      <w:r>
        <w:rPr>
          <w:spacing w:val="-2"/>
        </w:rPr>
        <w:t>jointe.</w:t>
      </w:r>
    </w:p>
    <w:p w14:paraId="5D90F42E" w14:textId="77777777" w:rsidR="00E2251C" w:rsidRDefault="00000000">
      <w:pPr>
        <w:pStyle w:val="Heading4"/>
        <w:numPr>
          <w:ilvl w:val="2"/>
          <w:numId w:val="4"/>
        </w:numPr>
        <w:tabs>
          <w:tab w:val="left" w:pos="681"/>
        </w:tabs>
      </w:pPr>
      <w:r>
        <w:t>Algorithme</w:t>
      </w:r>
      <w:r>
        <w:rPr>
          <w:spacing w:val="-4"/>
        </w:rPr>
        <w:t xml:space="preserve"> </w:t>
      </w:r>
      <w:r>
        <w:t>de</w:t>
      </w:r>
      <w:r>
        <w:rPr>
          <w:spacing w:val="-3"/>
        </w:rPr>
        <w:t xml:space="preserve"> </w:t>
      </w:r>
      <w:r>
        <w:t>Planification</w:t>
      </w:r>
      <w:r>
        <w:rPr>
          <w:spacing w:val="-3"/>
        </w:rPr>
        <w:t xml:space="preserve"> </w:t>
      </w:r>
      <w:r>
        <w:t>et</w:t>
      </w:r>
      <w:r>
        <w:rPr>
          <w:spacing w:val="-2"/>
        </w:rPr>
        <w:t xml:space="preserve"> </w:t>
      </w:r>
      <w:r>
        <w:t>Contrôle</w:t>
      </w:r>
      <w:r>
        <w:rPr>
          <w:spacing w:val="-3"/>
        </w:rPr>
        <w:t xml:space="preserve"> </w:t>
      </w:r>
      <w:r>
        <w:t>des</w:t>
      </w:r>
      <w:r>
        <w:rPr>
          <w:spacing w:val="-3"/>
        </w:rPr>
        <w:t xml:space="preserve"> </w:t>
      </w:r>
      <w:r>
        <w:rPr>
          <w:spacing w:val="-2"/>
        </w:rPr>
        <w:t>Verrous</w:t>
      </w:r>
    </w:p>
    <w:p w14:paraId="1CF47582" w14:textId="77777777" w:rsidR="00E2251C" w:rsidRDefault="00000000">
      <w:pPr>
        <w:pStyle w:val="BodyText"/>
        <w:ind w:right="140"/>
      </w:pPr>
      <w:r>
        <w:rPr>
          <w:spacing w:val="-2"/>
        </w:rPr>
        <w:t>Lorsqu'un</w:t>
      </w:r>
      <w:r>
        <w:rPr>
          <w:spacing w:val="-7"/>
        </w:rPr>
        <w:t xml:space="preserve"> </w:t>
      </w:r>
      <w:r>
        <w:rPr>
          <w:spacing w:val="-2"/>
        </w:rPr>
        <w:t>Agent</w:t>
      </w:r>
      <w:r>
        <w:rPr>
          <w:spacing w:val="-6"/>
        </w:rPr>
        <w:t xml:space="preserve"> </w:t>
      </w:r>
      <w:r>
        <w:rPr>
          <w:spacing w:val="-2"/>
        </w:rPr>
        <w:t>tente</w:t>
      </w:r>
      <w:r>
        <w:rPr>
          <w:spacing w:val="-9"/>
        </w:rPr>
        <w:t xml:space="preserve"> </w:t>
      </w:r>
      <w:r>
        <w:rPr>
          <w:spacing w:val="-2"/>
        </w:rPr>
        <w:t>de</w:t>
      </w:r>
      <w:r>
        <w:rPr>
          <w:spacing w:val="-5"/>
        </w:rPr>
        <w:t xml:space="preserve"> </w:t>
      </w:r>
      <w:r>
        <w:rPr>
          <w:spacing w:val="-2"/>
        </w:rPr>
        <w:t>planifier</w:t>
      </w:r>
      <w:r>
        <w:rPr>
          <w:spacing w:val="-9"/>
        </w:rPr>
        <w:t xml:space="preserve"> </w:t>
      </w:r>
      <w:r>
        <w:rPr>
          <w:spacing w:val="-2"/>
        </w:rPr>
        <w:t>une</w:t>
      </w:r>
      <w:r>
        <w:rPr>
          <w:spacing w:val="-9"/>
        </w:rPr>
        <w:t xml:space="preserve"> </w:t>
      </w:r>
      <w:r>
        <w:rPr>
          <w:spacing w:val="-2"/>
        </w:rPr>
        <w:t>livraison</w:t>
      </w:r>
      <w:r>
        <w:rPr>
          <w:spacing w:val="-6"/>
        </w:rPr>
        <w:t xml:space="preserve"> </w:t>
      </w:r>
      <w:r>
        <w:rPr>
          <w:spacing w:val="-2"/>
        </w:rPr>
        <w:t>via</w:t>
      </w:r>
      <w:r>
        <w:rPr>
          <w:spacing w:val="-5"/>
        </w:rPr>
        <w:t xml:space="preserve"> </w:t>
      </w:r>
      <w:r>
        <w:rPr>
          <w:spacing w:val="-2"/>
        </w:rPr>
        <w:t>la</w:t>
      </w:r>
      <w:r>
        <w:rPr>
          <w:spacing w:val="-7"/>
        </w:rPr>
        <w:t xml:space="preserve"> </w:t>
      </w:r>
      <w:r>
        <w:rPr>
          <w:spacing w:val="-2"/>
        </w:rPr>
        <w:t>méthode</w:t>
      </w:r>
      <w:r>
        <w:rPr>
          <w:spacing w:val="-9"/>
        </w:rPr>
        <w:t xml:space="preserve"> </w:t>
      </w:r>
      <w:r>
        <w:rPr>
          <w:spacing w:val="-2"/>
        </w:rPr>
        <w:t>de</w:t>
      </w:r>
      <w:r>
        <w:rPr>
          <w:spacing w:val="-9"/>
        </w:rPr>
        <w:t xml:space="preserve"> </w:t>
      </w:r>
      <w:r>
        <w:rPr>
          <w:spacing w:val="-2"/>
        </w:rPr>
        <w:t>mise</w:t>
      </w:r>
      <w:r>
        <w:rPr>
          <w:spacing w:val="-9"/>
        </w:rPr>
        <w:t xml:space="preserve"> </w:t>
      </w:r>
      <w:r>
        <w:rPr>
          <w:spacing w:val="-2"/>
        </w:rPr>
        <w:t>à</w:t>
      </w:r>
      <w:r>
        <w:rPr>
          <w:spacing w:val="-9"/>
        </w:rPr>
        <w:t xml:space="preserve"> </w:t>
      </w:r>
      <w:r>
        <w:rPr>
          <w:spacing w:val="-2"/>
        </w:rPr>
        <w:t>jour</w:t>
      </w:r>
      <w:r>
        <w:rPr>
          <w:spacing w:val="-5"/>
        </w:rPr>
        <w:t xml:space="preserve"> </w:t>
      </w:r>
      <w:r>
        <w:rPr>
          <w:spacing w:val="-2"/>
        </w:rPr>
        <w:t>dédiée,</w:t>
      </w:r>
      <w:r>
        <w:rPr>
          <w:spacing w:val="-7"/>
        </w:rPr>
        <w:t xml:space="preserve"> </w:t>
      </w:r>
      <w:r>
        <w:rPr>
          <w:spacing w:val="-2"/>
        </w:rPr>
        <w:t>le</w:t>
      </w:r>
      <w:r>
        <w:rPr>
          <w:spacing w:val="-7"/>
        </w:rPr>
        <w:t xml:space="preserve"> </w:t>
      </w:r>
      <w:r>
        <w:rPr>
          <w:spacing w:val="-2"/>
        </w:rPr>
        <w:t xml:space="preserve">système </w:t>
      </w:r>
      <w:r>
        <w:t>applique</w:t>
      </w:r>
      <w:r>
        <w:rPr>
          <w:spacing w:val="-15"/>
        </w:rPr>
        <w:t xml:space="preserve"> </w:t>
      </w:r>
      <w:r>
        <w:t>deux</w:t>
      </w:r>
      <w:r>
        <w:rPr>
          <w:spacing w:val="-15"/>
        </w:rPr>
        <w:t xml:space="preserve"> </w:t>
      </w:r>
      <w:r>
        <w:t>verrous</w:t>
      </w:r>
      <w:r>
        <w:rPr>
          <w:spacing w:val="-14"/>
        </w:rPr>
        <w:t xml:space="preserve"> </w:t>
      </w:r>
      <w:r>
        <w:t>de</w:t>
      </w:r>
      <w:r>
        <w:rPr>
          <w:spacing w:val="-13"/>
        </w:rPr>
        <w:t xml:space="preserve"> </w:t>
      </w:r>
      <w:r>
        <w:t>sécurité</w:t>
      </w:r>
      <w:r>
        <w:rPr>
          <w:spacing w:val="-15"/>
        </w:rPr>
        <w:t xml:space="preserve"> </w:t>
      </w:r>
      <w:r>
        <w:t>basés</w:t>
      </w:r>
      <w:r>
        <w:rPr>
          <w:spacing w:val="-14"/>
        </w:rPr>
        <w:t xml:space="preserve"> </w:t>
      </w:r>
      <w:r>
        <w:t>sur</w:t>
      </w:r>
      <w:r>
        <w:rPr>
          <w:spacing w:val="-13"/>
        </w:rPr>
        <w:t xml:space="preserve"> </w:t>
      </w:r>
      <w:r>
        <w:t>l'état</w:t>
      </w:r>
      <w:r>
        <w:rPr>
          <w:spacing w:val="-14"/>
        </w:rPr>
        <w:t xml:space="preserve"> </w:t>
      </w:r>
      <w:r>
        <w:t>courant</w:t>
      </w:r>
      <w:r>
        <w:rPr>
          <w:spacing w:val="-14"/>
        </w:rPr>
        <w:t xml:space="preserve"> </w:t>
      </w:r>
      <w:r>
        <w:t>du</w:t>
      </w:r>
      <w:r>
        <w:rPr>
          <w:spacing w:val="-14"/>
        </w:rPr>
        <w:t xml:space="preserve"> </w:t>
      </w:r>
      <w:r>
        <w:t>dossier.</w:t>
      </w:r>
      <w:r>
        <w:rPr>
          <w:spacing w:val="-13"/>
        </w:rPr>
        <w:t xml:space="preserve"> </w:t>
      </w:r>
      <w:r>
        <w:t>D'une</w:t>
      </w:r>
      <w:r>
        <w:rPr>
          <w:spacing w:val="-15"/>
        </w:rPr>
        <w:t xml:space="preserve"> </w:t>
      </w:r>
      <w:r>
        <w:t>part,</w:t>
      </w:r>
      <w:r>
        <w:rPr>
          <w:spacing w:val="-15"/>
        </w:rPr>
        <w:t xml:space="preserve"> </w:t>
      </w:r>
      <w:r>
        <w:t>si</w:t>
      </w:r>
      <w:r>
        <w:rPr>
          <w:spacing w:val="-14"/>
        </w:rPr>
        <w:t xml:space="preserve"> </w:t>
      </w:r>
      <w:r>
        <w:t>la</w:t>
      </w:r>
      <w:r>
        <w:rPr>
          <w:spacing w:val="-13"/>
        </w:rPr>
        <w:t xml:space="preserve"> </w:t>
      </w:r>
      <w:r>
        <w:t xml:space="preserve">commande affiche un statut d'entrepôt égal à post-délai ou si elle est enregistrée comme annulée, l'action de planification est immédiatement bloquée et le backend retourne un code HTTP 403 </w:t>
      </w:r>
      <w:proofErr w:type="spellStart"/>
      <w:r>
        <w:t>Forbidden</w:t>
      </w:r>
      <w:proofErr w:type="spellEnd"/>
      <w:r>
        <w:t>. D'autre part, la nouvelle date de livraison prévue soumise par l'Agent doit obligatoirement être supérieure ou égale à la date de paiement d'origine de la commande pour garantir la cohérence chronologique des données en base.</w:t>
      </w:r>
    </w:p>
    <w:p w14:paraId="694CCC2C" w14:textId="77777777" w:rsidR="00E2251C" w:rsidRDefault="00000000">
      <w:pPr>
        <w:pStyle w:val="Heading4"/>
        <w:numPr>
          <w:ilvl w:val="2"/>
          <w:numId w:val="4"/>
        </w:numPr>
        <w:tabs>
          <w:tab w:val="left" w:pos="681"/>
        </w:tabs>
      </w:pPr>
      <w:r>
        <w:t>Algorithme</w:t>
      </w:r>
      <w:r>
        <w:rPr>
          <w:spacing w:val="-4"/>
        </w:rPr>
        <w:t xml:space="preserve"> </w:t>
      </w:r>
      <w:r>
        <w:t>de</w:t>
      </w:r>
      <w:r>
        <w:rPr>
          <w:spacing w:val="-3"/>
        </w:rPr>
        <w:t xml:space="preserve"> </w:t>
      </w:r>
      <w:r>
        <w:t>Traitement</w:t>
      </w:r>
      <w:r>
        <w:rPr>
          <w:spacing w:val="-2"/>
        </w:rPr>
        <w:t xml:space="preserve"> </w:t>
      </w:r>
      <w:r>
        <w:t>des</w:t>
      </w:r>
      <w:r>
        <w:rPr>
          <w:spacing w:val="-3"/>
        </w:rPr>
        <w:t xml:space="preserve"> </w:t>
      </w:r>
      <w:r>
        <w:t>Défaillances</w:t>
      </w:r>
      <w:r>
        <w:rPr>
          <w:spacing w:val="-3"/>
        </w:rPr>
        <w:t xml:space="preserve"> </w:t>
      </w:r>
      <w:r>
        <w:rPr>
          <w:spacing w:val="-2"/>
        </w:rPr>
        <w:t>Logistiques</w:t>
      </w:r>
    </w:p>
    <w:p w14:paraId="4241ACEB" w14:textId="77777777" w:rsidR="00E2251C" w:rsidRDefault="00000000">
      <w:pPr>
        <w:pStyle w:val="BodyText"/>
        <w:spacing w:before="202"/>
        <w:ind w:right="140"/>
      </w:pPr>
      <w:r>
        <w:t>Le</w:t>
      </w:r>
      <w:r>
        <w:rPr>
          <w:spacing w:val="-11"/>
        </w:rPr>
        <w:t xml:space="preserve"> </w:t>
      </w:r>
      <w:r>
        <w:t>système</w:t>
      </w:r>
      <w:r>
        <w:rPr>
          <w:spacing w:val="-10"/>
        </w:rPr>
        <w:t xml:space="preserve"> </w:t>
      </w:r>
      <w:r>
        <w:t>protège</w:t>
      </w:r>
      <w:r>
        <w:rPr>
          <w:spacing w:val="-9"/>
        </w:rPr>
        <w:t xml:space="preserve"> </w:t>
      </w:r>
      <w:r>
        <w:t>également</w:t>
      </w:r>
      <w:r>
        <w:rPr>
          <w:spacing w:val="-10"/>
        </w:rPr>
        <w:t xml:space="preserve"> </w:t>
      </w:r>
      <w:r>
        <w:t>le</w:t>
      </w:r>
      <w:r>
        <w:rPr>
          <w:spacing w:val="-10"/>
        </w:rPr>
        <w:t xml:space="preserve"> </w:t>
      </w:r>
      <w:r>
        <w:t>consommateur</w:t>
      </w:r>
      <w:r>
        <w:rPr>
          <w:spacing w:val="-11"/>
        </w:rPr>
        <w:t xml:space="preserve"> </w:t>
      </w:r>
      <w:r>
        <w:t>en</w:t>
      </w:r>
      <w:r>
        <w:rPr>
          <w:spacing w:val="-9"/>
        </w:rPr>
        <w:t xml:space="preserve"> </w:t>
      </w:r>
      <w:r>
        <w:t>mesurant</w:t>
      </w:r>
      <w:r>
        <w:rPr>
          <w:spacing w:val="-10"/>
        </w:rPr>
        <w:t xml:space="preserve"> </w:t>
      </w:r>
      <w:r>
        <w:t>les</w:t>
      </w:r>
      <w:r>
        <w:rPr>
          <w:spacing w:val="-9"/>
        </w:rPr>
        <w:t xml:space="preserve"> </w:t>
      </w:r>
      <w:r>
        <w:t>retards</w:t>
      </w:r>
      <w:r>
        <w:rPr>
          <w:spacing w:val="-10"/>
        </w:rPr>
        <w:t xml:space="preserve"> </w:t>
      </w:r>
      <w:r>
        <w:t>internes</w:t>
      </w:r>
      <w:r>
        <w:rPr>
          <w:spacing w:val="-10"/>
        </w:rPr>
        <w:t xml:space="preserve"> </w:t>
      </w:r>
      <w:r>
        <w:t>de</w:t>
      </w:r>
      <w:r>
        <w:rPr>
          <w:spacing w:val="-11"/>
        </w:rPr>
        <w:t xml:space="preserve"> </w:t>
      </w:r>
      <w:r>
        <w:t>préparation de</w:t>
      </w:r>
      <w:r>
        <w:rPr>
          <w:spacing w:val="-4"/>
        </w:rPr>
        <w:t xml:space="preserve"> </w:t>
      </w:r>
      <w:r>
        <w:t>commandes</w:t>
      </w:r>
      <w:r>
        <w:rPr>
          <w:spacing w:val="-4"/>
        </w:rPr>
        <w:t xml:space="preserve"> </w:t>
      </w:r>
      <w:r>
        <w:t>de</w:t>
      </w:r>
      <w:r>
        <w:rPr>
          <w:spacing w:val="-4"/>
        </w:rPr>
        <w:t xml:space="preserve"> </w:t>
      </w:r>
      <w:r>
        <w:t>l'enseigne.</w:t>
      </w:r>
      <w:r>
        <w:rPr>
          <w:spacing w:val="-3"/>
        </w:rPr>
        <w:t xml:space="preserve"> </w:t>
      </w:r>
      <w:r>
        <w:t>Si</w:t>
      </w:r>
      <w:r>
        <w:rPr>
          <w:spacing w:val="-3"/>
        </w:rPr>
        <w:t xml:space="preserve"> </w:t>
      </w:r>
      <w:r>
        <w:t>une</w:t>
      </w:r>
      <w:r>
        <w:rPr>
          <w:spacing w:val="-3"/>
        </w:rPr>
        <w:t xml:space="preserve"> </w:t>
      </w:r>
      <w:r>
        <w:t>commande</w:t>
      </w:r>
      <w:r>
        <w:rPr>
          <w:spacing w:val="-4"/>
        </w:rPr>
        <w:t xml:space="preserve"> </w:t>
      </w:r>
      <w:r>
        <w:t>possède</w:t>
      </w:r>
      <w:r>
        <w:rPr>
          <w:spacing w:val="-5"/>
        </w:rPr>
        <w:t xml:space="preserve"> </w:t>
      </w:r>
      <w:r>
        <w:t>le</w:t>
      </w:r>
      <w:r>
        <w:rPr>
          <w:spacing w:val="-3"/>
        </w:rPr>
        <w:t xml:space="preserve"> </w:t>
      </w:r>
      <w:r>
        <w:t>statut</w:t>
      </w:r>
      <w:r>
        <w:rPr>
          <w:spacing w:val="-3"/>
        </w:rPr>
        <w:t xml:space="preserve"> </w:t>
      </w:r>
      <w:r>
        <w:t>planifié</w:t>
      </w:r>
      <w:r>
        <w:rPr>
          <w:spacing w:val="-3"/>
        </w:rPr>
        <w:t xml:space="preserve"> </w:t>
      </w:r>
      <w:r>
        <w:t>et</w:t>
      </w:r>
      <w:r>
        <w:rPr>
          <w:spacing w:val="-3"/>
        </w:rPr>
        <w:t xml:space="preserve"> </w:t>
      </w:r>
      <w:r>
        <w:t>que</w:t>
      </w:r>
      <w:r>
        <w:rPr>
          <w:spacing w:val="-3"/>
        </w:rPr>
        <w:t xml:space="preserve"> </w:t>
      </w:r>
      <w:r>
        <w:t>la</w:t>
      </w:r>
      <w:r>
        <w:rPr>
          <w:spacing w:val="-4"/>
        </w:rPr>
        <w:t xml:space="preserve"> </w:t>
      </w:r>
      <w:r>
        <w:t>date</w:t>
      </w:r>
      <w:r>
        <w:rPr>
          <w:spacing w:val="-3"/>
        </w:rPr>
        <w:t xml:space="preserve"> </w:t>
      </w:r>
      <w:r>
        <w:t>du</w:t>
      </w:r>
      <w:r>
        <w:rPr>
          <w:spacing w:val="-3"/>
        </w:rPr>
        <w:t xml:space="preserve"> </w:t>
      </w:r>
      <w:r>
        <w:t>jour dépasse la date de livraison prévue de plus de sept jours, le système bascule automatiquement le</w:t>
      </w:r>
      <w:r>
        <w:rPr>
          <w:spacing w:val="-8"/>
        </w:rPr>
        <w:t xml:space="preserve"> </w:t>
      </w:r>
      <w:r>
        <w:t>dossier</w:t>
      </w:r>
      <w:r>
        <w:rPr>
          <w:spacing w:val="-8"/>
        </w:rPr>
        <w:t xml:space="preserve"> </w:t>
      </w:r>
      <w:r>
        <w:t>à</w:t>
      </w:r>
      <w:r>
        <w:rPr>
          <w:spacing w:val="-8"/>
        </w:rPr>
        <w:t xml:space="preserve"> </w:t>
      </w:r>
      <w:r>
        <w:t>l'état</w:t>
      </w:r>
      <w:r>
        <w:rPr>
          <w:spacing w:val="-7"/>
        </w:rPr>
        <w:t xml:space="preserve"> </w:t>
      </w:r>
      <w:r>
        <w:t>post-délai,</w:t>
      </w:r>
      <w:r>
        <w:rPr>
          <w:spacing w:val="-7"/>
        </w:rPr>
        <w:t xml:space="preserve"> </w:t>
      </w:r>
      <w:r>
        <w:t>ce</w:t>
      </w:r>
      <w:r>
        <w:rPr>
          <w:spacing w:val="-8"/>
        </w:rPr>
        <w:t xml:space="preserve"> </w:t>
      </w:r>
      <w:r>
        <w:t>qui</w:t>
      </w:r>
      <w:r>
        <w:rPr>
          <w:spacing w:val="-7"/>
        </w:rPr>
        <w:t xml:space="preserve"> </w:t>
      </w:r>
      <w:r>
        <w:t>déclenche</w:t>
      </w:r>
      <w:r>
        <w:rPr>
          <w:spacing w:val="-8"/>
        </w:rPr>
        <w:t xml:space="preserve"> </w:t>
      </w:r>
      <w:r>
        <w:t>une</w:t>
      </w:r>
      <w:r>
        <w:rPr>
          <w:spacing w:val="-8"/>
        </w:rPr>
        <w:t xml:space="preserve"> </w:t>
      </w:r>
      <w:r>
        <w:t>alerte</w:t>
      </w:r>
      <w:r>
        <w:rPr>
          <w:spacing w:val="-8"/>
        </w:rPr>
        <w:t xml:space="preserve"> </w:t>
      </w:r>
      <w:r>
        <w:t>visuelle</w:t>
      </w:r>
      <w:r>
        <w:rPr>
          <w:spacing w:val="-8"/>
        </w:rPr>
        <w:t xml:space="preserve"> </w:t>
      </w:r>
      <w:r>
        <w:t>rouge</w:t>
      </w:r>
      <w:r>
        <w:rPr>
          <w:spacing w:val="-7"/>
        </w:rPr>
        <w:t xml:space="preserve"> </w:t>
      </w:r>
      <w:r>
        <w:t>sur</w:t>
      </w:r>
      <w:r>
        <w:rPr>
          <w:spacing w:val="-8"/>
        </w:rPr>
        <w:t xml:space="preserve"> </w:t>
      </w:r>
      <w:r>
        <w:t>le</w:t>
      </w:r>
      <w:r>
        <w:rPr>
          <w:spacing w:val="-6"/>
        </w:rPr>
        <w:t xml:space="preserve"> </w:t>
      </w:r>
      <w:r>
        <w:t>tableau</w:t>
      </w:r>
      <w:r>
        <w:rPr>
          <w:spacing w:val="-7"/>
        </w:rPr>
        <w:t xml:space="preserve"> </w:t>
      </w:r>
      <w:r>
        <w:t>de</w:t>
      </w:r>
      <w:r>
        <w:rPr>
          <w:spacing w:val="-8"/>
        </w:rPr>
        <w:t xml:space="preserve"> </w:t>
      </w:r>
      <w:r>
        <w:t>bord</w:t>
      </w:r>
      <w:r>
        <w:rPr>
          <w:spacing w:val="-8"/>
        </w:rPr>
        <w:t xml:space="preserve"> </w:t>
      </w:r>
      <w:r>
        <w:t xml:space="preserve">de </w:t>
      </w:r>
      <w:r>
        <w:rPr>
          <w:spacing w:val="-2"/>
        </w:rPr>
        <w:t>l'Agent.</w:t>
      </w:r>
    </w:p>
    <w:p w14:paraId="6C9393A7" w14:textId="77777777" w:rsidR="00E2251C" w:rsidRDefault="00000000">
      <w:pPr>
        <w:pStyle w:val="BodyText"/>
        <w:ind w:right="137"/>
      </w:pPr>
      <w:r>
        <w:t>Si</w:t>
      </w:r>
      <w:r>
        <w:rPr>
          <w:spacing w:val="-2"/>
        </w:rPr>
        <w:t xml:space="preserve"> </w:t>
      </w:r>
      <w:r>
        <w:t>l'Agent</w:t>
      </w:r>
      <w:r>
        <w:rPr>
          <w:spacing w:val="-2"/>
        </w:rPr>
        <w:t xml:space="preserve"> </w:t>
      </w:r>
      <w:r>
        <w:t>valide</w:t>
      </w:r>
      <w:r>
        <w:rPr>
          <w:spacing w:val="-2"/>
        </w:rPr>
        <w:t xml:space="preserve"> </w:t>
      </w:r>
      <w:r>
        <w:t>l'annulation</w:t>
      </w:r>
      <w:r>
        <w:rPr>
          <w:spacing w:val="-2"/>
        </w:rPr>
        <w:t xml:space="preserve"> </w:t>
      </w:r>
      <w:r>
        <w:t>demandée</w:t>
      </w:r>
      <w:r>
        <w:rPr>
          <w:spacing w:val="-1"/>
        </w:rPr>
        <w:t xml:space="preserve"> </w:t>
      </w:r>
      <w:r>
        <w:t>par</w:t>
      </w:r>
      <w:r>
        <w:rPr>
          <w:spacing w:val="-2"/>
        </w:rPr>
        <w:t xml:space="preserve"> </w:t>
      </w:r>
      <w:r>
        <w:t>le</w:t>
      </w:r>
      <w:r>
        <w:rPr>
          <w:spacing w:val="-1"/>
        </w:rPr>
        <w:t xml:space="preserve"> </w:t>
      </w:r>
      <w:r>
        <w:t>client,</w:t>
      </w:r>
      <w:r>
        <w:rPr>
          <w:spacing w:val="-2"/>
        </w:rPr>
        <w:t xml:space="preserve"> </w:t>
      </w:r>
      <w:r>
        <w:t>la</w:t>
      </w:r>
      <w:r>
        <w:rPr>
          <w:spacing w:val="-3"/>
        </w:rPr>
        <w:t xml:space="preserve"> </w:t>
      </w:r>
      <w:r>
        <w:t>commande</w:t>
      </w:r>
      <w:r>
        <w:rPr>
          <w:spacing w:val="-3"/>
        </w:rPr>
        <w:t xml:space="preserve"> </w:t>
      </w:r>
      <w:r>
        <w:t>passe</w:t>
      </w:r>
      <w:r>
        <w:rPr>
          <w:spacing w:val="-1"/>
        </w:rPr>
        <w:t xml:space="preserve"> </w:t>
      </w:r>
      <w:r>
        <w:t>au</w:t>
      </w:r>
      <w:r>
        <w:rPr>
          <w:spacing w:val="-2"/>
        </w:rPr>
        <w:t xml:space="preserve"> </w:t>
      </w:r>
      <w:r>
        <w:t>statut</w:t>
      </w:r>
      <w:r>
        <w:rPr>
          <w:spacing w:val="-2"/>
        </w:rPr>
        <w:t xml:space="preserve"> </w:t>
      </w:r>
      <w:r>
        <w:t>de</w:t>
      </w:r>
      <w:r>
        <w:rPr>
          <w:spacing w:val="-3"/>
        </w:rPr>
        <w:t xml:space="preserve"> </w:t>
      </w:r>
      <w:r>
        <w:t>livraison et d'entrepôt annulé. L'application enregistre alors la date d'annulation exacte et calcule automatiquement la date limite de remboursement à exactement quinze jours supplémentaires par rapport à la date du jour, positionnant le statut de remboursement à l'état en attente.</w:t>
      </w:r>
    </w:p>
    <w:p w14:paraId="7494572A" w14:textId="77777777" w:rsidR="00E2251C" w:rsidRDefault="00000000">
      <w:pPr>
        <w:pStyle w:val="Heading4"/>
        <w:numPr>
          <w:ilvl w:val="1"/>
          <w:numId w:val="4"/>
        </w:numPr>
        <w:tabs>
          <w:tab w:val="left" w:pos="501"/>
        </w:tabs>
      </w:pPr>
      <w:r>
        <w:t>Modèle</w:t>
      </w:r>
      <w:r>
        <w:rPr>
          <w:spacing w:val="-6"/>
        </w:rPr>
        <w:t xml:space="preserve"> </w:t>
      </w:r>
      <w:r>
        <w:t>de</w:t>
      </w:r>
      <w:r>
        <w:rPr>
          <w:spacing w:val="-3"/>
        </w:rPr>
        <w:t xml:space="preserve"> </w:t>
      </w:r>
      <w:r>
        <w:t>Données</w:t>
      </w:r>
      <w:r>
        <w:rPr>
          <w:spacing w:val="-1"/>
        </w:rPr>
        <w:t xml:space="preserve"> </w:t>
      </w:r>
      <w:r>
        <w:t>Relationnel</w:t>
      </w:r>
      <w:r>
        <w:rPr>
          <w:spacing w:val="-3"/>
        </w:rPr>
        <w:t xml:space="preserve"> </w:t>
      </w:r>
      <w:r>
        <w:t>et</w:t>
      </w:r>
      <w:r>
        <w:rPr>
          <w:spacing w:val="-5"/>
        </w:rPr>
        <w:t xml:space="preserve"> </w:t>
      </w:r>
      <w:r>
        <w:t>Spécifications</w:t>
      </w:r>
      <w:r>
        <w:rPr>
          <w:spacing w:val="-4"/>
        </w:rPr>
        <w:t xml:space="preserve"> </w:t>
      </w:r>
      <w:r>
        <w:t>des</w:t>
      </w:r>
      <w:r>
        <w:rPr>
          <w:spacing w:val="-4"/>
        </w:rPr>
        <w:t xml:space="preserve"> </w:t>
      </w:r>
      <w:r>
        <w:t>Modèles</w:t>
      </w:r>
      <w:r>
        <w:rPr>
          <w:spacing w:val="-4"/>
        </w:rPr>
        <w:t xml:space="preserve"> </w:t>
      </w:r>
      <w:r>
        <w:t>(MySQL</w:t>
      </w:r>
      <w:r>
        <w:rPr>
          <w:spacing w:val="-3"/>
        </w:rPr>
        <w:t xml:space="preserve"> </w:t>
      </w:r>
      <w:r>
        <w:rPr>
          <w:spacing w:val="-2"/>
        </w:rPr>
        <w:t>Local)</w:t>
      </w:r>
    </w:p>
    <w:p w14:paraId="79E0DCDE" w14:textId="77777777" w:rsidR="00E2251C" w:rsidRDefault="00000000">
      <w:pPr>
        <w:pStyle w:val="BodyText"/>
        <w:spacing w:before="201"/>
        <w:ind w:right="139"/>
      </w:pPr>
      <w:r>
        <w:t>Pour</w:t>
      </w:r>
      <w:r>
        <w:rPr>
          <w:spacing w:val="-15"/>
        </w:rPr>
        <w:t xml:space="preserve"> </w:t>
      </w:r>
      <w:r>
        <w:t>supporter</w:t>
      </w:r>
      <w:r>
        <w:rPr>
          <w:spacing w:val="-15"/>
        </w:rPr>
        <w:t xml:space="preserve"> </w:t>
      </w:r>
      <w:r>
        <w:t>les</w:t>
      </w:r>
      <w:r>
        <w:rPr>
          <w:spacing w:val="-14"/>
        </w:rPr>
        <w:t xml:space="preserve"> </w:t>
      </w:r>
      <w:r>
        <w:t>traitements</w:t>
      </w:r>
      <w:r>
        <w:rPr>
          <w:spacing w:val="-14"/>
        </w:rPr>
        <w:t xml:space="preserve"> </w:t>
      </w:r>
      <w:r>
        <w:t>transactionnels</w:t>
      </w:r>
      <w:r>
        <w:rPr>
          <w:spacing w:val="-15"/>
        </w:rPr>
        <w:t xml:space="preserve"> </w:t>
      </w:r>
      <w:r>
        <w:t>de</w:t>
      </w:r>
      <w:r>
        <w:rPr>
          <w:spacing w:val="-15"/>
        </w:rPr>
        <w:t xml:space="preserve"> </w:t>
      </w:r>
      <w:r>
        <w:t>l'application</w:t>
      </w:r>
      <w:r>
        <w:rPr>
          <w:spacing w:val="-14"/>
        </w:rPr>
        <w:t xml:space="preserve"> </w:t>
      </w:r>
      <w:r>
        <w:t>et</w:t>
      </w:r>
      <w:r>
        <w:rPr>
          <w:spacing w:val="-15"/>
        </w:rPr>
        <w:t xml:space="preserve"> </w:t>
      </w:r>
      <w:r>
        <w:t>sécuriser</w:t>
      </w:r>
      <w:r>
        <w:rPr>
          <w:spacing w:val="-15"/>
        </w:rPr>
        <w:t xml:space="preserve"> </w:t>
      </w:r>
      <w:r>
        <w:t>les</w:t>
      </w:r>
      <w:r>
        <w:rPr>
          <w:spacing w:val="-13"/>
        </w:rPr>
        <w:t xml:space="preserve"> </w:t>
      </w:r>
      <w:r>
        <w:t>jointures</w:t>
      </w:r>
      <w:r>
        <w:rPr>
          <w:spacing w:val="-14"/>
        </w:rPr>
        <w:t xml:space="preserve"> </w:t>
      </w:r>
      <w:r>
        <w:t>SQL</w:t>
      </w:r>
      <w:r>
        <w:rPr>
          <w:spacing w:val="-15"/>
        </w:rPr>
        <w:t xml:space="preserve"> </w:t>
      </w:r>
      <w:r>
        <w:t xml:space="preserve">lors des contrôles nocturnes, l’architecture de la base de données locale MySQL s'appuie sur une nomenclature stricte. Les clés primaires et étrangères sont explicitées au sein de l'ORM Eloquent de </w:t>
      </w:r>
      <w:proofErr w:type="spellStart"/>
      <w:r>
        <w:t>Laravel</w:t>
      </w:r>
      <w:proofErr w:type="spellEnd"/>
      <w:r>
        <w:t xml:space="preserve"> pour garantir les propriétés ACID et éviter toute collision d'index.</w:t>
      </w:r>
    </w:p>
    <w:p w14:paraId="42861F2B" w14:textId="77777777" w:rsidR="00E2251C" w:rsidRDefault="00000000">
      <w:pPr>
        <w:pStyle w:val="Heading4"/>
        <w:numPr>
          <w:ilvl w:val="2"/>
          <w:numId w:val="4"/>
        </w:numPr>
        <w:tabs>
          <w:tab w:val="left" w:pos="681"/>
        </w:tabs>
      </w:pPr>
      <w:r>
        <w:t>Le</w:t>
      </w:r>
      <w:r>
        <w:rPr>
          <w:spacing w:val="-5"/>
        </w:rPr>
        <w:t xml:space="preserve"> </w:t>
      </w:r>
      <w:r>
        <w:t>Modèle</w:t>
      </w:r>
      <w:r>
        <w:rPr>
          <w:spacing w:val="-2"/>
        </w:rPr>
        <w:t xml:space="preserve"> </w:t>
      </w:r>
      <w:r>
        <w:t>Client</w:t>
      </w:r>
      <w:r>
        <w:rPr>
          <w:spacing w:val="-1"/>
        </w:rPr>
        <w:t xml:space="preserve"> </w:t>
      </w:r>
      <w:r>
        <w:rPr>
          <w:spacing w:val="-2"/>
        </w:rPr>
        <w:t>(Client)</w:t>
      </w:r>
    </w:p>
    <w:p w14:paraId="2E668B77" w14:textId="77777777" w:rsidR="00E2251C" w:rsidRDefault="00000000">
      <w:pPr>
        <w:pStyle w:val="BodyText"/>
        <w:ind w:right="137"/>
      </w:pPr>
      <w:r>
        <w:t>La</w:t>
      </w:r>
      <w:r>
        <w:rPr>
          <w:spacing w:val="-8"/>
        </w:rPr>
        <w:t xml:space="preserve"> </w:t>
      </w:r>
      <w:r>
        <w:t>classe</w:t>
      </w:r>
      <w:r>
        <w:rPr>
          <w:spacing w:val="-8"/>
        </w:rPr>
        <w:t xml:space="preserve"> </w:t>
      </w:r>
      <w:r>
        <w:t>Client</w:t>
      </w:r>
      <w:r>
        <w:rPr>
          <w:spacing w:val="-7"/>
        </w:rPr>
        <w:t xml:space="preserve"> </w:t>
      </w:r>
      <w:r>
        <w:t>encapsule</w:t>
      </w:r>
      <w:r>
        <w:rPr>
          <w:spacing w:val="-8"/>
        </w:rPr>
        <w:t xml:space="preserve"> </w:t>
      </w:r>
      <w:r>
        <w:t>les</w:t>
      </w:r>
      <w:r>
        <w:rPr>
          <w:spacing w:val="-8"/>
        </w:rPr>
        <w:t xml:space="preserve"> </w:t>
      </w:r>
      <w:r>
        <w:t>informations</w:t>
      </w:r>
      <w:r>
        <w:rPr>
          <w:spacing w:val="-7"/>
        </w:rPr>
        <w:t xml:space="preserve"> </w:t>
      </w:r>
      <w:r>
        <w:t>de</w:t>
      </w:r>
      <w:r>
        <w:rPr>
          <w:spacing w:val="-8"/>
        </w:rPr>
        <w:t xml:space="preserve"> </w:t>
      </w:r>
      <w:r>
        <w:t>l'acheteur</w:t>
      </w:r>
      <w:r>
        <w:rPr>
          <w:spacing w:val="-8"/>
        </w:rPr>
        <w:t xml:space="preserve"> </w:t>
      </w:r>
      <w:r>
        <w:t>final</w:t>
      </w:r>
      <w:r>
        <w:rPr>
          <w:spacing w:val="-7"/>
        </w:rPr>
        <w:t xml:space="preserve"> </w:t>
      </w:r>
      <w:r>
        <w:t>des</w:t>
      </w:r>
      <w:r>
        <w:rPr>
          <w:spacing w:val="-7"/>
        </w:rPr>
        <w:t xml:space="preserve"> </w:t>
      </w:r>
      <w:r>
        <w:t>produits</w:t>
      </w:r>
      <w:r>
        <w:rPr>
          <w:spacing w:val="-7"/>
        </w:rPr>
        <w:t xml:space="preserve"> </w:t>
      </w:r>
      <w:r>
        <w:t>KITEA.</w:t>
      </w:r>
      <w:r>
        <w:rPr>
          <w:spacing w:val="-7"/>
        </w:rPr>
        <w:t xml:space="preserve"> </w:t>
      </w:r>
      <w:r>
        <w:t>Elle</w:t>
      </w:r>
      <w:r>
        <w:rPr>
          <w:spacing w:val="-7"/>
        </w:rPr>
        <w:t xml:space="preserve"> </w:t>
      </w:r>
      <w:r>
        <w:t xml:space="preserve">définit explicitement sa clé primaire personnalisée via l'attribut </w:t>
      </w:r>
      <w:proofErr w:type="spellStart"/>
      <w:r>
        <w:t>id_client</w:t>
      </w:r>
      <w:proofErr w:type="spellEnd"/>
      <w:r>
        <w:t>. Ce modèle centralise l'identité</w:t>
      </w:r>
      <w:r>
        <w:rPr>
          <w:spacing w:val="-3"/>
        </w:rPr>
        <w:t xml:space="preserve"> </w:t>
      </w:r>
      <w:r>
        <w:t>de</w:t>
      </w:r>
      <w:r>
        <w:rPr>
          <w:spacing w:val="-5"/>
        </w:rPr>
        <w:t xml:space="preserve"> </w:t>
      </w:r>
      <w:r>
        <w:t>l'acheteur</w:t>
      </w:r>
      <w:r>
        <w:rPr>
          <w:spacing w:val="-3"/>
        </w:rPr>
        <w:t xml:space="preserve"> </w:t>
      </w:r>
      <w:r>
        <w:t>à</w:t>
      </w:r>
      <w:r>
        <w:rPr>
          <w:spacing w:val="-4"/>
        </w:rPr>
        <w:t xml:space="preserve"> </w:t>
      </w:r>
      <w:r>
        <w:t>travers</w:t>
      </w:r>
      <w:r>
        <w:rPr>
          <w:spacing w:val="-4"/>
        </w:rPr>
        <w:t xml:space="preserve"> </w:t>
      </w:r>
      <w:r>
        <w:t>trois</w:t>
      </w:r>
      <w:r>
        <w:rPr>
          <w:spacing w:val="-4"/>
        </w:rPr>
        <w:t xml:space="preserve"> </w:t>
      </w:r>
      <w:r>
        <w:t>champs</w:t>
      </w:r>
      <w:r>
        <w:rPr>
          <w:spacing w:val="-4"/>
        </w:rPr>
        <w:t xml:space="preserve"> </w:t>
      </w:r>
      <w:r>
        <w:t>essentiels</w:t>
      </w:r>
      <w:r>
        <w:rPr>
          <w:spacing w:val="-4"/>
        </w:rPr>
        <w:t xml:space="preserve"> </w:t>
      </w:r>
      <w:r>
        <w:t>:</w:t>
      </w:r>
      <w:r>
        <w:rPr>
          <w:spacing w:val="-2"/>
        </w:rPr>
        <w:t xml:space="preserve"> </w:t>
      </w:r>
      <w:r>
        <w:t>son</w:t>
      </w:r>
      <w:r>
        <w:rPr>
          <w:spacing w:val="-3"/>
        </w:rPr>
        <w:t xml:space="preserve"> </w:t>
      </w:r>
      <w:r>
        <w:t>nom complet</w:t>
      </w:r>
      <w:r>
        <w:rPr>
          <w:spacing w:val="-3"/>
        </w:rPr>
        <w:t xml:space="preserve"> </w:t>
      </w:r>
      <w:r>
        <w:t>(</w:t>
      </w:r>
      <w:proofErr w:type="spellStart"/>
      <w:r>
        <w:t>nom_complet</w:t>
      </w:r>
      <w:proofErr w:type="spellEnd"/>
      <w:r>
        <w:t>),</w:t>
      </w:r>
      <w:r>
        <w:rPr>
          <w:spacing w:val="-3"/>
        </w:rPr>
        <w:t xml:space="preserve"> </w:t>
      </w:r>
      <w:r>
        <w:t>son adresse</w:t>
      </w:r>
      <w:r>
        <w:rPr>
          <w:spacing w:val="-6"/>
        </w:rPr>
        <w:t xml:space="preserve"> </w:t>
      </w:r>
      <w:r>
        <w:t>électronique</w:t>
      </w:r>
      <w:r>
        <w:rPr>
          <w:spacing w:val="-9"/>
        </w:rPr>
        <w:t xml:space="preserve"> </w:t>
      </w:r>
      <w:r>
        <w:t>(email)</w:t>
      </w:r>
      <w:r>
        <w:rPr>
          <w:spacing w:val="-9"/>
        </w:rPr>
        <w:t xml:space="preserve"> </w:t>
      </w:r>
      <w:r>
        <w:t>indispensable</w:t>
      </w:r>
      <w:r>
        <w:rPr>
          <w:spacing w:val="-9"/>
        </w:rPr>
        <w:t xml:space="preserve"> </w:t>
      </w:r>
      <w:r>
        <w:t>au</w:t>
      </w:r>
      <w:r>
        <w:rPr>
          <w:spacing w:val="-8"/>
        </w:rPr>
        <w:t xml:space="preserve"> </w:t>
      </w:r>
      <w:r>
        <w:t>routage</w:t>
      </w:r>
      <w:r>
        <w:rPr>
          <w:spacing w:val="-9"/>
        </w:rPr>
        <w:t xml:space="preserve"> </w:t>
      </w:r>
      <w:r>
        <w:t>des</w:t>
      </w:r>
      <w:r>
        <w:rPr>
          <w:spacing w:val="-8"/>
        </w:rPr>
        <w:t xml:space="preserve"> </w:t>
      </w:r>
      <w:r>
        <w:t>relances,</w:t>
      </w:r>
      <w:r>
        <w:rPr>
          <w:spacing w:val="-8"/>
        </w:rPr>
        <w:t xml:space="preserve"> </w:t>
      </w:r>
      <w:r>
        <w:t>et</w:t>
      </w:r>
      <w:r>
        <w:rPr>
          <w:spacing w:val="-8"/>
        </w:rPr>
        <w:t xml:space="preserve"> </w:t>
      </w:r>
      <w:r>
        <w:t>son</w:t>
      </w:r>
      <w:r>
        <w:rPr>
          <w:spacing w:val="-8"/>
        </w:rPr>
        <w:t xml:space="preserve"> </w:t>
      </w:r>
      <w:r>
        <w:t>numéro</w:t>
      </w:r>
      <w:r>
        <w:rPr>
          <w:spacing w:val="-8"/>
        </w:rPr>
        <w:t xml:space="preserve"> </w:t>
      </w:r>
      <w:r>
        <w:t>de</w:t>
      </w:r>
      <w:r>
        <w:rPr>
          <w:spacing w:val="-9"/>
        </w:rPr>
        <w:t xml:space="preserve"> </w:t>
      </w:r>
      <w:r>
        <w:t>téléphone (</w:t>
      </w:r>
      <w:proofErr w:type="spellStart"/>
      <w:r>
        <w:t>telephone</w:t>
      </w:r>
      <w:proofErr w:type="spellEnd"/>
      <w:r>
        <w:t>). Sur le plan relationnel, ce modèle interagit avec l'entité centrale pour assurer le suivi individualisé du vieillissement des stocks par acheteur.</w:t>
      </w:r>
    </w:p>
    <w:p w14:paraId="2F011BB7" w14:textId="77777777" w:rsidR="00E2251C" w:rsidRDefault="00E2251C">
      <w:pPr>
        <w:pStyle w:val="BodyText"/>
        <w:sectPr w:rsidR="00E2251C">
          <w:pgSz w:w="11900" w:h="16850"/>
          <w:pgMar w:top="1080" w:right="1275" w:bottom="1080" w:left="1275" w:header="715" w:footer="884" w:gutter="0"/>
          <w:cols w:space="720"/>
        </w:sectPr>
      </w:pPr>
    </w:p>
    <w:p w14:paraId="5890F9E5" w14:textId="77777777" w:rsidR="00E2251C" w:rsidRDefault="00000000">
      <w:pPr>
        <w:pStyle w:val="Heading4"/>
        <w:numPr>
          <w:ilvl w:val="2"/>
          <w:numId w:val="4"/>
        </w:numPr>
        <w:tabs>
          <w:tab w:val="left" w:pos="681"/>
        </w:tabs>
        <w:spacing w:before="81"/>
      </w:pPr>
      <w:r>
        <w:lastRenderedPageBreak/>
        <w:t>Le</w:t>
      </w:r>
      <w:r>
        <w:rPr>
          <w:spacing w:val="-2"/>
        </w:rPr>
        <w:t xml:space="preserve"> </w:t>
      </w:r>
      <w:r>
        <w:t>Modèle</w:t>
      </w:r>
      <w:r>
        <w:rPr>
          <w:spacing w:val="-1"/>
        </w:rPr>
        <w:t xml:space="preserve"> </w:t>
      </w:r>
      <w:r>
        <w:t>Commande</w:t>
      </w:r>
      <w:r>
        <w:rPr>
          <w:spacing w:val="-2"/>
        </w:rPr>
        <w:t xml:space="preserve"> (Commande)</w:t>
      </w:r>
    </w:p>
    <w:p w14:paraId="4CCFABCB" w14:textId="77777777" w:rsidR="00E2251C" w:rsidRDefault="00000000">
      <w:pPr>
        <w:pStyle w:val="BodyText"/>
        <w:spacing w:before="200"/>
        <w:ind w:right="145"/>
      </w:pPr>
      <w:r>
        <w:t xml:space="preserve">Pivot central de la base de données, la classe Commande est identifiée par la clé primaire </w:t>
      </w:r>
      <w:proofErr w:type="spellStart"/>
      <w:r>
        <w:t>id_commande</w:t>
      </w:r>
      <w:proofErr w:type="spellEnd"/>
      <w:r>
        <w:t>. Ce modèle orchestre à la fois les données d'importation de l'ERP AX et les indicateurs logistiques calculés en local.</w:t>
      </w:r>
    </w:p>
    <w:p w14:paraId="55FE7046" w14:textId="77777777" w:rsidR="00E2251C" w:rsidRDefault="00000000">
      <w:pPr>
        <w:pStyle w:val="BodyText"/>
        <w:ind w:right="139"/>
      </w:pPr>
      <w:r>
        <w:t>Son attribut $</w:t>
      </w:r>
      <w:proofErr w:type="spellStart"/>
      <w:r>
        <w:t>fillable</w:t>
      </w:r>
      <w:proofErr w:type="spellEnd"/>
      <w:r>
        <w:t xml:space="preserve"> prend en charge une structure dense : le numéro de commande d'origine, l'identifiant du client acheteur (</w:t>
      </w:r>
      <w:proofErr w:type="spellStart"/>
      <w:r>
        <w:t>client_id</w:t>
      </w:r>
      <w:proofErr w:type="spellEnd"/>
      <w:r>
        <w:t>), et l'identifiant de l'opérateur interne (</w:t>
      </w:r>
      <w:proofErr w:type="spellStart"/>
      <w:r>
        <w:t>user_id</w:t>
      </w:r>
      <w:proofErr w:type="spellEnd"/>
      <w:r>
        <w:t>). Il stocke</w:t>
      </w:r>
      <w:r>
        <w:rPr>
          <w:spacing w:val="-9"/>
        </w:rPr>
        <w:t xml:space="preserve"> </w:t>
      </w:r>
      <w:r>
        <w:t>également</w:t>
      </w:r>
      <w:r>
        <w:rPr>
          <w:spacing w:val="-8"/>
        </w:rPr>
        <w:t xml:space="preserve"> </w:t>
      </w:r>
      <w:r>
        <w:t>les</w:t>
      </w:r>
      <w:r>
        <w:rPr>
          <w:spacing w:val="-9"/>
        </w:rPr>
        <w:t xml:space="preserve"> </w:t>
      </w:r>
      <w:r>
        <w:t>variables</w:t>
      </w:r>
      <w:r>
        <w:rPr>
          <w:spacing w:val="-9"/>
        </w:rPr>
        <w:t xml:space="preserve"> </w:t>
      </w:r>
      <w:r>
        <w:t>temporelles</w:t>
      </w:r>
      <w:r>
        <w:rPr>
          <w:spacing w:val="-6"/>
        </w:rPr>
        <w:t xml:space="preserve"> </w:t>
      </w:r>
      <w:r>
        <w:t>(date</w:t>
      </w:r>
      <w:r>
        <w:rPr>
          <w:spacing w:val="-7"/>
        </w:rPr>
        <w:t xml:space="preserve"> </w:t>
      </w:r>
      <w:r>
        <w:t>de</w:t>
      </w:r>
      <w:r>
        <w:rPr>
          <w:spacing w:val="-9"/>
        </w:rPr>
        <w:t xml:space="preserve"> </w:t>
      </w:r>
      <w:r>
        <w:t>paiement,</w:t>
      </w:r>
      <w:r>
        <w:rPr>
          <w:spacing w:val="-5"/>
        </w:rPr>
        <w:t xml:space="preserve"> </w:t>
      </w:r>
      <w:r>
        <w:t>de</w:t>
      </w:r>
      <w:r>
        <w:rPr>
          <w:spacing w:val="-9"/>
        </w:rPr>
        <w:t xml:space="preserve"> </w:t>
      </w:r>
      <w:r>
        <w:t>livraison</w:t>
      </w:r>
      <w:r>
        <w:rPr>
          <w:spacing w:val="-8"/>
        </w:rPr>
        <w:t xml:space="preserve"> </w:t>
      </w:r>
      <w:r>
        <w:t>prévue,</w:t>
      </w:r>
      <w:r>
        <w:rPr>
          <w:spacing w:val="-8"/>
        </w:rPr>
        <w:t xml:space="preserve"> </w:t>
      </w:r>
      <w:r>
        <w:t>d'annulation ou limite de remboursement à 15 jours), les statuts métiers (livraison, entrepôt, remboursement), ainsi que les deux verrous stratégiques : le drapeau d'application des frais et le commutateur de force majeure.</w:t>
      </w:r>
    </w:p>
    <w:p w14:paraId="1D260BFE" w14:textId="77777777" w:rsidR="00E2251C" w:rsidRDefault="00000000">
      <w:pPr>
        <w:pStyle w:val="Heading4"/>
        <w:spacing w:before="202"/>
        <w:ind w:left="141" w:firstLine="0"/>
        <w:jc w:val="both"/>
      </w:pPr>
      <w:r>
        <w:t>La</w:t>
      </w:r>
      <w:r>
        <w:rPr>
          <w:spacing w:val="-5"/>
        </w:rPr>
        <w:t xml:space="preserve"> </w:t>
      </w:r>
      <w:r>
        <w:t>classe</w:t>
      </w:r>
      <w:r>
        <w:rPr>
          <w:spacing w:val="-4"/>
        </w:rPr>
        <w:t xml:space="preserve"> </w:t>
      </w:r>
      <w:r>
        <w:t>Commande</w:t>
      </w:r>
      <w:r>
        <w:rPr>
          <w:spacing w:val="-4"/>
        </w:rPr>
        <w:t xml:space="preserve"> </w:t>
      </w:r>
      <w:r>
        <w:t>structure</w:t>
      </w:r>
      <w:r>
        <w:rPr>
          <w:spacing w:val="-4"/>
        </w:rPr>
        <w:t xml:space="preserve"> </w:t>
      </w:r>
      <w:r>
        <w:t>quatre</w:t>
      </w:r>
      <w:r>
        <w:rPr>
          <w:spacing w:val="-2"/>
        </w:rPr>
        <w:t xml:space="preserve"> </w:t>
      </w:r>
      <w:r>
        <w:t>relations</w:t>
      </w:r>
      <w:r>
        <w:rPr>
          <w:spacing w:val="-4"/>
        </w:rPr>
        <w:t xml:space="preserve"> </w:t>
      </w:r>
      <w:r>
        <w:t>clés</w:t>
      </w:r>
      <w:r>
        <w:rPr>
          <w:spacing w:val="-4"/>
        </w:rPr>
        <w:t xml:space="preserve"> </w:t>
      </w:r>
      <w:r>
        <w:t>fondamentales</w:t>
      </w:r>
      <w:r>
        <w:rPr>
          <w:spacing w:val="-3"/>
        </w:rPr>
        <w:t xml:space="preserve"> </w:t>
      </w:r>
      <w:r>
        <w:rPr>
          <w:spacing w:val="-10"/>
        </w:rPr>
        <w:t>:</w:t>
      </w:r>
    </w:p>
    <w:p w14:paraId="57A6CB97" w14:textId="77777777" w:rsidR="00E2251C" w:rsidRDefault="00000000">
      <w:pPr>
        <w:pStyle w:val="ListParagraph"/>
        <w:numPr>
          <w:ilvl w:val="3"/>
          <w:numId w:val="4"/>
        </w:numPr>
        <w:tabs>
          <w:tab w:val="left" w:pos="861"/>
        </w:tabs>
        <w:ind w:right="137"/>
        <w:rPr>
          <w:sz w:val="24"/>
        </w:rPr>
      </w:pPr>
      <w:r>
        <w:rPr>
          <w:b/>
          <w:sz w:val="24"/>
        </w:rPr>
        <w:t>Relation</w:t>
      </w:r>
      <w:r>
        <w:rPr>
          <w:b/>
          <w:spacing w:val="40"/>
          <w:sz w:val="24"/>
        </w:rPr>
        <w:t xml:space="preserve"> </w:t>
      </w:r>
      <w:r>
        <w:rPr>
          <w:b/>
          <w:sz w:val="24"/>
        </w:rPr>
        <w:t>User</w:t>
      </w:r>
      <w:r>
        <w:rPr>
          <w:b/>
          <w:spacing w:val="40"/>
          <w:sz w:val="24"/>
        </w:rPr>
        <w:t xml:space="preserve"> </w:t>
      </w:r>
      <w:r>
        <w:rPr>
          <w:b/>
          <w:sz w:val="24"/>
        </w:rPr>
        <w:t>(user)</w:t>
      </w:r>
      <w:r>
        <w:rPr>
          <w:b/>
          <w:spacing w:val="40"/>
          <w:sz w:val="24"/>
        </w:rPr>
        <w:t xml:space="preserve"> </w:t>
      </w:r>
      <w:r>
        <w:rPr>
          <w:b/>
          <w:sz w:val="24"/>
        </w:rPr>
        <w:t>:</w:t>
      </w:r>
      <w:r>
        <w:rPr>
          <w:b/>
          <w:spacing w:val="40"/>
          <w:sz w:val="24"/>
        </w:rPr>
        <w:t xml:space="preserve"> </w:t>
      </w:r>
      <w:r>
        <w:rPr>
          <w:sz w:val="24"/>
        </w:rPr>
        <w:t>Une</w:t>
      </w:r>
      <w:r>
        <w:rPr>
          <w:spacing w:val="40"/>
          <w:sz w:val="24"/>
        </w:rPr>
        <w:t xml:space="preserve"> </w:t>
      </w:r>
      <w:r>
        <w:rPr>
          <w:sz w:val="24"/>
        </w:rPr>
        <w:t>liaison</w:t>
      </w:r>
      <w:r>
        <w:rPr>
          <w:spacing w:val="40"/>
          <w:sz w:val="24"/>
        </w:rPr>
        <w:t xml:space="preserve"> </w:t>
      </w:r>
      <w:r>
        <w:rPr>
          <w:sz w:val="24"/>
        </w:rPr>
        <w:t>inverse</w:t>
      </w:r>
      <w:r>
        <w:rPr>
          <w:spacing w:val="40"/>
          <w:sz w:val="24"/>
        </w:rPr>
        <w:t xml:space="preserve"> </w:t>
      </w:r>
      <w:proofErr w:type="spellStart"/>
      <w:r>
        <w:rPr>
          <w:i/>
          <w:sz w:val="24"/>
        </w:rPr>
        <w:t>BelongsTo</w:t>
      </w:r>
      <w:proofErr w:type="spellEnd"/>
      <w:r>
        <w:rPr>
          <w:i/>
          <w:spacing w:val="40"/>
          <w:sz w:val="24"/>
        </w:rPr>
        <w:t xml:space="preserve"> </w:t>
      </w:r>
      <w:r>
        <w:rPr>
          <w:sz w:val="24"/>
        </w:rPr>
        <w:t>rattachant</w:t>
      </w:r>
      <w:r>
        <w:rPr>
          <w:spacing w:val="40"/>
          <w:sz w:val="24"/>
        </w:rPr>
        <w:t xml:space="preserve"> </w:t>
      </w:r>
      <w:r>
        <w:rPr>
          <w:sz w:val="24"/>
        </w:rPr>
        <w:t>la</w:t>
      </w:r>
      <w:r>
        <w:rPr>
          <w:spacing w:val="40"/>
          <w:sz w:val="24"/>
        </w:rPr>
        <w:t xml:space="preserve"> </w:t>
      </w:r>
      <w:r>
        <w:rPr>
          <w:sz w:val="24"/>
        </w:rPr>
        <w:t>commande</w:t>
      </w:r>
      <w:r>
        <w:rPr>
          <w:spacing w:val="40"/>
          <w:sz w:val="24"/>
        </w:rPr>
        <w:t xml:space="preserve"> </w:t>
      </w:r>
      <w:r>
        <w:rPr>
          <w:sz w:val="24"/>
        </w:rPr>
        <w:t xml:space="preserve">à l'opérateur interne (l'Agent) responsable du dossier via la clé étrangère </w:t>
      </w:r>
      <w:proofErr w:type="spellStart"/>
      <w:r>
        <w:rPr>
          <w:sz w:val="24"/>
        </w:rPr>
        <w:t>user_id</w:t>
      </w:r>
      <w:proofErr w:type="spellEnd"/>
      <w:r>
        <w:rPr>
          <w:sz w:val="24"/>
        </w:rPr>
        <w:t>.</w:t>
      </w:r>
    </w:p>
    <w:p w14:paraId="34DD422A" w14:textId="77777777" w:rsidR="00E2251C" w:rsidRDefault="00000000">
      <w:pPr>
        <w:pStyle w:val="ListParagraph"/>
        <w:numPr>
          <w:ilvl w:val="3"/>
          <w:numId w:val="4"/>
        </w:numPr>
        <w:tabs>
          <w:tab w:val="left" w:pos="861"/>
        </w:tabs>
        <w:spacing w:before="199"/>
        <w:ind w:right="141"/>
        <w:rPr>
          <w:sz w:val="24"/>
        </w:rPr>
      </w:pPr>
      <w:r>
        <w:rPr>
          <w:b/>
          <w:sz w:val="24"/>
        </w:rPr>
        <w:t>Relation Client</w:t>
      </w:r>
      <w:r>
        <w:rPr>
          <w:b/>
          <w:spacing w:val="-2"/>
          <w:sz w:val="24"/>
        </w:rPr>
        <w:t xml:space="preserve"> </w:t>
      </w:r>
      <w:r>
        <w:rPr>
          <w:b/>
          <w:sz w:val="24"/>
        </w:rPr>
        <w:t xml:space="preserve">(client) : </w:t>
      </w:r>
      <w:r>
        <w:rPr>
          <w:sz w:val="24"/>
        </w:rPr>
        <w:t>Une</w:t>
      </w:r>
      <w:r>
        <w:rPr>
          <w:spacing w:val="-3"/>
          <w:sz w:val="24"/>
        </w:rPr>
        <w:t xml:space="preserve"> </w:t>
      </w:r>
      <w:r>
        <w:rPr>
          <w:sz w:val="24"/>
        </w:rPr>
        <w:t>liaison</w:t>
      </w:r>
      <w:r>
        <w:rPr>
          <w:spacing w:val="-1"/>
          <w:sz w:val="24"/>
        </w:rPr>
        <w:t xml:space="preserve"> </w:t>
      </w:r>
      <w:r>
        <w:rPr>
          <w:sz w:val="24"/>
        </w:rPr>
        <w:t>inverse</w:t>
      </w:r>
      <w:r>
        <w:rPr>
          <w:spacing w:val="-1"/>
          <w:sz w:val="24"/>
        </w:rPr>
        <w:t xml:space="preserve"> </w:t>
      </w:r>
      <w:proofErr w:type="spellStart"/>
      <w:r>
        <w:rPr>
          <w:i/>
          <w:sz w:val="24"/>
        </w:rPr>
        <w:t>BelongsTo</w:t>
      </w:r>
      <w:proofErr w:type="spellEnd"/>
      <w:r>
        <w:rPr>
          <w:i/>
          <w:sz w:val="24"/>
        </w:rPr>
        <w:t xml:space="preserve"> </w:t>
      </w:r>
      <w:r>
        <w:rPr>
          <w:sz w:val="24"/>
        </w:rPr>
        <w:t>associant</w:t>
      </w:r>
      <w:r>
        <w:rPr>
          <w:spacing w:val="-1"/>
          <w:sz w:val="24"/>
        </w:rPr>
        <w:t xml:space="preserve"> </w:t>
      </w:r>
      <w:r>
        <w:rPr>
          <w:sz w:val="24"/>
        </w:rPr>
        <w:t>la</w:t>
      </w:r>
      <w:r>
        <w:rPr>
          <w:spacing w:val="-2"/>
          <w:sz w:val="24"/>
        </w:rPr>
        <w:t xml:space="preserve"> </w:t>
      </w:r>
      <w:r>
        <w:rPr>
          <w:sz w:val="24"/>
        </w:rPr>
        <w:t>commande</w:t>
      </w:r>
      <w:r>
        <w:rPr>
          <w:spacing w:val="-2"/>
          <w:sz w:val="24"/>
        </w:rPr>
        <w:t xml:space="preserve"> </w:t>
      </w:r>
      <w:r>
        <w:rPr>
          <w:sz w:val="24"/>
        </w:rPr>
        <w:t>à</w:t>
      </w:r>
      <w:r>
        <w:rPr>
          <w:spacing w:val="-2"/>
          <w:sz w:val="24"/>
        </w:rPr>
        <w:t xml:space="preserve"> </w:t>
      </w:r>
      <w:r>
        <w:rPr>
          <w:sz w:val="24"/>
        </w:rPr>
        <w:t xml:space="preserve">son acheteur final en connectant la clé étrangère </w:t>
      </w:r>
      <w:proofErr w:type="spellStart"/>
      <w:r>
        <w:rPr>
          <w:sz w:val="24"/>
        </w:rPr>
        <w:t>client_id</w:t>
      </w:r>
      <w:proofErr w:type="spellEnd"/>
      <w:r>
        <w:rPr>
          <w:sz w:val="24"/>
        </w:rPr>
        <w:t xml:space="preserve"> à la clé primaire </w:t>
      </w:r>
      <w:proofErr w:type="spellStart"/>
      <w:r>
        <w:rPr>
          <w:sz w:val="24"/>
        </w:rPr>
        <w:t>id_client</w:t>
      </w:r>
      <w:proofErr w:type="spellEnd"/>
      <w:r>
        <w:rPr>
          <w:sz w:val="24"/>
        </w:rPr>
        <w:t>.</w:t>
      </w:r>
    </w:p>
    <w:p w14:paraId="274004B9" w14:textId="77777777" w:rsidR="00E2251C" w:rsidRDefault="00000000">
      <w:pPr>
        <w:pStyle w:val="ListParagraph"/>
        <w:numPr>
          <w:ilvl w:val="3"/>
          <w:numId w:val="4"/>
        </w:numPr>
        <w:tabs>
          <w:tab w:val="left" w:pos="861"/>
        </w:tabs>
        <w:spacing w:before="202"/>
        <w:ind w:right="140"/>
        <w:rPr>
          <w:sz w:val="24"/>
        </w:rPr>
      </w:pPr>
      <w:r>
        <w:rPr>
          <w:b/>
          <w:sz w:val="24"/>
        </w:rPr>
        <w:t xml:space="preserve">Relation Notification (notification) : </w:t>
      </w:r>
      <w:r>
        <w:rPr>
          <w:sz w:val="24"/>
        </w:rPr>
        <w:t xml:space="preserve">Une liaison </w:t>
      </w:r>
      <w:r>
        <w:rPr>
          <w:i/>
          <w:sz w:val="24"/>
        </w:rPr>
        <w:t xml:space="preserve">HasMany </w:t>
      </w:r>
      <w:r>
        <w:rPr>
          <w:sz w:val="24"/>
        </w:rPr>
        <w:t xml:space="preserve">permettant de récupérer l'historique des alertes SMTP émises pour cette commande via la clé </w:t>
      </w:r>
      <w:proofErr w:type="spellStart"/>
      <w:r>
        <w:rPr>
          <w:sz w:val="24"/>
        </w:rPr>
        <w:t>commande_id</w:t>
      </w:r>
      <w:proofErr w:type="spellEnd"/>
      <w:r>
        <w:rPr>
          <w:sz w:val="24"/>
        </w:rPr>
        <w:t>.</w:t>
      </w:r>
    </w:p>
    <w:p w14:paraId="5E020146" w14:textId="77777777" w:rsidR="00E2251C" w:rsidRDefault="00000000">
      <w:pPr>
        <w:pStyle w:val="ListParagraph"/>
        <w:numPr>
          <w:ilvl w:val="3"/>
          <w:numId w:val="4"/>
        </w:numPr>
        <w:tabs>
          <w:tab w:val="left" w:pos="861"/>
        </w:tabs>
        <w:spacing w:before="199"/>
        <w:ind w:right="140"/>
        <w:rPr>
          <w:sz w:val="24"/>
        </w:rPr>
      </w:pPr>
      <w:r>
        <w:rPr>
          <w:b/>
          <w:sz w:val="24"/>
        </w:rPr>
        <w:t>Relation</w:t>
      </w:r>
      <w:r>
        <w:rPr>
          <w:b/>
          <w:spacing w:val="-12"/>
          <w:sz w:val="24"/>
        </w:rPr>
        <w:t xml:space="preserve"> </w:t>
      </w:r>
      <w:r>
        <w:rPr>
          <w:b/>
          <w:sz w:val="24"/>
        </w:rPr>
        <w:t>Financière</w:t>
      </w:r>
      <w:r>
        <w:rPr>
          <w:b/>
          <w:spacing w:val="-14"/>
          <w:sz w:val="24"/>
        </w:rPr>
        <w:t xml:space="preserve"> </w:t>
      </w:r>
      <w:r>
        <w:rPr>
          <w:b/>
          <w:sz w:val="24"/>
        </w:rPr>
        <w:t>(frais)</w:t>
      </w:r>
      <w:r>
        <w:rPr>
          <w:b/>
          <w:spacing w:val="-13"/>
          <w:sz w:val="24"/>
        </w:rPr>
        <w:t xml:space="preserve"> </w:t>
      </w:r>
      <w:r>
        <w:rPr>
          <w:b/>
          <w:sz w:val="24"/>
        </w:rPr>
        <w:t>:</w:t>
      </w:r>
      <w:r>
        <w:rPr>
          <w:b/>
          <w:spacing w:val="-12"/>
          <w:sz w:val="24"/>
        </w:rPr>
        <w:t xml:space="preserve"> </w:t>
      </w:r>
      <w:r>
        <w:rPr>
          <w:sz w:val="24"/>
        </w:rPr>
        <w:t>Une</w:t>
      </w:r>
      <w:r>
        <w:rPr>
          <w:spacing w:val="-14"/>
          <w:sz w:val="24"/>
        </w:rPr>
        <w:t xml:space="preserve"> </w:t>
      </w:r>
      <w:r>
        <w:rPr>
          <w:sz w:val="24"/>
        </w:rPr>
        <w:t>liaison</w:t>
      </w:r>
      <w:r>
        <w:rPr>
          <w:spacing w:val="-12"/>
          <w:sz w:val="24"/>
        </w:rPr>
        <w:t xml:space="preserve"> </w:t>
      </w:r>
      <w:r>
        <w:rPr>
          <w:i/>
          <w:sz w:val="24"/>
        </w:rPr>
        <w:t>HasMany</w:t>
      </w:r>
      <w:r>
        <w:rPr>
          <w:i/>
          <w:spacing w:val="-14"/>
          <w:sz w:val="24"/>
        </w:rPr>
        <w:t xml:space="preserve"> </w:t>
      </w:r>
      <w:r>
        <w:rPr>
          <w:sz w:val="24"/>
        </w:rPr>
        <w:t>pointant</w:t>
      </w:r>
      <w:r>
        <w:rPr>
          <w:spacing w:val="-13"/>
          <w:sz w:val="24"/>
        </w:rPr>
        <w:t xml:space="preserve"> </w:t>
      </w:r>
      <w:r>
        <w:rPr>
          <w:sz w:val="24"/>
        </w:rPr>
        <w:t>vers</w:t>
      </w:r>
      <w:r>
        <w:rPr>
          <w:spacing w:val="-14"/>
          <w:sz w:val="24"/>
        </w:rPr>
        <w:t xml:space="preserve"> </w:t>
      </w:r>
      <w:r>
        <w:rPr>
          <w:sz w:val="24"/>
        </w:rPr>
        <w:t>les</w:t>
      </w:r>
      <w:r>
        <w:rPr>
          <w:spacing w:val="-13"/>
          <w:sz w:val="24"/>
        </w:rPr>
        <w:t xml:space="preserve"> </w:t>
      </w:r>
      <w:r>
        <w:rPr>
          <w:sz w:val="24"/>
        </w:rPr>
        <w:t>lignes</w:t>
      </w:r>
      <w:r>
        <w:rPr>
          <w:spacing w:val="-13"/>
          <w:sz w:val="24"/>
        </w:rPr>
        <w:t xml:space="preserve"> </w:t>
      </w:r>
      <w:r>
        <w:rPr>
          <w:sz w:val="24"/>
        </w:rPr>
        <w:t>de</w:t>
      </w:r>
      <w:r>
        <w:rPr>
          <w:spacing w:val="-14"/>
          <w:sz w:val="24"/>
        </w:rPr>
        <w:t xml:space="preserve"> </w:t>
      </w:r>
      <w:r>
        <w:rPr>
          <w:sz w:val="24"/>
        </w:rPr>
        <w:t xml:space="preserve">pénalités de stockage associées via la clé </w:t>
      </w:r>
      <w:proofErr w:type="spellStart"/>
      <w:r>
        <w:rPr>
          <w:sz w:val="24"/>
        </w:rPr>
        <w:t>commande_id</w:t>
      </w:r>
      <w:proofErr w:type="spellEnd"/>
      <w:r>
        <w:rPr>
          <w:sz w:val="24"/>
        </w:rPr>
        <w:t>.</w:t>
      </w:r>
    </w:p>
    <w:p w14:paraId="0DF7D2FE" w14:textId="77777777" w:rsidR="00E2251C" w:rsidRDefault="00000000">
      <w:pPr>
        <w:pStyle w:val="Heading4"/>
        <w:numPr>
          <w:ilvl w:val="2"/>
          <w:numId w:val="4"/>
        </w:numPr>
        <w:tabs>
          <w:tab w:val="left" w:pos="681"/>
        </w:tabs>
        <w:spacing w:before="199"/>
      </w:pPr>
      <w:r>
        <w:t>Le</w:t>
      </w:r>
      <w:r>
        <w:rPr>
          <w:spacing w:val="-4"/>
        </w:rPr>
        <w:t xml:space="preserve"> </w:t>
      </w:r>
      <w:r>
        <w:t>Modèle</w:t>
      </w:r>
      <w:r>
        <w:rPr>
          <w:spacing w:val="-2"/>
        </w:rPr>
        <w:t xml:space="preserve"> </w:t>
      </w:r>
      <w:r>
        <w:t>Frais</w:t>
      </w:r>
      <w:r>
        <w:rPr>
          <w:spacing w:val="-3"/>
        </w:rPr>
        <w:t xml:space="preserve"> </w:t>
      </w:r>
      <w:r>
        <w:rPr>
          <w:spacing w:val="-2"/>
        </w:rPr>
        <w:t>(Frais)</w:t>
      </w:r>
    </w:p>
    <w:p w14:paraId="776617B6" w14:textId="77777777" w:rsidR="00E2251C" w:rsidRDefault="00000000">
      <w:pPr>
        <w:pStyle w:val="BodyText"/>
        <w:spacing w:before="200"/>
        <w:ind w:right="138"/>
      </w:pPr>
      <w:r>
        <w:t>Gouverné</w:t>
      </w:r>
      <w:r>
        <w:rPr>
          <w:spacing w:val="-7"/>
        </w:rPr>
        <w:t xml:space="preserve"> </w:t>
      </w:r>
      <w:r>
        <w:t>par</w:t>
      </w:r>
      <w:r>
        <w:rPr>
          <w:spacing w:val="-6"/>
        </w:rPr>
        <w:t xml:space="preserve"> </w:t>
      </w:r>
      <w:r>
        <w:t>la</w:t>
      </w:r>
      <w:r>
        <w:rPr>
          <w:spacing w:val="-5"/>
        </w:rPr>
        <w:t xml:space="preserve"> </w:t>
      </w:r>
      <w:r>
        <w:t>classe</w:t>
      </w:r>
      <w:r>
        <w:rPr>
          <w:spacing w:val="-6"/>
        </w:rPr>
        <w:t xml:space="preserve"> </w:t>
      </w:r>
      <w:r>
        <w:t>Frais,</w:t>
      </w:r>
      <w:r>
        <w:rPr>
          <w:spacing w:val="-7"/>
        </w:rPr>
        <w:t xml:space="preserve"> </w:t>
      </w:r>
      <w:r>
        <w:t>ce</w:t>
      </w:r>
      <w:r>
        <w:rPr>
          <w:spacing w:val="-6"/>
        </w:rPr>
        <w:t xml:space="preserve"> </w:t>
      </w:r>
      <w:r>
        <w:t>modèle</w:t>
      </w:r>
      <w:r>
        <w:rPr>
          <w:spacing w:val="-8"/>
        </w:rPr>
        <w:t xml:space="preserve"> </w:t>
      </w:r>
      <w:r>
        <w:t>gère</w:t>
      </w:r>
      <w:r>
        <w:rPr>
          <w:spacing w:val="-8"/>
        </w:rPr>
        <w:t xml:space="preserve"> </w:t>
      </w:r>
      <w:r>
        <w:t>la</w:t>
      </w:r>
      <w:r>
        <w:rPr>
          <w:spacing w:val="-8"/>
        </w:rPr>
        <w:t xml:space="preserve"> </w:t>
      </w:r>
      <w:r>
        <w:t>persistance</w:t>
      </w:r>
      <w:r>
        <w:rPr>
          <w:spacing w:val="-8"/>
        </w:rPr>
        <w:t xml:space="preserve"> </w:t>
      </w:r>
      <w:r>
        <w:t>comptable</w:t>
      </w:r>
      <w:r>
        <w:rPr>
          <w:spacing w:val="-8"/>
        </w:rPr>
        <w:t xml:space="preserve"> </w:t>
      </w:r>
      <w:r>
        <w:t>des</w:t>
      </w:r>
      <w:r>
        <w:rPr>
          <w:spacing w:val="-5"/>
        </w:rPr>
        <w:t xml:space="preserve"> </w:t>
      </w:r>
      <w:r>
        <w:t>pénalités</w:t>
      </w:r>
      <w:r>
        <w:rPr>
          <w:spacing w:val="-8"/>
        </w:rPr>
        <w:t xml:space="preserve"> </w:t>
      </w:r>
      <w:r>
        <w:t>financières calculées</w:t>
      </w:r>
      <w:r>
        <w:rPr>
          <w:spacing w:val="-3"/>
        </w:rPr>
        <w:t xml:space="preserve"> </w:t>
      </w:r>
      <w:r>
        <w:t>à</w:t>
      </w:r>
      <w:r>
        <w:rPr>
          <w:spacing w:val="-1"/>
        </w:rPr>
        <w:t xml:space="preserve"> </w:t>
      </w:r>
      <w:r>
        <w:t>J+60. Il</w:t>
      </w:r>
      <w:r>
        <w:rPr>
          <w:spacing w:val="-2"/>
        </w:rPr>
        <w:t xml:space="preserve"> </w:t>
      </w:r>
      <w:r>
        <w:t>possède</w:t>
      </w:r>
      <w:r>
        <w:rPr>
          <w:spacing w:val="-3"/>
        </w:rPr>
        <w:t xml:space="preserve"> </w:t>
      </w:r>
      <w:r>
        <w:t>sa</w:t>
      </w:r>
      <w:r>
        <w:rPr>
          <w:spacing w:val="-1"/>
        </w:rPr>
        <w:t xml:space="preserve"> </w:t>
      </w:r>
      <w:r>
        <w:t>propre</w:t>
      </w:r>
      <w:r>
        <w:rPr>
          <w:spacing w:val="-3"/>
        </w:rPr>
        <w:t xml:space="preserve"> </w:t>
      </w:r>
      <w:r>
        <w:t>clé</w:t>
      </w:r>
      <w:r>
        <w:rPr>
          <w:spacing w:val="-3"/>
        </w:rPr>
        <w:t xml:space="preserve"> </w:t>
      </w:r>
      <w:r>
        <w:t>primaire</w:t>
      </w:r>
      <w:r>
        <w:rPr>
          <w:spacing w:val="-1"/>
        </w:rPr>
        <w:t xml:space="preserve"> </w:t>
      </w:r>
      <w:r>
        <w:t>nommée</w:t>
      </w:r>
      <w:r>
        <w:rPr>
          <w:spacing w:val="-3"/>
        </w:rPr>
        <w:t xml:space="preserve"> </w:t>
      </w:r>
      <w:proofErr w:type="spellStart"/>
      <w:r>
        <w:t>id_frais</w:t>
      </w:r>
      <w:proofErr w:type="spellEnd"/>
      <w:r>
        <w:t>.</w:t>
      </w:r>
      <w:r>
        <w:rPr>
          <w:spacing w:val="-2"/>
        </w:rPr>
        <w:t xml:space="preserve"> </w:t>
      </w:r>
      <w:r>
        <w:t>Sa</w:t>
      </w:r>
      <w:r>
        <w:rPr>
          <w:spacing w:val="-3"/>
        </w:rPr>
        <w:t xml:space="preserve"> </w:t>
      </w:r>
      <w:r>
        <w:t>structure</w:t>
      </w:r>
      <w:r>
        <w:rPr>
          <w:spacing w:val="-1"/>
        </w:rPr>
        <w:t xml:space="preserve"> </w:t>
      </w:r>
      <w:r>
        <w:t>enregistre</w:t>
      </w:r>
      <w:r>
        <w:rPr>
          <w:spacing w:val="-3"/>
        </w:rPr>
        <w:t xml:space="preserve"> </w:t>
      </w:r>
      <w:r>
        <w:t>de manière immuable le montant de la pénalité (les 10% du montant toutes taxes comprises), la date</w:t>
      </w:r>
      <w:r>
        <w:rPr>
          <w:spacing w:val="-8"/>
        </w:rPr>
        <w:t xml:space="preserve"> </w:t>
      </w:r>
      <w:r>
        <w:t>exacte</w:t>
      </w:r>
      <w:r>
        <w:rPr>
          <w:spacing w:val="-6"/>
        </w:rPr>
        <w:t xml:space="preserve"> </w:t>
      </w:r>
      <w:r>
        <w:t>d'application</w:t>
      </w:r>
      <w:r>
        <w:rPr>
          <w:spacing w:val="-5"/>
        </w:rPr>
        <w:t xml:space="preserve"> </w:t>
      </w:r>
      <w:r>
        <w:t>et</w:t>
      </w:r>
      <w:r>
        <w:rPr>
          <w:spacing w:val="-7"/>
        </w:rPr>
        <w:t xml:space="preserve"> </w:t>
      </w:r>
      <w:r>
        <w:t>la</w:t>
      </w:r>
      <w:r>
        <w:rPr>
          <w:spacing w:val="-8"/>
        </w:rPr>
        <w:t xml:space="preserve"> </w:t>
      </w:r>
      <w:r>
        <w:t>clé</w:t>
      </w:r>
      <w:r>
        <w:rPr>
          <w:spacing w:val="-8"/>
        </w:rPr>
        <w:t xml:space="preserve"> </w:t>
      </w:r>
      <w:r>
        <w:t>étrangère</w:t>
      </w:r>
      <w:r>
        <w:rPr>
          <w:spacing w:val="-8"/>
        </w:rPr>
        <w:t xml:space="preserve"> </w:t>
      </w:r>
      <w:proofErr w:type="spellStart"/>
      <w:r>
        <w:t>commande_id</w:t>
      </w:r>
      <w:proofErr w:type="spellEnd"/>
      <w:r>
        <w:t>.</w:t>
      </w:r>
      <w:r>
        <w:rPr>
          <w:spacing w:val="-4"/>
        </w:rPr>
        <w:t xml:space="preserve"> </w:t>
      </w:r>
      <w:r>
        <w:t>Il</w:t>
      </w:r>
      <w:r>
        <w:rPr>
          <w:spacing w:val="-7"/>
        </w:rPr>
        <w:t xml:space="preserve"> </w:t>
      </w:r>
      <w:r>
        <w:t>implémente</w:t>
      </w:r>
      <w:r>
        <w:rPr>
          <w:spacing w:val="-8"/>
        </w:rPr>
        <w:t xml:space="preserve"> </w:t>
      </w:r>
      <w:r>
        <w:t>une</w:t>
      </w:r>
      <w:r>
        <w:rPr>
          <w:spacing w:val="-8"/>
        </w:rPr>
        <w:t xml:space="preserve"> </w:t>
      </w:r>
      <w:r>
        <w:t>relation</w:t>
      </w:r>
      <w:r>
        <w:rPr>
          <w:spacing w:val="-7"/>
        </w:rPr>
        <w:t xml:space="preserve"> </w:t>
      </w:r>
      <w:r>
        <w:t>de</w:t>
      </w:r>
      <w:r>
        <w:rPr>
          <w:spacing w:val="-8"/>
        </w:rPr>
        <w:t xml:space="preserve"> </w:t>
      </w:r>
      <w:r>
        <w:t xml:space="preserve">retour </w:t>
      </w:r>
      <w:proofErr w:type="spellStart"/>
      <w:r>
        <w:rPr>
          <w:i/>
        </w:rPr>
        <w:t>BelongsTo</w:t>
      </w:r>
      <w:proofErr w:type="spellEnd"/>
      <w:r>
        <w:rPr>
          <w:i/>
          <w:spacing w:val="-3"/>
        </w:rPr>
        <w:t xml:space="preserve"> </w:t>
      </w:r>
      <w:r>
        <w:t>vers</w:t>
      </w:r>
      <w:r>
        <w:rPr>
          <w:spacing w:val="-3"/>
        </w:rPr>
        <w:t xml:space="preserve"> </w:t>
      </w:r>
      <w:r>
        <w:t>le</w:t>
      </w:r>
      <w:r>
        <w:rPr>
          <w:spacing w:val="-4"/>
        </w:rPr>
        <w:t xml:space="preserve"> </w:t>
      </w:r>
      <w:r>
        <w:t>modèle</w:t>
      </w:r>
      <w:r>
        <w:rPr>
          <w:spacing w:val="-3"/>
        </w:rPr>
        <w:t xml:space="preserve"> </w:t>
      </w:r>
      <w:r>
        <w:t>Commande,</w:t>
      </w:r>
      <w:r>
        <w:rPr>
          <w:spacing w:val="-3"/>
        </w:rPr>
        <w:t xml:space="preserve"> </w:t>
      </w:r>
      <w:r>
        <w:t>interdisant</w:t>
      </w:r>
      <w:r>
        <w:rPr>
          <w:spacing w:val="-1"/>
        </w:rPr>
        <w:t xml:space="preserve"> </w:t>
      </w:r>
      <w:r>
        <w:t>toute</w:t>
      </w:r>
      <w:r>
        <w:rPr>
          <w:spacing w:val="-3"/>
        </w:rPr>
        <w:t xml:space="preserve"> </w:t>
      </w:r>
      <w:r>
        <w:t>existence</w:t>
      </w:r>
      <w:r>
        <w:rPr>
          <w:spacing w:val="-4"/>
        </w:rPr>
        <w:t xml:space="preserve"> </w:t>
      </w:r>
      <w:r>
        <w:t>de</w:t>
      </w:r>
      <w:r>
        <w:rPr>
          <w:spacing w:val="-3"/>
        </w:rPr>
        <w:t xml:space="preserve"> </w:t>
      </w:r>
      <w:r>
        <w:t>frais</w:t>
      </w:r>
      <w:r>
        <w:rPr>
          <w:spacing w:val="-4"/>
        </w:rPr>
        <w:t xml:space="preserve"> </w:t>
      </w:r>
      <w:r>
        <w:t>orphelins</w:t>
      </w:r>
      <w:r>
        <w:rPr>
          <w:spacing w:val="-3"/>
        </w:rPr>
        <w:t xml:space="preserve"> </w:t>
      </w:r>
      <w:r>
        <w:t>en</w:t>
      </w:r>
      <w:r>
        <w:rPr>
          <w:spacing w:val="-3"/>
        </w:rPr>
        <w:t xml:space="preserve"> </w:t>
      </w:r>
      <w:r>
        <w:t>base</w:t>
      </w:r>
      <w:r>
        <w:rPr>
          <w:spacing w:val="-3"/>
        </w:rPr>
        <w:t xml:space="preserve"> </w:t>
      </w:r>
      <w:r>
        <w:t xml:space="preserve">de </w:t>
      </w:r>
      <w:r>
        <w:rPr>
          <w:spacing w:val="-2"/>
        </w:rPr>
        <w:t>données.</w:t>
      </w:r>
    </w:p>
    <w:p w14:paraId="22A89F39" w14:textId="77777777" w:rsidR="00E2251C" w:rsidRDefault="00000000">
      <w:pPr>
        <w:pStyle w:val="Heading4"/>
        <w:numPr>
          <w:ilvl w:val="2"/>
          <w:numId w:val="4"/>
        </w:numPr>
        <w:tabs>
          <w:tab w:val="left" w:pos="681"/>
        </w:tabs>
        <w:spacing w:before="202"/>
      </w:pPr>
      <w:r>
        <w:t>Le</w:t>
      </w:r>
      <w:r>
        <w:rPr>
          <w:spacing w:val="-4"/>
        </w:rPr>
        <w:t xml:space="preserve"> </w:t>
      </w:r>
      <w:r>
        <w:t>Modèle</w:t>
      </w:r>
      <w:r>
        <w:rPr>
          <w:spacing w:val="-3"/>
        </w:rPr>
        <w:t xml:space="preserve"> </w:t>
      </w:r>
      <w:r>
        <w:t>Notification</w:t>
      </w:r>
      <w:r>
        <w:rPr>
          <w:spacing w:val="-2"/>
        </w:rPr>
        <w:t xml:space="preserve"> (Notification)</w:t>
      </w:r>
    </w:p>
    <w:p w14:paraId="39F11C28" w14:textId="77777777" w:rsidR="00E2251C" w:rsidRDefault="00000000">
      <w:pPr>
        <w:pStyle w:val="BodyText"/>
        <w:ind w:right="139"/>
      </w:pPr>
      <w:r>
        <w:t xml:space="preserve">Identifié par la clé primaire </w:t>
      </w:r>
      <w:proofErr w:type="spellStart"/>
      <w:r>
        <w:t>id_notification</w:t>
      </w:r>
      <w:proofErr w:type="spellEnd"/>
      <w:r>
        <w:t>, le modèle Notification prend en charge l'historisation légale des communications sortantes. Il enregistre de façon séquentielle le type d'alerte</w:t>
      </w:r>
      <w:r>
        <w:rPr>
          <w:spacing w:val="-15"/>
        </w:rPr>
        <w:t xml:space="preserve"> </w:t>
      </w:r>
      <w:r>
        <w:t>(notification</w:t>
      </w:r>
      <w:r>
        <w:rPr>
          <w:spacing w:val="-15"/>
        </w:rPr>
        <w:t xml:space="preserve"> </w:t>
      </w:r>
      <w:r>
        <w:t>à</w:t>
      </w:r>
      <w:r>
        <w:rPr>
          <w:spacing w:val="-15"/>
        </w:rPr>
        <w:t xml:space="preserve"> </w:t>
      </w:r>
      <w:r>
        <w:t>J+30</w:t>
      </w:r>
      <w:r>
        <w:rPr>
          <w:spacing w:val="-15"/>
        </w:rPr>
        <w:t xml:space="preserve"> </w:t>
      </w:r>
      <w:r>
        <w:t>ou</w:t>
      </w:r>
      <w:r>
        <w:rPr>
          <w:spacing w:val="-15"/>
        </w:rPr>
        <w:t xml:space="preserve"> </w:t>
      </w:r>
      <w:r>
        <w:t>mise</w:t>
      </w:r>
      <w:r>
        <w:rPr>
          <w:spacing w:val="-15"/>
        </w:rPr>
        <w:t xml:space="preserve"> </w:t>
      </w:r>
      <w:r>
        <w:t>en</w:t>
      </w:r>
      <w:r>
        <w:rPr>
          <w:spacing w:val="-15"/>
        </w:rPr>
        <w:t xml:space="preserve"> </w:t>
      </w:r>
      <w:r>
        <w:t>demeure</w:t>
      </w:r>
      <w:r>
        <w:rPr>
          <w:spacing w:val="-15"/>
        </w:rPr>
        <w:t xml:space="preserve"> </w:t>
      </w:r>
      <w:r>
        <w:t>à</w:t>
      </w:r>
      <w:r>
        <w:rPr>
          <w:spacing w:val="-15"/>
        </w:rPr>
        <w:t xml:space="preserve"> </w:t>
      </w:r>
      <w:r>
        <w:t>J+60),</w:t>
      </w:r>
      <w:r>
        <w:rPr>
          <w:spacing w:val="-15"/>
        </w:rPr>
        <w:t xml:space="preserve"> </w:t>
      </w:r>
      <w:r>
        <w:t>la</w:t>
      </w:r>
      <w:r>
        <w:rPr>
          <w:spacing w:val="-15"/>
        </w:rPr>
        <w:t xml:space="preserve"> </w:t>
      </w:r>
      <w:r>
        <w:t>date</w:t>
      </w:r>
      <w:r>
        <w:rPr>
          <w:spacing w:val="-15"/>
        </w:rPr>
        <w:t xml:space="preserve"> </w:t>
      </w:r>
      <w:r>
        <w:t>d'envoi,</w:t>
      </w:r>
      <w:r>
        <w:rPr>
          <w:spacing w:val="-15"/>
        </w:rPr>
        <w:t xml:space="preserve"> </w:t>
      </w:r>
      <w:r>
        <w:t>le</w:t>
      </w:r>
      <w:r>
        <w:rPr>
          <w:spacing w:val="-15"/>
        </w:rPr>
        <w:t xml:space="preserve"> </w:t>
      </w:r>
      <w:r>
        <w:t>statut</w:t>
      </w:r>
      <w:r>
        <w:rPr>
          <w:spacing w:val="-15"/>
        </w:rPr>
        <w:t xml:space="preserve"> </w:t>
      </w:r>
      <w:r>
        <w:t>de</w:t>
      </w:r>
      <w:r>
        <w:rPr>
          <w:spacing w:val="-15"/>
        </w:rPr>
        <w:t xml:space="preserve"> </w:t>
      </w:r>
      <w:r>
        <w:t>délivrabilité du</w:t>
      </w:r>
      <w:r>
        <w:rPr>
          <w:spacing w:val="-15"/>
        </w:rPr>
        <w:t xml:space="preserve"> </w:t>
      </w:r>
      <w:r>
        <w:t>message,</w:t>
      </w:r>
      <w:r>
        <w:rPr>
          <w:spacing w:val="-15"/>
        </w:rPr>
        <w:t xml:space="preserve"> </w:t>
      </w:r>
      <w:r>
        <w:t>et</w:t>
      </w:r>
      <w:r>
        <w:rPr>
          <w:spacing w:val="-15"/>
        </w:rPr>
        <w:t xml:space="preserve"> </w:t>
      </w:r>
      <w:r>
        <w:t>la</w:t>
      </w:r>
      <w:r>
        <w:rPr>
          <w:spacing w:val="-15"/>
        </w:rPr>
        <w:t xml:space="preserve"> </w:t>
      </w:r>
      <w:r>
        <w:t>clé</w:t>
      </w:r>
      <w:r>
        <w:rPr>
          <w:spacing w:val="-15"/>
        </w:rPr>
        <w:t xml:space="preserve"> </w:t>
      </w:r>
      <w:r>
        <w:t>étrangère</w:t>
      </w:r>
      <w:r>
        <w:rPr>
          <w:spacing w:val="-15"/>
        </w:rPr>
        <w:t xml:space="preserve"> </w:t>
      </w:r>
      <w:proofErr w:type="spellStart"/>
      <w:r>
        <w:t>commande_id</w:t>
      </w:r>
      <w:proofErr w:type="spellEnd"/>
      <w:r>
        <w:t>.</w:t>
      </w:r>
      <w:r>
        <w:rPr>
          <w:spacing w:val="-15"/>
        </w:rPr>
        <w:t xml:space="preserve"> </w:t>
      </w:r>
      <w:r>
        <w:t>Il</w:t>
      </w:r>
      <w:r>
        <w:rPr>
          <w:spacing w:val="-15"/>
        </w:rPr>
        <w:t xml:space="preserve"> </w:t>
      </w:r>
      <w:r>
        <w:t>est</w:t>
      </w:r>
      <w:r>
        <w:rPr>
          <w:spacing w:val="-15"/>
        </w:rPr>
        <w:t xml:space="preserve"> </w:t>
      </w:r>
      <w:r>
        <w:t>rattaché</w:t>
      </w:r>
      <w:r>
        <w:rPr>
          <w:spacing w:val="-15"/>
        </w:rPr>
        <w:t xml:space="preserve"> </w:t>
      </w:r>
      <w:r>
        <w:t>à</w:t>
      </w:r>
      <w:r>
        <w:rPr>
          <w:spacing w:val="-15"/>
        </w:rPr>
        <w:t xml:space="preserve"> </w:t>
      </w:r>
      <w:r>
        <w:t>son</w:t>
      </w:r>
      <w:r>
        <w:rPr>
          <w:spacing w:val="-15"/>
        </w:rPr>
        <w:t xml:space="preserve"> </w:t>
      </w:r>
      <w:r>
        <w:t>dossier</w:t>
      </w:r>
      <w:r>
        <w:rPr>
          <w:spacing w:val="-15"/>
        </w:rPr>
        <w:t xml:space="preserve"> </w:t>
      </w:r>
      <w:r>
        <w:t>parent</w:t>
      </w:r>
      <w:r>
        <w:rPr>
          <w:spacing w:val="-15"/>
        </w:rPr>
        <w:t xml:space="preserve"> </w:t>
      </w:r>
      <w:r>
        <w:t>par</w:t>
      </w:r>
      <w:r>
        <w:rPr>
          <w:spacing w:val="-15"/>
        </w:rPr>
        <w:t xml:space="preserve"> </w:t>
      </w:r>
      <w:r>
        <w:t>une</w:t>
      </w:r>
      <w:r>
        <w:rPr>
          <w:spacing w:val="-15"/>
        </w:rPr>
        <w:t xml:space="preserve"> </w:t>
      </w:r>
      <w:r>
        <w:t xml:space="preserve">relation inverse </w:t>
      </w:r>
      <w:proofErr w:type="spellStart"/>
      <w:r>
        <w:rPr>
          <w:i/>
        </w:rPr>
        <w:t>BelongsTo</w:t>
      </w:r>
      <w:proofErr w:type="spellEnd"/>
      <w:r>
        <w:rPr>
          <w:i/>
        </w:rPr>
        <w:t xml:space="preserve"> </w:t>
      </w:r>
      <w:r>
        <w:t>vers le modèle Commande.</w:t>
      </w:r>
    </w:p>
    <w:p w14:paraId="71D20B30" w14:textId="77777777" w:rsidR="00E2251C" w:rsidRDefault="00000000">
      <w:pPr>
        <w:pStyle w:val="Heading4"/>
        <w:numPr>
          <w:ilvl w:val="2"/>
          <w:numId w:val="4"/>
        </w:numPr>
        <w:tabs>
          <w:tab w:val="left" w:pos="681"/>
        </w:tabs>
      </w:pPr>
      <w:r>
        <w:t>Le</w:t>
      </w:r>
      <w:r>
        <w:rPr>
          <w:spacing w:val="-4"/>
        </w:rPr>
        <w:t xml:space="preserve"> </w:t>
      </w:r>
      <w:r>
        <w:t>Modèle</w:t>
      </w:r>
      <w:r>
        <w:rPr>
          <w:spacing w:val="-3"/>
        </w:rPr>
        <w:t xml:space="preserve"> </w:t>
      </w:r>
      <w:r>
        <w:t>Utilisateur</w:t>
      </w:r>
      <w:r>
        <w:rPr>
          <w:spacing w:val="-3"/>
        </w:rPr>
        <w:t xml:space="preserve"> </w:t>
      </w:r>
      <w:r>
        <w:rPr>
          <w:spacing w:val="-2"/>
        </w:rPr>
        <w:t>(User)</w:t>
      </w:r>
    </w:p>
    <w:p w14:paraId="2204166B" w14:textId="77777777" w:rsidR="00E2251C" w:rsidRDefault="00000000">
      <w:pPr>
        <w:pStyle w:val="BodyText"/>
        <w:spacing w:before="201"/>
        <w:ind w:right="140"/>
      </w:pPr>
      <w:r>
        <w:t>La</w:t>
      </w:r>
      <w:r>
        <w:rPr>
          <w:spacing w:val="-9"/>
        </w:rPr>
        <w:t xml:space="preserve"> </w:t>
      </w:r>
      <w:r>
        <w:t>classe</w:t>
      </w:r>
      <w:r>
        <w:rPr>
          <w:spacing w:val="-9"/>
        </w:rPr>
        <w:t xml:space="preserve"> </w:t>
      </w:r>
      <w:r>
        <w:t>User</w:t>
      </w:r>
      <w:r>
        <w:rPr>
          <w:spacing w:val="-9"/>
        </w:rPr>
        <w:t xml:space="preserve"> </w:t>
      </w:r>
      <w:r>
        <w:t>gère</w:t>
      </w:r>
      <w:r>
        <w:rPr>
          <w:spacing w:val="-9"/>
        </w:rPr>
        <w:t xml:space="preserve"> </w:t>
      </w:r>
      <w:r>
        <w:t>l'authentification</w:t>
      </w:r>
      <w:r>
        <w:rPr>
          <w:spacing w:val="-8"/>
        </w:rPr>
        <w:t xml:space="preserve"> </w:t>
      </w:r>
      <w:r>
        <w:t>et</w:t>
      </w:r>
      <w:r>
        <w:rPr>
          <w:spacing w:val="-8"/>
        </w:rPr>
        <w:t xml:space="preserve"> </w:t>
      </w:r>
      <w:r>
        <w:t>les</w:t>
      </w:r>
      <w:r>
        <w:rPr>
          <w:spacing w:val="-9"/>
        </w:rPr>
        <w:t xml:space="preserve"> </w:t>
      </w:r>
      <w:r>
        <w:t>profils</w:t>
      </w:r>
      <w:r>
        <w:rPr>
          <w:spacing w:val="-8"/>
        </w:rPr>
        <w:t xml:space="preserve"> </w:t>
      </w:r>
      <w:r>
        <w:t>des</w:t>
      </w:r>
      <w:r>
        <w:rPr>
          <w:spacing w:val="-8"/>
        </w:rPr>
        <w:t xml:space="preserve"> </w:t>
      </w:r>
      <w:r>
        <w:t>opérateurs</w:t>
      </w:r>
      <w:r>
        <w:rPr>
          <w:spacing w:val="-9"/>
        </w:rPr>
        <w:t xml:space="preserve"> </w:t>
      </w:r>
      <w:r>
        <w:t>internes</w:t>
      </w:r>
      <w:r>
        <w:rPr>
          <w:spacing w:val="-8"/>
        </w:rPr>
        <w:t xml:space="preserve"> </w:t>
      </w:r>
      <w:r>
        <w:t>du</w:t>
      </w:r>
      <w:r>
        <w:rPr>
          <w:spacing w:val="-8"/>
        </w:rPr>
        <w:t xml:space="preserve"> </w:t>
      </w:r>
      <w:r>
        <w:t>système.</w:t>
      </w:r>
      <w:r>
        <w:rPr>
          <w:spacing w:val="-9"/>
        </w:rPr>
        <w:t xml:space="preserve"> </w:t>
      </w:r>
      <w:r>
        <w:t xml:space="preserve">Utilisant les jetons sécurisés de </w:t>
      </w:r>
      <w:proofErr w:type="spellStart"/>
      <w:r>
        <w:t>Laravel</w:t>
      </w:r>
      <w:proofErr w:type="spellEnd"/>
      <w:r>
        <w:t xml:space="preserve"> </w:t>
      </w:r>
      <w:proofErr w:type="spellStart"/>
      <w:r>
        <w:t>Sanctum</w:t>
      </w:r>
      <w:proofErr w:type="spellEnd"/>
      <w:r>
        <w:t xml:space="preserve">, ce modèle stocke le nom d'utilisateur, l'adresse </w:t>
      </w:r>
      <w:proofErr w:type="gramStart"/>
      <w:r>
        <w:t>email</w:t>
      </w:r>
      <w:proofErr w:type="gramEnd"/>
      <w:r>
        <w:t xml:space="preserve"> professionnelle,</w:t>
      </w:r>
      <w:r>
        <w:rPr>
          <w:spacing w:val="-7"/>
        </w:rPr>
        <w:t xml:space="preserve"> </w:t>
      </w:r>
      <w:r>
        <w:t>le</w:t>
      </w:r>
      <w:r>
        <w:rPr>
          <w:spacing w:val="-8"/>
        </w:rPr>
        <w:t xml:space="preserve"> </w:t>
      </w:r>
      <w:r>
        <w:t>mot</w:t>
      </w:r>
      <w:r>
        <w:rPr>
          <w:spacing w:val="-7"/>
        </w:rPr>
        <w:t xml:space="preserve"> </w:t>
      </w:r>
      <w:r>
        <w:t>de</w:t>
      </w:r>
      <w:r>
        <w:rPr>
          <w:spacing w:val="-8"/>
        </w:rPr>
        <w:t xml:space="preserve"> </w:t>
      </w:r>
      <w:r>
        <w:t>passe</w:t>
      </w:r>
      <w:r>
        <w:rPr>
          <w:spacing w:val="-6"/>
        </w:rPr>
        <w:t xml:space="preserve"> </w:t>
      </w:r>
      <w:r>
        <w:t>chiffré</w:t>
      </w:r>
      <w:r>
        <w:rPr>
          <w:spacing w:val="-6"/>
        </w:rPr>
        <w:t xml:space="preserve"> </w:t>
      </w:r>
      <w:r>
        <w:t>(masqué</w:t>
      </w:r>
      <w:r>
        <w:rPr>
          <w:spacing w:val="-8"/>
        </w:rPr>
        <w:t xml:space="preserve"> </w:t>
      </w:r>
      <w:r>
        <w:t>lors</w:t>
      </w:r>
      <w:r>
        <w:rPr>
          <w:spacing w:val="-8"/>
        </w:rPr>
        <w:t xml:space="preserve"> </w:t>
      </w:r>
      <w:r>
        <w:t>des</w:t>
      </w:r>
      <w:r>
        <w:rPr>
          <w:spacing w:val="-5"/>
        </w:rPr>
        <w:t xml:space="preserve"> </w:t>
      </w:r>
      <w:r>
        <w:t>sérialisations),</w:t>
      </w:r>
      <w:r>
        <w:rPr>
          <w:spacing w:val="-5"/>
        </w:rPr>
        <w:t xml:space="preserve"> </w:t>
      </w:r>
      <w:r>
        <w:t>et</w:t>
      </w:r>
      <w:r>
        <w:rPr>
          <w:spacing w:val="-4"/>
        </w:rPr>
        <w:t xml:space="preserve"> </w:t>
      </w:r>
      <w:r>
        <w:t>le</w:t>
      </w:r>
      <w:r>
        <w:rPr>
          <w:spacing w:val="-8"/>
        </w:rPr>
        <w:t xml:space="preserve"> </w:t>
      </w:r>
      <w:r>
        <w:t>rôle</w:t>
      </w:r>
      <w:r>
        <w:rPr>
          <w:spacing w:val="-6"/>
        </w:rPr>
        <w:t xml:space="preserve"> </w:t>
      </w:r>
      <w:r>
        <w:t>applicatif</w:t>
      </w:r>
      <w:r>
        <w:rPr>
          <w:spacing w:val="-6"/>
        </w:rPr>
        <w:t xml:space="preserve"> </w:t>
      </w:r>
      <w:r>
        <w:t>qui distingue l'Agent opérationnel sur le terrain de l'Administrateur passif. Il implémente une relation</w:t>
      </w:r>
      <w:r>
        <w:rPr>
          <w:spacing w:val="-1"/>
        </w:rPr>
        <w:t xml:space="preserve"> </w:t>
      </w:r>
      <w:r>
        <w:rPr>
          <w:i/>
        </w:rPr>
        <w:t xml:space="preserve">HasMany </w:t>
      </w:r>
      <w:r>
        <w:t>vers</w:t>
      </w:r>
      <w:r>
        <w:rPr>
          <w:spacing w:val="-1"/>
        </w:rPr>
        <w:t xml:space="preserve"> </w:t>
      </w:r>
      <w:r>
        <w:t>le modèle</w:t>
      </w:r>
      <w:r>
        <w:rPr>
          <w:spacing w:val="-1"/>
        </w:rPr>
        <w:t xml:space="preserve"> </w:t>
      </w:r>
      <w:r>
        <w:t>Commande</w:t>
      </w:r>
      <w:r>
        <w:rPr>
          <w:spacing w:val="-2"/>
        </w:rPr>
        <w:t xml:space="preserve"> </w:t>
      </w:r>
      <w:r>
        <w:t>via</w:t>
      </w:r>
      <w:r>
        <w:rPr>
          <w:spacing w:val="-1"/>
        </w:rPr>
        <w:t xml:space="preserve"> </w:t>
      </w:r>
      <w:r>
        <w:t>la</w:t>
      </w:r>
      <w:r>
        <w:rPr>
          <w:spacing w:val="-2"/>
        </w:rPr>
        <w:t xml:space="preserve"> </w:t>
      </w:r>
      <w:r>
        <w:t>clé étrangère</w:t>
      </w:r>
      <w:r>
        <w:rPr>
          <w:spacing w:val="-2"/>
        </w:rPr>
        <w:t xml:space="preserve"> </w:t>
      </w:r>
      <w:proofErr w:type="spellStart"/>
      <w:r>
        <w:t>user_id</w:t>
      </w:r>
      <w:proofErr w:type="spellEnd"/>
      <w:r>
        <w:t>,</w:t>
      </w:r>
      <w:r>
        <w:rPr>
          <w:spacing w:val="-1"/>
        </w:rPr>
        <w:t xml:space="preserve"> </w:t>
      </w:r>
      <w:r>
        <w:t>permettant</w:t>
      </w:r>
      <w:r>
        <w:rPr>
          <w:spacing w:val="-1"/>
        </w:rPr>
        <w:t xml:space="preserve"> </w:t>
      </w:r>
      <w:r>
        <w:t>d'auditer précisément l'ensemble des actions logistiques menées par chaque utilisateur.</w:t>
      </w:r>
    </w:p>
    <w:p w14:paraId="11DCC298" w14:textId="77777777" w:rsidR="00E2251C" w:rsidRDefault="00E2251C">
      <w:pPr>
        <w:pStyle w:val="BodyText"/>
        <w:sectPr w:rsidR="00E2251C">
          <w:pgSz w:w="11900" w:h="16850"/>
          <w:pgMar w:top="1080" w:right="1275" w:bottom="1080" w:left="1275" w:header="715" w:footer="884" w:gutter="0"/>
          <w:cols w:space="720"/>
        </w:sectPr>
      </w:pPr>
    </w:p>
    <w:p w14:paraId="5D21EBC7" w14:textId="77777777" w:rsidR="00E2251C" w:rsidRDefault="00000000">
      <w:pPr>
        <w:pStyle w:val="Heading4"/>
        <w:spacing w:before="81"/>
        <w:ind w:left="141" w:firstLine="0"/>
        <w:jc w:val="both"/>
      </w:pPr>
      <w:r>
        <w:lastRenderedPageBreak/>
        <w:t>Conclusion</w:t>
      </w:r>
      <w:r>
        <w:rPr>
          <w:spacing w:val="-5"/>
        </w:rPr>
        <w:t xml:space="preserve"> </w:t>
      </w:r>
      <w:r>
        <w:t>du</w:t>
      </w:r>
      <w:r>
        <w:rPr>
          <w:spacing w:val="-4"/>
        </w:rPr>
        <w:t xml:space="preserve"> </w:t>
      </w:r>
      <w:r>
        <w:rPr>
          <w:spacing w:val="-2"/>
        </w:rPr>
        <w:t>chapitre</w:t>
      </w:r>
    </w:p>
    <w:p w14:paraId="795F11B9" w14:textId="77777777" w:rsidR="00E2251C" w:rsidRDefault="00000000">
      <w:pPr>
        <w:pStyle w:val="BodyText"/>
        <w:spacing w:before="200"/>
        <w:ind w:right="136"/>
      </w:pPr>
      <w:r>
        <w:t>Le présent cahier des charges met en évidence l'adéquation parfaite entre les besoins opérationnels de la Centrale Logistique de KITEA et la logique applicative implémentée dans le</w:t>
      </w:r>
      <w:r>
        <w:rPr>
          <w:spacing w:val="-9"/>
        </w:rPr>
        <w:t xml:space="preserve"> </w:t>
      </w:r>
      <w:r>
        <w:t>backend</w:t>
      </w:r>
      <w:r>
        <w:rPr>
          <w:spacing w:val="-8"/>
        </w:rPr>
        <w:t xml:space="preserve"> </w:t>
      </w:r>
      <w:proofErr w:type="spellStart"/>
      <w:r>
        <w:t>Laravel</w:t>
      </w:r>
      <w:proofErr w:type="spellEnd"/>
      <w:r>
        <w:t>.</w:t>
      </w:r>
      <w:r>
        <w:rPr>
          <w:spacing w:val="-8"/>
        </w:rPr>
        <w:t xml:space="preserve"> </w:t>
      </w:r>
      <w:r>
        <w:t>En</w:t>
      </w:r>
      <w:r>
        <w:rPr>
          <w:spacing w:val="-9"/>
        </w:rPr>
        <w:t xml:space="preserve"> </w:t>
      </w:r>
      <w:r>
        <w:t>centralisant</w:t>
      </w:r>
      <w:r>
        <w:rPr>
          <w:spacing w:val="-8"/>
        </w:rPr>
        <w:t xml:space="preserve"> </w:t>
      </w:r>
      <w:r>
        <w:t>toutes</w:t>
      </w:r>
      <w:r>
        <w:rPr>
          <w:spacing w:val="-8"/>
        </w:rPr>
        <w:t xml:space="preserve"> </w:t>
      </w:r>
      <w:r>
        <w:t>les</w:t>
      </w:r>
      <w:r>
        <w:rPr>
          <w:spacing w:val="-9"/>
        </w:rPr>
        <w:t xml:space="preserve"> </w:t>
      </w:r>
      <w:r>
        <w:t>actions</w:t>
      </w:r>
      <w:r>
        <w:rPr>
          <w:spacing w:val="-8"/>
        </w:rPr>
        <w:t xml:space="preserve"> </w:t>
      </w:r>
      <w:r>
        <w:t>opérationnelles</w:t>
      </w:r>
      <w:r>
        <w:rPr>
          <w:spacing w:val="-8"/>
        </w:rPr>
        <w:t xml:space="preserve"> </w:t>
      </w:r>
      <w:r>
        <w:t>et</w:t>
      </w:r>
      <w:r>
        <w:rPr>
          <w:spacing w:val="-8"/>
        </w:rPr>
        <w:t xml:space="preserve"> </w:t>
      </w:r>
      <w:r>
        <w:t>de</w:t>
      </w:r>
      <w:r>
        <w:rPr>
          <w:spacing w:val="-12"/>
        </w:rPr>
        <w:t xml:space="preserve"> </w:t>
      </w:r>
      <w:r>
        <w:t>contrôle</w:t>
      </w:r>
      <w:r>
        <w:rPr>
          <w:spacing w:val="-9"/>
        </w:rPr>
        <w:t xml:space="preserve"> </w:t>
      </w:r>
      <w:r>
        <w:t>sur</w:t>
      </w:r>
      <w:r>
        <w:rPr>
          <w:spacing w:val="-9"/>
        </w:rPr>
        <w:t xml:space="preserve"> </w:t>
      </w:r>
      <w:r>
        <w:t>le</w:t>
      </w:r>
      <w:r>
        <w:rPr>
          <w:spacing w:val="-9"/>
        </w:rPr>
        <w:t xml:space="preserve"> </w:t>
      </w:r>
      <w:r>
        <w:t xml:space="preserve">profil actif de l'Agent et en isolant la base locale MySQL via un </w:t>
      </w:r>
      <w:proofErr w:type="spellStart"/>
      <w:r>
        <w:t>endpoint</w:t>
      </w:r>
      <w:proofErr w:type="spellEnd"/>
      <w:r>
        <w:t xml:space="preserve"> d'importation dédié et hautement validé pour l'ERP AX, l'application garantit une gestion rigoureuse, sécurisée et pérenne. Ce cadre fonctionnel et ces règles d'affaires étant solidement posés, nous pouvons aborder</w:t>
      </w:r>
      <w:r>
        <w:rPr>
          <w:spacing w:val="-1"/>
        </w:rPr>
        <w:t xml:space="preserve"> </w:t>
      </w:r>
      <w:r>
        <w:t>le chapitre</w:t>
      </w:r>
      <w:r>
        <w:rPr>
          <w:spacing w:val="-2"/>
        </w:rPr>
        <w:t xml:space="preserve"> </w:t>
      </w:r>
      <w:r>
        <w:t>suivant consacré</w:t>
      </w:r>
      <w:r>
        <w:rPr>
          <w:spacing w:val="-1"/>
        </w:rPr>
        <w:t xml:space="preserve"> </w:t>
      </w:r>
      <w:r>
        <w:t>à</w:t>
      </w:r>
      <w:r>
        <w:rPr>
          <w:spacing w:val="-1"/>
        </w:rPr>
        <w:t xml:space="preserve"> </w:t>
      </w:r>
      <w:r>
        <w:t>la</w:t>
      </w:r>
      <w:r>
        <w:rPr>
          <w:spacing w:val="-1"/>
        </w:rPr>
        <w:t xml:space="preserve"> </w:t>
      </w:r>
      <w:r>
        <w:t>Conception Technique</w:t>
      </w:r>
      <w:r>
        <w:rPr>
          <w:spacing w:val="-1"/>
        </w:rPr>
        <w:t xml:space="preserve"> </w:t>
      </w:r>
      <w:r>
        <w:t>et à</w:t>
      </w:r>
      <w:r>
        <w:rPr>
          <w:spacing w:val="-1"/>
        </w:rPr>
        <w:t xml:space="preserve"> </w:t>
      </w:r>
      <w:r>
        <w:t>l'Architecture</w:t>
      </w:r>
      <w:r>
        <w:rPr>
          <w:spacing w:val="-1"/>
        </w:rPr>
        <w:t xml:space="preserve"> </w:t>
      </w:r>
      <w:r>
        <w:t>Applicative du projet.</w:t>
      </w:r>
    </w:p>
    <w:p w14:paraId="4F37DDA4" w14:textId="77777777" w:rsidR="00E2251C" w:rsidRDefault="00E2251C">
      <w:pPr>
        <w:pStyle w:val="BodyText"/>
        <w:sectPr w:rsidR="00E2251C">
          <w:pgSz w:w="11900" w:h="16850"/>
          <w:pgMar w:top="1080" w:right="1275" w:bottom="1080" w:left="1275" w:header="715" w:footer="884" w:gutter="0"/>
          <w:cols w:space="720"/>
        </w:sectPr>
      </w:pPr>
    </w:p>
    <w:p w14:paraId="2D3ECB19" w14:textId="77777777" w:rsidR="00E2251C" w:rsidRDefault="00E2251C">
      <w:pPr>
        <w:pStyle w:val="BodyText"/>
        <w:spacing w:before="0"/>
        <w:ind w:left="0"/>
        <w:jc w:val="left"/>
      </w:pPr>
    </w:p>
    <w:p w14:paraId="5D0254D9" w14:textId="77777777" w:rsidR="00E2251C" w:rsidRDefault="00E2251C">
      <w:pPr>
        <w:pStyle w:val="BodyText"/>
        <w:spacing w:before="5"/>
        <w:ind w:left="0"/>
        <w:jc w:val="left"/>
      </w:pPr>
    </w:p>
    <w:p w14:paraId="3D7DEFB6" w14:textId="77777777" w:rsidR="00E2251C" w:rsidRDefault="00000000">
      <w:pPr>
        <w:pStyle w:val="Heading4"/>
        <w:spacing w:before="0" w:line="412" w:lineRule="auto"/>
        <w:ind w:left="141" w:right="5614" w:firstLine="0"/>
        <w:jc w:val="both"/>
      </w:pPr>
      <w:r>
        <w:t>Chapitre</w:t>
      </w:r>
      <w:r>
        <w:rPr>
          <w:spacing w:val="-9"/>
        </w:rPr>
        <w:t xml:space="preserve"> </w:t>
      </w:r>
      <w:r>
        <w:t>3</w:t>
      </w:r>
      <w:r>
        <w:rPr>
          <w:spacing w:val="-8"/>
        </w:rPr>
        <w:t xml:space="preserve"> </w:t>
      </w:r>
      <w:r>
        <w:t>:</w:t>
      </w:r>
      <w:r>
        <w:rPr>
          <w:spacing w:val="-8"/>
        </w:rPr>
        <w:t xml:space="preserve"> </w:t>
      </w:r>
      <w:r>
        <w:t>Analyse</w:t>
      </w:r>
      <w:r>
        <w:rPr>
          <w:spacing w:val="-8"/>
        </w:rPr>
        <w:t xml:space="preserve"> </w:t>
      </w:r>
      <w:r>
        <w:t>et</w:t>
      </w:r>
      <w:r>
        <w:rPr>
          <w:spacing w:val="-7"/>
        </w:rPr>
        <w:t xml:space="preserve"> </w:t>
      </w:r>
      <w:r>
        <w:t xml:space="preserve">Conception </w:t>
      </w:r>
      <w:r>
        <w:rPr>
          <w:spacing w:val="-2"/>
        </w:rPr>
        <w:t>Introduction</w:t>
      </w:r>
    </w:p>
    <w:p w14:paraId="2361DBA8" w14:textId="77777777" w:rsidR="00E2251C" w:rsidRDefault="00000000">
      <w:pPr>
        <w:pStyle w:val="BodyText"/>
        <w:spacing w:before="4"/>
        <w:ind w:right="135"/>
      </w:pPr>
      <w:r>
        <w:t>Après avoir</w:t>
      </w:r>
      <w:r>
        <w:rPr>
          <w:spacing w:val="-2"/>
        </w:rPr>
        <w:t xml:space="preserve"> </w:t>
      </w:r>
      <w:r>
        <w:t>défini</w:t>
      </w:r>
      <w:r>
        <w:rPr>
          <w:spacing w:val="-2"/>
        </w:rPr>
        <w:t xml:space="preserve"> </w:t>
      </w:r>
      <w:r>
        <w:t>les</w:t>
      </w:r>
      <w:r>
        <w:rPr>
          <w:spacing w:val="-3"/>
        </w:rPr>
        <w:t xml:space="preserve"> </w:t>
      </w:r>
      <w:r>
        <w:t>exigences fonctionnelles et</w:t>
      </w:r>
      <w:r>
        <w:rPr>
          <w:spacing w:val="-2"/>
        </w:rPr>
        <w:t xml:space="preserve"> </w:t>
      </w:r>
      <w:r>
        <w:t>le</w:t>
      </w:r>
      <w:r>
        <w:rPr>
          <w:spacing w:val="-3"/>
        </w:rPr>
        <w:t xml:space="preserve"> </w:t>
      </w:r>
      <w:r>
        <w:t>cadre</w:t>
      </w:r>
      <w:r>
        <w:rPr>
          <w:spacing w:val="-4"/>
        </w:rPr>
        <w:t xml:space="preserve"> </w:t>
      </w:r>
      <w:r>
        <w:t>opérationnel</w:t>
      </w:r>
      <w:r>
        <w:rPr>
          <w:spacing w:val="-2"/>
        </w:rPr>
        <w:t xml:space="preserve"> </w:t>
      </w:r>
      <w:r>
        <w:t>de</w:t>
      </w:r>
      <w:r>
        <w:rPr>
          <w:spacing w:val="-2"/>
        </w:rPr>
        <w:t xml:space="preserve"> </w:t>
      </w:r>
      <w:r>
        <w:t>notre</w:t>
      </w:r>
      <w:r>
        <w:rPr>
          <w:spacing w:val="-4"/>
        </w:rPr>
        <w:t xml:space="preserve"> </w:t>
      </w:r>
      <w:r>
        <w:t>application</w:t>
      </w:r>
      <w:r>
        <w:rPr>
          <w:spacing w:val="-2"/>
        </w:rPr>
        <w:t xml:space="preserve"> </w:t>
      </w:r>
      <w:r>
        <w:t>de gestion</w:t>
      </w:r>
      <w:r>
        <w:rPr>
          <w:spacing w:val="-6"/>
        </w:rPr>
        <w:t xml:space="preserve"> </w:t>
      </w:r>
      <w:r>
        <w:t>d’entreposage</w:t>
      </w:r>
      <w:r>
        <w:rPr>
          <w:spacing w:val="-7"/>
        </w:rPr>
        <w:t xml:space="preserve"> </w:t>
      </w:r>
      <w:r>
        <w:t>pour</w:t>
      </w:r>
      <w:r>
        <w:rPr>
          <w:spacing w:val="-7"/>
        </w:rPr>
        <w:t xml:space="preserve"> </w:t>
      </w:r>
      <w:r>
        <w:t>KITEA,</w:t>
      </w:r>
      <w:r>
        <w:rPr>
          <w:spacing w:val="-3"/>
        </w:rPr>
        <w:t xml:space="preserve"> </w:t>
      </w:r>
      <w:r>
        <w:t>ce</w:t>
      </w:r>
      <w:r>
        <w:rPr>
          <w:spacing w:val="-7"/>
        </w:rPr>
        <w:t xml:space="preserve"> </w:t>
      </w:r>
      <w:r>
        <w:t>troisième</w:t>
      </w:r>
      <w:r>
        <w:rPr>
          <w:spacing w:val="-6"/>
        </w:rPr>
        <w:t xml:space="preserve"> </w:t>
      </w:r>
      <w:r>
        <w:t>chapitre</w:t>
      </w:r>
      <w:r>
        <w:rPr>
          <w:spacing w:val="-8"/>
        </w:rPr>
        <w:t xml:space="preserve"> </w:t>
      </w:r>
      <w:r>
        <w:t>est</w:t>
      </w:r>
      <w:r>
        <w:rPr>
          <w:spacing w:val="-5"/>
        </w:rPr>
        <w:t xml:space="preserve"> </w:t>
      </w:r>
      <w:r>
        <w:t>consacré</w:t>
      </w:r>
      <w:r>
        <w:rPr>
          <w:spacing w:val="-5"/>
        </w:rPr>
        <w:t xml:space="preserve"> </w:t>
      </w:r>
      <w:r>
        <w:t>à</w:t>
      </w:r>
      <w:r>
        <w:rPr>
          <w:spacing w:val="-7"/>
        </w:rPr>
        <w:t xml:space="preserve"> </w:t>
      </w:r>
      <w:r>
        <w:t>la</w:t>
      </w:r>
      <w:r>
        <w:rPr>
          <w:spacing w:val="-3"/>
        </w:rPr>
        <w:t xml:space="preserve"> </w:t>
      </w:r>
      <w:r>
        <w:t>phase</w:t>
      </w:r>
      <w:r>
        <w:rPr>
          <w:spacing w:val="-7"/>
        </w:rPr>
        <w:t xml:space="preserve"> </w:t>
      </w:r>
      <w:r>
        <w:t>fondamentale de modélisation technique. L'objectif est de traduire le cahier des charges logistique en une architecture logicielle robuste et évolutive. Nous détaillerons d'abord la modélisation conceptuelle</w:t>
      </w:r>
      <w:r>
        <w:rPr>
          <w:spacing w:val="-8"/>
        </w:rPr>
        <w:t xml:space="preserve"> </w:t>
      </w:r>
      <w:r>
        <w:t>de</w:t>
      </w:r>
      <w:r>
        <w:rPr>
          <w:spacing w:val="-8"/>
        </w:rPr>
        <w:t xml:space="preserve"> </w:t>
      </w:r>
      <w:r>
        <w:t>la</w:t>
      </w:r>
      <w:r>
        <w:rPr>
          <w:spacing w:val="-8"/>
        </w:rPr>
        <w:t xml:space="preserve"> </w:t>
      </w:r>
      <w:r>
        <w:t>base</w:t>
      </w:r>
      <w:r>
        <w:rPr>
          <w:spacing w:val="-8"/>
        </w:rPr>
        <w:t xml:space="preserve"> </w:t>
      </w:r>
      <w:r>
        <w:t>de</w:t>
      </w:r>
      <w:r>
        <w:rPr>
          <w:spacing w:val="-8"/>
        </w:rPr>
        <w:t xml:space="preserve"> </w:t>
      </w:r>
      <w:r>
        <w:t>données</w:t>
      </w:r>
      <w:r>
        <w:rPr>
          <w:spacing w:val="-7"/>
        </w:rPr>
        <w:t xml:space="preserve"> </w:t>
      </w:r>
      <w:r>
        <w:t>relationnelle</w:t>
      </w:r>
      <w:r>
        <w:rPr>
          <w:spacing w:val="-8"/>
        </w:rPr>
        <w:t xml:space="preserve"> </w:t>
      </w:r>
      <w:r>
        <w:t>à</w:t>
      </w:r>
      <w:r>
        <w:rPr>
          <w:spacing w:val="-6"/>
        </w:rPr>
        <w:t xml:space="preserve"> </w:t>
      </w:r>
      <w:r>
        <w:t>partir</w:t>
      </w:r>
      <w:r>
        <w:rPr>
          <w:spacing w:val="-8"/>
        </w:rPr>
        <w:t xml:space="preserve"> </w:t>
      </w:r>
      <w:r>
        <w:t>de</w:t>
      </w:r>
      <w:r>
        <w:rPr>
          <w:spacing w:val="-8"/>
        </w:rPr>
        <w:t xml:space="preserve"> </w:t>
      </w:r>
      <w:r>
        <w:t>nos</w:t>
      </w:r>
      <w:r>
        <w:rPr>
          <w:spacing w:val="-7"/>
        </w:rPr>
        <w:t xml:space="preserve"> </w:t>
      </w:r>
      <w:r>
        <w:t>modèles</w:t>
      </w:r>
      <w:r>
        <w:rPr>
          <w:spacing w:val="-7"/>
        </w:rPr>
        <w:t xml:space="preserve"> </w:t>
      </w:r>
      <w:r>
        <w:t>réels</w:t>
      </w:r>
      <w:r>
        <w:rPr>
          <w:spacing w:val="-7"/>
        </w:rPr>
        <w:t xml:space="preserve"> </w:t>
      </w:r>
      <w:r>
        <w:t>de</w:t>
      </w:r>
      <w:r>
        <w:rPr>
          <w:spacing w:val="-8"/>
        </w:rPr>
        <w:t xml:space="preserve"> </w:t>
      </w:r>
      <w:r>
        <w:t>production,</w:t>
      </w:r>
      <w:r>
        <w:rPr>
          <w:spacing w:val="-7"/>
        </w:rPr>
        <w:t xml:space="preserve"> </w:t>
      </w:r>
      <w:r>
        <w:t>en mettant un accent particulier sur les mécanismes de traçabilité et de sécurité. Ensuite, nous introduirons</w:t>
      </w:r>
      <w:r>
        <w:rPr>
          <w:spacing w:val="-14"/>
        </w:rPr>
        <w:t xml:space="preserve"> </w:t>
      </w:r>
      <w:r>
        <w:t>la</w:t>
      </w:r>
      <w:r>
        <w:rPr>
          <w:spacing w:val="-15"/>
        </w:rPr>
        <w:t xml:space="preserve"> </w:t>
      </w:r>
      <w:r>
        <w:t>modélisation</w:t>
      </w:r>
      <w:r>
        <w:rPr>
          <w:spacing w:val="-14"/>
        </w:rPr>
        <w:t xml:space="preserve"> </w:t>
      </w:r>
      <w:r>
        <w:t>comportementale</w:t>
      </w:r>
      <w:r>
        <w:rPr>
          <w:spacing w:val="-15"/>
        </w:rPr>
        <w:t xml:space="preserve"> </w:t>
      </w:r>
      <w:r>
        <w:t>et</w:t>
      </w:r>
      <w:r>
        <w:rPr>
          <w:spacing w:val="-14"/>
        </w:rPr>
        <w:t xml:space="preserve"> </w:t>
      </w:r>
      <w:r>
        <w:t>structurelle</w:t>
      </w:r>
      <w:r>
        <w:rPr>
          <w:spacing w:val="-15"/>
        </w:rPr>
        <w:t xml:space="preserve"> </w:t>
      </w:r>
      <w:r>
        <w:t>à</w:t>
      </w:r>
      <w:r>
        <w:rPr>
          <w:spacing w:val="-15"/>
        </w:rPr>
        <w:t xml:space="preserve"> </w:t>
      </w:r>
      <w:r>
        <w:t>travers</w:t>
      </w:r>
      <w:r>
        <w:rPr>
          <w:spacing w:val="-15"/>
        </w:rPr>
        <w:t xml:space="preserve"> </w:t>
      </w:r>
      <w:r>
        <w:t>l'explication</w:t>
      </w:r>
      <w:r>
        <w:rPr>
          <w:spacing w:val="-14"/>
        </w:rPr>
        <w:t xml:space="preserve"> </w:t>
      </w:r>
      <w:r>
        <w:t>détaillée</w:t>
      </w:r>
      <w:r>
        <w:rPr>
          <w:spacing w:val="-15"/>
        </w:rPr>
        <w:t xml:space="preserve"> </w:t>
      </w:r>
      <w:r>
        <w:t xml:space="preserve">des diagrammes UML officiels du projet (Cas d’utilisation et Classes). Nous présenterons la conception structurelle de l'interface utilisateur </w:t>
      </w:r>
      <w:proofErr w:type="spellStart"/>
      <w:r>
        <w:t>React</w:t>
      </w:r>
      <w:proofErr w:type="spellEnd"/>
      <w:r>
        <w:t xml:space="preserve"> à travers la description fonctionnelle de ses trois zones métiers principales. Enfin, nous exposerons l'architecture technique d'échange de données qui lie l'ensemble des composants du système.</w:t>
      </w:r>
    </w:p>
    <w:p w14:paraId="7C347AE5" w14:textId="77777777" w:rsidR="00E2251C" w:rsidRDefault="00000000">
      <w:pPr>
        <w:pStyle w:val="Heading4"/>
        <w:numPr>
          <w:ilvl w:val="1"/>
          <w:numId w:val="2"/>
        </w:numPr>
        <w:tabs>
          <w:tab w:val="left" w:pos="501"/>
        </w:tabs>
      </w:pPr>
      <w:r>
        <w:t>Modélisation</w:t>
      </w:r>
      <w:r>
        <w:rPr>
          <w:spacing w:val="-5"/>
        </w:rPr>
        <w:t xml:space="preserve"> </w:t>
      </w:r>
      <w:r>
        <w:t>des</w:t>
      </w:r>
      <w:r>
        <w:rPr>
          <w:spacing w:val="-5"/>
        </w:rPr>
        <w:t xml:space="preserve"> </w:t>
      </w:r>
      <w:r>
        <w:rPr>
          <w:spacing w:val="-2"/>
        </w:rPr>
        <w:t>Données</w:t>
      </w:r>
    </w:p>
    <w:p w14:paraId="045B8C3F" w14:textId="77777777" w:rsidR="00E2251C" w:rsidRDefault="00000000">
      <w:pPr>
        <w:pStyle w:val="BodyText"/>
        <w:ind w:right="140"/>
      </w:pPr>
      <w:r>
        <w:t>La persistance des données de notre système repose sur un modèle relationnel structuré pour traduire fidèlement les règles métiers de la centrale logistique KITEA. Afin de garantir l'intégrité référentielle, la traçabilité complète des actions et l'automatisation des alertes, nous avons</w:t>
      </w:r>
      <w:r>
        <w:rPr>
          <w:spacing w:val="-13"/>
        </w:rPr>
        <w:t xml:space="preserve"> </w:t>
      </w:r>
      <w:r>
        <w:t>découpé</w:t>
      </w:r>
      <w:r>
        <w:rPr>
          <w:spacing w:val="-14"/>
        </w:rPr>
        <w:t xml:space="preserve"> </w:t>
      </w:r>
      <w:r>
        <w:t>notre</w:t>
      </w:r>
      <w:r>
        <w:rPr>
          <w:spacing w:val="-14"/>
        </w:rPr>
        <w:t xml:space="preserve"> </w:t>
      </w:r>
      <w:r>
        <w:t>domaine</w:t>
      </w:r>
      <w:r>
        <w:rPr>
          <w:spacing w:val="-14"/>
        </w:rPr>
        <w:t xml:space="preserve"> </w:t>
      </w:r>
      <w:r>
        <w:t>en</w:t>
      </w:r>
      <w:r>
        <w:rPr>
          <w:spacing w:val="-11"/>
        </w:rPr>
        <w:t xml:space="preserve"> </w:t>
      </w:r>
      <w:r>
        <w:t>MySQL</w:t>
      </w:r>
      <w:r>
        <w:rPr>
          <w:spacing w:val="-14"/>
        </w:rPr>
        <w:t xml:space="preserve"> </w:t>
      </w:r>
      <w:r>
        <w:t>en</w:t>
      </w:r>
      <w:r>
        <w:rPr>
          <w:spacing w:val="-11"/>
        </w:rPr>
        <w:t xml:space="preserve"> </w:t>
      </w:r>
      <w:r>
        <w:t>cinq</w:t>
      </w:r>
      <w:r>
        <w:rPr>
          <w:spacing w:val="-10"/>
        </w:rPr>
        <w:t xml:space="preserve"> </w:t>
      </w:r>
      <w:r>
        <w:t>entités</w:t>
      </w:r>
      <w:r>
        <w:rPr>
          <w:spacing w:val="-13"/>
        </w:rPr>
        <w:t xml:space="preserve"> </w:t>
      </w:r>
      <w:r>
        <w:t>principales.</w:t>
      </w:r>
      <w:r>
        <w:rPr>
          <w:spacing w:val="-13"/>
        </w:rPr>
        <w:t xml:space="preserve"> </w:t>
      </w:r>
      <w:r>
        <w:t>Ces</w:t>
      </w:r>
      <w:r>
        <w:rPr>
          <w:spacing w:val="-11"/>
        </w:rPr>
        <w:t xml:space="preserve"> </w:t>
      </w:r>
      <w:r>
        <w:t>entités,</w:t>
      </w:r>
      <w:r>
        <w:rPr>
          <w:spacing w:val="-13"/>
        </w:rPr>
        <w:t xml:space="preserve"> </w:t>
      </w:r>
      <w:r>
        <w:t>implémentées via</w:t>
      </w:r>
      <w:r>
        <w:rPr>
          <w:spacing w:val="-11"/>
        </w:rPr>
        <w:t xml:space="preserve"> </w:t>
      </w:r>
      <w:r>
        <w:t>l'ORM</w:t>
      </w:r>
      <w:r>
        <w:rPr>
          <w:spacing w:val="-10"/>
        </w:rPr>
        <w:t xml:space="preserve"> </w:t>
      </w:r>
      <w:r>
        <w:t>Eloquent</w:t>
      </w:r>
      <w:r>
        <w:rPr>
          <w:spacing w:val="-10"/>
        </w:rPr>
        <w:t xml:space="preserve"> </w:t>
      </w:r>
      <w:r>
        <w:t>de</w:t>
      </w:r>
      <w:r>
        <w:rPr>
          <w:spacing w:val="-12"/>
        </w:rPr>
        <w:t xml:space="preserve"> </w:t>
      </w:r>
      <w:proofErr w:type="spellStart"/>
      <w:r>
        <w:t>Laravel</w:t>
      </w:r>
      <w:proofErr w:type="spellEnd"/>
      <w:r>
        <w:t>,</w:t>
      </w:r>
      <w:r>
        <w:rPr>
          <w:spacing w:val="-10"/>
        </w:rPr>
        <w:t xml:space="preserve"> </w:t>
      </w:r>
      <w:r>
        <w:t>permettent</w:t>
      </w:r>
      <w:r>
        <w:rPr>
          <w:spacing w:val="-10"/>
        </w:rPr>
        <w:t xml:space="preserve"> </w:t>
      </w:r>
      <w:r>
        <w:t>de</w:t>
      </w:r>
      <w:r>
        <w:rPr>
          <w:spacing w:val="-12"/>
        </w:rPr>
        <w:t xml:space="preserve"> </w:t>
      </w:r>
      <w:r>
        <w:t>faire</w:t>
      </w:r>
      <w:r>
        <w:rPr>
          <w:spacing w:val="-12"/>
        </w:rPr>
        <w:t xml:space="preserve"> </w:t>
      </w:r>
      <w:r>
        <w:t>la</w:t>
      </w:r>
      <w:r>
        <w:rPr>
          <w:spacing w:val="-11"/>
        </w:rPr>
        <w:t xml:space="preserve"> </w:t>
      </w:r>
      <w:r>
        <w:t>passerelle</w:t>
      </w:r>
      <w:r>
        <w:rPr>
          <w:spacing w:val="-12"/>
        </w:rPr>
        <w:t xml:space="preserve"> </w:t>
      </w:r>
      <w:r>
        <w:t>entre</w:t>
      </w:r>
      <w:r>
        <w:rPr>
          <w:spacing w:val="-12"/>
        </w:rPr>
        <w:t xml:space="preserve"> </w:t>
      </w:r>
      <w:r>
        <w:t>les</w:t>
      </w:r>
      <w:r>
        <w:rPr>
          <w:spacing w:val="-11"/>
        </w:rPr>
        <w:t xml:space="preserve"> </w:t>
      </w:r>
      <w:r>
        <w:t>données</w:t>
      </w:r>
      <w:r>
        <w:rPr>
          <w:spacing w:val="-10"/>
        </w:rPr>
        <w:t xml:space="preserve"> </w:t>
      </w:r>
      <w:r>
        <w:t>brutes</w:t>
      </w:r>
      <w:r>
        <w:rPr>
          <w:spacing w:val="-10"/>
        </w:rPr>
        <w:t xml:space="preserve"> </w:t>
      </w:r>
      <w:r>
        <w:t>issues de l'ERP AX et l'interface utilisateur finale.</w:t>
      </w:r>
    </w:p>
    <w:p w14:paraId="471FF37A" w14:textId="77777777" w:rsidR="00E2251C" w:rsidRDefault="00000000">
      <w:pPr>
        <w:pStyle w:val="BodyText"/>
        <w:spacing w:before="200"/>
        <w:ind w:right="142"/>
      </w:pPr>
      <w:r>
        <w:t>Plusieurs</w:t>
      </w:r>
      <w:r>
        <w:rPr>
          <w:spacing w:val="-11"/>
        </w:rPr>
        <w:t xml:space="preserve"> </w:t>
      </w:r>
      <w:r>
        <w:t>tables</w:t>
      </w:r>
      <w:r>
        <w:rPr>
          <w:spacing w:val="-10"/>
        </w:rPr>
        <w:t xml:space="preserve"> </w:t>
      </w:r>
      <w:r>
        <w:t>ont</w:t>
      </w:r>
      <w:r>
        <w:rPr>
          <w:spacing w:val="-10"/>
        </w:rPr>
        <w:t xml:space="preserve"> </w:t>
      </w:r>
      <w:r>
        <w:t>été</w:t>
      </w:r>
      <w:r>
        <w:rPr>
          <w:spacing w:val="-11"/>
        </w:rPr>
        <w:t xml:space="preserve"> </w:t>
      </w:r>
      <w:r>
        <w:t>définies</w:t>
      </w:r>
      <w:r>
        <w:rPr>
          <w:spacing w:val="-10"/>
        </w:rPr>
        <w:t xml:space="preserve"> </w:t>
      </w:r>
      <w:r>
        <w:t>pour</w:t>
      </w:r>
      <w:r>
        <w:rPr>
          <w:spacing w:val="-11"/>
        </w:rPr>
        <w:t xml:space="preserve"> </w:t>
      </w:r>
      <w:r>
        <w:t>structurer</w:t>
      </w:r>
      <w:r>
        <w:rPr>
          <w:spacing w:val="-11"/>
        </w:rPr>
        <w:t xml:space="preserve"> </w:t>
      </w:r>
      <w:r>
        <w:t>les</w:t>
      </w:r>
      <w:r>
        <w:rPr>
          <w:spacing w:val="-9"/>
        </w:rPr>
        <w:t xml:space="preserve"> </w:t>
      </w:r>
      <w:r>
        <w:t>informations</w:t>
      </w:r>
      <w:r>
        <w:rPr>
          <w:spacing w:val="-10"/>
        </w:rPr>
        <w:t xml:space="preserve"> </w:t>
      </w:r>
      <w:r>
        <w:t>et</w:t>
      </w:r>
      <w:r>
        <w:rPr>
          <w:spacing w:val="-10"/>
        </w:rPr>
        <w:t xml:space="preserve"> </w:t>
      </w:r>
      <w:r>
        <w:t>assurer</w:t>
      </w:r>
      <w:r>
        <w:rPr>
          <w:spacing w:val="-9"/>
        </w:rPr>
        <w:t xml:space="preserve"> </w:t>
      </w:r>
      <w:r>
        <w:t>une</w:t>
      </w:r>
      <w:r>
        <w:rPr>
          <w:spacing w:val="-12"/>
        </w:rPr>
        <w:t xml:space="preserve"> </w:t>
      </w:r>
      <w:r>
        <w:t>gestion</w:t>
      </w:r>
      <w:r>
        <w:rPr>
          <w:spacing w:val="-11"/>
        </w:rPr>
        <w:t xml:space="preserve"> </w:t>
      </w:r>
      <w:r>
        <w:t>optimale ainsi qu'un audit rigoureux au sein de l'application :</w:t>
      </w:r>
    </w:p>
    <w:p w14:paraId="2FCC57B4" w14:textId="77777777" w:rsidR="00E2251C" w:rsidRDefault="00000000">
      <w:pPr>
        <w:pStyle w:val="ListParagraph"/>
        <w:numPr>
          <w:ilvl w:val="0"/>
          <w:numId w:val="1"/>
        </w:numPr>
        <w:tabs>
          <w:tab w:val="left" w:pos="861"/>
        </w:tabs>
        <w:spacing w:before="201"/>
        <w:ind w:right="142"/>
        <w:jc w:val="both"/>
        <w:rPr>
          <w:sz w:val="24"/>
        </w:rPr>
      </w:pPr>
      <w:r>
        <w:rPr>
          <w:b/>
          <w:sz w:val="24"/>
        </w:rPr>
        <w:t xml:space="preserve">User : </w:t>
      </w:r>
      <w:r>
        <w:rPr>
          <w:sz w:val="24"/>
        </w:rPr>
        <w:t>Cette table gère l'authentification et la traçabilité des opérateurs au sein du système. Chaque utilisateur possède un identifiant unique (</w:t>
      </w:r>
      <w:proofErr w:type="gramStart"/>
      <w:r>
        <w:rPr>
          <w:sz w:val="24"/>
        </w:rPr>
        <w:t>id:</w:t>
      </w:r>
      <w:proofErr w:type="gramEnd"/>
      <w:r>
        <w:rPr>
          <w:sz w:val="24"/>
        </w:rPr>
        <w:t xml:space="preserve"> </w:t>
      </w:r>
      <w:proofErr w:type="spellStart"/>
      <w:r>
        <w:rPr>
          <w:sz w:val="24"/>
        </w:rPr>
        <w:t>BigInt</w:t>
      </w:r>
      <w:proofErr w:type="spellEnd"/>
      <w:r>
        <w:rPr>
          <w:sz w:val="24"/>
        </w:rPr>
        <w:t>), un nom unique (</w:t>
      </w:r>
      <w:proofErr w:type="spellStart"/>
      <w:r>
        <w:rPr>
          <w:sz w:val="24"/>
        </w:rPr>
        <w:t>nom_</w:t>
      </w:r>
      <w:proofErr w:type="gramStart"/>
      <w:r>
        <w:rPr>
          <w:sz w:val="24"/>
        </w:rPr>
        <w:t>utilisateur</w:t>
      </w:r>
      <w:proofErr w:type="spellEnd"/>
      <w:r>
        <w:rPr>
          <w:sz w:val="24"/>
        </w:rPr>
        <w:t>:</w:t>
      </w:r>
      <w:proofErr w:type="gramEnd"/>
      <w:r>
        <w:rPr>
          <w:spacing w:val="-14"/>
          <w:sz w:val="24"/>
        </w:rPr>
        <w:t xml:space="preserve"> </w:t>
      </w:r>
      <w:r>
        <w:rPr>
          <w:sz w:val="24"/>
        </w:rPr>
        <w:t>String),</w:t>
      </w:r>
      <w:r>
        <w:rPr>
          <w:spacing w:val="-15"/>
          <w:sz w:val="24"/>
        </w:rPr>
        <w:t xml:space="preserve"> </w:t>
      </w:r>
      <w:r>
        <w:rPr>
          <w:sz w:val="24"/>
        </w:rPr>
        <w:t>une</w:t>
      </w:r>
      <w:r>
        <w:rPr>
          <w:spacing w:val="-14"/>
          <w:sz w:val="24"/>
        </w:rPr>
        <w:t xml:space="preserve"> </w:t>
      </w:r>
      <w:r>
        <w:rPr>
          <w:sz w:val="24"/>
        </w:rPr>
        <w:t>adresse</w:t>
      </w:r>
      <w:r>
        <w:rPr>
          <w:spacing w:val="-15"/>
          <w:sz w:val="24"/>
        </w:rPr>
        <w:t xml:space="preserve"> </w:t>
      </w:r>
      <w:r>
        <w:rPr>
          <w:sz w:val="24"/>
        </w:rPr>
        <w:t>de</w:t>
      </w:r>
      <w:r>
        <w:rPr>
          <w:spacing w:val="-13"/>
          <w:sz w:val="24"/>
        </w:rPr>
        <w:t xml:space="preserve"> </w:t>
      </w:r>
      <w:r>
        <w:rPr>
          <w:sz w:val="24"/>
        </w:rPr>
        <w:t>contact</w:t>
      </w:r>
      <w:r>
        <w:rPr>
          <w:spacing w:val="-14"/>
          <w:sz w:val="24"/>
        </w:rPr>
        <w:t xml:space="preserve"> </w:t>
      </w:r>
      <w:r>
        <w:rPr>
          <w:sz w:val="24"/>
        </w:rPr>
        <w:t>(</w:t>
      </w:r>
      <w:proofErr w:type="gramStart"/>
      <w:r>
        <w:rPr>
          <w:sz w:val="24"/>
        </w:rPr>
        <w:t>email:</w:t>
      </w:r>
      <w:proofErr w:type="gramEnd"/>
      <w:r>
        <w:rPr>
          <w:spacing w:val="-14"/>
          <w:sz w:val="24"/>
        </w:rPr>
        <w:t xml:space="preserve"> </w:t>
      </w:r>
      <w:r>
        <w:rPr>
          <w:sz w:val="24"/>
        </w:rPr>
        <w:t>String),</w:t>
      </w:r>
      <w:r>
        <w:rPr>
          <w:spacing w:val="-15"/>
          <w:sz w:val="24"/>
        </w:rPr>
        <w:t xml:space="preserve"> </w:t>
      </w:r>
      <w:r>
        <w:rPr>
          <w:sz w:val="24"/>
        </w:rPr>
        <w:t>un</w:t>
      </w:r>
      <w:r>
        <w:rPr>
          <w:spacing w:val="-14"/>
          <w:sz w:val="24"/>
        </w:rPr>
        <w:t xml:space="preserve"> </w:t>
      </w:r>
      <w:r>
        <w:rPr>
          <w:sz w:val="24"/>
        </w:rPr>
        <w:t>mot</w:t>
      </w:r>
      <w:r>
        <w:rPr>
          <w:spacing w:val="-14"/>
          <w:sz w:val="24"/>
        </w:rPr>
        <w:t xml:space="preserve"> </w:t>
      </w:r>
      <w:r>
        <w:rPr>
          <w:sz w:val="24"/>
        </w:rPr>
        <w:t>de</w:t>
      </w:r>
      <w:r>
        <w:rPr>
          <w:spacing w:val="-15"/>
          <w:sz w:val="24"/>
        </w:rPr>
        <w:t xml:space="preserve"> </w:t>
      </w:r>
      <w:r>
        <w:rPr>
          <w:sz w:val="24"/>
        </w:rPr>
        <w:t>passe</w:t>
      </w:r>
      <w:r>
        <w:rPr>
          <w:spacing w:val="-15"/>
          <w:sz w:val="24"/>
        </w:rPr>
        <w:t xml:space="preserve"> </w:t>
      </w:r>
      <w:r>
        <w:rPr>
          <w:sz w:val="24"/>
        </w:rPr>
        <w:t>chiffré (</w:t>
      </w:r>
      <w:proofErr w:type="spellStart"/>
      <w:r>
        <w:rPr>
          <w:sz w:val="24"/>
        </w:rPr>
        <w:t>mot_de_</w:t>
      </w:r>
      <w:proofErr w:type="gramStart"/>
      <w:r>
        <w:rPr>
          <w:sz w:val="24"/>
        </w:rPr>
        <w:t>passe</w:t>
      </w:r>
      <w:proofErr w:type="spellEnd"/>
      <w:r>
        <w:rPr>
          <w:sz w:val="24"/>
        </w:rPr>
        <w:t>:</w:t>
      </w:r>
      <w:proofErr w:type="gramEnd"/>
      <w:r>
        <w:rPr>
          <w:sz w:val="24"/>
        </w:rPr>
        <w:t xml:space="preserve"> String) ainsi qu'un rôle applicatif (</w:t>
      </w:r>
      <w:proofErr w:type="spellStart"/>
      <w:proofErr w:type="gramStart"/>
      <w:r>
        <w:rPr>
          <w:sz w:val="24"/>
        </w:rPr>
        <w:t>role</w:t>
      </w:r>
      <w:proofErr w:type="spellEnd"/>
      <w:r>
        <w:rPr>
          <w:sz w:val="24"/>
        </w:rPr>
        <w:t>:</w:t>
      </w:r>
      <w:proofErr w:type="gramEnd"/>
      <w:r>
        <w:rPr>
          <w:sz w:val="24"/>
        </w:rPr>
        <w:t xml:space="preserve"> </w:t>
      </w:r>
      <w:proofErr w:type="spellStart"/>
      <w:proofErr w:type="gramStart"/>
      <w:r>
        <w:rPr>
          <w:sz w:val="24"/>
        </w:rPr>
        <w:t>Enum</w:t>
      </w:r>
      <w:proofErr w:type="spellEnd"/>
      <w:r>
        <w:rPr>
          <w:sz w:val="24"/>
        </w:rPr>
        <w:t>(</w:t>
      </w:r>
      <w:proofErr w:type="gramEnd"/>
      <w:r>
        <w:rPr>
          <w:sz w:val="24"/>
        </w:rPr>
        <w:t>agent, administrateur)) déterminant ses privilèges d'accès.</w:t>
      </w:r>
    </w:p>
    <w:p w14:paraId="4D4D59B3" w14:textId="77777777" w:rsidR="00E2251C" w:rsidRDefault="00000000">
      <w:pPr>
        <w:pStyle w:val="ListParagraph"/>
        <w:numPr>
          <w:ilvl w:val="0"/>
          <w:numId w:val="1"/>
        </w:numPr>
        <w:tabs>
          <w:tab w:val="left" w:pos="861"/>
        </w:tabs>
        <w:ind w:right="139"/>
        <w:jc w:val="both"/>
        <w:rPr>
          <w:sz w:val="24"/>
        </w:rPr>
      </w:pPr>
      <w:r>
        <w:rPr>
          <w:b/>
          <w:sz w:val="24"/>
        </w:rPr>
        <w:t xml:space="preserve">Client : </w:t>
      </w:r>
      <w:r>
        <w:rPr>
          <w:sz w:val="24"/>
        </w:rPr>
        <w:t>Cette table regroupe les informations d'identification des destinataires des commandes. Chaque client est caractérisé par un identifiant unique (</w:t>
      </w:r>
      <w:proofErr w:type="spellStart"/>
      <w:r>
        <w:rPr>
          <w:sz w:val="24"/>
        </w:rPr>
        <w:t>id_</w:t>
      </w:r>
      <w:proofErr w:type="gramStart"/>
      <w:r>
        <w:rPr>
          <w:sz w:val="24"/>
        </w:rPr>
        <w:t>client</w:t>
      </w:r>
      <w:proofErr w:type="spellEnd"/>
      <w:r>
        <w:rPr>
          <w:sz w:val="24"/>
        </w:rPr>
        <w:t>:</w:t>
      </w:r>
      <w:proofErr w:type="gramEnd"/>
      <w:r>
        <w:rPr>
          <w:sz w:val="24"/>
        </w:rPr>
        <w:t xml:space="preserve"> </w:t>
      </w:r>
      <w:proofErr w:type="spellStart"/>
      <w:r>
        <w:rPr>
          <w:sz w:val="24"/>
        </w:rPr>
        <w:t>BigInt</w:t>
      </w:r>
      <w:proofErr w:type="spellEnd"/>
      <w:r>
        <w:rPr>
          <w:sz w:val="24"/>
        </w:rPr>
        <w:t>), son</w:t>
      </w:r>
      <w:r>
        <w:rPr>
          <w:spacing w:val="-11"/>
          <w:sz w:val="24"/>
        </w:rPr>
        <w:t xml:space="preserve"> </w:t>
      </w:r>
      <w:r>
        <w:rPr>
          <w:sz w:val="24"/>
        </w:rPr>
        <w:t>nom</w:t>
      </w:r>
      <w:r>
        <w:rPr>
          <w:spacing w:val="-11"/>
          <w:sz w:val="24"/>
        </w:rPr>
        <w:t xml:space="preserve"> </w:t>
      </w:r>
      <w:r>
        <w:rPr>
          <w:sz w:val="24"/>
        </w:rPr>
        <w:t>ou</w:t>
      </w:r>
      <w:r>
        <w:rPr>
          <w:spacing w:val="-14"/>
          <w:sz w:val="24"/>
        </w:rPr>
        <w:t xml:space="preserve"> </w:t>
      </w:r>
      <w:r>
        <w:rPr>
          <w:sz w:val="24"/>
        </w:rPr>
        <w:t>raison</w:t>
      </w:r>
      <w:r>
        <w:rPr>
          <w:spacing w:val="-11"/>
          <w:sz w:val="24"/>
        </w:rPr>
        <w:t xml:space="preserve"> </w:t>
      </w:r>
      <w:r>
        <w:rPr>
          <w:sz w:val="24"/>
        </w:rPr>
        <w:t>sociale</w:t>
      </w:r>
      <w:r>
        <w:rPr>
          <w:spacing w:val="-13"/>
          <w:sz w:val="24"/>
        </w:rPr>
        <w:t xml:space="preserve"> </w:t>
      </w:r>
      <w:r>
        <w:rPr>
          <w:sz w:val="24"/>
        </w:rPr>
        <w:t>(</w:t>
      </w:r>
      <w:proofErr w:type="spellStart"/>
      <w:r>
        <w:rPr>
          <w:sz w:val="24"/>
        </w:rPr>
        <w:t>nom_</w:t>
      </w:r>
      <w:proofErr w:type="gramStart"/>
      <w:r>
        <w:rPr>
          <w:sz w:val="24"/>
        </w:rPr>
        <w:t>client</w:t>
      </w:r>
      <w:proofErr w:type="spellEnd"/>
      <w:r>
        <w:rPr>
          <w:sz w:val="24"/>
        </w:rPr>
        <w:t>:</w:t>
      </w:r>
      <w:proofErr w:type="gramEnd"/>
      <w:r>
        <w:rPr>
          <w:spacing w:val="-11"/>
          <w:sz w:val="24"/>
        </w:rPr>
        <w:t xml:space="preserve"> </w:t>
      </w:r>
      <w:r>
        <w:rPr>
          <w:sz w:val="24"/>
        </w:rPr>
        <w:t>String),</w:t>
      </w:r>
      <w:r>
        <w:rPr>
          <w:spacing w:val="-12"/>
          <w:sz w:val="24"/>
        </w:rPr>
        <w:t xml:space="preserve"> </w:t>
      </w:r>
      <w:r>
        <w:rPr>
          <w:sz w:val="24"/>
        </w:rPr>
        <w:t>son</w:t>
      </w:r>
      <w:r>
        <w:rPr>
          <w:spacing w:val="-12"/>
          <w:sz w:val="24"/>
        </w:rPr>
        <w:t xml:space="preserve"> </w:t>
      </w:r>
      <w:r>
        <w:rPr>
          <w:sz w:val="24"/>
        </w:rPr>
        <w:t>adresse</w:t>
      </w:r>
      <w:r>
        <w:rPr>
          <w:spacing w:val="-12"/>
          <w:sz w:val="24"/>
        </w:rPr>
        <w:t xml:space="preserve"> </w:t>
      </w:r>
      <w:r>
        <w:rPr>
          <w:sz w:val="24"/>
        </w:rPr>
        <w:t>électronique</w:t>
      </w:r>
      <w:r>
        <w:rPr>
          <w:spacing w:val="-13"/>
          <w:sz w:val="24"/>
        </w:rPr>
        <w:t xml:space="preserve"> </w:t>
      </w:r>
      <w:r>
        <w:rPr>
          <w:sz w:val="24"/>
        </w:rPr>
        <w:t>(</w:t>
      </w:r>
      <w:proofErr w:type="gramStart"/>
      <w:r>
        <w:rPr>
          <w:sz w:val="24"/>
        </w:rPr>
        <w:t>email:</w:t>
      </w:r>
      <w:proofErr w:type="gramEnd"/>
      <w:r>
        <w:rPr>
          <w:spacing w:val="-11"/>
          <w:sz w:val="24"/>
        </w:rPr>
        <w:t xml:space="preserve"> </w:t>
      </w:r>
      <w:r>
        <w:rPr>
          <w:sz w:val="24"/>
        </w:rPr>
        <w:t>String) et son numéro de contact (</w:t>
      </w:r>
      <w:proofErr w:type="spellStart"/>
      <w:proofErr w:type="gramStart"/>
      <w:r>
        <w:rPr>
          <w:sz w:val="24"/>
        </w:rPr>
        <w:t>telephone</w:t>
      </w:r>
      <w:proofErr w:type="spellEnd"/>
      <w:r>
        <w:rPr>
          <w:sz w:val="24"/>
        </w:rPr>
        <w:t>:</w:t>
      </w:r>
      <w:proofErr w:type="gramEnd"/>
      <w:r>
        <w:rPr>
          <w:sz w:val="24"/>
        </w:rPr>
        <w:t xml:space="preserve"> String).</w:t>
      </w:r>
    </w:p>
    <w:p w14:paraId="2B77028B" w14:textId="77777777" w:rsidR="00E2251C" w:rsidRDefault="00000000">
      <w:pPr>
        <w:pStyle w:val="ListParagraph"/>
        <w:numPr>
          <w:ilvl w:val="0"/>
          <w:numId w:val="1"/>
        </w:numPr>
        <w:tabs>
          <w:tab w:val="left" w:pos="861"/>
        </w:tabs>
        <w:spacing w:before="199"/>
        <w:ind w:right="139"/>
        <w:jc w:val="both"/>
        <w:rPr>
          <w:sz w:val="24"/>
        </w:rPr>
      </w:pPr>
      <w:r>
        <w:rPr>
          <w:b/>
          <w:sz w:val="24"/>
        </w:rPr>
        <w:t xml:space="preserve">Commande : </w:t>
      </w:r>
      <w:r>
        <w:rPr>
          <w:sz w:val="24"/>
        </w:rPr>
        <w:t>Table pivot de l'application connectée à l'ERP AX. Elle stocke l'identifiant de la commande (</w:t>
      </w:r>
      <w:proofErr w:type="spellStart"/>
      <w:r>
        <w:rPr>
          <w:sz w:val="24"/>
        </w:rPr>
        <w:t>id_</w:t>
      </w:r>
      <w:proofErr w:type="gramStart"/>
      <w:r>
        <w:rPr>
          <w:sz w:val="24"/>
        </w:rPr>
        <w:t>commande</w:t>
      </w:r>
      <w:proofErr w:type="spellEnd"/>
      <w:r>
        <w:rPr>
          <w:sz w:val="24"/>
        </w:rPr>
        <w:t>:</w:t>
      </w:r>
      <w:proofErr w:type="gramEnd"/>
      <w:r>
        <w:rPr>
          <w:sz w:val="24"/>
        </w:rPr>
        <w:t xml:space="preserve"> </w:t>
      </w:r>
      <w:proofErr w:type="spellStart"/>
      <w:r>
        <w:rPr>
          <w:sz w:val="24"/>
        </w:rPr>
        <w:t>BigInt</w:t>
      </w:r>
      <w:proofErr w:type="spellEnd"/>
      <w:r>
        <w:rPr>
          <w:sz w:val="24"/>
        </w:rPr>
        <w:t>), sa date d'acquisition financière (</w:t>
      </w:r>
      <w:proofErr w:type="spellStart"/>
      <w:r>
        <w:rPr>
          <w:sz w:val="24"/>
        </w:rPr>
        <w:t>date_</w:t>
      </w:r>
      <w:proofErr w:type="gramStart"/>
      <w:r>
        <w:rPr>
          <w:sz w:val="24"/>
        </w:rPr>
        <w:t>paiment</w:t>
      </w:r>
      <w:proofErr w:type="spellEnd"/>
      <w:r>
        <w:rPr>
          <w:sz w:val="24"/>
        </w:rPr>
        <w:t>:</w:t>
      </w:r>
      <w:proofErr w:type="gramEnd"/>
      <w:r>
        <w:rPr>
          <w:sz w:val="24"/>
        </w:rPr>
        <w:t xml:space="preserve"> Date), le volume de la transaction (</w:t>
      </w:r>
      <w:proofErr w:type="spellStart"/>
      <w:r>
        <w:rPr>
          <w:sz w:val="24"/>
        </w:rPr>
        <w:t>montant_</w:t>
      </w:r>
      <w:proofErr w:type="gramStart"/>
      <w:r>
        <w:rPr>
          <w:sz w:val="24"/>
        </w:rPr>
        <w:t>ttc</w:t>
      </w:r>
      <w:proofErr w:type="spellEnd"/>
      <w:r>
        <w:rPr>
          <w:sz w:val="24"/>
        </w:rPr>
        <w:t>:</w:t>
      </w:r>
      <w:proofErr w:type="gramEnd"/>
      <w:r>
        <w:rPr>
          <w:sz w:val="24"/>
        </w:rPr>
        <w:t xml:space="preserve"> </w:t>
      </w:r>
      <w:proofErr w:type="spellStart"/>
      <w:r>
        <w:rPr>
          <w:sz w:val="24"/>
        </w:rPr>
        <w:t>Decimal</w:t>
      </w:r>
      <w:proofErr w:type="spellEnd"/>
      <w:r>
        <w:rPr>
          <w:sz w:val="24"/>
        </w:rPr>
        <w:t>), le suivi logistique (</w:t>
      </w:r>
      <w:proofErr w:type="spellStart"/>
      <w:r>
        <w:rPr>
          <w:sz w:val="24"/>
        </w:rPr>
        <w:t>statut_</w:t>
      </w:r>
      <w:proofErr w:type="gramStart"/>
      <w:r>
        <w:rPr>
          <w:sz w:val="24"/>
        </w:rPr>
        <w:t>livraison</w:t>
      </w:r>
      <w:proofErr w:type="spellEnd"/>
      <w:r>
        <w:rPr>
          <w:sz w:val="24"/>
        </w:rPr>
        <w:t>:</w:t>
      </w:r>
      <w:proofErr w:type="gramEnd"/>
      <w:r>
        <w:rPr>
          <w:sz w:val="24"/>
        </w:rPr>
        <w:t xml:space="preserve"> </w:t>
      </w:r>
      <w:proofErr w:type="gramStart"/>
      <w:r>
        <w:rPr>
          <w:sz w:val="24"/>
        </w:rPr>
        <w:t>ENUM(</w:t>
      </w:r>
      <w:proofErr w:type="gramEnd"/>
      <w:r>
        <w:rPr>
          <w:sz w:val="24"/>
        </w:rPr>
        <w:t>non planifiée, planifiée, livrée)) et la planification de sortie de l'entrepôt (</w:t>
      </w:r>
      <w:proofErr w:type="spellStart"/>
      <w:r>
        <w:rPr>
          <w:sz w:val="24"/>
        </w:rPr>
        <w:t>date_livraison_</w:t>
      </w:r>
      <w:proofErr w:type="gramStart"/>
      <w:r>
        <w:rPr>
          <w:sz w:val="24"/>
        </w:rPr>
        <w:t>prevue</w:t>
      </w:r>
      <w:proofErr w:type="spellEnd"/>
      <w:r>
        <w:rPr>
          <w:sz w:val="24"/>
        </w:rPr>
        <w:t>:</w:t>
      </w:r>
      <w:proofErr w:type="gramEnd"/>
      <w:r>
        <w:rPr>
          <w:sz w:val="24"/>
        </w:rPr>
        <w:t xml:space="preserve"> Date). Le suivi des règles de stockage y est matérialisé par </w:t>
      </w:r>
      <w:proofErr w:type="spellStart"/>
      <w:r>
        <w:rPr>
          <w:sz w:val="24"/>
        </w:rPr>
        <w:t>statut_</w:t>
      </w:r>
      <w:proofErr w:type="gramStart"/>
      <w:r>
        <w:rPr>
          <w:sz w:val="24"/>
        </w:rPr>
        <w:t>entrepot</w:t>
      </w:r>
      <w:proofErr w:type="spellEnd"/>
      <w:r>
        <w:rPr>
          <w:sz w:val="24"/>
        </w:rPr>
        <w:t>:</w:t>
      </w:r>
      <w:proofErr w:type="gramEnd"/>
      <w:r>
        <w:rPr>
          <w:sz w:val="24"/>
        </w:rPr>
        <w:t xml:space="preserve"> </w:t>
      </w:r>
      <w:proofErr w:type="gramStart"/>
      <w:r>
        <w:rPr>
          <w:sz w:val="24"/>
        </w:rPr>
        <w:t>ENUM(</w:t>
      </w:r>
      <w:proofErr w:type="gramEnd"/>
      <w:r>
        <w:rPr>
          <w:sz w:val="24"/>
        </w:rPr>
        <w:t xml:space="preserve">gratuit, notifie, </w:t>
      </w:r>
      <w:proofErr w:type="spellStart"/>
      <w:r>
        <w:rPr>
          <w:sz w:val="24"/>
        </w:rPr>
        <w:t>mise_en_demeure</w:t>
      </w:r>
      <w:proofErr w:type="spellEnd"/>
      <w:r>
        <w:rPr>
          <w:sz w:val="24"/>
        </w:rPr>
        <w:t xml:space="preserve">, </w:t>
      </w:r>
      <w:proofErr w:type="spellStart"/>
      <w:r>
        <w:rPr>
          <w:sz w:val="24"/>
        </w:rPr>
        <w:t>post_delai</w:t>
      </w:r>
      <w:proofErr w:type="spellEnd"/>
      <w:r>
        <w:rPr>
          <w:sz w:val="24"/>
        </w:rPr>
        <w:t xml:space="preserve">) et l'indicateur d'application des pénalités </w:t>
      </w:r>
      <w:proofErr w:type="spellStart"/>
      <w:r>
        <w:rPr>
          <w:sz w:val="24"/>
        </w:rPr>
        <w:t>frais_</w:t>
      </w:r>
      <w:proofErr w:type="gramStart"/>
      <w:r>
        <w:rPr>
          <w:sz w:val="24"/>
        </w:rPr>
        <w:t>appliqués</w:t>
      </w:r>
      <w:proofErr w:type="spellEnd"/>
      <w:r>
        <w:rPr>
          <w:sz w:val="24"/>
        </w:rPr>
        <w:t>:</w:t>
      </w:r>
      <w:proofErr w:type="gramEnd"/>
      <w:r>
        <w:rPr>
          <w:sz w:val="24"/>
        </w:rPr>
        <w:t xml:space="preserve"> Boolean. Pour l'arbitrage</w:t>
      </w:r>
      <w:r>
        <w:rPr>
          <w:spacing w:val="-2"/>
          <w:sz w:val="24"/>
        </w:rPr>
        <w:t xml:space="preserve"> </w:t>
      </w:r>
      <w:r>
        <w:rPr>
          <w:sz w:val="24"/>
        </w:rPr>
        <w:t>des</w:t>
      </w:r>
      <w:r>
        <w:rPr>
          <w:spacing w:val="-4"/>
          <w:sz w:val="24"/>
        </w:rPr>
        <w:t xml:space="preserve"> </w:t>
      </w:r>
      <w:r>
        <w:rPr>
          <w:sz w:val="24"/>
        </w:rPr>
        <w:t>litiges,</w:t>
      </w:r>
      <w:r>
        <w:rPr>
          <w:spacing w:val="-1"/>
          <w:sz w:val="24"/>
        </w:rPr>
        <w:t xml:space="preserve"> </w:t>
      </w:r>
      <w:r>
        <w:rPr>
          <w:sz w:val="24"/>
        </w:rPr>
        <w:t>elle</w:t>
      </w:r>
      <w:r>
        <w:rPr>
          <w:spacing w:val="-4"/>
          <w:sz w:val="24"/>
        </w:rPr>
        <w:t xml:space="preserve"> </w:t>
      </w:r>
      <w:r>
        <w:rPr>
          <w:sz w:val="24"/>
        </w:rPr>
        <w:t>embarque</w:t>
      </w:r>
      <w:r>
        <w:rPr>
          <w:spacing w:val="-3"/>
          <w:sz w:val="24"/>
        </w:rPr>
        <w:t xml:space="preserve"> </w:t>
      </w:r>
      <w:r>
        <w:rPr>
          <w:sz w:val="24"/>
        </w:rPr>
        <w:t>la</w:t>
      </w:r>
      <w:r>
        <w:rPr>
          <w:spacing w:val="-2"/>
          <w:sz w:val="24"/>
        </w:rPr>
        <w:t xml:space="preserve"> </w:t>
      </w:r>
      <w:r>
        <w:rPr>
          <w:sz w:val="24"/>
        </w:rPr>
        <w:t>clause</w:t>
      </w:r>
      <w:r>
        <w:rPr>
          <w:spacing w:val="-2"/>
          <w:sz w:val="24"/>
        </w:rPr>
        <w:t xml:space="preserve"> </w:t>
      </w:r>
      <w:r>
        <w:rPr>
          <w:sz w:val="24"/>
        </w:rPr>
        <w:t>de</w:t>
      </w:r>
      <w:r>
        <w:rPr>
          <w:spacing w:val="-1"/>
          <w:sz w:val="24"/>
        </w:rPr>
        <w:t xml:space="preserve"> </w:t>
      </w:r>
      <w:r>
        <w:rPr>
          <w:sz w:val="24"/>
        </w:rPr>
        <w:t>blocage</w:t>
      </w:r>
      <w:r>
        <w:rPr>
          <w:spacing w:val="-2"/>
          <w:sz w:val="24"/>
        </w:rPr>
        <w:t xml:space="preserve"> </w:t>
      </w:r>
      <w:proofErr w:type="spellStart"/>
      <w:r>
        <w:rPr>
          <w:sz w:val="24"/>
        </w:rPr>
        <w:t>force_</w:t>
      </w:r>
      <w:proofErr w:type="gramStart"/>
      <w:r>
        <w:rPr>
          <w:sz w:val="24"/>
        </w:rPr>
        <w:t>majeure</w:t>
      </w:r>
      <w:proofErr w:type="spellEnd"/>
      <w:r>
        <w:rPr>
          <w:sz w:val="24"/>
        </w:rPr>
        <w:t>:</w:t>
      </w:r>
      <w:proofErr w:type="gramEnd"/>
      <w:r>
        <w:rPr>
          <w:spacing w:val="-1"/>
          <w:sz w:val="24"/>
        </w:rPr>
        <w:t xml:space="preserve"> </w:t>
      </w:r>
      <w:r>
        <w:rPr>
          <w:sz w:val="24"/>
        </w:rPr>
        <w:t>Boolean</w:t>
      </w:r>
      <w:r>
        <w:rPr>
          <w:spacing w:val="-3"/>
          <w:sz w:val="24"/>
        </w:rPr>
        <w:t xml:space="preserve"> </w:t>
      </w:r>
      <w:r>
        <w:rPr>
          <w:sz w:val="24"/>
        </w:rPr>
        <w:t>ainsi que</w:t>
      </w:r>
      <w:r>
        <w:rPr>
          <w:spacing w:val="-15"/>
          <w:sz w:val="24"/>
        </w:rPr>
        <w:t xml:space="preserve"> </w:t>
      </w:r>
      <w:r>
        <w:rPr>
          <w:sz w:val="24"/>
        </w:rPr>
        <w:t>les</w:t>
      </w:r>
      <w:r>
        <w:rPr>
          <w:spacing w:val="-15"/>
          <w:sz w:val="24"/>
        </w:rPr>
        <w:t xml:space="preserve"> </w:t>
      </w:r>
      <w:r>
        <w:rPr>
          <w:sz w:val="24"/>
        </w:rPr>
        <w:t>attributs</w:t>
      </w:r>
      <w:r>
        <w:rPr>
          <w:spacing w:val="-15"/>
          <w:sz w:val="24"/>
        </w:rPr>
        <w:t xml:space="preserve"> </w:t>
      </w:r>
      <w:r>
        <w:rPr>
          <w:sz w:val="24"/>
        </w:rPr>
        <w:t>d'annulation</w:t>
      </w:r>
      <w:r>
        <w:rPr>
          <w:spacing w:val="-15"/>
          <w:sz w:val="24"/>
        </w:rPr>
        <w:t xml:space="preserve"> </w:t>
      </w:r>
      <w:r>
        <w:rPr>
          <w:sz w:val="24"/>
        </w:rPr>
        <w:t>:</w:t>
      </w:r>
      <w:r>
        <w:rPr>
          <w:spacing w:val="-15"/>
          <w:sz w:val="24"/>
        </w:rPr>
        <w:t xml:space="preserve"> </w:t>
      </w:r>
      <w:proofErr w:type="spellStart"/>
      <w:r>
        <w:rPr>
          <w:sz w:val="24"/>
        </w:rPr>
        <w:t>date_</w:t>
      </w:r>
      <w:proofErr w:type="gramStart"/>
      <w:r>
        <w:rPr>
          <w:sz w:val="24"/>
        </w:rPr>
        <w:t>annulation</w:t>
      </w:r>
      <w:proofErr w:type="spellEnd"/>
      <w:r>
        <w:rPr>
          <w:sz w:val="24"/>
        </w:rPr>
        <w:t>:</w:t>
      </w:r>
      <w:proofErr w:type="gramEnd"/>
      <w:r>
        <w:rPr>
          <w:spacing w:val="-15"/>
          <w:sz w:val="24"/>
        </w:rPr>
        <w:t xml:space="preserve"> </w:t>
      </w:r>
      <w:r>
        <w:rPr>
          <w:sz w:val="24"/>
        </w:rPr>
        <w:t>Date,</w:t>
      </w:r>
      <w:r>
        <w:rPr>
          <w:spacing w:val="-15"/>
          <w:sz w:val="24"/>
        </w:rPr>
        <w:t xml:space="preserve"> </w:t>
      </w:r>
      <w:proofErr w:type="spellStart"/>
      <w:r>
        <w:rPr>
          <w:sz w:val="24"/>
        </w:rPr>
        <w:t>date_limite_</w:t>
      </w:r>
      <w:proofErr w:type="gramStart"/>
      <w:r>
        <w:rPr>
          <w:sz w:val="24"/>
        </w:rPr>
        <w:t>remboursement</w:t>
      </w:r>
      <w:proofErr w:type="spellEnd"/>
      <w:r>
        <w:rPr>
          <w:sz w:val="24"/>
        </w:rPr>
        <w:t>:</w:t>
      </w:r>
      <w:proofErr w:type="gramEnd"/>
      <w:r>
        <w:rPr>
          <w:spacing w:val="-15"/>
          <w:sz w:val="24"/>
        </w:rPr>
        <w:t xml:space="preserve"> </w:t>
      </w:r>
      <w:r>
        <w:rPr>
          <w:sz w:val="24"/>
        </w:rPr>
        <w:t xml:space="preserve">Date et </w:t>
      </w:r>
      <w:proofErr w:type="spellStart"/>
      <w:r>
        <w:rPr>
          <w:sz w:val="24"/>
        </w:rPr>
        <w:t>statut_</w:t>
      </w:r>
      <w:proofErr w:type="gramStart"/>
      <w:r>
        <w:rPr>
          <w:sz w:val="24"/>
        </w:rPr>
        <w:t>remboursement</w:t>
      </w:r>
      <w:proofErr w:type="spellEnd"/>
      <w:r>
        <w:rPr>
          <w:sz w:val="24"/>
        </w:rPr>
        <w:t>:</w:t>
      </w:r>
      <w:proofErr w:type="gramEnd"/>
      <w:r>
        <w:rPr>
          <w:sz w:val="24"/>
        </w:rPr>
        <w:t xml:space="preserve"> </w:t>
      </w:r>
      <w:proofErr w:type="gramStart"/>
      <w:r>
        <w:rPr>
          <w:sz w:val="24"/>
        </w:rPr>
        <w:t>ENUM(</w:t>
      </w:r>
      <w:proofErr w:type="spellStart"/>
      <w:proofErr w:type="gramEnd"/>
      <w:r>
        <w:rPr>
          <w:sz w:val="24"/>
        </w:rPr>
        <w:t>non_applicable</w:t>
      </w:r>
      <w:proofErr w:type="spellEnd"/>
      <w:r>
        <w:rPr>
          <w:sz w:val="24"/>
        </w:rPr>
        <w:t>, en attente, effectue). On y trouve également</w:t>
      </w:r>
      <w:r>
        <w:rPr>
          <w:spacing w:val="-15"/>
          <w:sz w:val="24"/>
        </w:rPr>
        <w:t xml:space="preserve"> </w:t>
      </w:r>
      <w:r>
        <w:rPr>
          <w:sz w:val="24"/>
        </w:rPr>
        <w:t>la</w:t>
      </w:r>
      <w:r>
        <w:rPr>
          <w:spacing w:val="-15"/>
          <w:sz w:val="24"/>
        </w:rPr>
        <w:t xml:space="preserve"> </w:t>
      </w:r>
      <w:r>
        <w:rPr>
          <w:sz w:val="24"/>
        </w:rPr>
        <w:t>clé</w:t>
      </w:r>
      <w:r>
        <w:rPr>
          <w:spacing w:val="-15"/>
          <w:sz w:val="24"/>
        </w:rPr>
        <w:t xml:space="preserve"> </w:t>
      </w:r>
      <w:r>
        <w:rPr>
          <w:sz w:val="24"/>
        </w:rPr>
        <w:t>étrangère</w:t>
      </w:r>
      <w:r>
        <w:rPr>
          <w:spacing w:val="-15"/>
          <w:sz w:val="24"/>
        </w:rPr>
        <w:t xml:space="preserve"> </w:t>
      </w:r>
      <w:r>
        <w:rPr>
          <w:sz w:val="24"/>
        </w:rPr>
        <w:t>de</w:t>
      </w:r>
      <w:r>
        <w:rPr>
          <w:spacing w:val="-15"/>
          <w:sz w:val="24"/>
        </w:rPr>
        <w:t xml:space="preserve"> </w:t>
      </w:r>
      <w:r>
        <w:rPr>
          <w:sz w:val="24"/>
        </w:rPr>
        <w:t>l'agent</w:t>
      </w:r>
      <w:r>
        <w:rPr>
          <w:spacing w:val="-15"/>
          <w:sz w:val="24"/>
        </w:rPr>
        <w:t xml:space="preserve"> </w:t>
      </w:r>
      <w:r>
        <w:rPr>
          <w:sz w:val="24"/>
        </w:rPr>
        <w:t>responsable</w:t>
      </w:r>
      <w:r>
        <w:rPr>
          <w:spacing w:val="-15"/>
          <w:sz w:val="24"/>
        </w:rPr>
        <w:t xml:space="preserve"> </w:t>
      </w:r>
      <w:r>
        <w:rPr>
          <w:sz w:val="24"/>
        </w:rPr>
        <w:t>(</w:t>
      </w:r>
      <w:proofErr w:type="spellStart"/>
      <w:r>
        <w:rPr>
          <w:sz w:val="24"/>
        </w:rPr>
        <w:t>user_</w:t>
      </w:r>
      <w:proofErr w:type="gramStart"/>
      <w:r>
        <w:rPr>
          <w:sz w:val="24"/>
        </w:rPr>
        <w:t>id</w:t>
      </w:r>
      <w:proofErr w:type="spellEnd"/>
      <w:r>
        <w:rPr>
          <w:sz w:val="24"/>
        </w:rPr>
        <w:t>:</w:t>
      </w:r>
      <w:proofErr w:type="gramEnd"/>
      <w:r>
        <w:rPr>
          <w:spacing w:val="-15"/>
          <w:sz w:val="24"/>
        </w:rPr>
        <w:t xml:space="preserve"> </w:t>
      </w:r>
      <w:proofErr w:type="spellStart"/>
      <w:r>
        <w:rPr>
          <w:sz w:val="24"/>
        </w:rPr>
        <w:t>BigInt</w:t>
      </w:r>
      <w:proofErr w:type="spellEnd"/>
      <w:r>
        <w:rPr>
          <w:sz w:val="24"/>
        </w:rPr>
        <w:t>)</w:t>
      </w:r>
      <w:r>
        <w:rPr>
          <w:spacing w:val="-15"/>
          <w:sz w:val="24"/>
        </w:rPr>
        <w:t xml:space="preserve"> </w:t>
      </w:r>
      <w:r>
        <w:rPr>
          <w:sz w:val="24"/>
        </w:rPr>
        <w:t>et</w:t>
      </w:r>
      <w:r>
        <w:rPr>
          <w:spacing w:val="-15"/>
          <w:sz w:val="24"/>
        </w:rPr>
        <w:t xml:space="preserve"> </w:t>
      </w:r>
      <w:r>
        <w:rPr>
          <w:sz w:val="24"/>
        </w:rPr>
        <w:t>du</w:t>
      </w:r>
      <w:r>
        <w:rPr>
          <w:spacing w:val="-15"/>
          <w:sz w:val="24"/>
        </w:rPr>
        <w:t xml:space="preserve"> </w:t>
      </w:r>
      <w:r>
        <w:rPr>
          <w:sz w:val="24"/>
        </w:rPr>
        <w:t>client</w:t>
      </w:r>
      <w:r>
        <w:rPr>
          <w:spacing w:val="-15"/>
          <w:sz w:val="24"/>
        </w:rPr>
        <w:t xml:space="preserve"> </w:t>
      </w:r>
      <w:r>
        <w:rPr>
          <w:sz w:val="24"/>
        </w:rPr>
        <w:t>(</w:t>
      </w:r>
      <w:proofErr w:type="spellStart"/>
      <w:r>
        <w:rPr>
          <w:sz w:val="24"/>
        </w:rPr>
        <w:t>client_</w:t>
      </w:r>
      <w:proofErr w:type="gramStart"/>
      <w:r>
        <w:rPr>
          <w:sz w:val="24"/>
        </w:rPr>
        <w:t>id</w:t>
      </w:r>
      <w:proofErr w:type="spellEnd"/>
      <w:r>
        <w:rPr>
          <w:sz w:val="24"/>
        </w:rPr>
        <w:t>:</w:t>
      </w:r>
      <w:proofErr w:type="gramEnd"/>
      <w:r>
        <w:rPr>
          <w:sz w:val="24"/>
        </w:rPr>
        <w:t xml:space="preserve"> </w:t>
      </w:r>
      <w:proofErr w:type="spellStart"/>
      <w:r>
        <w:rPr>
          <w:spacing w:val="-2"/>
          <w:sz w:val="24"/>
        </w:rPr>
        <w:t>BigInt</w:t>
      </w:r>
      <w:proofErr w:type="spellEnd"/>
      <w:r>
        <w:rPr>
          <w:spacing w:val="-2"/>
          <w:sz w:val="24"/>
        </w:rPr>
        <w:t>).</w:t>
      </w:r>
    </w:p>
    <w:p w14:paraId="0FA95229" w14:textId="77777777" w:rsidR="00E2251C" w:rsidRDefault="00E2251C">
      <w:pPr>
        <w:pStyle w:val="ListParagraph"/>
        <w:jc w:val="both"/>
        <w:rPr>
          <w:sz w:val="24"/>
        </w:rPr>
        <w:sectPr w:rsidR="00E2251C">
          <w:pgSz w:w="11900" w:h="16850"/>
          <w:pgMar w:top="1080" w:right="1275" w:bottom="1080" w:left="1275" w:header="715" w:footer="884" w:gutter="0"/>
          <w:cols w:space="720"/>
        </w:sectPr>
      </w:pPr>
    </w:p>
    <w:p w14:paraId="6DC1A331" w14:textId="77777777" w:rsidR="00E2251C" w:rsidRDefault="00000000">
      <w:pPr>
        <w:pStyle w:val="ListParagraph"/>
        <w:numPr>
          <w:ilvl w:val="0"/>
          <w:numId w:val="1"/>
        </w:numPr>
        <w:tabs>
          <w:tab w:val="left" w:pos="861"/>
        </w:tabs>
        <w:spacing w:before="81"/>
        <w:ind w:right="139"/>
        <w:jc w:val="both"/>
        <w:rPr>
          <w:sz w:val="24"/>
        </w:rPr>
      </w:pPr>
      <w:r>
        <w:rPr>
          <w:b/>
          <w:sz w:val="24"/>
        </w:rPr>
        <w:lastRenderedPageBreak/>
        <w:t xml:space="preserve">Frais : </w:t>
      </w:r>
      <w:r>
        <w:rPr>
          <w:sz w:val="24"/>
        </w:rPr>
        <w:t>Cette table enregistre les lignes de pénalités financières applicables en cas de dépassement des délais de garde contractuels. Elle contient un identifiant unique (</w:t>
      </w:r>
      <w:proofErr w:type="spellStart"/>
      <w:r>
        <w:rPr>
          <w:sz w:val="24"/>
        </w:rPr>
        <w:t>id_</w:t>
      </w:r>
      <w:proofErr w:type="gramStart"/>
      <w:r>
        <w:rPr>
          <w:sz w:val="24"/>
        </w:rPr>
        <w:t>frais</w:t>
      </w:r>
      <w:proofErr w:type="spellEnd"/>
      <w:r>
        <w:rPr>
          <w:sz w:val="24"/>
        </w:rPr>
        <w:t>:</w:t>
      </w:r>
      <w:proofErr w:type="gramEnd"/>
      <w:r>
        <w:rPr>
          <w:sz w:val="24"/>
        </w:rPr>
        <w:t xml:space="preserve"> </w:t>
      </w:r>
      <w:proofErr w:type="spellStart"/>
      <w:r>
        <w:rPr>
          <w:sz w:val="24"/>
        </w:rPr>
        <w:t>BigInt</w:t>
      </w:r>
      <w:proofErr w:type="spellEnd"/>
      <w:r>
        <w:rPr>
          <w:sz w:val="24"/>
        </w:rPr>
        <w:t>), le montant de la pénalité (</w:t>
      </w:r>
      <w:proofErr w:type="gramStart"/>
      <w:r>
        <w:rPr>
          <w:sz w:val="24"/>
        </w:rPr>
        <w:t>montant:</w:t>
      </w:r>
      <w:proofErr w:type="gramEnd"/>
      <w:r>
        <w:rPr>
          <w:sz w:val="24"/>
        </w:rPr>
        <w:t xml:space="preserve"> Double) fixé forfaitairement à 10%</w:t>
      </w:r>
      <w:r>
        <w:rPr>
          <w:spacing w:val="-2"/>
          <w:sz w:val="24"/>
        </w:rPr>
        <w:t xml:space="preserve"> </w:t>
      </w:r>
      <w:r>
        <w:rPr>
          <w:sz w:val="24"/>
        </w:rPr>
        <w:t>du</w:t>
      </w:r>
      <w:r>
        <w:rPr>
          <w:spacing w:val="-1"/>
          <w:sz w:val="24"/>
        </w:rPr>
        <w:t xml:space="preserve"> </w:t>
      </w:r>
      <w:r>
        <w:rPr>
          <w:sz w:val="24"/>
        </w:rPr>
        <w:t>montant</w:t>
      </w:r>
      <w:r>
        <w:rPr>
          <w:spacing w:val="-1"/>
          <w:sz w:val="24"/>
        </w:rPr>
        <w:t xml:space="preserve"> </w:t>
      </w:r>
      <w:r>
        <w:rPr>
          <w:sz w:val="24"/>
        </w:rPr>
        <w:t>de</w:t>
      </w:r>
      <w:r>
        <w:rPr>
          <w:spacing w:val="-5"/>
          <w:sz w:val="24"/>
        </w:rPr>
        <w:t xml:space="preserve"> </w:t>
      </w:r>
      <w:r>
        <w:rPr>
          <w:sz w:val="24"/>
        </w:rPr>
        <w:t>la</w:t>
      </w:r>
      <w:r>
        <w:rPr>
          <w:spacing w:val="-2"/>
          <w:sz w:val="24"/>
        </w:rPr>
        <w:t xml:space="preserve"> </w:t>
      </w:r>
      <w:r>
        <w:rPr>
          <w:sz w:val="24"/>
        </w:rPr>
        <w:t>commande,</w:t>
      </w:r>
      <w:r>
        <w:rPr>
          <w:spacing w:val="-1"/>
          <w:sz w:val="24"/>
        </w:rPr>
        <w:t xml:space="preserve"> </w:t>
      </w:r>
      <w:r>
        <w:rPr>
          <w:sz w:val="24"/>
        </w:rPr>
        <w:t>la</w:t>
      </w:r>
      <w:r>
        <w:rPr>
          <w:spacing w:val="-2"/>
          <w:sz w:val="24"/>
        </w:rPr>
        <w:t xml:space="preserve"> </w:t>
      </w:r>
      <w:r>
        <w:rPr>
          <w:sz w:val="24"/>
        </w:rPr>
        <w:t>date</w:t>
      </w:r>
      <w:r>
        <w:rPr>
          <w:spacing w:val="-2"/>
          <w:sz w:val="24"/>
        </w:rPr>
        <w:t xml:space="preserve"> </w:t>
      </w:r>
      <w:r>
        <w:rPr>
          <w:sz w:val="24"/>
        </w:rPr>
        <w:t>de</w:t>
      </w:r>
      <w:r>
        <w:rPr>
          <w:spacing w:val="-2"/>
          <w:sz w:val="24"/>
        </w:rPr>
        <w:t xml:space="preserve"> </w:t>
      </w:r>
      <w:r>
        <w:rPr>
          <w:sz w:val="24"/>
        </w:rPr>
        <w:t>constatation</w:t>
      </w:r>
      <w:r>
        <w:rPr>
          <w:spacing w:val="-1"/>
          <w:sz w:val="24"/>
        </w:rPr>
        <w:t xml:space="preserve"> </w:t>
      </w:r>
      <w:r>
        <w:rPr>
          <w:sz w:val="24"/>
        </w:rPr>
        <w:t>(</w:t>
      </w:r>
      <w:proofErr w:type="spellStart"/>
      <w:r>
        <w:rPr>
          <w:sz w:val="24"/>
        </w:rPr>
        <w:t>date_</w:t>
      </w:r>
      <w:proofErr w:type="gramStart"/>
      <w:r>
        <w:rPr>
          <w:sz w:val="24"/>
        </w:rPr>
        <w:t>application</w:t>
      </w:r>
      <w:proofErr w:type="spellEnd"/>
      <w:r>
        <w:rPr>
          <w:sz w:val="24"/>
        </w:rPr>
        <w:t>:</w:t>
      </w:r>
      <w:proofErr w:type="gramEnd"/>
      <w:r>
        <w:rPr>
          <w:sz w:val="24"/>
        </w:rPr>
        <w:t xml:space="preserve"> Date)</w:t>
      </w:r>
      <w:r>
        <w:rPr>
          <w:spacing w:val="-3"/>
          <w:sz w:val="24"/>
        </w:rPr>
        <w:t xml:space="preserve"> </w:t>
      </w:r>
      <w:r>
        <w:rPr>
          <w:sz w:val="24"/>
        </w:rPr>
        <w:t>et</w:t>
      </w:r>
      <w:r>
        <w:rPr>
          <w:spacing w:val="-1"/>
          <w:sz w:val="24"/>
        </w:rPr>
        <w:t xml:space="preserve"> </w:t>
      </w:r>
      <w:r>
        <w:rPr>
          <w:sz w:val="24"/>
        </w:rPr>
        <w:t>la clé de liaison (</w:t>
      </w:r>
      <w:proofErr w:type="spellStart"/>
      <w:r>
        <w:rPr>
          <w:sz w:val="24"/>
        </w:rPr>
        <w:t>commande_</w:t>
      </w:r>
      <w:proofErr w:type="gramStart"/>
      <w:r>
        <w:rPr>
          <w:sz w:val="24"/>
        </w:rPr>
        <w:t>id</w:t>
      </w:r>
      <w:proofErr w:type="spellEnd"/>
      <w:r>
        <w:rPr>
          <w:sz w:val="24"/>
        </w:rPr>
        <w:t>:</w:t>
      </w:r>
      <w:proofErr w:type="gramEnd"/>
      <w:r>
        <w:rPr>
          <w:sz w:val="24"/>
        </w:rPr>
        <w:t xml:space="preserve"> </w:t>
      </w:r>
      <w:proofErr w:type="spellStart"/>
      <w:r>
        <w:rPr>
          <w:sz w:val="24"/>
        </w:rPr>
        <w:t>BigInt</w:t>
      </w:r>
      <w:proofErr w:type="spellEnd"/>
      <w:r>
        <w:rPr>
          <w:sz w:val="24"/>
        </w:rPr>
        <w:t>).</w:t>
      </w:r>
    </w:p>
    <w:p w14:paraId="389E86C3" w14:textId="77777777" w:rsidR="00E2251C" w:rsidRDefault="00000000">
      <w:pPr>
        <w:pStyle w:val="ListParagraph"/>
        <w:numPr>
          <w:ilvl w:val="0"/>
          <w:numId w:val="1"/>
        </w:numPr>
        <w:tabs>
          <w:tab w:val="left" w:pos="861"/>
        </w:tabs>
        <w:ind w:right="142"/>
        <w:jc w:val="both"/>
        <w:rPr>
          <w:sz w:val="24"/>
        </w:rPr>
      </w:pPr>
      <w:r>
        <w:rPr>
          <w:b/>
          <w:sz w:val="24"/>
        </w:rPr>
        <w:t xml:space="preserve">Notifications : </w:t>
      </w:r>
      <w:r>
        <w:rPr>
          <w:sz w:val="24"/>
        </w:rPr>
        <w:t xml:space="preserve">Destinée à l'archivage légal, cette table stocke l'historique des alertes clients. Elle se compose de l'identifiant unique </w:t>
      </w:r>
      <w:proofErr w:type="spellStart"/>
      <w:r>
        <w:rPr>
          <w:sz w:val="24"/>
        </w:rPr>
        <w:t>id_</w:t>
      </w:r>
      <w:proofErr w:type="gramStart"/>
      <w:r>
        <w:rPr>
          <w:sz w:val="24"/>
        </w:rPr>
        <w:t>notification</w:t>
      </w:r>
      <w:proofErr w:type="spellEnd"/>
      <w:r>
        <w:rPr>
          <w:sz w:val="24"/>
        </w:rPr>
        <w:t>:</w:t>
      </w:r>
      <w:proofErr w:type="gramEnd"/>
      <w:r>
        <w:rPr>
          <w:sz w:val="24"/>
        </w:rPr>
        <w:t xml:space="preserve"> </w:t>
      </w:r>
      <w:proofErr w:type="spellStart"/>
      <w:r>
        <w:rPr>
          <w:sz w:val="24"/>
        </w:rPr>
        <w:t>BigInt</w:t>
      </w:r>
      <w:proofErr w:type="spellEnd"/>
      <w:r>
        <w:rPr>
          <w:sz w:val="24"/>
        </w:rPr>
        <w:t>, du type de document émis (</w:t>
      </w:r>
      <w:proofErr w:type="gramStart"/>
      <w:r>
        <w:rPr>
          <w:sz w:val="24"/>
        </w:rPr>
        <w:t>type:</w:t>
      </w:r>
      <w:proofErr w:type="gramEnd"/>
      <w:r>
        <w:rPr>
          <w:sz w:val="24"/>
        </w:rPr>
        <w:t xml:space="preserve"> String), de la date d'exécution (</w:t>
      </w:r>
      <w:proofErr w:type="spellStart"/>
      <w:r>
        <w:rPr>
          <w:sz w:val="24"/>
        </w:rPr>
        <w:t>date_</w:t>
      </w:r>
      <w:proofErr w:type="gramStart"/>
      <w:r>
        <w:rPr>
          <w:sz w:val="24"/>
        </w:rPr>
        <w:t>envoi</w:t>
      </w:r>
      <w:proofErr w:type="spellEnd"/>
      <w:r>
        <w:rPr>
          <w:sz w:val="24"/>
        </w:rPr>
        <w:t>:</w:t>
      </w:r>
      <w:proofErr w:type="gramEnd"/>
      <w:r>
        <w:rPr>
          <w:sz w:val="24"/>
        </w:rPr>
        <w:t xml:space="preserve"> </w:t>
      </w:r>
      <w:proofErr w:type="spellStart"/>
      <w:r>
        <w:rPr>
          <w:sz w:val="24"/>
        </w:rPr>
        <w:t>DateTime</w:t>
      </w:r>
      <w:proofErr w:type="spellEnd"/>
      <w:r>
        <w:rPr>
          <w:sz w:val="24"/>
        </w:rPr>
        <w:t>), de l'état de réception (</w:t>
      </w:r>
      <w:proofErr w:type="gramStart"/>
      <w:r>
        <w:rPr>
          <w:sz w:val="24"/>
        </w:rPr>
        <w:t>statut:</w:t>
      </w:r>
      <w:proofErr w:type="gramEnd"/>
      <w:r>
        <w:rPr>
          <w:sz w:val="24"/>
        </w:rPr>
        <w:t xml:space="preserve"> String) et de la référence du dossier (</w:t>
      </w:r>
      <w:proofErr w:type="spellStart"/>
      <w:r>
        <w:rPr>
          <w:sz w:val="24"/>
        </w:rPr>
        <w:t>commande_</w:t>
      </w:r>
      <w:proofErr w:type="gramStart"/>
      <w:r>
        <w:rPr>
          <w:sz w:val="24"/>
        </w:rPr>
        <w:t>id</w:t>
      </w:r>
      <w:proofErr w:type="spellEnd"/>
      <w:r>
        <w:rPr>
          <w:sz w:val="24"/>
        </w:rPr>
        <w:t>:</w:t>
      </w:r>
      <w:proofErr w:type="gramEnd"/>
      <w:r>
        <w:rPr>
          <w:sz w:val="24"/>
        </w:rPr>
        <w:t xml:space="preserve"> </w:t>
      </w:r>
      <w:proofErr w:type="spellStart"/>
      <w:r>
        <w:rPr>
          <w:sz w:val="24"/>
        </w:rPr>
        <w:t>BigInt</w:t>
      </w:r>
      <w:proofErr w:type="spellEnd"/>
      <w:r>
        <w:rPr>
          <w:sz w:val="24"/>
        </w:rPr>
        <w:t>)</w:t>
      </w:r>
    </w:p>
    <w:p w14:paraId="34A4B956" w14:textId="77777777" w:rsidR="00E2251C" w:rsidRDefault="00000000">
      <w:pPr>
        <w:pStyle w:val="BodyText"/>
        <w:spacing w:before="4"/>
        <w:ind w:left="0"/>
        <w:jc w:val="left"/>
        <w:rPr>
          <w:sz w:val="15"/>
        </w:rPr>
      </w:pPr>
      <w:r>
        <w:rPr>
          <w:noProof/>
          <w:sz w:val="15"/>
        </w:rPr>
        <w:drawing>
          <wp:anchor distT="0" distB="0" distL="0" distR="0" simplePos="0" relativeHeight="487588352" behindDoc="1" locked="0" layoutInCell="1" allowOverlap="1" wp14:anchorId="60358096" wp14:editId="7F92F3CC">
            <wp:simplePos x="0" y="0"/>
            <wp:positionH relativeFrom="page">
              <wp:posOffset>2863850</wp:posOffset>
            </wp:positionH>
            <wp:positionV relativeFrom="paragraph">
              <wp:posOffset>127515</wp:posOffset>
            </wp:positionV>
            <wp:extent cx="2286000" cy="360997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2286000" cy="3609975"/>
                    </a:xfrm>
                    <a:prstGeom prst="rect">
                      <a:avLst/>
                    </a:prstGeom>
                  </pic:spPr>
                </pic:pic>
              </a:graphicData>
            </a:graphic>
          </wp:anchor>
        </w:drawing>
      </w:r>
    </w:p>
    <w:p w14:paraId="2E66F18F" w14:textId="77777777" w:rsidR="00E2251C" w:rsidRDefault="00000000">
      <w:pPr>
        <w:spacing w:before="216"/>
        <w:ind w:left="861"/>
        <w:rPr>
          <w:b/>
          <w:i/>
          <w:sz w:val="24"/>
        </w:rPr>
      </w:pPr>
      <w:r>
        <w:rPr>
          <w:b/>
          <w:sz w:val="24"/>
        </w:rPr>
        <w:t>Figure</w:t>
      </w:r>
      <w:r>
        <w:rPr>
          <w:b/>
          <w:spacing w:val="-5"/>
          <w:sz w:val="24"/>
        </w:rPr>
        <w:t xml:space="preserve"> </w:t>
      </w:r>
      <w:r>
        <w:rPr>
          <w:b/>
          <w:sz w:val="24"/>
        </w:rPr>
        <w:t>3.1</w:t>
      </w:r>
      <w:r>
        <w:rPr>
          <w:b/>
          <w:spacing w:val="-2"/>
          <w:sz w:val="24"/>
        </w:rPr>
        <w:t xml:space="preserve"> </w:t>
      </w:r>
      <w:r>
        <w:rPr>
          <w:b/>
          <w:sz w:val="24"/>
        </w:rPr>
        <w:t>:</w:t>
      </w:r>
      <w:r>
        <w:rPr>
          <w:b/>
          <w:spacing w:val="-3"/>
          <w:sz w:val="24"/>
        </w:rPr>
        <w:t xml:space="preserve"> </w:t>
      </w:r>
      <w:r>
        <w:rPr>
          <w:b/>
          <w:i/>
          <w:sz w:val="24"/>
        </w:rPr>
        <w:t>Structure</w:t>
      </w:r>
      <w:r>
        <w:rPr>
          <w:b/>
          <w:i/>
          <w:spacing w:val="-2"/>
          <w:sz w:val="24"/>
        </w:rPr>
        <w:t xml:space="preserve"> </w:t>
      </w:r>
      <w:r>
        <w:rPr>
          <w:b/>
          <w:i/>
          <w:sz w:val="24"/>
        </w:rPr>
        <w:t>relationnelle</w:t>
      </w:r>
      <w:r>
        <w:rPr>
          <w:b/>
          <w:i/>
          <w:spacing w:val="-3"/>
          <w:sz w:val="24"/>
        </w:rPr>
        <w:t xml:space="preserve"> </w:t>
      </w:r>
      <w:r>
        <w:rPr>
          <w:b/>
          <w:i/>
          <w:sz w:val="24"/>
        </w:rPr>
        <w:t>des</w:t>
      </w:r>
      <w:r>
        <w:rPr>
          <w:b/>
          <w:i/>
          <w:spacing w:val="-3"/>
          <w:sz w:val="24"/>
        </w:rPr>
        <w:t xml:space="preserve"> </w:t>
      </w:r>
      <w:r>
        <w:rPr>
          <w:b/>
          <w:i/>
          <w:sz w:val="24"/>
        </w:rPr>
        <w:t>modèles</w:t>
      </w:r>
      <w:r>
        <w:rPr>
          <w:b/>
          <w:i/>
          <w:spacing w:val="-3"/>
          <w:sz w:val="24"/>
        </w:rPr>
        <w:t xml:space="preserve"> </w:t>
      </w:r>
      <w:r>
        <w:rPr>
          <w:b/>
          <w:i/>
          <w:sz w:val="24"/>
        </w:rPr>
        <w:t>de</w:t>
      </w:r>
      <w:r>
        <w:rPr>
          <w:b/>
          <w:i/>
          <w:spacing w:val="-3"/>
          <w:sz w:val="24"/>
        </w:rPr>
        <w:t xml:space="preserve"> </w:t>
      </w:r>
      <w:r>
        <w:rPr>
          <w:b/>
          <w:i/>
          <w:sz w:val="24"/>
        </w:rPr>
        <w:t>données</w:t>
      </w:r>
      <w:r>
        <w:rPr>
          <w:b/>
          <w:i/>
          <w:spacing w:val="-3"/>
          <w:sz w:val="24"/>
        </w:rPr>
        <w:t xml:space="preserve"> </w:t>
      </w:r>
      <w:r>
        <w:rPr>
          <w:b/>
          <w:i/>
          <w:sz w:val="24"/>
        </w:rPr>
        <w:t>KITEA</w:t>
      </w:r>
      <w:r>
        <w:rPr>
          <w:b/>
          <w:i/>
          <w:spacing w:val="-2"/>
          <w:sz w:val="24"/>
        </w:rPr>
        <w:t xml:space="preserve"> </w:t>
      </w:r>
      <w:r>
        <w:rPr>
          <w:b/>
          <w:i/>
          <w:sz w:val="24"/>
        </w:rPr>
        <w:t>sous</w:t>
      </w:r>
      <w:r>
        <w:rPr>
          <w:b/>
          <w:i/>
          <w:spacing w:val="-4"/>
          <w:sz w:val="24"/>
        </w:rPr>
        <w:t xml:space="preserve"> </w:t>
      </w:r>
      <w:r>
        <w:rPr>
          <w:b/>
          <w:i/>
          <w:spacing w:val="-2"/>
          <w:sz w:val="24"/>
        </w:rPr>
        <w:t>MySQL</w:t>
      </w:r>
    </w:p>
    <w:p w14:paraId="3E4DC235" w14:textId="77777777" w:rsidR="00E2251C" w:rsidRDefault="00000000">
      <w:pPr>
        <w:pStyle w:val="Heading4"/>
        <w:numPr>
          <w:ilvl w:val="1"/>
          <w:numId w:val="2"/>
        </w:numPr>
        <w:tabs>
          <w:tab w:val="left" w:pos="501"/>
        </w:tabs>
        <w:spacing w:before="199"/>
      </w:pPr>
      <w:r>
        <w:t>Étude</w:t>
      </w:r>
      <w:r>
        <w:rPr>
          <w:spacing w:val="-3"/>
        </w:rPr>
        <w:t xml:space="preserve"> </w:t>
      </w:r>
      <w:r>
        <w:t>des</w:t>
      </w:r>
      <w:r>
        <w:rPr>
          <w:spacing w:val="-3"/>
        </w:rPr>
        <w:t xml:space="preserve"> </w:t>
      </w:r>
      <w:r>
        <w:t>Diagrammes</w:t>
      </w:r>
      <w:r>
        <w:rPr>
          <w:spacing w:val="-2"/>
        </w:rPr>
        <w:t xml:space="preserve"> </w:t>
      </w:r>
      <w:r>
        <w:rPr>
          <w:spacing w:val="-5"/>
        </w:rPr>
        <w:t>UML</w:t>
      </w:r>
    </w:p>
    <w:p w14:paraId="48203B21" w14:textId="77777777" w:rsidR="00E2251C" w:rsidRDefault="00000000">
      <w:pPr>
        <w:pStyle w:val="BodyText"/>
        <w:spacing w:before="200"/>
        <w:ind w:right="145"/>
      </w:pPr>
      <w:r>
        <w:t>Les diagrammes UML (</w:t>
      </w:r>
      <w:proofErr w:type="spellStart"/>
      <w:r>
        <w:t>Unified</w:t>
      </w:r>
      <w:proofErr w:type="spellEnd"/>
      <w:r>
        <w:t xml:space="preserve"> Modeling </w:t>
      </w:r>
      <w:proofErr w:type="spellStart"/>
      <w:r>
        <w:t>Language</w:t>
      </w:r>
      <w:proofErr w:type="spellEnd"/>
      <w:r>
        <w:t>) fournissent une représentation standardisée et</w:t>
      </w:r>
      <w:r>
        <w:rPr>
          <w:spacing w:val="-1"/>
        </w:rPr>
        <w:t xml:space="preserve"> </w:t>
      </w:r>
      <w:r>
        <w:t>visuelle</w:t>
      </w:r>
      <w:r>
        <w:rPr>
          <w:spacing w:val="-2"/>
        </w:rPr>
        <w:t xml:space="preserve"> </w:t>
      </w:r>
      <w:r>
        <w:t>de</w:t>
      </w:r>
      <w:r>
        <w:rPr>
          <w:spacing w:val="-2"/>
        </w:rPr>
        <w:t xml:space="preserve"> </w:t>
      </w:r>
      <w:r>
        <w:t>l'architecture</w:t>
      </w:r>
      <w:r>
        <w:rPr>
          <w:spacing w:val="-2"/>
        </w:rPr>
        <w:t xml:space="preserve"> </w:t>
      </w:r>
      <w:r>
        <w:t>logicielle de</w:t>
      </w:r>
      <w:r>
        <w:rPr>
          <w:spacing w:val="-2"/>
        </w:rPr>
        <w:t xml:space="preserve"> </w:t>
      </w:r>
      <w:r>
        <w:t>notre application</w:t>
      </w:r>
      <w:r>
        <w:rPr>
          <w:spacing w:val="-1"/>
        </w:rPr>
        <w:t xml:space="preserve"> </w:t>
      </w:r>
      <w:r>
        <w:t>KITEA. Ils formalisent la dynamique des acteurs ainsi que les relations statiques entre les entités du système.</w:t>
      </w:r>
    </w:p>
    <w:p w14:paraId="17892C98" w14:textId="77777777" w:rsidR="00E2251C" w:rsidRDefault="00000000">
      <w:pPr>
        <w:pStyle w:val="Heading4"/>
        <w:numPr>
          <w:ilvl w:val="2"/>
          <w:numId w:val="2"/>
        </w:numPr>
        <w:tabs>
          <w:tab w:val="left" w:pos="681"/>
        </w:tabs>
        <w:spacing w:before="202"/>
      </w:pPr>
      <w:r>
        <w:t>Diagramme</w:t>
      </w:r>
      <w:r>
        <w:rPr>
          <w:spacing w:val="-2"/>
        </w:rPr>
        <w:t xml:space="preserve"> </w:t>
      </w:r>
      <w:r>
        <w:t>de</w:t>
      </w:r>
      <w:r>
        <w:rPr>
          <w:spacing w:val="-1"/>
        </w:rPr>
        <w:t xml:space="preserve"> </w:t>
      </w:r>
      <w:r>
        <w:t>cas</w:t>
      </w:r>
      <w:r>
        <w:rPr>
          <w:spacing w:val="-1"/>
        </w:rPr>
        <w:t xml:space="preserve"> </w:t>
      </w:r>
      <w:r>
        <w:rPr>
          <w:spacing w:val="-2"/>
        </w:rPr>
        <w:t>d'utilisation</w:t>
      </w:r>
    </w:p>
    <w:p w14:paraId="04808143" w14:textId="77777777" w:rsidR="00E2251C" w:rsidRDefault="00000000">
      <w:pPr>
        <w:pStyle w:val="BodyText"/>
        <w:ind w:right="141"/>
      </w:pPr>
      <w:r>
        <w:t>Le diagramme de cas d'utilisation décrit les fonctionnalités du système du point de vue des acteurs</w:t>
      </w:r>
      <w:r>
        <w:rPr>
          <w:spacing w:val="-14"/>
        </w:rPr>
        <w:t xml:space="preserve"> </w:t>
      </w:r>
      <w:r>
        <w:t>externes.</w:t>
      </w:r>
      <w:r>
        <w:rPr>
          <w:spacing w:val="-11"/>
        </w:rPr>
        <w:t xml:space="preserve"> </w:t>
      </w:r>
      <w:r>
        <w:t>Il</w:t>
      </w:r>
      <w:r>
        <w:rPr>
          <w:spacing w:val="-14"/>
        </w:rPr>
        <w:t xml:space="preserve"> </w:t>
      </w:r>
      <w:r>
        <w:t>met</w:t>
      </w:r>
      <w:r>
        <w:rPr>
          <w:spacing w:val="-14"/>
        </w:rPr>
        <w:t xml:space="preserve"> </w:t>
      </w:r>
      <w:r>
        <w:t>en</w:t>
      </w:r>
      <w:r>
        <w:rPr>
          <w:spacing w:val="-14"/>
        </w:rPr>
        <w:t xml:space="preserve"> </w:t>
      </w:r>
      <w:r>
        <w:t>scène</w:t>
      </w:r>
      <w:r>
        <w:rPr>
          <w:spacing w:val="-15"/>
        </w:rPr>
        <w:t xml:space="preserve"> </w:t>
      </w:r>
      <w:r>
        <w:t>trois</w:t>
      </w:r>
      <w:r>
        <w:rPr>
          <w:spacing w:val="-14"/>
        </w:rPr>
        <w:t xml:space="preserve"> </w:t>
      </w:r>
      <w:r>
        <w:t>acteurs</w:t>
      </w:r>
      <w:r>
        <w:rPr>
          <w:spacing w:val="-14"/>
        </w:rPr>
        <w:t xml:space="preserve"> </w:t>
      </w:r>
      <w:r>
        <w:t>distincts</w:t>
      </w:r>
      <w:r>
        <w:rPr>
          <w:spacing w:val="-13"/>
        </w:rPr>
        <w:t xml:space="preserve"> </w:t>
      </w:r>
      <w:r>
        <w:t>interagissant</w:t>
      </w:r>
      <w:r>
        <w:rPr>
          <w:spacing w:val="-14"/>
        </w:rPr>
        <w:t xml:space="preserve"> </w:t>
      </w:r>
      <w:r>
        <w:t>avec</w:t>
      </w:r>
      <w:r>
        <w:rPr>
          <w:spacing w:val="-15"/>
        </w:rPr>
        <w:t xml:space="preserve"> </w:t>
      </w:r>
      <w:r>
        <w:t>la</w:t>
      </w:r>
      <w:r>
        <w:rPr>
          <w:spacing w:val="-15"/>
        </w:rPr>
        <w:t xml:space="preserve"> </w:t>
      </w:r>
      <w:r>
        <w:t>frontière</w:t>
      </w:r>
      <w:r>
        <w:rPr>
          <w:spacing w:val="-15"/>
        </w:rPr>
        <w:t xml:space="preserve"> </w:t>
      </w:r>
      <w:r>
        <w:t>du</w:t>
      </w:r>
      <w:r>
        <w:rPr>
          <w:spacing w:val="-14"/>
        </w:rPr>
        <w:t xml:space="preserve"> </w:t>
      </w:r>
      <w:r>
        <w:t>système KITEA :</w:t>
      </w:r>
    </w:p>
    <w:p w14:paraId="50EBAA1A" w14:textId="77777777" w:rsidR="00E2251C" w:rsidRDefault="00000000">
      <w:pPr>
        <w:pStyle w:val="ListParagraph"/>
        <w:numPr>
          <w:ilvl w:val="3"/>
          <w:numId w:val="2"/>
        </w:numPr>
        <w:tabs>
          <w:tab w:val="left" w:pos="861"/>
        </w:tabs>
        <w:spacing w:before="199"/>
        <w:ind w:right="142"/>
        <w:jc w:val="both"/>
        <w:rPr>
          <w:b/>
          <w:sz w:val="24"/>
        </w:rPr>
      </w:pPr>
      <w:r>
        <w:rPr>
          <w:b/>
          <w:sz w:val="24"/>
        </w:rPr>
        <w:t>L'Agent</w:t>
      </w:r>
      <w:r>
        <w:rPr>
          <w:b/>
          <w:spacing w:val="-3"/>
          <w:sz w:val="24"/>
        </w:rPr>
        <w:t xml:space="preserve"> </w:t>
      </w:r>
      <w:r>
        <w:rPr>
          <w:b/>
          <w:sz w:val="24"/>
        </w:rPr>
        <w:t>Logistique</w:t>
      </w:r>
      <w:r>
        <w:rPr>
          <w:b/>
          <w:spacing w:val="-4"/>
          <w:sz w:val="24"/>
        </w:rPr>
        <w:t xml:space="preserve"> </w:t>
      </w:r>
      <w:r>
        <w:rPr>
          <w:b/>
          <w:sz w:val="24"/>
        </w:rPr>
        <w:t>:</w:t>
      </w:r>
      <w:r>
        <w:rPr>
          <w:b/>
          <w:spacing w:val="-3"/>
          <w:sz w:val="24"/>
        </w:rPr>
        <w:t xml:space="preserve"> </w:t>
      </w:r>
      <w:r>
        <w:rPr>
          <w:sz w:val="24"/>
        </w:rPr>
        <w:t>Acteur</w:t>
      </w:r>
      <w:r>
        <w:rPr>
          <w:spacing w:val="-5"/>
          <w:sz w:val="24"/>
        </w:rPr>
        <w:t xml:space="preserve"> </w:t>
      </w:r>
      <w:r>
        <w:rPr>
          <w:sz w:val="24"/>
        </w:rPr>
        <w:t>principal</w:t>
      </w:r>
      <w:r>
        <w:rPr>
          <w:spacing w:val="-3"/>
          <w:sz w:val="24"/>
        </w:rPr>
        <w:t xml:space="preserve"> </w:t>
      </w:r>
      <w:r>
        <w:rPr>
          <w:sz w:val="24"/>
        </w:rPr>
        <w:t>qui</w:t>
      </w:r>
      <w:r>
        <w:rPr>
          <w:spacing w:val="-3"/>
          <w:sz w:val="24"/>
        </w:rPr>
        <w:t xml:space="preserve"> </w:t>
      </w:r>
      <w:r>
        <w:rPr>
          <w:sz w:val="24"/>
        </w:rPr>
        <w:t>interagit</w:t>
      </w:r>
      <w:r>
        <w:rPr>
          <w:spacing w:val="-3"/>
          <w:sz w:val="24"/>
        </w:rPr>
        <w:t xml:space="preserve"> </w:t>
      </w:r>
      <w:r>
        <w:rPr>
          <w:sz w:val="24"/>
        </w:rPr>
        <w:t>directement</w:t>
      </w:r>
      <w:r>
        <w:rPr>
          <w:spacing w:val="-3"/>
          <w:sz w:val="24"/>
        </w:rPr>
        <w:t xml:space="preserve"> </w:t>
      </w:r>
      <w:r>
        <w:rPr>
          <w:sz w:val="24"/>
        </w:rPr>
        <w:t>avec</w:t>
      </w:r>
      <w:r>
        <w:rPr>
          <w:spacing w:val="-4"/>
          <w:sz w:val="24"/>
        </w:rPr>
        <w:t xml:space="preserve"> </w:t>
      </w:r>
      <w:r>
        <w:rPr>
          <w:sz w:val="24"/>
        </w:rPr>
        <w:t>l'interface</w:t>
      </w:r>
      <w:r>
        <w:rPr>
          <w:spacing w:val="-4"/>
          <w:sz w:val="24"/>
        </w:rPr>
        <w:t xml:space="preserve"> </w:t>
      </w:r>
      <w:proofErr w:type="spellStart"/>
      <w:r>
        <w:rPr>
          <w:sz w:val="24"/>
        </w:rPr>
        <w:t>React</w:t>
      </w:r>
      <w:proofErr w:type="spellEnd"/>
      <w:r>
        <w:rPr>
          <w:sz w:val="24"/>
        </w:rPr>
        <w:t>. Ses actions métiers exigent toutes une authentification préalable (&lt;&lt;</w:t>
      </w:r>
      <w:proofErr w:type="spellStart"/>
      <w:r>
        <w:rPr>
          <w:sz w:val="24"/>
        </w:rPr>
        <w:t>include</w:t>
      </w:r>
      <w:proofErr w:type="spellEnd"/>
      <w:r>
        <w:rPr>
          <w:sz w:val="24"/>
        </w:rPr>
        <w:t xml:space="preserve">&gt;&gt; S'Authentifier) </w:t>
      </w:r>
      <w:r>
        <w:rPr>
          <w:b/>
          <w:sz w:val="24"/>
        </w:rPr>
        <w:t>:</w:t>
      </w:r>
    </w:p>
    <w:p w14:paraId="7BE97B36" w14:textId="77777777" w:rsidR="00E2251C" w:rsidRDefault="00000000">
      <w:pPr>
        <w:pStyle w:val="ListParagraph"/>
        <w:numPr>
          <w:ilvl w:val="4"/>
          <w:numId w:val="2"/>
        </w:numPr>
        <w:tabs>
          <w:tab w:val="left" w:pos="1580"/>
        </w:tabs>
        <w:ind w:left="1580" w:hanging="359"/>
        <w:rPr>
          <w:b/>
          <w:i/>
          <w:sz w:val="24"/>
        </w:rPr>
      </w:pPr>
      <w:r>
        <w:rPr>
          <w:b/>
          <w:i/>
          <w:sz w:val="24"/>
        </w:rPr>
        <w:t>Consulter</w:t>
      </w:r>
      <w:r>
        <w:rPr>
          <w:b/>
          <w:i/>
          <w:spacing w:val="-4"/>
          <w:sz w:val="24"/>
        </w:rPr>
        <w:t xml:space="preserve"> </w:t>
      </w:r>
      <w:r>
        <w:rPr>
          <w:b/>
          <w:i/>
          <w:sz w:val="24"/>
        </w:rPr>
        <w:t>le</w:t>
      </w:r>
      <w:r>
        <w:rPr>
          <w:b/>
          <w:i/>
          <w:spacing w:val="-4"/>
          <w:sz w:val="24"/>
        </w:rPr>
        <w:t xml:space="preserve"> </w:t>
      </w:r>
      <w:r>
        <w:rPr>
          <w:b/>
          <w:i/>
          <w:sz w:val="24"/>
        </w:rPr>
        <w:t>Tableau</w:t>
      </w:r>
      <w:r>
        <w:rPr>
          <w:b/>
          <w:i/>
          <w:spacing w:val="-4"/>
          <w:sz w:val="24"/>
        </w:rPr>
        <w:t xml:space="preserve"> </w:t>
      </w:r>
      <w:r>
        <w:rPr>
          <w:b/>
          <w:i/>
          <w:sz w:val="24"/>
        </w:rPr>
        <w:t>de</w:t>
      </w:r>
      <w:r>
        <w:rPr>
          <w:b/>
          <w:i/>
          <w:spacing w:val="-3"/>
          <w:sz w:val="24"/>
        </w:rPr>
        <w:t xml:space="preserve"> </w:t>
      </w:r>
      <w:r>
        <w:rPr>
          <w:b/>
          <w:i/>
          <w:spacing w:val="-4"/>
          <w:sz w:val="24"/>
        </w:rPr>
        <w:t>Bord</w:t>
      </w:r>
    </w:p>
    <w:p w14:paraId="4728C9AB" w14:textId="77777777" w:rsidR="00E2251C" w:rsidRDefault="00000000">
      <w:pPr>
        <w:pStyle w:val="ListParagraph"/>
        <w:numPr>
          <w:ilvl w:val="4"/>
          <w:numId w:val="2"/>
        </w:numPr>
        <w:tabs>
          <w:tab w:val="left" w:pos="1580"/>
        </w:tabs>
        <w:spacing w:before="194"/>
        <w:ind w:left="1580" w:hanging="359"/>
        <w:rPr>
          <w:b/>
          <w:i/>
          <w:sz w:val="24"/>
        </w:rPr>
      </w:pPr>
      <w:r>
        <w:rPr>
          <w:b/>
          <w:i/>
          <w:sz w:val="24"/>
        </w:rPr>
        <w:t>Programmer</w:t>
      </w:r>
      <w:r>
        <w:rPr>
          <w:b/>
          <w:i/>
          <w:spacing w:val="-2"/>
          <w:sz w:val="24"/>
        </w:rPr>
        <w:t xml:space="preserve"> </w:t>
      </w:r>
      <w:r>
        <w:rPr>
          <w:b/>
          <w:i/>
          <w:sz w:val="24"/>
        </w:rPr>
        <w:t>une</w:t>
      </w:r>
      <w:r>
        <w:rPr>
          <w:b/>
          <w:i/>
          <w:spacing w:val="-2"/>
          <w:sz w:val="24"/>
        </w:rPr>
        <w:t xml:space="preserve"> livraison</w:t>
      </w:r>
    </w:p>
    <w:p w14:paraId="02CD7320" w14:textId="77777777" w:rsidR="00E2251C" w:rsidRDefault="00E2251C">
      <w:pPr>
        <w:pStyle w:val="ListParagraph"/>
        <w:rPr>
          <w:b/>
          <w:i/>
          <w:sz w:val="24"/>
        </w:rPr>
        <w:sectPr w:rsidR="00E2251C">
          <w:pgSz w:w="11900" w:h="16850"/>
          <w:pgMar w:top="1080" w:right="1275" w:bottom="1080" w:left="1275" w:header="715" w:footer="884" w:gutter="0"/>
          <w:cols w:space="720"/>
        </w:sectPr>
      </w:pPr>
    </w:p>
    <w:p w14:paraId="1EC6497A" w14:textId="77777777" w:rsidR="00E2251C" w:rsidRDefault="00000000">
      <w:pPr>
        <w:pStyle w:val="ListParagraph"/>
        <w:numPr>
          <w:ilvl w:val="4"/>
          <w:numId w:val="2"/>
        </w:numPr>
        <w:tabs>
          <w:tab w:val="left" w:pos="1580"/>
        </w:tabs>
        <w:spacing w:before="81"/>
        <w:ind w:left="1580" w:hanging="359"/>
        <w:rPr>
          <w:b/>
          <w:i/>
          <w:sz w:val="24"/>
        </w:rPr>
      </w:pPr>
      <w:r>
        <w:rPr>
          <w:b/>
          <w:i/>
          <w:sz w:val="24"/>
        </w:rPr>
        <w:lastRenderedPageBreak/>
        <w:t>Forcer</w:t>
      </w:r>
      <w:r>
        <w:rPr>
          <w:b/>
          <w:i/>
          <w:spacing w:val="-3"/>
          <w:sz w:val="24"/>
        </w:rPr>
        <w:t xml:space="preserve"> </w:t>
      </w:r>
      <w:r>
        <w:rPr>
          <w:b/>
          <w:i/>
          <w:sz w:val="24"/>
        </w:rPr>
        <w:t>l'application</w:t>
      </w:r>
      <w:r>
        <w:rPr>
          <w:b/>
          <w:i/>
          <w:spacing w:val="-1"/>
          <w:sz w:val="24"/>
        </w:rPr>
        <w:t xml:space="preserve"> </w:t>
      </w:r>
      <w:r>
        <w:rPr>
          <w:b/>
          <w:i/>
          <w:sz w:val="24"/>
        </w:rPr>
        <w:t>des</w:t>
      </w:r>
      <w:r>
        <w:rPr>
          <w:b/>
          <w:i/>
          <w:spacing w:val="-4"/>
          <w:sz w:val="24"/>
        </w:rPr>
        <w:t xml:space="preserve"> </w:t>
      </w:r>
      <w:r>
        <w:rPr>
          <w:b/>
          <w:i/>
          <w:spacing w:val="-2"/>
          <w:sz w:val="24"/>
        </w:rPr>
        <w:t>frais</w:t>
      </w:r>
    </w:p>
    <w:p w14:paraId="37FD7F4D" w14:textId="77777777" w:rsidR="00E2251C" w:rsidRDefault="00000000">
      <w:pPr>
        <w:pStyle w:val="ListParagraph"/>
        <w:numPr>
          <w:ilvl w:val="4"/>
          <w:numId w:val="2"/>
        </w:numPr>
        <w:tabs>
          <w:tab w:val="left" w:pos="1580"/>
        </w:tabs>
        <w:spacing w:before="192"/>
        <w:ind w:left="1580" w:hanging="359"/>
        <w:rPr>
          <w:b/>
          <w:i/>
          <w:sz w:val="24"/>
        </w:rPr>
      </w:pPr>
      <w:r>
        <w:rPr>
          <w:b/>
          <w:i/>
          <w:sz w:val="24"/>
        </w:rPr>
        <w:t>Gérer</w:t>
      </w:r>
      <w:r>
        <w:rPr>
          <w:b/>
          <w:i/>
          <w:spacing w:val="-3"/>
          <w:sz w:val="24"/>
        </w:rPr>
        <w:t xml:space="preserve"> </w:t>
      </w:r>
      <w:r>
        <w:rPr>
          <w:b/>
          <w:i/>
          <w:sz w:val="24"/>
        </w:rPr>
        <w:t>une</w:t>
      </w:r>
      <w:r>
        <w:rPr>
          <w:b/>
          <w:i/>
          <w:spacing w:val="-2"/>
          <w:sz w:val="24"/>
        </w:rPr>
        <w:t xml:space="preserve"> </w:t>
      </w:r>
      <w:r>
        <w:rPr>
          <w:b/>
          <w:i/>
          <w:sz w:val="24"/>
        </w:rPr>
        <w:t>annulation</w:t>
      </w:r>
      <w:r>
        <w:rPr>
          <w:b/>
          <w:i/>
          <w:spacing w:val="-1"/>
          <w:sz w:val="24"/>
        </w:rPr>
        <w:t xml:space="preserve"> </w:t>
      </w:r>
      <w:r>
        <w:rPr>
          <w:b/>
          <w:i/>
          <w:sz w:val="24"/>
        </w:rPr>
        <w:t>de</w:t>
      </w:r>
      <w:r>
        <w:rPr>
          <w:b/>
          <w:i/>
          <w:spacing w:val="-2"/>
          <w:sz w:val="24"/>
        </w:rPr>
        <w:t xml:space="preserve"> </w:t>
      </w:r>
      <w:r>
        <w:rPr>
          <w:b/>
          <w:i/>
          <w:sz w:val="24"/>
        </w:rPr>
        <w:t>commande</w:t>
      </w:r>
      <w:r>
        <w:rPr>
          <w:b/>
          <w:i/>
          <w:spacing w:val="-2"/>
          <w:sz w:val="24"/>
        </w:rPr>
        <w:t xml:space="preserve"> </w:t>
      </w:r>
      <w:r>
        <w:rPr>
          <w:b/>
          <w:i/>
          <w:sz w:val="24"/>
        </w:rPr>
        <w:t>(Retard</w:t>
      </w:r>
      <w:r>
        <w:rPr>
          <w:b/>
          <w:i/>
          <w:spacing w:val="-1"/>
          <w:sz w:val="24"/>
        </w:rPr>
        <w:t xml:space="preserve"> </w:t>
      </w:r>
      <w:r>
        <w:rPr>
          <w:b/>
          <w:i/>
          <w:sz w:val="24"/>
        </w:rPr>
        <w:t>&gt;</w:t>
      </w:r>
      <w:r>
        <w:rPr>
          <w:b/>
          <w:i/>
          <w:spacing w:val="-1"/>
          <w:sz w:val="24"/>
        </w:rPr>
        <w:t xml:space="preserve"> </w:t>
      </w:r>
      <w:r>
        <w:rPr>
          <w:b/>
          <w:i/>
          <w:sz w:val="24"/>
        </w:rPr>
        <w:t>7</w:t>
      </w:r>
      <w:r>
        <w:rPr>
          <w:b/>
          <w:i/>
          <w:spacing w:val="-1"/>
          <w:sz w:val="24"/>
        </w:rPr>
        <w:t xml:space="preserve"> </w:t>
      </w:r>
      <w:r>
        <w:rPr>
          <w:b/>
          <w:i/>
          <w:spacing w:val="-2"/>
          <w:sz w:val="24"/>
        </w:rPr>
        <w:t>jours)</w:t>
      </w:r>
    </w:p>
    <w:p w14:paraId="13097D60" w14:textId="77777777" w:rsidR="00E2251C" w:rsidRDefault="00000000">
      <w:pPr>
        <w:pStyle w:val="ListParagraph"/>
        <w:numPr>
          <w:ilvl w:val="4"/>
          <w:numId w:val="2"/>
        </w:numPr>
        <w:tabs>
          <w:tab w:val="left" w:pos="1580"/>
        </w:tabs>
        <w:spacing w:before="191"/>
        <w:ind w:left="1580" w:hanging="359"/>
        <w:rPr>
          <w:b/>
          <w:i/>
          <w:sz w:val="24"/>
        </w:rPr>
      </w:pPr>
      <w:r>
        <w:rPr>
          <w:b/>
          <w:i/>
          <w:sz w:val="24"/>
        </w:rPr>
        <w:t>Déclarer</w:t>
      </w:r>
      <w:r>
        <w:rPr>
          <w:b/>
          <w:i/>
          <w:spacing w:val="-4"/>
          <w:sz w:val="24"/>
        </w:rPr>
        <w:t xml:space="preserve"> </w:t>
      </w:r>
      <w:r>
        <w:rPr>
          <w:b/>
          <w:i/>
          <w:sz w:val="24"/>
        </w:rPr>
        <w:t>un</w:t>
      </w:r>
      <w:r>
        <w:rPr>
          <w:b/>
          <w:i/>
          <w:spacing w:val="-2"/>
          <w:sz w:val="24"/>
        </w:rPr>
        <w:t xml:space="preserve"> </w:t>
      </w:r>
      <w:r>
        <w:rPr>
          <w:b/>
          <w:i/>
          <w:sz w:val="24"/>
        </w:rPr>
        <w:t>cas</w:t>
      </w:r>
      <w:r>
        <w:rPr>
          <w:b/>
          <w:i/>
          <w:spacing w:val="-3"/>
          <w:sz w:val="24"/>
        </w:rPr>
        <w:t xml:space="preserve"> </w:t>
      </w:r>
      <w:r>
        <w:rPr>
          <w:b/>
          <w:i/>
          <w:sz w:val="24"/>
        </w:rPr>
        <w:t>de</w:t>
      </w:r>
      <w:r>
        <w:rPr>
          <w:b/>
          <w:i/>
          <w:spacing w:val="-3"/>
          <w:sz w:val="24"/>
        </w:rPr>
        <w:t xml:space="preserve"> </w:t>
      </w:r>
      <w:r>
        <w:rPr>
          <w:b/>
          <w:i/>
          <w:sz w:val="24"/>
        </w:rPr>
        <w:t>force</w:t>
      </w:r>
      <w:r>
        <w:rPr>
          <w:b/>
          <w:i/>
          <w:spacing w:val="-1"/>
          <w:sz w:val="24"/>
        </w:rPr>
        <w:t xml:space="preserve"> </w:t>
      </w:r>
      <w:r>
        <w:rPr>
          <w:b/>
          <w:i/>
          <w:spacing w:val="-2"/>
          <w:sz w:val="24"/>
        </w:rPr>
        <w:t>majeure</w:t>
      </w:r>
    </w:p>
    <w:p w14:paraId="6E1B7B87" w14:textId="77777777" w:rsidR="00E2251C" w:rsidRDefault="00000000">
      <w:pPr>
        <w:pStyle w:val="ListParagraph"/>
        <w:numPr>
          <w:ilvl w:val="3"/>
          <w:numId w:val="2"/>
        </w:numPr>
        <w:tabs>
          <w:tab w:val="left" w:pos="861"/>
        </w:tabs>
        <w:spacing w:before="193"/>
        <w:ind w:right="139"/>
        <w:jc w:val="both"/>
        <w:rPr>
          <w:sz w:val="24"/>
        </w:rPr>
      </w:pPr>
      <w:r>
        <w:rPr>
          <w:b/>
          <w:sz w:val="24"/>
        </w:rPr>
        <w:t xml:space="preserve">Le Système ERP AX : </w:t>
      </w:r>
      <w:r>
        <w:rPr>
          <w:sz w:val="24"/>
        </w:rPr>
        <w:t xml:space="preserve">Acteur technique secondaire qui communique en arrière-plan avec l'application pour exécuter le cas d'utilisation métier </w:t>
      </w:r>
      <w:r>
        <w:rPr>
          <w:i/>
          <w:sz w:val="24"/>
        </w:rPr>
        <w:t xml:space="preserve">Importer les commandes </w:t>
      </w:r>
      <w:r>
        <w:rPr>
          <w:i/>
          <w:spacing w:val="-2"/>
          <w:sz w:val="24"/>
        </w:rPr>
        <w:t>payées</w:t>
      </w:r>
      <w:r>
        <w:rPr>
          <w:spacing w:val="-2"/>
          <w:sz w:val="24"/>
        </w:rPr>
        <w:t>.</w:t>
      </w:r>
    </w:p>
    <w:p w14:paraId="2F5ED7F7" w14:textId="77777777" w:rsidR="00E2251C" w:rsidRDefault="00000000">
      <w:pPr>
        <w:pStyle w:val="ListParagraph"/>
        <w:numPr>
          <w:ilvl w:val="3"/>
          <w:numId w:val="2"/>
        </w:numPr>
        <w:tabs>
          <w:tab w:val="left" w:pos="861"/>
        </w:tabs>
        <w:ind w:right="144"/>
        <w:jc w:val="both"/>
        <w:rPr>
          <w:sz w:val="24"/>
        </w:rPr>
      </w:pPr>
      <w:r>
        <w:rPr>
          <w:b/>
          <w:sz w:val="24"/>
        </w:rPr>
        <w:t xml:space="preserve">Le Système Automatisé : </w:t>
      </w:r>
      <w:r>
        <w:rPr>
          <w:sz w:val="24"/>
        </w:rPr>
        <w:t xml:space="preserve">Robot applicatif interne </w:t>
      </w:r>
      <w:proofErr w:type="gramStart"/>
      <w:r>
        <w:rPr>
          <w:sz w:val="24"/>
        </w:rPr>
        <w:t>chargé</w:t>
      </w:r>
      <w:proofErr w:type="gramEnd"/>
      <w:r>
        <w:rPr>
          <w:sz w:val="24"/>
        </w:rPr>
        <w:t xml:space="preserve"> de gérer le temps et d'exécuter de manière transparente les processus asynchrones autonomes :</w:t>
      </w:r>
    </w:p>
    <w:p w14:paraId="648FE430" w14:textId="77777777" w:rsidR="00E2251C" w:rsidRDefault="00000000">
      <w:pPr>
        <w:pStyle w:val="ListParagraph"/>
        <w:numPr>
          <w:ilvl w:val="4"/>
          <w:numId w:val="2"/>
        </w:numPr>
        <w:tabs>
          <w:tab w:val="left" w:pos="1580"/>
        </w:tabs>
        <w:spacing w:before="199"/>
        <w:ind w:left="1580" w:hanging="359"/>
        <w:rPr>
          <w:b/>
          <w:i/>
          <w:sz w:val="24"/>
        </w:rPr>
      </w:pPr>
      <w:r>
        <w:rPr>
          <w:b/>
          <w:i/>
          <w:sz w:val="24"/>
        </w:rPr>
        <w:t>Calculer</w:t>
      </w:r>
      <w:r>
        <w:rPr>
          <w:b/>
          <w:i/>
          <w:spacing w:val="-2"/>
          <w:sz w:val="24"/>
        </w:rPr>
        <w:t xml:space="preserve"> </w:t>
      </w:r>
      <w:r>
        <w:rPr>
          <w:b/>
          <w:i/>
          <w:sz w:val="24"/>
        </w:rPr>
        <w:t>les</w:t>
      </w:r>
      <w:r>
        <w:rPr>
          <w:b/>
          <w:i/>
          <w:spacing w:val="-2"/>
          <w:sz w:val="24"/>
        </w:rPr>
        <w:t xml:space="preserve"> </w:t>
      </w:r>
      <w:r>
        <w:rPr>
          <w:b/>
          <w:i/>
          <w:sz w:val="24"/>
        </w:rPr>
        <w:t>délais</w:t>
      </w:r>
      <w:r>
        <w:rPr>
          <w:b/>
          <w:i/>
          <w:spacing w:val="-2"/>
          <w:sz w:val="24"/>
        </w:rPr>
        <w:t xml:space="preserve"> </w:t>
      </w:r>
      <w:r>
        <w:rPr>
          <w:b/>
          <w:i/>
          <w:sz w:val="24"/>
        </w:rPr>
        <w:t>de</w:t>
      </w:r>
      <w:r>
        <w:rPr>
          <w:b/>
          <w:i/>
          <w:spacing w:val="-2"/>
          <w:sz w:val="24"/>
        </w:rPr>
        <w:t xml:space="preserve"> stockage</w:t>
      </w:r>
    </w:p>
    <w:p w14:paraId="7F31EDE2" w14:textId="77777777" w:rsidR="00E2251C" w:rsidRDefault="00000000">
      <w:pPr>
        <w:pStyle w:val="ListParagraph"/>
        <w:numPr>
          <w:ilvl w:val="4"/>
          <w:numId w:val="2"/>
        </w:numPr>
        <w:tabs>
          <w:tab w:val="left" w:pos="1580"/>
        </w:tabs>
        <w:spacing w:before="194"/>
        <w:ind w:left="1580" w:hanging="359"/>
        <w:rPr>
          <w:b/>
          <w:i/>
          <w:sz w:val="24"/>
        </w:rPr>
      </w:pPr>
      <w:r>
        <w:rPr>
          <w:b/>
          <w:i/>
          <w:sz w:val="24"/>
        </w:rPr>
        <w:t>Générer</w:t>
      </w:r>
      <w:r>
        <w:rPr>
          <w:b/>
          <w:i/>
          <w:spacing w:val="-4"/>
          <w:sz w:val="24"/>
        </w:rPr>
        <w:t xml:space="preserve"> </w:t>
      </w:r>
      <w:r>
        <w:rPr>
          <w:b/>
          <w:i/>
          <w:sz w:val="24"/>
        </w:rPr>
        <w:t>une</w:t>
      </w:r>
      <w:r>
        <w:rPr>
          <w:b/>
          <w:i/>
          <w:spacing w:val="-4"/>
          <w:sz w:val="24"/>
        </w:rPr>
        <w:t xml:space="preserve"> </w:t>
      </w:r>
      <w:r>
        <w:rPr>
          <w:b/>
          <w:i/>
          <w:sz w:val="24"/>
        </w:rPr>
        <w:t>notification</w:t>
      </w:r>
      <w:r>
        <w:rPr>
          <w:b/>
          <w:i/>
          <w:spacing w:val="-5"/>
          <w:sz w:val="24"/>
        </w:rPr>
        <w:t xml:space="preserve"> </w:t>
      </w:r>
      <w:r>
        <w:rPr>
          <w:b/>
          <w:i/>
          <w:sz w:val="24"/>
        </w:rPr>
        <w:t>automatique</w:t>
      </w:r>
      <w:r>
        <w:rPr>
          <w:b/>
          <w:i/>
          <w:spacing w:val="-3"/>
          <w:sz w:val="24"/>
        </w:rPr>
        <w:t xml:space="preserve"> </w:t>
      </w:r>
      <w:r>
        <w:rPr>
          <w:b/>
          <w:i/>
          <w:spacing w:val="-2"/>
          <w:sz w:val="24"/>
        </w:rPr>
        <w:t>(J+30)</w:t>
      </w:r>
    </w:p>
    <w:p w14:paraId="397FFF3F" w14:textId="77777777" w:rsidR="00E2251C" w:rsidRDefault="00000000">
      <w:pPr>
        <w:pStyle w:val="ListParagraph"/>
        <w:numPr>
          <w:ilvl w:val="4"/>
          <w:numId w:val="2"/>
        </w:numPr>
        <w:tabs>
          <w:tab w:val="left" w:pos="1580"/>
        </w:tabs>
        <w:spacing w:before="191"/>
        <w:ind w:left="1580" w:hanging="359"/>
        <w:rPr>
          <w:b/>
          <w:i/>
          <w:sz w:val="24"/>
        </w:rPr>
      </w:pPr>
      <w:r>
        <w:rPr>
          <w:b/>
          <w:i/>
          <w:sz w:val="24"/>
        </w:rPr>
        <w:t>Appliquer</w:t>
      </w:r>
      <w:r>
        <w:rPr>
          <w:b/>
          <w:i/>
          <w:spacing w:val="-4"/>
          <w:sz w:val="24"/>
        </w:rPr>
        <w:t xml:space="preserve"> </w:t>
      </w:r>
      <w:r>
        <w:rPr>
          <w:b/>
          <w:i/>
          <w:sz w:val="24"/>
        </w:rPr>
        <w:t>les</w:t>
      </w:r>
      <w:r>
        <w:rPr>
          <w:b/>
          <w:i/>
          <w:spacing w:val="-4"/>
          <w:sz w:val="24"/>
        </w:rPr>
        <w:t xml:space="preserve"> </w:t>
      </w:r>
      <w:r>
        <w:rPr>
          <w:b/>
          <w:i/>
          <w:sz w:val="24"/>
        </w:rPr>
        <w:t>frais</w:t>
      </w:r>
      <w:r>
        <w:rPr>
          <w:b/>
          <w:i/>
          <w:spacing w:val="-3"/>
          <w:sz w:val="24"/>
        </w:rPr>
        <w:t xml:space="preserve"> </w:t>
      </w:r>
      <w:r>
        <w:rPr>
          <w:b/>
          <w:i/>
          <w:sz w:val="24"/>
        </w:rPr>
        <w:t>d'entreposage</w:t>
      </w:r>
      <w:r>
        <w:rPr>
          <w:b/>
          <w:i/>
          <w:spacing w:val="-3"/>
          <w:sz w:val="24"/>
        </w:rPr>
        <w:t xml:space="preserve"> </w:t>
      </w:r>
      <w:r>
        <w:rPr>
          <w:b/>
          <w:i/>
          <w:spacing w:val="-2"/>
          <w:sz w:val="24"/>
        </w:rPr>
        <w:t>(J+60)</w:t>
      </w:r>
    </w:p>
    <w:p w14:paraId="7E6FEF5F" w14:textId="77777777" w:rsidR="00E2251C" w:rsidRDefault="00000000">
      <w:pPr>
        <w:pStyle w:val="ListParagraph"/>
        <w:numPr>
          <w:ilvl w:val="4"/>
          <w:numId w:val="2"/>
        </w:numPr>
        <w:tabs>
          <w:tab w:val="left" w:pos="1580"/>
        </w:tabs>
        <w:spacing w:before="191"/>
        <w:ind w:left="1580" w:hanging="359"/>
        <w:rPr>
          <w:b/>
          <w:i/>
          <w:sz w:val="24"/>
        </w:rPr>
      </w:pPr>
      <w:r>
        <w:rPr>
          <w:b/>
          <w:i/>
          <w:sz w:val="24"/>
        </w:rPr>
        <w:t>Générer</w:t>
      </w:r>
      <w:r>
        <w:rPr>
          <w:b/>
          <w:i/>
          <w:spacing w:val="-5"/>
          <w:sz w:val="24"/>
        </w:rPr>
        <w:t xml:space="preserve"> </w:t>
      </w:r>
      <w:r>
        <w:rPr>
          <w:b/>
          <w:i/>
          <w:sz w:val="24"/>
        </w:rPr>
        <w:t>une</w:t>
      </w:r>
      <w:r>
        <w:rPr>
          <w:b/>
          <w:i/>
          <w:spacing w:val="-2"/>
          <w:sz w:val="24"/>
        </w:rPr>
        <w:t xml:space="preserve"> </w:t>
      </w:r>
      <w:r>
        <w:rPr>
          <w:b/>
          <w:i/>
          <w:sz w:val="24"/>
        </w:rPr>
        <w:t>mise</w:t>
      </w:r>
      <w:r>
        <w:rPr>
          <w:b/>
          <w:i/>
          <w:spacing w:val="-3"/>
          <w:sz w:val="24"/>
        </w:rPr>
        <w:t xml:space="preserve"> </w:t>
      </w:r>
      <w:r>
        <w:rPr>
          <w:b/>
          <w:i/>
          <w:sz w:val="24"/>
        </w:rPr>
        <w:t>en</w:t>
      </w:r>
      <w:r>
        <w:rPr>
          <w:b/>
          <w:i/>
          <w:spacing w:val="-1"/>
          <w:sz w:val="24"/>
        </w:rPr>
        <w:t xml:space="preserve"> </w:t>
      </w:r>
      <w:r>
        <w:rPr>
          <w:b/>
          <w:i/>
          <w:sz w:val="24"/>
        </w:rPr>
        <w:t>demeure</w:t>
      </w:r>
      <w:r>
        <w:rPr>
          <w:b/>
          <w:i/>
          <w:spacing w:val="-2"/>
          <w:sz w:val="24"/>
        </w:rPr>
        <w:t xml:space="preserve"> (J+60)</w:t>
      </w:r>
    </w:p>
    <w:p w14:paraId="273F0766" w14:textId="77777777" w:rsidR="00E2251C" w:rsidRDefault="00000000">
      <w:pPr>
        <w:pStyle w:val="BodyText"/>
        <w:spacing w:before="8"/>
        <w:ind w:left="0"/>
        <w:jc w:val="left"/>
        <w:rPr>
          <w:b/>
          <w:i/>
          <w:sz w:val="14"/>
        </w:rPr>
      </w:pPr>
      <w:r>
        <w:rPr>
          <w:b/>
          <w:i/>
          <w:noProof/>
          <w:sz w:val="14"/>
        </w:rPr>
        <w:drawing>
          <wp:anchor distT="0" distB="0" distL="0" distR="0" simplePos="0" relativeHeight="487588864" behindDoc="1" locked="0" layoutInCell="1" allowOverlap="1" wp14:anchorId="439FDC3C" wp14:editId="66D0BED7">
            <wp:simplePos x="0" y="0"/>
            <wp:positionH relativeFrom="page">
              <wp:posOffset>899794</wp:posOffset>
            </wp:positionH>
            <wp:positionV relativeFrom="paragraph">
              <wp:posOffset>123107</wp:posOffset>
            </wp:positionV>
            <wp:extent cx="5778474" cy="415175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778474" cy="4151757"/>
                    </a:xfrm>
                    <a:prstGeom prst="rect">
                      <a:avLst/>
                    </a:prstGeom>
                  </pic:spPr>
                </pic:pic>
              </a:graphicData>
            </a:graphic>
          </wp:anchor>
        </w:drawing>
      </w:r>
    </w:p>
    <w:p w14:paraId="380B9F82" w14:textId="77777777" w:rsidR="00E2251C" w:rsidRDefault="00000000">
      <w:pPr>
        <w:pStyle w:val="BodyText"/>
        <w:spacing w:before="175"/>
        <w:ind w:left="1041"/>
        <w:jc w:val="left"/>
      </w:pPr>
      <w:r>
        <w:rPr>
          <w:b/>
        </w:rPr>
        <w:t>Figure</w:t>
      </w:r>
      <w:r>
        <w:rPr>
          <w:b/>
          <w:spacing w:val="-4"/>
        </w:rPr>
        <w:t xml:space="preserve"> </w:t>
      </w:r>
      <w:r>
        <w:rPr>
          <w:b/>
        </w:rPr>
        <w:t>3.2</w:t>
      </w:r>
      <w:r>
        <w:rPr>
          <w:b/>
          <w:spacing w:val="-1"/>
        </w:rPr>
        <w:t xml:space="preserve"> </w:t>
      </w:r>
      <w:r>
        <w:rPr>
          <w:b/>
        </w:rPr>
        <w:t xml:space="preserve">: </w:t>
      </w:r>
      <w:r>
        <w:t>Diagramme de</w:t>
      </w:r>
      <w:r>
        <w:rPr>
          <w:spacing w:val="-2"/>
        </w:rPr>
        <w:t xml:space="preserve"> </w:t>
      </w:r>
      <w:r>
        <w:t>cas</w:t>
      </w:r>
      <w:r>
        <w:rPr>
          <w:spacing w:val="-1"/>
        </w:rPr>
        <w:t xml:space="preserve"> </w:t>
      </w:r>
      <w:r>
        <w:t>d’utilisation -</w:t>
      </w:r>
      <w:r>
        <w:rPr>
          <w:spacing w:val="-2"/>
        </w:rPr>
        <w:t xml:space="preserve"> </w:t>
      </w:r>
      <w:r>
        <w:t>Système</w:t>
      </w:r>
      <w:r>
        <w:rPr>
          <w:spacing w:val="-1"/>
        </w:rPr>
        <w:t xml:space="preserve"> </w:t>
      </w:r>
      <w:r>
        <w:t>de</w:t>
      </w:r>
      <w:r>
        <w:rPr>
          <w:spacing w:val="-2"/>
        </w:rPr>
        <w:t xml:space="preserve"> </w:t>
      </w:r>
      <w:r>
        <w:t>Stockage</w:t>
      </w:r>
      <w:r>
        <w:rPr>
          <w:spacing w:val="-1"/>
        </w:rPr>
        <w:t xml:space="preserve"> </w:t>
      </w:r>
      <w:r>
        <w:rPr>
          <w:spacing w:val="-2"/>
        </w:rPr>
        <w:t>KITEA</w:t>
      </w:r>
    </w:p>
    <w:p w14:paraId="30F314B2" w14:textId="77777777" w:rsidR="00E2251C" w:rsidRDefault="00000000">
      <w:pPr>
        <w:pStyle w:val="Heading4"/>
        <w:numPr>
          <w:ilvl w:val="2"/>
          <w:numId w:val="2"/>
        </w:numPr>
        <w:tabs>
          <w:tab w:val="left" w:pos="681"/>
        </w:tabs>
        <w:spacing w:before="202"/>
      </w:pPr>
      <w:r>
        <w:t>Diagramme</w:t>
      </w:r>
      <w:r>
        <w:rPr>
          <w:spacing w:val="-1"/>
        </w:rPr>
        <w:t xml:space="preserve"> </w:t>
      </w:r>
      <w:r>
        <w:t xml:space="preserve">de </w:t>
      </w:r>
      <w:r>
        <w:rPr>
          <w:spacing w:val="-2"/>
        </w:rPr>
        <w:t>classes</w:t>
      </w:r>
    </w:p>
    <w:p w14:paraId="786DBBAA" w14:textId="77777777" w:rsidR="00E2251C" w:rsidRDefault="00000000">
      <w:pPr>
        <w:pStyle w:val="BodyText"/>
        <w:ind w:right="135"/>
      </w:pPr>
      <w:r>
        <w:t>Le</w:t>
      </w:r>
      <w:r>
        <w:rPr>
          <w:spacing w:val="-9"/>
        </w:rPr>
        <w:t xml:space="preserve"> </w:t>
      </w:r>
      <w:r>
        <w:t>diagramme</w:t>
      </w:r>
      <w:r>
        <w:rPr>
          <w:spacing w:val="-9"/>
        </w:rPr>
        <w:t xml:space="preserve"> </w:t>
      </w:r>
      <w:r>
        <w:t>de</w:t>
      </w:r>
      <w:r>
        <w:rPr>
          <w:spacing w:val="-9"/>
        </w:rPr>
        <w:t xml:space="preserve"> </w:t>
      </w:r>
      <w:r>
        <w:t>classes</w:t>
      </w:r>
      <w:r>
        <w:rPr>
          <w:spacing w:val="-8"/>
        </w:rPr>
        <w:t xml:space="preserve"> </w:t>
      </w:r>
      <w:r>
        <w:t>représente</w:t>
      </w:r>
      <w:r>
        <w:rPr>
          <w:spacing w:val="-9"/>
        </w:rPr>
        <w:t xml:space="preserve"> </w:t>
      </w:r>
      <w:r>
        <w:t>la</w:t>
      </w:r>
      <w:r>
        <w:rPr>
          <w:spacing w:val="-9"/>
        </w:rPr>
        <w:t xml:space="preserve"> </w:t>
      </w:r>
      <w:r>
        <w:t>structure</w:t>
      </w:r>
      <w:r>
        <w:rPr>
          <w:spacing w:val="-9"/>
        </w:rPr>
        <w:t xml:space="preserve"> </w:t>
      </w:r>
      <w:r>
        <w:t>statique,</w:t>
      </w:r>
      <w:r>
        <w:rPr>
          <w:spacing w:val="-8"/>
        </w:rPr>
        <w:t xml:space="preserve"> </w:t>
      </w:r>
      <w:r>
        <w:t>logique</w:t>
      </w:r>
      <w:r>
        <w:rPr>
          <w:spacing w:val="-9"/>
        </w:rPr>
        <w:t xml:space="preserve"> </w:t>
      </w:r>
      <w:r>
        <w:t>et</w:t>
      </w:r>
      <w:r>
        <w:rPr>
          <w:spacing w:val="-10"/>
        </w:rPr>
        <w:t xml:space="preserve"> </w:t>
      </w:r>
      <w:r>
        <w:t>le</w:t>
      </w:r>
      <w:r>
        <w:rPr>
          <w:spacing w:val="-9"/>
        </w:rPr>
        <w:t xml:space="preserve"> </w:t>
      </w:r>
      <w:r>
        <w:t>schéma</w:t>
      </w:r>
      <w:r>
        <w:rPr>
          <w:spacing w:val="-9"/>
        </w:rPr>
        <w:t xml:space="preserve"> </w:t>
      </w:r>
      <w:r>
        <w:t>de</w:t>
      </w:r>
      <w:r>
        <w:rPr>
          <w:spacing w:val="-9"/>
        </w:rPr>
        <w:t xml:space="preserve"> </w:t>
      </w:r>
      <w:r>
        <w:t>données</w:t>
      </w:r>
      <w:r>
        <w:rPr>
          <w:spacing w:val="-8"/>
        </w:rPr>
        <w:t xml:space="preserve"> </w:t>
      </w:r>
      <w:r>
        <w:t>objet de</w:t>
      </w:r>
      <w:r>
        <w:rPr>
          <w:spacing w:val="-9"/>
        </w:rPr>
        <w:t xml:space="preserve"> </w:t>
      </w:r>
      <w:r>
        <w:t>notre</w:t>
      </w:r>
      <w:r>
        <w:rPr>
          <w:spacing w:val="-9"/>
        </w:rPr>
        <w:t xml:space="preserve"> </w:t>
      </w:r>
      <w:r>
        <w:t>application</w:t>
      </w:r>
      <w:r>
        <w:rPr>
          <w:spacing w:val="-8"/>
        </w:rPr>
        <w:t xml:space="preserve"> </w:t>
      </w:r>
      <w:r>
        <w:t>de</w:t>
      </w:r>
      <w:r>
        <w:rPr>
          <w:spacing w:val="-9"/>
        </w:rPr>
        <w:t xml:space="preserve"> </w:t>
      </w:r>
      <w:r>
        <w:t>gestion</w:t>
      </w:r>
      <w:r>
        <w:rPr>
          <w:spacing w:val="-8"/>
        </w:rPr>
        <w:t xml:space="preserve"> </w:t>
      </w:r>
      <w:r>
        <w:t>d'entreposage.</w:t>
      </w:r>
      <w:r>
        <w:rPr>
          <w:spacing w:val="-8"/>
        </w:rPr>
        <w:t xml:space="preserve"> </w:t>
      </w:r>
      <w:r>
        <w:t>Contrairement</w:t>
      </w:r>
      <w:r>
        <w:rPr>
          <w:spacing w:val="-8"/>
        </w:rPr>
        <w:t xml:space="preserve"> </w:t>
      </w:r>
      <w:r>
        <w:t>à</w:t>
      </w:r>
      <w:r>
        <w:rPr>
          <w:spacing w:val="-9"/>
        </w:rPr>
        <w:t xml:space="preserve"> </w:t>
      </w:r>
      <w:r>
        <w:t>un</w:t>
      </w:r>
      <w:r>
        <w:rPr>
          <w:spacing w:val="-8"/>
        </w:rPr>
        <w:t xml:space="preserve"> </w:t>
      </w:r>
      <w:r>
        <w:t>simple</w:t>
      </w:r>
      <w:r>
        <w:rPr>
          <w:spacing w:val="-9"/>
        </w:rPr>
        <w:t xml:space="preserve"> </w:t>
      </w:r>
      <w:r>
        <w:t>modèle</w:t>
      </w:r>
      <w:r>
        <w:rPr>
          <w:spacing w:val="-9"/>
        </w:rPr>
        <w:t xml:space="preserve"> </w:t>
      </w:r>
      <w:r>
        <w:t>relationnel</w:t>
      </w:r>
      <w:r>
        <w:rPr>
          <w:spacing w:val="-8"/>
        </w:rPr>
        <w:t xml:space="preserve"> </w:t>
      </w:r>
      <w:r>
        <w:t>de base de données, il met en évidence la correspondance directe entre nos tables physiques MySQL et les classes de notre application backend. Il détaille pour chaque entité ses attributs</w:t>
      </w:r>
    </w:p>
    <w:p w14:paraId="24C56225" w14:textId="77777777" w:rsidR="00E2251C" w:rsidRDefault="00E2251C">
      <w:pPr>
        <w:pStyle w:val="BodyText"/>
        <w:sectPr w:rsidR="00E2251C">
          <w:pgSz w:w="11900" w:h="16850"/>
          <w:pgMar w:top="1080" w:right="1275" w:bottom="1080" w:left="1275" w:header="715" w:footer="884" w:gutter="0"/>
          <w:cols w:space="720"/>
        </w:sectPr>
      </w:pPr>
    </w:p>
    <w:p w14:paraId="4352E2CF" w14:textId="77777777" w:rsidR="00E2251C" w:rsidRDefault="00000000">
      <w:pPr>
        <w:pStyle w:val="BodyText"/>
        <w:spacing w:before="81"/>
        <w:ind w:right="142"/>
      </w:pPr>
      <w:proofErr w:type="gramStart"/>
      <w:r>
        <w:lastRenderedPageBreak/>
        <w:t>fortement</w:t>
      </w:r>
      <w:proofErr w:type="gramEnd"/>
      <w:r>
        <w:rPr>
          <w:spacing w:val="-15"/>
        </w:rPr>
        <w:t xml:space="preserve"> </w:t>
      </w:r>
      <w:r>
        <w:t>typés</w:t>
      </w:r>
      <w:r>
        <w:rPr>
          <w:spacing w:val="-15"/>
        </w:rPr>
        <w:t xml:space="preserve"> </w:t>
      </w:r>
      <w:r>
        <w:t>ainsi</w:t>
      </w:r>
      <w:r>
        <w:rPr>
          <w:spacing w:val="-15"/>
        </w:rPr>
        <w:t xml:space="preserve"> </w:t>
      </w:r>
      <w:r>
        <w:t>que</w:t>
      </w:r>
      <w:r>
        <w:rPr>
          <w:spacing w:val="-15"/>
        </w:rPr>
        <w:t xml:space="preserve"> </w:t>
      </w:r>
      <w:r>
        <w:t>les</w:t>
      </w:r>
      <w:r>
        <w:rPr>
          <w:spacing w:val="-15"/>
        </w:rPr>
        <w:t xml:space="preserve"> </w:t>
      </w:r>
      <w:r>
        <w:t>multiplicités</w:t>
      </w:r>
      <w:r>
        <w:rPr>
          <w:spacing w:val="-15"/>
        </w:rPr>
        <w:t xml:space="preserve"> </w:t>
      </w:r>
      <w:r>
        <w:t>des</w:t>
      </w:r>
      <w:r>
        <w:rPr>
          <w:spacing w:val="-15"/>
        </w:rPr>
        <w:t xml:space="preserve"> </w:t>
      </w:r>
      <w:r>
        <w:t>associations</w:t>
      </w:r>
      <w:r>
        <w:rPr>
          <w:spacing w:val="-15"/>
        </w:rPr>
        <w:t xml:space="preserve"> </w:t>
      </w:r>
      <w:r>
        <w:t>(cardinalités)</w:t>
      </w:r>
      <w:r>
        <w:rPr>
          <w:spacing w:val="-15"/>
        </w:rPr>
        <w:t xml:space="preserve"> </w:t>
      </w:r>
      <w:r>
        <w:t>qui</w:t>
      </w:r>
      <w:r>
        <w:rPr>
          <w:spacing w:val="-15"/>
        </w:rPr>
        <w:t xml:space="preserve"> </w:t>
      </w:r>
      <w:r>
        <w:t>régissent</w:t>
      </w:r>
      <w:r>
        <w:rPr>
          <w:spacing w:val="-15"/>
        </w:rPr>
        <w:t xml:space="preserve"> </w:t>
      </w:r>
      <w:r>
        <w:t>la</w:t>
      </w:r>
      <w:r>
        <w:rPr>
          <w:spacing w:val="-15"/>
        </w:rPr>
        <w:t xml:space="preserve"> </w:t>
      </w:r>
      <w:r>
        <w:t>logique métier du système.</w:t>
      </w:r>
    </w:p>
    <w:p w14:paraId="5DD3EFF8" w14:textId="77777777" w:rsidR="00E2251C" w:rsidRDefault="00000000">
      <w:pPr>
        <w:pStyle w:val="BodyText"/>
        <w:spacing w:before="200"/>
      </w:pPr>
      <w:r>
        <w:t>L'analyse</w:t>
      </w:r>
      <w:r>
        <w:rPr>
          <w:spacing w:val="-2"/>
        </w:rPr>
        <w:t xml:space="preserve"> </w:t>
      </w:r>
      <w:r>
        <w:t>des</w:t>
      </w:r>
      <w:r>
        <w:rPr>
          <w:spacing w:val="1"/>
        </w:rPr>
        <w:t xml:space="preserve"> </w:t>
      </w:r>
      <w:r>
        <w:t>relations</w:t>
      </w:r>
      <w:r>
        <w:rPr>
          <w:spacing w:val="-1"/>
        </w:rPr>
        <w:t xml:space="preserve"> </w:t>
      </w:r>
      <w:r>
        <w:t>de</w:t>
      </w:r>
      <w:r>
        <w:rPr>
          <w:spacing w:val="-3"/>
        </w:rPr>
        <w:t xml:space="preserve"> </w:t>
      </w:r>
      <w:r>
        <w:t>notre</w:t>
      </w:r>
      <w:r>
        <w:rPr>
          <w:spacing w:val="-3"/>
        </w:rPr>
        <w:t xml:space="preserve"> </w:t>
      </w:r>
      <w:r>
        <w:t>modèle</w:t>
      </w:r>
      <w:r>
        <w:rPr>
          <w:spacing w:val="-2"/>
        </w:rPr>
        <w:t xml:space="preserve"> </w:t>
      </w:r>
      <w:r>
        <w:t>met</w:t>
      </w:r>
      <w:r>
        <w:rPr>
          <w:spacing w:val="1"/>
        </w:rPr>
        <w:t xml:space="preserve"> </w:t>
      </w:r>
      <w:r>
        <w:t>en</w:t>
      </w:r>
      <w:r>
        <w:rPr>
          <w:spacing w:val="-2"/>
        </w:rPr>
        <w:t xml:space="preserve"> </w:t>
      </w:r>
      <w:r>
        <w:t>avant</w:t>
      </w:r>
      <w:r>
        <w:rPr>
          <w:spacing w:val="-1"/>
        </w:rPr>
        <w:t xml:space="preserve"> </w:t>
      </w:r>
      <w:r>
        <w:t>les</w:t>
      </w:r>
      <w:r>
        <w:rPr>
          <w:spacing w:val="-2"/>
        </w:rPr>
        <w:t xml:space="preserve"> </w:t>
      </w:r>
      <w:r>
        <w:t>correspondances</w:t>
      </w:r>
      <w:r>
        <w:rPr>
          <w:spacing w:val="-2"/>
        </w:rPr>
        <w:t xml:space="preserve"> </w:t>
      </w:r>
      <w:r>
        <w:t>suivantes</w:t>
      </w:r>
      <w:r>
        <w:rPr>
          <w:spacing w:val="-2"/>
        </w:rPr>
        <w:t xml:space="preserve"> </w:t>
      </w:r>
      <w:r>
        <w:rPr>
          <w:spacing w:val="-10"/>
        </w:rPr>
        <w:t>:</w:t>
      </w:r>
    </w:p>
    <w:p w14:paraId="26A9F5F4" w14:textId="77777777" w:rsidR="00E2251C" w:rsidRDefault="00000000">
      <w:pPr>
        <w:pStyle w:val="ListParagraph"/>
        <w:numPr>
          <w:ilvl w:val="3"/>
          <w:numId w:val="2"/>
        </w:numPr>
        <w:tabs>
          <w:tab w:val="left" w:pos="861"/>
        </w:tabs>
        <w:spacing w:before="199"/>
        <w:ind w:right="139"/>
        <w:jc w:val="both"/>
        <w:rPr>
          <w:sz w:val="24"/>
        </w:rPr>
      </w:pPr>
      <w:r>
        <w:rPr>
          <w:b/>
          <w:sz w:val="24"/>
        </w:rPr>
        <w:t xml:space="preserve">Relation entre la classe Client et la classe Commande : </w:t>
      </w:r>
      <w:r>
        <w:rPr>
          <w:sz w:val="24"/>
        </w:rPr>
        <w:t>Un Client est lié à la classe Commande</w:t>
      </w:r>
      <w:r>
        <w:rPr>
          <w:spacing w:val="-15"/>
          <w:sz w:val="24"/>
        </w:rPr>
        <w:t xml:space="preserve"> </w:t>
      </w:r>
      <w:r>
        <w:rPr>
          <w:sz w:val="24"/>
        </w:rPr>
        <w:t>par</w:t>
      </w:r>
      <w:r>
        <w:rPr>
          <w:spacing w:val="-15"/>
          <w:sz w:val="24"/>
        </w:rPr>
        <w:t xml:space="preserve"> </w:t>
      </w:r>
      <w:r>
        <w:rPr>
          <w:sz w:val="24"/>
        </w:rPr>
        <w:t>une</w:t>
      </w:r>
      <w:r>
        <w:rPr>
          <w:spacing w:val="-14"/>
          <w:sz w:val="24"/>
        </w:rPr>
        <w:t xml:space="preserve"> </w:t>
      </w:r>
      <w:r>
        <w:rPr>
          <w:sz w:val="24"/>
        </w:rPr>
        <w:t>association</w:t>
      </w:r>
      <w:r>
        <w:rPr>
          <w:spacing w:val="-14"/>
          <w:sz w:val="24"/>
        </w:rPr>
        <w:t xml:space="preserve"> </w:t>
      </w:r>
      <w:r>
        <w:rPr>
          <w:sz w:val="24"/>
        </w:rPr>
        <w:t>de</w:t>
      </w:r>
      <w:r>
        <w:rPr>
          <w:spacing w:val="-15"/>
          <w:sz w:val="24"/>
        </w:rPr>
        <w:t xml:space="preserve"> </w:t>
      </w:r>
      <w:r>
        <w:rPr>
          <w:sz w:val="24"/>
        </w:rPr>
        <w:t>type</w:t>
      </w:r>
      <w:r>
        <w:rPr>
          <w:spacing w:val="-15"/>
          <w:sz w:val="24"/>
        </w:rPr>
        <w:t xml:space="preserve"> </w:t>
      </w:r>
      <w:r>
        <w:rPr>
          <w:sz w:val="24"/>
        </w:rPr>
        <w:t>un</w:t>
      </w:r>
      <w:r>
        <w:rPr>
          <w:spacing w:val="-14"/>
          <w:sz w:val="24"/>
        </w:rPr>
        <w:t xml:space="preserve"> </w:t>
      </w:r>
      <w:r>
        <w:rPr>
          <w:sz w:val="24"/>
        </w:rPr>
        <w:t>à</w:t>
      </w:r>
      <w:r>
        <w:rPr>
          <w:spacing w:val="-15"/>
          <w:sz w:val="24"/>
        </w:rPr>
        <w:t xml:space="preserve"> </w:t>
      </w:r>
      <w:r>
        <w:rPr>
          <w:sz w:val="24"/>
        </w:rPr>
        <w:t>plusieurs</w:t>
      </w:r>
      <w:r>
        <w:rPr>
          <w:spacing w:val="-15"/>
          <w:sz w:val="24"/>
        </w:rPr>
        <w:t xml:space="preserve"> </w:t>
      </w:r>
      <w:r>
        <w:rPr>
          <w:sz w:val="24"/>
        </w:rPr>
        <w:t>(1</w:t>
      </w:r>
      <w:r>
        <w:rPr>
          <w:spacing w:val="-15"/>
          <w:sz w:val="24"/>
        </w:rPr>
        <w:t xml:space="preserve"> </w:t>
      </w:r>
      <w:r>
        <w:rPr>
          <w:sz w:val="24"/>
        </w:rPr>
        <w:t>à</w:t>
      </w:r>
      <w:r>
        <w:rPr>
          <w:spacing w:val="-15"/>
          <w:sz w:val="24"/>
        </w:rPr>
        <w:t xml:space="preserve"> </w:t>
      </w:r>
      <w:r>
        <w:rPr>
          <w:sz w:val="24"/>
        </w:rPr>
        <w:t>plusieurs).</w:t>
      </w:r>
      <w:r>
        <w:rPr>
          <w:spacing w:val="-14"/>
          <w:sz w:val="24"/>
        </w:rPr>
        <w:t xml:space="preserve"> </w:t>
      </w:r>
      <w:r>
        <w:rPr>
          <w:sz w:val="24"/>
        </w:rPr>
        <w:t>Cela</w:t>
      </w:r>
      <w:r>
        <w:rPr>
          <w:spacing w:val="-15"/>
          <w:sz w:val="24"/>
        </w:rPr>
        <w:t xml:space="preserve"> </w:t>
      </w:r>
      <w:r>
        <w:rPr>
          <w:sz w:val="24"/>
        </w:rPr>
        <w:t>signifie</w:t>
      </w:r>
      <w:r>
        <w:rPr>
          <w:spacing w:val="-15"/>
          <w:sz w:val="24"/>
        </w:rPr>
        <w:t xml:space="preserve"> </w:t>
      </w:r>
      <w:r>
        <w:rPr>
          <w:sz w:val="24"/>
        </w:rPr>
        <w:t>qu'un client de la compagnie KITEA peut posséder ou passer plusieurs commandes au fil du temps.</w:t>
      </w:r>
      <w:r>
        <w:rPr>
          <w:spacing w:val="-1"/>
          <w:sz w:val="24"/>
        </w:rPr>
        <w:t xml:space="preserve"> </w:t>
      </w:r>
      <w:r>
        <w:rPr>
          <w:sz w:val="24"/>
        </w:rPr>
        <w:t>À</w:t>
      </w:r>
      <w:r>
        <w:rPr>
          <w:spacing w:val="-2"/>
          <w:sz w:val="24"/>
        </w:rPr>
        <w:t xml:space="preserve"> </w:t>
      </w:r>
      <w:r>
        <w:rPr>
          <w:sz w:val="24"/>
        </w:rPr>
        <w:t>l'inverse,</w:t>
      </w:r>
      <w:r>
        <w:rPr>
          <w:spacing w:val="-1"/>
          <w:sz w:val="24"/>
        </w:rPr>
        <w:t xml:space="preserve"> </w:t>
      </w:r>
      <w:r>
        <w:rPr>
          <w:sz w:val="24"/>
        </w:rPr>
        <w:t>une commande</w:t>
      </w:r>
      <w:r>
        <w:rPr>
          <w:spacing w:val="-2"/>
          <w:sz w:val="24"/>
        </w:rPr>
        <w:t xml:space="preserve"> </w:t>
      </w:r>
      <w:r>
        <w:rPr>
          <w:sz w:val="24"/>
        </w:rPr>
        <w:t>donnée est</w:t>
      </w:r>
      <w:r>
        <w:rPr>
          <w:spacing w:val="-1"/>
          <w:sz w:val="24"/>
        </w:rPr>
        <w:t xml:space="preserve"> </w:t>
      </w:r>
      <w:r>
        <w:rPr>
          <w:sz w:val="24"/>
        </w:rPr>
        <w:t>rattachée de</w:t>
      </w:r>
      <w:r>
        <w:rPr>
          <w:spacing w:val="-2"/>
          <w:sz w:val="24"/>
        </w:rPr>
        <w:t xml:space="preserve"> </w:t>
      </w:r>
      <w:r>
        <w:rPr>
          <w:sz w:val="24"/>
        </w:rPr>
        <w:t>manière</w:t>
      </w:r>
      <w:r>
        <w:rPr>
          <w:spacing w:val="-1"/>
          <w:sz w:val="24"/>
        </w:rPr>
        <w:t xml:space="preserve"> </w:t>
      </w:r>
      <w:r>
        <w:rPr>
          <w:sz w:val="24"/>
        </w:rPr>
        <w:t>exclusive</w:t>
      </w:r>
      <w:r>
        <w:rPr>
          <w:spacing w:val="-2"/>
          <w:sz w:val="24"/>
        </w:rPr>
        <w:t xml:space="preserve"> </w:t>
      </w:r>
      <w:r>
        <w:rPr>
          <w:sz w:val="24"/>
        </w:rPr>
        <w:t>à</w:t>
      </w:r>
      <w:r>
        <w:rPr>
          <w:spacing w:val="-2"/>
          <w:sz w:val="24"/>
        </w:rPr>
        <w:t xml:space="preserve"> </w:t>
      </w:r>
      <w:r>
        <w:rPr>
          <w:sz w:val="24"/>
        </w:rPr>
        <w:t>un</w:t>
      </w:r>
      <w:r>
        <w:rPr>
          <w:spacing w:val="-1"/>
          <w:sz w:val="24"/>
        </w:rPr>
        <w:t xml:space="preserve"> </w:t>
      </w:r>
      <w:r>
        <w:rPr>
          <w:sz w:val="24"/>
        </w:rPr>
        <w:t xml:space="preserve">seul et unique client. Sur le plan de la persistance, cette relation est matérialisée par la présence de la clé primaire </w:t>
      </w:r>
      <w:proofErr w:type="spellStart"/>
      <w:r>
        <w:rPr>
          <w:sz w:val="24"/>
        </w:rPr>
        <w:t>id_client</w:t>
      </w:r>
      <w:proofErr w:type="spellEnd"/>
      <w:r>
        <w:rPr>
          <w:sz w:val="24"/>
        </w:rPr>
        <w:t xml:space="preserve"> au sein de la table Client, laquelle est injectée comme clé étrangère sous le nom </w:t>
      </w:r>
      <w:proofErr w:type="spellStart"/>
      <w:r>
        <w:rPr>
          <w:sz w:val="24"/>
        </w:rPr>
        <w:t>client_id</w:t>
      </w:r>
      <w:proofErr w:type="spellEnd"/>
      <w:r>
        <w:rPr>
          <w:sz w:val="24"/>
        </w:rPr>
        <w:t xml:space="preserve"> dans la table Commande.</w:t>
      </w:r>
    </w:p>
    <w:p w14:paraId="614D6AF4" w14:textId="77777777" w:rsidR="00E2251C" w:rsidRDefault="00000000">
      <w:pPr>
        <w:pStyle w:val="ListParagraph"/>
        <w:numPr>
          <w:ilvl w:val="3"/>
          <w:numId w:val="2"/>
        </w:numPr>
        <w:tabs>
          <w:tab w:val="left" w:pos="861"/>
        </w:tabs>
        <w:spacing w:before="202"/>
        <w:ind w:right="138"/>
        <w:jc w:val="both"/>
        <w:rPr>
          <w:sz w:val="24"/>
        </w:rPr>
      </w:pPr>
      <w:r>
        <w:rPr>
          <w:b/>
          <w:sz w:val="24"/>
        </w:rPr>
        <w:t>Relation</w:t>
      </w:r>
      <w:r>
        <w:rPr>
          <w:b/>
          <w:spacing w:val="-12"/>
          <w:sz w:val="24"/>
        </w:rPr>
        <w:t xml:space="preserve"> </w:t>
      </w:r>
      <w:r>
        <w:rPr>
          <w:b/>
          <w:sz w:val="24"/>
        </w:rPr>
        <w:t>entre</w:t>
      </w:r>
      <w:r>
        <w:rPr>
          <w:b/>
          <w:spacing w:val="-13"/>
          <w:sz w:val="24"/>
        </w:rPr>
        <w:t xml:space="preserve"> </w:t>
      </w:r>
      <w:r>
        <w:rPr>
          <w:b/>
          <w:sz w:val="24"/>
        </w:rPr>
        <w:t>la</w:t>
      </w:r>
      <w:r>
        <w:rPr>
          <w:b/>
          <w:spacing w:val="-10"/>
          <w:sz w:val="24"/>
        </w:rPr>
        <w:t xml:space="preserve"> </w:t>
      </w:r>
      <w:r>
        <w:rPr>
          <w:b/>
          <w:sz w:val="24"/>
        </w:rPr>
        <w:t>classe</w:t>
      </w:r>
      <w:r>
        <w:rPr>
          <w:b/>
          <w:spacing w:val="-12"/>
          <w:sz w:val="24"/>
        </w:rPr>
        <w:t xml:space="preserve"> </w:t>
      </w:r>
      <w:r>
        <w:rPr>
          <w:b/>
          <w:sz w:val="24"/>
        </w:rPr>
        <w:t>User</w:t>
      </w:r>
      <w:r>
        <w:rPr>
          <w:b/>
          <w:spacing w:val="-12"/>
          <w:sz w:val="24"/>
        </w:rPr>
        <w:t xml:space="preserve"> </w:t>
      </w:r>
      <w:r>
        <w:rPr>
          <w:b/>
          <w:sz w:val="24"/>
        </w:rPr>
        <w:t>et</w:t>
      </w:r>
      <w:r>
        <w:rPr>
          <w:b/>
          <w:spacing w:val="-13"/>
          <w:sz w:val="24"/>
        </w:rPr>
        <w:t xml:space="preserve"> </w:t>
      </w:r>
      <w:r>
        <w:rPr>
          <w:b/>
          <w:sz w:val="24"/>
        </w:rPr>
        <w:t>la</w:t>
      </w:r>
      <w:r>
        <w:rPr>
          <w:b/>
          <w:spacing w:val="-10"/>
          <w:sz w:val="24"/>
        </w:rPr>
        <w:t xml:space="preserve"> </w:t>
      </w:r>
      <w:r>
        <w:rPr>
          <w:b/>
          <w:sz w:val="24"/>
        </w:rPr>
        <w:t>classe</w:t>
      </w:r>
      <w:r>
        <w:rPr>
          <w:b/>
          <w:spacing w:val="-12"/>
          <w:sz w:val="24"/>
        </w:rPr>
        <w:t xml:space="preserve"> </w:t>
      </w:r>
      <w:r>
        <w:rPr>
          <w:b/>
          <w:sz w:val="24"/>
        </w:rPr>
        <w:t>Commande</w:t>
      </w:r>
      <w:r>
        <w:rPr>
          <w:b/>
          <w:spacing w:val="-13"/>
          <w:sz w:val="24"/>
        </w:rPr>
        <w:t xml:space="preserve"> </w:t>
      </w:r>
      <w:r>
        <w:rPr>
          <w:b/>
          <w:sz w:val="24"/>
        </w:rPr>
        <w:t>:</w:t>
      </w:r>
      <w:r>
        <w:rPr>
          <w:b/>
          <w:spacing w:val="-10"/>
          <w:sz w:val="24"/>
        </w:rPr>
        <w:t xml:space="preserve"> </w:t>
      </w:r>
      <w:r>
        <w:rPr>
          <w:sz w:val="24"/>
        </w:rPr>
        <w:t>Un</w:t>
      </w:r>
      <w:r>
        <w:rPr>
          <w:spacing w:val="-11"/>
          <w:sz w:val="24"/>
        </w:rPr>
        <w:t xml:space="preserve"> </w:t>
      </w:r>
      <w:r>
        <w:rPr>
          <w:sz w:val="24"/>
        </w:rPr>
        <w:t>User</w:t>
      </w:r>
      <w:r>
        <w:rPr>
          <w:spacing w:val="-12"/>
          <w:sz w:val="24"/>
        </w:rPr>
        <w:t xml:space="preserve"> </w:t>
      </w:r>
      <w:r>
        <w:rPr>
          <w:sz w:val="24"/>
        </w:rPr>
        <w:t>(qui</w:t>
      </w:r>
      <w:r>
        <w:rPr>
          <w:spacing w:val="-13"/>
          <w:sz w:val="24"/>
        </w:rPr>
        <w:t xml:space="preserve"> </w:t>
      </w:r>
      <w:r>
        <w:rPr>
          <w:sz w:val="24"/>
        </w:rPr>
        <w:t>représente</w:t>
      </w:r>
      <w:r>
        <w:rPr>
          <w:spacing w:val="-13"/>
          <w:sz w:val="24"/>
        </w:rPr>
        <w:t xml:space="preserve"> </w:t>
      </w:r>
      <w:r>
        <w:rPr>
          <w:sz w:val="24"/>
        </w:rPr>
        <w:t>l'agent logistique</w:t>
      </w:r>
      <w:r>
        <w:rPr>
          <w:spacing w:val="-1"/>
          <w:sz w:val="24"/>
        </w:rPr>
        <w:t xml:space="preserve"> </w:t>
      </w:r>
      <w:r>
        <w:rPr>
          <w:sz w:val="24"/>
        </w:rPr>
        <w:t>ou</w:t>
      </w:r>
      <w:r>
        <w:rPr>
          <w:spacing w:val="-1"/>
          <w:sz w:val="24"/>
        </w:rPr>
        <w:t xml:space="preserve"> </w:t>
      </w:r>
      <w:r>
        <w:rPr>
          <w:sz w:val="24"/>
        </w:rPr>
        <w:t>l'administrateur</w:t>
      </w:r>
      <w:r>
        <w:rPr>
          <w:spacing w:val="-2"/>
          <w:sz w:val="24"/>
        </w:rPr>
        <w:t xml:space="preserve"> </w:t>
      </w:r>
      <w:r>
        <w:rPr>
          <w:sz w:val="24"/>
        </w:rPr>
        <w:t>connecté au</w:t>
      </w:r>
      <w:r>
        <w:rPr>
          <w:spacing w:val="-1"/>
          <w:sz w:val="24"/>
        </w:rPr>
        <w:t xml:space="preserve"> </w:t>
      </w:r>
      <w:r>
        <w:rPr>
          <w:sz w:val="24"/>
        </w:rPr>
        <w:t>système)</w:t>
      </w:r>
      <w:r>
        <w:rPr>
          <w:spacing w:val="-1"/>
          <w:sz w:val="24"/>
        </w:rPr>
        <w:t xml:space="preserve"> </w:t>
      </w:r>
      <w:r>
        <w:rPr>
          <w:sz w:val="24"/>
        </w:rPr>
        <w:t>gère</w:t>
      </w:r>
      <w:r>
        <w:rPr>
          <w:spacing w:val="-1"/>
          <w:sz w:val="24"/>
        </w:rPr>
        <w:t xml:space="preserve"> </w:t>
      </w:r>
      <w:r>
        <w:rPr>
          <w:sz w:val="24"/>
        </w:rPr>
        <w:t>un</w:t>
      </w:r>
      <w:r>
        <w:rPr>
          <w:spacing w:val="-1"/>
          <w:sz w:val="24"/>
        </w:rPr>
        <w:t xml:space="preserve"> </w:t>
      </w:r>
      <w:r>
        <w:rPr>
          <w:sz w:val="24"/>
        </w:rPr>
        <w:t>ensemble</w:t>
      </w:r>
      <w:r>
        <w:rPr>
          <w:spacing w:val="-1"/>
          <w:sz w:val="24"/>
        </w:rPr>
        <w:t xml:space="preserve"> </w:t>
      </w:r>
      <w:r>
        <w:rPr>
          <w:sz w:val="24"/>
        </w:rPr>
        <w:t>de commandes</w:t>
      </w:r>
      <w:r>
        <w:rPr>
          <w:spacing w:val="-1"/>
          <w:sz w:val="24"/>
        </w:rPr>
        <w:t xml:space="preserve"> </w:t>
      </w:r>
      <w:r>
        <w:rPr>
          <w:sz w:val="24"/>
        </w:rPr>
        <w:t>à travers une association de type un à plusieurs (1 à plusieurs). Cette liaison est fondamentale</w:t>
      </w:r>
      <w:r>
        <w:rPr>
          <w:spacing w:val="-4"/>
          <w:sz w:val="24"/>
        </w:rPr>
        <w:t xml:space="preserve"> </w:t>
      </w:r>
      <w:r>
        <w:rPr>
          <w:sz w:val="24"/>
        </w:rPr>
        <w:t>pour</w:t>
      </w:r>
      <w:r>
        <w:rPr>
          <w:spacing w:val="-7"/>
          <w:sz w:val="24"/>
        </w:rPr>
        <w:t xml:space="preserve"> </w:t>
      </w:r>
      <w:r>
        <w:rPr>
          <w:sz w:val="24"/>
        </w:rPr>
        <w:t>la</w:t>
      </w:r>
      <w:r>
        <w:rPr>
          <w:spacing w:val="-7"/>
          <w:sz w:val="24"/>
        </w:rPr>
        <w:t xml:space="preserve"> </w:t>
      </w:r>
      <w:r>
        <w:rPr>
          <w:sz w:val="24"/>
        </w:rPr>
        <w:t>gouvernance</w:t>
      </w:r>
      <w:r>
        <w:rPr>
          <w:spacing w:val="-7"/>
          <w:sz w:val="24"/>
        </w:rPr>
        <w:t xml:space="preserve"> </w:t>
      </w:r>
      <w:r>
        <w:rPr>
          <w:sz w:val="24"/>
        </w:rPr>
        <w:t>des</w:t>
      </w:r>
      <w:r>
        <w:rPr>
          <w:spacing w:val="-6"/>
          <w:sz w:val="24"/>
        </w:rPr>
        <w:t xml:space="preserve"> </w:t>
      </w:r>
      <w:r>
        <w:rPr>
          <w:sz w:val="24"/>
        </w:rPr>
        <w:t>données</w:t>
      </w:r>
      <w:r>
        <w:rPr>
          <w:spacing w:val="-6"/>
          <w:sz w:val="24"/>
        </w:rPr>
        <w:t xml:space="preserve"> </w:t>
      </w:r>
      <w:r>
        <w:rPr>
          <w:sz w:val="24"/>
        </w:rPr>
        <w:t>:</w:t>
      </w:r>
      <w:r>
        <w:rPr>
          <w:spacing w:val="-3"/>
          <w:sz w:val="24"/>
        </w:rPr>
        <w:t xml:space="preserve"> </w:t>
      </w:r>
      <w:r>
        <w:rPr>
          <w:sz w:val="24"/>
        </w:rPr>
        <w:t>elle</w:t>
      </w:r>
      <w:r>
        <w:rPr>
          <w:spacing w:val="-6"/>
          <w:sz w:val="24"/>
        </w:rPr>
        <w:t xml:space="preserve"> </w:t>
      </w:r>
      <w:r>
        <w:rPr>
          <w:sz w:val="24"/>
        </w:rPr>
        <w:t>permet</w:t>
      </w:r>
      <w:r>
        <w:rPr>
          <w:spacing w:val="-1"/>
          <w:sz w:val="24"/>
        </w:rPr>
        <w:t xml:space="preserve"> </w:t>
      </w:r>
      <w:r>
        <w:rPr>
          <w:sz w:val="24"/>
        </w:rPr>
        <w:t>d'injecter</w:t>
      </w:r>
      <w:r>
        <w:rPr>
          <w:spacing w:val="-7"/>
          <w:sz w:val="24"/>
        </w:rPr>
        <w:t xml:space="preserve"> </w:t>
      </w:r>
      <w:r>
        <w:rPr>
          <w:sz w:val="24"/>
        </w:rPr>
        <w:t>dynamiquement la clé de l'utilisateur (</w:t>
      </w:r>
      <w:proofErr w:type="spellStart"/>
      <w:r>
        <w:rPr>
          <w:sz w:val="24"/>
        </w:rPr>
        <w:t>user_id</w:t>
      </w:r>
      <w:proofErr w:type="spellEnd"/>
      <w:r>
        <w:rPr>
          <w:sz w:val="24"/>
        </w:rPr>
        <w:t>) dans l'enregistrement de la commande dès qu'une modification générale ou une action de planification est exécutée. Ce mécanisme garantit</w:t>
      </w:r>
      <w:r>
        <w:rPr>
          <w:spacing w:val="-15"/>
          <w:sz w:val="24"/>
        </w:rPr>
        <w:t xml:space="preserve"> </w:t>
      </w:r>
      <w:r>
        <w:rPr>
          <w:sz w:val="24"/>
        </w:rPr>
        <w:t>une</w:t>
      </w:r>
      <w:r>
        <w:rPr>
          <w:spacing w:val="-15"/>
          <w:sz w:val="24"/>
        </w:rPr>
        <w:t xml:space="preserve"> </w:t>
      </w:r>
      <w:r>
        <w:rPr>
          <w:sz w:val="24"/>
        </w:rPr>
        <w:t>traçabilité</w:t>
      </w:r>
      <w:r>
        <w:rPr>
          <w:spacing w:val="-15"/>
          <w:sz w:val="24"/>
        </w:rPr>
        <w:t xml:space="preserve"> </w:t>
      </w:r>
      <w:r>
        <w:rPr>
          <w:sz w:val="24"/>
        </w:rPr>
        <w:t>totale</w:t>
      </w:r>
      <w:r>
        <w:rPr>
          <w:spacing w:val="-15"/>
          <w:sz w:val="24"/>
        </w:rPr>
        <w:t xml:space="preserve"> </w:t>
      </w:r>
      <w:r>
        <w:rPr>
          <w:sz w:val="24"/>
        </w:rPr>
        <w:t>et</w:t>
      </w:r>
      <w:r>
        <w:rPr>
          <w:spacing w:val="-15"/>
          <w:sz w:val="24"/>
        </w:rPr>
        <w:t xml:space="preserve"> </w:t>
      </w:r>
      <w:r>
        <w:rPr>
          <w:sz w:val="24"/>
        </w:rPr>
        <w:t>répond</w:t>
      </w:r>
      <w:r>
        <w:rPr>
          <w:spacing w:val="-15"/>
          <w:sz w:val="24"/>
        </w:rPr>
        <w:t xml:space="preserve"> </w:t>
      </w:r>
      <w:r>
        <w:rPr>
          <w:sz w:val="24"/>
        </w:rPr>
        <w:t>aux</w:t>
      </w:r>
      <w:r>
        <w:rPr>
          <w:spacing w:val="-15"/>
          <w:sz w:val="24"/>
        </w:rPr>
        <w:t xml:space="preserve"> </w:t>
      </w:r>
      <w:r>
        <w:rPr>
          <w:sz w:val="24"/>
        </w:rPr>
        <w:t>exigences</w:t>
      </w:r>
      <w:r>
        <w:rPr>
          <w:spacing w:val="-15"/>
          <w:sz w:val="24"/>
        </w:rPr>
        <w:t xml:space="preserve"> </w:t>
      </w:r>
      <w:r>
        <w:rPr>
          <w:sz w:val="24"/>
        </w:rPr>
        <w:t>de</w:t>
      </w:r>
      <w:r>
        <w:rPr>
          <w:spacing w:val="-15"/>
          <w:sz w:val="24"/>
        </w:rPr>
        <w:t xml:space="preserve"> </w:t>
      </w:r>
      <w:r>
        <w:rPr>
          <w:sz w:val="24"/>
        </w:rPr>
        <w:t>sécurité</w:t>
      </w:r>
      <w:r>
        <w:rPr>
          <w:spacing w:val="-15"/>
          <w:sz w:val="24"/>
        </w:rPr>
        <w:t xml:space="preserve"> </w:t>
      </w:r>
      <w:r>
        <w:rPr>
          <w:sz w:val="24"/>
        </w:rPr>
        <w:t>en</w:t>
      </w:r>
      <w:r>
        <w:rPr>
          <w:spacing w:val="-15"/>
          <w:sz w:val="24"/>
        </w:rPr>
        <w:t xml:space="preserve"> </w:t>
      </w:r>
      <w:r>
        <w:rPr>
          <w:sz w:val="24"/>
        </w:rPr>
        <w:t>permettant</w:t>
      </w:r>
      <w:r>
        <w:rPr>
          <w:spacing w:val="-15"/>
          <w:sz w:val="24"/>
        </w:rPr>
        <w:t xml:space="preserve"> </w:t>
      </w:r>
      <w:r>
        <w:rPr>
          <w:sz w:val="24"/>
        </w:rPr>
        <w:t>de</w:t>
      </w:r>
      <w:r>
        <w:rPr>
          <w:spacing w:val="-15"/>
          <w:sz w:val="24"/>
        </w:rPr>
        <w:t xml:space="preserve"> </w:t>
      </w:r>
      <w:r>
        <w:rPr>
          <w:sz w:val="24"/>
        </w:rPr>
        <w:t>savoir précisément quel agent a modifié chaque fiche de commande.</w:t>
      </w:r>
    </w:p>
    <w:p w14:paraId="720D0042" w14:textId="77777777" w:rsidR="00E2251C" w:rsidRDefault="00000000">
      <w:pPr>
        <w:pStyle w:val="ListParagraph"/>
        <w:numPr>
          <w:ilvl w:val="3"/>
          <w:numId w:val="2"/>
        </w:numPr>
        <w:tabs>
          <w:tab w:val="left" w:pos="861"/>
        </w:tabs>
        <w:ind w:right="134"/>
        <w:jc w:val="both"/>
        <w:rPr>
          <w:sz w:val="24"/>
        </w:rPr>
      </w:pPr>
      <w:r>
        <w:rPr>
          <w:b/>
          <w:sz w:val="24"/>
        </w:rPr>
        <w:t xml:space="preserve">Relation entre la classe Commande et la classe Notification : </w:t>
      </w:r>
      <w:r>
        <w:rPr>
          <w:sz w:val="24"/>
        </w:rPr>
        <w:t>Une Commande déclenche l'émission de zéro à plusieurs (0 à plusieurs) Notifications au cours de son cycle de vie logistique et réglementaire. Une commande nouvellement importée ne possède initialement aucune notification. Si le délai de stockage dépasse les 30 jours gratuits, le système génère une relance simple, puis une mise en demeure automatique à</w:t>
      </w:r>
      <w:r>
        <w:rPr>
          <w:spacing w:val="-12"/>
          <w:sz w:val="24"/>
        </w:rPr>
        <w:t xml:space="preserve"> </w:t>
      </w:r>
      <w:r>
        <w:rPr>
          <w:sz w:val="24"/>
        </w:rPr>
        <w:t>60</w:t>
      </w:r>
      <w:r>
        <w:rPr>
          <w:spacing w:val="-11"/>
          <w:sz w:val="24"/>
        </w:rPr>
        <w:t xml:space="preserve"> </w:t>
      </w:r>
      <w:r>
        <w:rPr>
          <w:sz w:val="24"/>
        </w:rPr>
        <w:t>jours.</w:t>
      </w:r>
      <w:r>
        <w:rPr>
          <w:spacing w:val="-11"/>
          <w:sz w:val="24"/>
        </w:rPr>
        <w:t xml:space="preserve"> </w:t>
      </w:r>
      <w:r>
        <w:rPr>
          <w:sz w:val="24"/>
        </w:rPr>
        <w:t>La</w:t>
      </w:r>
      <w:r>
        <w:rPr>
          <w:spacing w:val="-12"/>
          <w:sz w:val="24"/>
        </w:rPr>
        <w:t xml:space="preserve"> </w:t>
      </w:r>
      <w:r>
        <w:rPr>
          <w:sz w:val="24"/>
        </w:rPr>
        <w:t>table</w:t>
      </w:r>
      <w:r>
        <w:rPr>
          <w:spacing w:val="-12"/>
          <w:sz w:val="24"/>
        </w:rPr>
        <w:t xml:space="preserve"> </w:t>
      </w:r>
      <w:r>
        <w:rPr>
          <w:sz w:val="24"/>
        </w:rPr>
        <w:t>Notification</w:t>
      </w:r>
      <w:r>
        <w:rPr>
          <w:spacing w:val="-11"/>
          <w:sz w:val="24"/>
        </w:rPr>
        <w:t xml:space="preserve"> </w:t>
      </w:r>
      <w:r>
        <w:rPr>
          <w:sz w:val="24"/>
        </w:rPr>
        <w:t>intègre</w:t>
      </w:r>
      <w:r>
        <w:rPr>
          <w:spacing w:val="-12"/>
          <w:sz w:val="24"/>
        </w:rPr>
        <w:t xml:space="preserve"> </w:t>
      </w:r>
      <w:r>
        <w:rPr>
          <w:sz w:val="24"/>
        </w:rPr>
        <w:t>ainsi</w:t>
      </w:r>
      <w:r>
        <w:rPr>
          <w:spacing w:val="-10"/>
          <w:sz w:val="24"/>
        </w:rPr>
        <w:t xml:space="preserve"> </w:t>
      </w:r>
      <w:r>
        <w:rPr>
          <w:sz w:val="24"/>
        </w:rPr>
        <w:t>une</w:t>
      </w:r>
      <w:r>
        <w:rPr>
          <w:spacing w:val="-12"/>
          <w:sz w:val="24"/>
        </w:rPr>
        <w:t xml:space="preserve"> </w:t>
      </w:r>
      <w:r>
        <w:rPr>
          <w:sz w:val="24"/>
        </w:rPr>
        <w:t>clé</w:t>
      </w:r>
      <w:r>
        <w:rPr>
          <w:spacing w:val="-11"/>
          <w:sz w:val="24"/>
        </w:rPr>
        <w:t xml:space="preserve"> </w:t>
      </w:r>
      <w:r>
        <w:rPr>
          <w:sz w:val="24"/>
        </w:rPr>
        <w:t>étrangère</w:t>
      </w:r>
      <w:r>
        <w:rPr>
          <w:spacing w:val="-12"/>
          <w:sz w:val="24"/>
        </w:rPr>
        <w:t xml:space="preserve"> </w:t>
      </w:r>
      <w:proofErr w:type="spellStart"/>
      <w:r>
        <w:rPr>
          <w:sz w:val="24"/>
        </w:rPr>
        <w:t>commande_id</w:t>
      </w:r>
      <w:proofErr w:type="spellEnd"/>
      <w:r>
        <w:rPr>
          <w:spacing w:val="-11"/>
          <w:sz w:val="24"/>
        </w:rPr>
        <w:t xml:space="preserve"> </w:t>
      </w:r>
      <w:r>
        <w:rPr>
          <w:sz w:val="24"/>
        </w:rPr>
        <w:t>qui</w:t>
      </w:r>
      <w:r>
        <w:rPr>
          <w:spacing w:val="-10"/>
          <w:sz w:val="24"/>
        </w:rPr>
        <w:t xml:space="preserve"> </w:t>
      </w:r>
      <w:r>
        <w:rPr>
          <w:sz w:val="24"/>
        </w:rPr>
        <w:t xml:space="preserve">pointe vers la clé primaire </w:t>
      </w:r>
      <w:proofErr w:type="spellStart"/>
      <w:r>
        <w:rPr>
          <w:sz w:val="24"/>
        </w:rPr>
        <w:t>id_commande</w:t>
      </w:r>
      <w:proofErr w:type="spellEnd"/>
      <w:r>
        <w:rPr>
          <w:sz w:val="24"/>
        </w:rPr>
        <w:t xml:space="preserve"> de la table Commande.</w:t>
      </w:r>
    </w:p>
    <w:p w14:paraId="77CFDA36" w14:textId="77777777" w:rsidR="00E2251C" w:rsidRDefault="00000000">
      <w:pPr>
        <w:pStyle w:val="ListParagraph"/>
        <w:numPr>
          <w:ilvl w:val="3"/>
          <w:numId w:val="2"/>
        </w:numPr>
        <w:tabs>
          <w:tab w:val="left" w:pos="861"/>
        </w:tabs>
        <w:ind w:right="137"/>
        <w:jc w:val="both"/>
        <w:rPr>
          <w:sz w:val="24"/>
        </w:rPr>
      </w:pPr>
      <w:r>
        <w:rPr>
          <w:b/>
          <w:sz w:val="24"/>
        </w:rPr>
        <w:t xml:space="preserve">Relation entre la classe Commande et la classe Frais : </w:t>
      </w:r>
      <w:r>
        <w:rPr>
          <w:sz w:val="24"/>
        </w:rPr>
        <w:t>Une Commande peut subir zéro</w:t>
      </w:r>
      <w:r>
        <w:rPr>
          <w:spacing w:val="-11"/>
          <w:sz w:val="24"/>
        </w:rPr>
        <w:t xml:space="preserve"> </w:t>
      </w:r>
      <w:r>
        <w:rPr>
          <w:sz w:val="24"/>
        </w:rPr>
        <w:t>à</w:t>
      </w:r>
      <w:r>
        <w:rPr>
          <w:spacing w:val="-12"/>
          <w:sz w:val="24"/>
        </w:rPr>
        <w:t xml:space="preserve"> </w:t>
      </w:r>
      <w:r>
        <w:rPr>
          <w:sz w:val="24"/>
        </w:rPr>
        <w:t>plusieurs</w:t>
      </w:r>
      <w:r>
        <w:rPr>
          <w:spacing w:val="-11"/>
          <w:sz w:val="24"/>
        </w:rPr>
        <w:t xml:space="preserve"> </w:t>
      </w:r>
      <w:r>
        <w:rPr>
          <w:sz w:val="24"/>
        </w:rPr>
        <w:t>(0</w:t>
      </w:r>
      <w:r>
        <w:rPr>
          <w:spacing w:val="-11"/>
          <w:sz w:val="24"/>
        </w:rPr>
        <w:t xml:space="preserve"> </w:t>
      </w:r>
      <w:r>
        <w:rPr>
          <w:sz w:val="24"/>
        </w:rPr>
        <w:t>à</w:t>
      </w:r>
      <w:r>
        <w:rPr>
          <w:spacing w:val="-12"/>
          <w:sz w:val="24"/>
        </w:rPr>
        <w:t xml:space="preserve"> </w:t>
      </w:r>
      <w:r>
        <w:rPr>
          <w:sz w:val="24"/>
        </w:rPr>
        <w:t>plusieurs)</w:t>
      </w:r>
      <w:r>
        <w:rPr>
          <w:spacing w:val="-12"/>
          <w:sz w:val="24"/>
        </w:rPr>
        <w:t xml:space="preserve"> </w:t>
      </w:r>
      <w:r>
        <w:rPr>
          <w:sz w:val="24"/>
        </w:rPr>
        <w:t>lignes</w:t>
      </w:r>
      <w:r>
        <w:rPr>
          <w:spacing w:val="-10"/>
          <w:sz w:val="24"/>
        </w:rPr>
        <w:t xml:space="preserve"> </w:t>
      </w:r>
      <w:r>
        <w:rPr>
          <w:sz w:val="24"/>
        </w:rPr>
        <w:t>de</w:t>
      </w:r>
      <w:r>
        <w:rPr>
          <w:spacing w:val="-12"/>
          <w:sz w:val="24"/>
        </w:rPr>
        <w:t xml:space="preserve"> </w:t>
      </w:r>
      <w:r>
        <w:rPr>
          <w:sz w:val="24"/>
        </w:rPr>
        <w:t>Frais.</w:t>
      </w:r>
      <w:r>
        <w:rPr>
          <w:spacing w:val="-10"/>
          <w:sz w:val="24"/>
        </w:rPr>
        <w:t xml:space="preserve"> </w:t>
      </w:r>
      <w:r>
        <w:rPr>
          <w:sz w:val="24"/>
        </w:rPr>
        <w:t>Si</w:t>
      </w:r>
      <w:r>
        <w:rPr>
          <w:spacing w:val="-10"/>
          <w:sz w:val="24"/>
        </w:rPr>
        <w:t xml:space="preserve"> </w:t>
      </w:r>
      <w:r>
        <w:rPr>
          <w:sz w:val="24"/>
        </w:rPr>
        <w:t>les</w:t>
      </w:r>
      <w:r>
        <w:rPr>
          <w:spacing w:val="-10"/>
          <w:sz w:val="24"/>
        </w:rPr>
        <w:t xml:space="preserve"> </w:t>
      </w:r>
      <w:r>
        <w:rPr>
          <w:sz w:val="24"/>
        </w:rPr>
        <w:t>marchandises</w:t>
      </w:r>
      <w:r>
        <w:rPr>
          <w:spacing w:val="-11"/>
          <w:sz w:val="24"/>
        </w:rPr>
        <w:t xml:space="preserve"> </w:t>
      </w:r>
      <w:r>
        <w:rPr>
          <w:sz w:val="24"/>
        </w:rPr>
        <w:t>sont</w:t>
      </w:r>
      <w:r>
        <w:rPr>
          <w:spacing w:val="-10"/>
          <w:sz w:val="24"/>
        </w:rPr>
        <w:t xml:space="preserve"> </w:t>
      </w:r>
      <w:r>
        <w:rPr>
          <w:sz w:val="24"/>
        </w:rPr>
        <w:t>retirées</w:t>
      </w:r>
      <w:r>
        <w:rPr>
          <w:spacing w:val="-10"/>
          <w:sz w:val="24"/>
        </w:rPr>
        <w:t xml:space="preserve"> </w:t>
      </w:r>
      <w:r>
        <w:rPr>
          <w:sz w:val="24"/>
        </w:rPr>
        <w:t>pendant la</w:t>
      </w:r>
      <w:r>
        <w:rPr>
          <w:spacing w:val="-11"/>
          <w:sz w:val="24"/>
        </w:rPr>
        <w:t xml:space="preserve"> </w:t>
      </w:r>
      <w:r>
        <w:rPr>
          <w:sz w:val="24"/>
        </w:rPr>
        <w:t>phase</w:t>
      </w:r>
      <w:r>
        <w:rPr>
          <w:spacing w:val="-11"/>
          <w:sz w:val="24"/>
        </w:rPr>
        <w:t xml:space="preserve"> </w:t>
      </w:r>
      <w:r>
        <w:rPr>
          <w:sz w:val="24"/>
        </w:rPr>
        <w:t>gratuite,</w:t>
      </w:r>
      <w:r>
        <w:rPr>
          <w:spacing w:val="-11"/>
          <w:sz w:val="24"/>
        </w:rPr>
        <w:t xml:space="preserve"> </w:t>
      </w:r>
      <w:r>
        <w:rPr>
          <w:sz w:val="24"/>
        </w:rPr>
        <w:t>aucun</w:t>
      </w:r>
      <w:r>
        <w:rPr>
          <w:spacing w:val="-11"/>
          <w:sz w:val="24"/>
        </w:rPr>
        <w:t xml:space="preserve"> </w:t>
      </w:r>
      <w:r>
        <w:rPr>
          <w:sz w:val="24"/>
        </w:rPr>
        <w:t>frais</w:t>
      </w:r>
      <w:r>
        <w:rPr>
          <w:spacing w:val="-10"/>
          <w:sz w:val="24"/>
        </w:rPr>
        <w:t xml:space="preserve"> </w:t>
      </w:r>
      <w:r>
        <w:rPr>
          <w:sz w:val="24"/>
        </w:rPr>
        <w:t>n'est</w:t>
      </w:r>
      <w:r>
        <w:rPr>
          <w:spacing w:val="-10"/>
          <w:sz w:val="24"/>
        </w:rPr>
        <w:t xml:space="preserve"> </w:t>
      </w:r>
      <w:r>
        <w:rPr>
          <w:sz w:val="24"/>
        </w:rPr>
        <w:t>appliqué.</w:t>
      </w:r>
      <w:r>
        <w:rPr>
          <w:spacing w:val="-11"/>
          <w:sz w:val="24"/>
        </w:rPr>
        <w:t xml:space="preserve"> </w:t>
      </w:r>
      <w:r>
        <w:rPr>
          <w:sz w:val="24"/>
        </w:rPr>
        <w:t>En</w:t>
      </w:r>
      <w:r>
        <w:rPr>
          <w:spacing w:val="-11"/>
          <w:sz w:val="24"/>
        </w:rPr>
        <w:t xml:space="preserve"> </w:t>
      </w:r>
      <w:r>
        <w:rPr>
          <w:sz w:val="24"/>
        </w:rPr>
        <w:t>revanche,</w:t>
      </w:r>
      <w:r>
        <w:rPr>
          <w:spacing w:val="-11"/>
          <w:sz w:val="24"/>
        </w:rPr>
        <w:t xml:space="preserve"> </w:t>
      </w:r>
      <w:r>
        <w:rPr>
          <w:sz w:val="24"/>
        </w:rPr>
        <w:t>dès</w:t>
      </w:r>
      <w:r>
        <w:rPr>
          <w:spacing w:val="-10"/>
          <w:sz w:val="24"/>
        </w:rPr>
        <w:t xml:space="preserve"> </w:t>
      </w:r>
      <w:r>
        <w:rPr>
          <w:sz w:val="24"/>
        </w:rPr>
        <w:t>le</w:t>
      </w:r>
      <w:r>
        <w:rPr>
          <w:spacing w:val="-11"/>
          <w:sz w:val="24"/>
        </w:rPr>
        <w:t xml:space="preserve"> </w:t>
      </w:r>
      <w:r>
        <w:rPr>
          <w:sz w:val="24"/>
        </w:rPr>
        <w:t>franchissement</w:t>
      </w:r>
      <w:r>
        <w:rPr>
          <w:spacing w:val="-10"/>
          <w:sz w:val="24"/>
        </w:rPr>
        <w:t xml:space="preserve"> </w:t>
      </w:r>
      <w:r>
        <w:rPr>
          <w:sz w:val="24"/>
        </w:rPr>
        <w:t>du</w:t>
      </w:r>
      <w:r>
        <w:rPr>
          <w:spacing w:val="-11"/>
          <w:sz w:val="24"/>
        </w:rPr>
        <w:t xml:space="preserve"> </w:t>
      </w:r>
      <w:r>
        <w:rPr>
          <w:sz w:val="24"/>
        </w:rPr>
        <w:t>seuil critique</w:t>
      </w:r>
      <w:r>
        <w:rPr>
          <w:spacing w:val="-6"/>
          <w:sz w:val="24"/>
        </w:rPr>
        <w:t xml:space="preserve"> </w:t>
      </w:r>
      <w:r>
        <w:rPr>
          <w:sz w:val="24"/>
        </w:rPr>
        <w:t>des</w:t>
      </w:r>
      <w:r>
        <w:rPr>
          <w:spacing w:val="-5"/>
          <w:sz w:val="24"/>
        </w:rPr>
        <w:t xml:space="preserve"> </w:t>
      </w:r>
      <w:r>
        <w:rPr>
          <w:sz w:val="24"/>
        </w:rPr>
        <w:t>60</w:t>
      </w:r>
      <w:r>
        <w:rPr>
          <w:spacing w:val="-5"/>
          <w:sz w:val="24"/>
        </w:rPr>
        <w:t xml:space="preserve"> </w:t>
      </w:r>
      <w:r>
        <w:rPr>
          <w:sz w:val="24"/>
        </w:rPr>
        <w:t>jours,</w:t>
      </w:r>
      <w:r>
        <w:rPr>
          <w:spacing w:val="-5"/>
          <w:sz w:val="24"/>
        </w:rPr>
        <w:t xml:space="preserve"> </w:t>
      </w:r>
      <w:r>
        <w:rPr>
          <w:sz w:val="24"/>
        </w:rPr>
        <w:t>le</w:t>
      </w:r>
      <w:r>
        <w:rPr>
          <w:spacing w:val="-5"/>
          <w:sz w:val="24"/>
        </w:rPr>
        <w:t xml:space="preserve"> </w:t>
      </w:r>
      <w:r>
        <w:rPr>
          <w:sz w:val="24"/>
        </w:rPr>
        <w:t>système</w:t>
      </w:r>
      <w:r>
        <w:rPr>
          <w:spacing w:val="-6"/>
          <w:sz w:val="24"/>
        </w:rPr>
        <w:t xml:space="preserve"> </w:t>
      </w:r>
      <w:r>
        <w:rPr>
          <w:sz w:val="24"/>
        </w:rPr>
        <w:t>applique</w:t>
      </w:r>
      <w:r>
        <w:rPr>
          <w:spacing w:val="-6"/>
          <w:sz w:val="24"/>
        </w:rPr>
        <w:t xml:space="preserve"> </w:t>
      </w:r>
      <w:r>
        <w:rPr>
          <w:sz w:val="24"/>
        </w:rPr>
        <w:t>les</w:t>
      </w:r>
      <w:r>
        <w:rPr>
          <w:spacing w:val="-5"/>
          <w:sz w:val="24"/>
        </w:rPr>
        <w:t xml:space="preserve"> </w:t>
      </w:r>
      <w:r>
        <w:rPr>
          <w:sz w:val="24"/>
        </w:rPr>
        <w:t>pénalités</w:t>
      </w:r>
      <w:r>
        <w:rPr>
          <w:spacing w:val="-5"/>
          <w:sz w:val="24"/>
        </w:rPr>
        <w:t xml:space="preserve"> </w:t>
      </w:r>
      <w:r>
        <w:rPr>
          <w:sz w:val="24"/>
        </w:rPr>
        <w:t>forfaitaires</w:t>
      </w:r>
      <w:r>
        <w:rPr>
          <w:spacing w:val="-5"/>
          <w:sz w:val="24"/>
        </w:rPr>
        <w:t xml:space="preserve"> </w:t>
      </w:r>
      <w:r>
        <w:rPr>
          <w:sz w:val="24"/>
        </w:rPr>
        <w:t>de</w:t>
      </w:r>
      <w:r>
        <w:rPr>
          <w:spacing w:val="-6"/>
          <w:sz w:val="24"/>
        </w:rPr>
        <w:t xml:space="preserve"> </w:t>
      </w:r>
      <w:r>
        <w:rPr>
          <w:sz w:val="24"/>
        </w:rPr>
        <w:t>10</w:t>
      </w:r>
      <w:r>
        <w:rPr>
          <w:spacing w:val="-5"/>
          <w:sz w:val="24"/>
        </w:rPr>
        <w:t xml:space="preserve"> </w:t>
      </w:r>
      <w:r>
        <w:rPr>
          <w:sz w:val="24"/>
        </w:rPr>
        <w:t>pour</w:t>
      </w:r>
      <w:r>
        <w:rPr>
          <w:spacing w:val="-6"/>
          <w:sz w:val="24"/>
        </w:rPr>
        <w:t xml:space="preserve"> </w:t>
      </w:r>
      <w:r>
        <w:rPr>
          <w:sz w:val="24"/>
        </w:rPr>
        <w:t>cent</w:t>
      </w:r>
      <w:r>
        <w:rPr>
          <w:spacing w:val="-4"/>
          <w:sz w:val="24"/>
        </w:rPr>
        <w:t xml:space="preserve"> </w:t>
      </w:r>
      <w:r>
        <w:rPr>
          <w:sz w:val="24"/>
        </w:rPr>
        <w:t>de</w:t>
      </w:r>
      <w:r>
        <w:rPr>
          <w:spacing w:val="-6"/>
          <w:sz w:val="24"/>
        </w:rPr>
        <w:t xml:space="preserve"> </w:t>
      </w:r>
      <w:r>
        <w:rPr>
          <w:sz w:val="24"/>
        </w:rPr>
        <w:t>la valeur TTC de la commande. Cette liaison exclusive garantit que chaque ligne de frais calculée</w:t>
      </w:r>
      <w:r>
        <w:rPr>
          <w:spacing w:val="-1"/>
          <w:sz w:val="24"/>
        </w:rPr>
        <w:t xml:space="preserve"> </w:t>
      </w:r>
      <w:r>
        <w:rPr>
          <w:sz w:val="24"/>
        </w:rPr>
        <w:t>reste</w:t>
      </w:r>
      <w:r>
        <w:rPr>
          <w:spacing w:val="-1"/>
          <w:sz w:val="24"/>
        </w:rPr>
        <w:t xml:space="preserve"> </w:t>
      </w:r>
      <w:r>
        <w:rPr>
          <w:sz w:val="24"/>
        </w:rPr>
        <w:t>historiquement et financièrement liée à</w:t>
      </w:r>
      <w:r>
        <w:rPr>
          <w:spacing w:val="-1"/>
          <w:sz w:val="24"/>
        </w:rPr>
        <w:t xml:space="preserve"> </w:t>
      </w:r>
      <w:r>
        <w:rPr>
          <w:sz w:val="24"/>
        </w:rPr>
        <w:t>sa commande d'origine</w:t>
      </w:r>
      <w:r>
        <w:rPr>
          <w:spacing w:val="-1"/>
          <w:sz w:val="24"/>
        </w:rPr>
        <w:t xml:space="preserve"> </w:t>
      </w:r>
      <w:r>
        <w:rPr>
          <w:sz w:val="24"/>
        </w:rPr>
        <w:t>via</w:t>
      </w:r>
      <w:r>
        <w:rPr>
          <w:spacing w:val="-1"/>
          <w:sz w:val="24"/>
        </w:rPr>
        <w:t xml:space="preserve"> </w:t>
      </w:r>
      <w:r>
        <w:rPr>
          <w:sz w:val="24"/>
        </w:rPr>
        <w:t>la</w:t>
      </w:r>
      <w:r>
        <w:rPr>
          <w:spacing w:val="-1"/>
          <w:sz w:val="24"/>
        </w:rPr>
        <w:t xml:space="preserve"> </w:t>
      </w:r>
      <w:r>
        <w:rPr>
          <w:sz w:val="24"/>
        </w:rPr>
        <w:t xml:space="preserve">clé étrangère </w:t>
      </w:r>
      <w:proofErr w:type="spellStart"/>
      <w:r>
        <w:rPr>
          <w:sz w:val="24"/>
        </w:rPr>
        <w:t>commande_id</w:t>
      </w:r>
      <w:proofErr w:type="spellEnd"/>
      <w:r>
        <w:rPr>
          <w:sz w:val="24"/>
        </w:rPr>
        <w:t>.</w:t>
      </w:r>
    </w:p>
    <w:p w14:paraId="7BF33BBB" w14:textId="77777777" w:rsidR="00E2251C" w:rsidRDefault="00000000">
      <w:pPr>
        <w:pStyle w:val="BodyText"/>
        <w:ind w:right="139"/>
      </w:pPr>
      <w:r>
        <w:t>Cette modélisation orientée objet structure l'ensemble de notre couche d'accès aux données. Elle</w:t>
      </w:r>
      <w:r>
        <w:rPr>
          <w:spacing w:val="-12"/>
        </w:rPr>
        <w:t xml:space="preserve"> </w:t>
      </w:r>
      <w:r>
        <w:t>se</w:t>
      </w:r>
      <w:r>
        <w:rPr>
          <w:spacing w:val="-13"/>
        </w:rPr>
        <w:t xml:space="preserve"> </w:t>
      </w:r>
      <w:r>
        <w:t>traduit</w:t>
      </w:r>
      <w:r>
        <w:rPr>
          <w:spacing w:val="-11"/>
        </w:rPr>
        <w:t xml:space="preserve"> </w:t>
      </w:r>
      <w:r>
        <w:t>directement</w:t>
      </w:r>
      <w:r>
        <w:rPr>
          <w:spacing w:val="-12"/>
        </w:rPr>
        <w:t xml:space="preserve"> </w:t>
      </w:r>
      <w:r>
        <w:t>dans</w:t>
      </w:r>
      <w:r>
        <w:rPr>
          <w:spacing w:val="-12"/>
        </w:rPr>
        <w:t xml:space="preserve"> </w:t>
      </w:r>
      <w:r>
        <w:t>le</w:t>
      </w:r>
      <w:r>
        <w:rPr>
          <w:spacing w:val="-13"/>
        </w:rPr>
        <w:t xml:space="preserve"> </w:t>
      </w:r>
      <w:r>
        <w:t>code</w:t>
      </w:r>
      <w:r>
        <w:rPr>
          <w:spacing w:val="-11"/>
        </w:rPr>
        <w:t xml:space="preserve"> </w:t>
      </w:r>
      <w:r>
        <w:t>backend</w:t>
      </w:r>
      <w:r>
        <w:rPr>
          <w:spacing w:val="-12"/>
        </w:rPr>
        <w:t xml:space="preserve"> </w:t>
      </w:r>
      <w:r>
        <w:t>par</w:t>
      </w:r>
      <w:r>
        <w:rPr>
          <w:spacing w:val="-13"/>
        </w:rPr>
        <w:t xml:space="preserve"> </w:t>
      </w:r>
      <w:r>
        <w:t>l'utilisation</w:t>
      </w:r>
      <w:r>
        <w:rPr>
          <w:spacing w:val="-11"/>
        </w:rPr>
        <w:t xml:space="preserve"> </w:t>
      </w:r>
      <w:r>
        <w:t>de</w:t>
      </w:r>
      <w:r>
        <w:rPr>
          <w:spacing w:val="-13"/>
        </w:rPr>
        <w:t xml:space="preserve"> </w:t>
      </w:r>
      <w:r>
        <w:t>l'ORM</w:t>
      </w:r>
      <w:r>
        <w:rPr>
          <w:spacing w:val="-11"/>
        </w:rPr>
        <w:t xml:space="preserve"> </w:t>
      </w:r>
      <w:r>
        <w:t>Eloquent</w:t>
      </w:r>
      <w:r>
        <w:rPr>
          <w:spacing w:val="-12"/>
        </w:rPr>
        <w:t xml:space="preserve"> </w:t>
      </w:r>
      <w:r>
        <w:t>de</w:t>
      </w:r>
      <w:r>
        <w:rPr>
          <w:spacing w:val="-13"/>
        </w:rPr>
        <w:t xml:space="preserve"> </w:t>
      </w:r>
      <w:proofErr w:type="spellStart"/>
      <w:r>
        <w:t>Laravel</w:t>
      </w:r>
      <w:proofErr w:type="spellEnd"/>
      <w:r>
        <w:t>, où</w:t>
      </w:r>
      <w:r>
        <w:rPr>
          <w:spacing w:val="-11"/>
        </w:rPr>
        <w:t xml:space="preserve"> </w:t>
      </w:r>
      <w:r>
        <w:t>les</w:t>
      </w:r>
      <w:r>
        <w:rPr>
          <w:spacing w:val="-11"/>
        </w:rPr>
        <w:t xml:space="preserve"> </w:t>
      </w:r>
      <w:r>
        <w:t>associations</w:t>
      </w:r>
      <w:r>
        <w:rPr>
          <w:spacing w:val="-10"/>
        </w:rPr>
        <w:t xml:space="preserve"> </w:t>
      </w:r>
      <w:r>
        <w:t>sont</w:t>
      </w:r>
      <w:r>
        <w:rPr>
          <w:spacing w:val="-10"/>
        </w:rPr>
        <w:t xml:space="preserve"> </w:t>
      </w:r>
      <w:r>
        <w:t>implémentées</w:t>
      </w:r>
      <w:r>
        <w:rPr>
          <w:spacing w:val="-10"/>
        </w:rPr>
        <w:t xml:space="preserve"> </w:t>
      </w:r>
      <w:r>
        <w:t>via</w:t>
      </w:r>
      <w:r>
        <w:rPr>
          <w:spacing w:val="-11"/>
        </w:rPr>
        <w:t xml:space="preserve"> </w:t>
      </w:r>
      <w:r>
        <w:t>des</w:t>
      </w:r>
      <w:r>
        <w:rPr>
          <w:spacing w:val="-10"/>
        </w:rPr>
        <w:t xml:space="preserve"> </w:t>
      </w:r>
      <w:r>
        <w:t>méthodes</w:t>
      </w:r>
      <w:r>
        <w:rPr>
          <w:spacing w:val="-10"/>
        </w:rPr>
        <w:t xml:space="preserve"> </w:t>
      </w:r>
      <w:r>
        <w:t>natives</w:t>
      </w:r>
      <w:r>
        <w:rPr>
          <w:spacing w:val="-10"/>
        </w:rPr>
        <w:t xml:space="preserve"> </w:t>
      </w:r>
      <w:r>
        <w:t>de</w:t>
      </w:r>
      <w:r>
        <w:rPr>
          <w:spacing w:val="-12"/>
        </w:rPr>
        <w:t xml:space="preserve"> </w:t>
      </w:r>
      <w:r>
        <w:t>type</w:t>
      </w:r>
      <w:r>
        <w:rPr>
          <w:spacing w:val="-12"/>
        </w:rPr>
        <w:t xml:space="preserve"> </w:t>
      </w:r>
      <w:proofErr w:type="spellStart"/>
      <w:r>
        <w:t>belongsTo</w:t>
      </w:r>
      <w:proofErr w:type="spellEnd"/>
      <w:r>
        <w:rPr>
          <w:spacing w:val="-11"/>
        </w:rPr>
        <w:t xml:space="preserve"> </w:t>
      </w:r>
      <w:r>
        <w:t>et</w:t>
      </w:r>
      <w:r>
        <w:rPr>
          <w:spacing w:val="-10"/>
        </w:rPr>
        <w:t xml:space="preserve"> </w:t>
      </w:r>
      <w:proofErr w:type="spellStart"/>
      <w:r>
        <w:t>hasMany</w:t>
      </w:r>
      <w:proofErr w:type="spellEnd"/>
      <w:r>
        <w:t>, garantissant ainsi l'intégrité référentielle et la fluidité des requêtes.</w:t>
      </w:r>
    </w:p>
    <w:p w14:paraId="3D476759" w14:textId="77777777" w:rsidR="00E2251C" w:rsidRDefault="00E2251C">
      <w:pPr>
        <w:pStyle w:val="BodyText"/>
        <w:sectPr w:rsidR="00E2251C">
          <w:pgSz w:w="11900" w:h="16850"/>
          <w:pgMar w:top="1080" w:right="1275" w:bottom="1080" w:left="1275" w:header="715" w:footer="884" w:gutter="0"/>
          <w:cols w:space="720"/>
        </w:sectPr>
      </w:pPr>
    </w:p>
    <w:p w14:paraId="7754A941" w14:textId="77777777" w:rsidR="00E2251C" w:rsidRDefault="00E2251C">
      <w:pPr>
        <w:pStyle w:val="BodyText"/>
        <w:spacing w:before="2"/>
        <w:ind w:left="0"/>
        <w:jc w:val="left"/>
        <w:rPr>
          <w:sz w:val="7"/>
        </w:rPr>
      </w:pPr>
    </w:p>
    <w:p w14:paraId="05EE2059" w14:textId="77777777" w:rsidR="00E2251C" w:rsidRDefault="00000000">
      <w:pPr>
        <w:ind w:left="142"/>
        <w:rPr>
          <w:sz w:val="20"/>
        </w:rPr>
      </w:pPr>
      <w:r>
        <w:rPr>
          <w:noProof/>
          <w:sz w:val="20"/>
        </w:rPr>
        <w:drawing>
          <wp:inline distT="0" distB="0" distL="0" distR="0" wp14:anchorId="71361E29" wp14:editId="443005DA">
            <wp:extent cx="5715992" cy="283416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5715992" cy="2834163"/>
                    </a:xfrm>
                    <a:prstGeom prst="rect">
                      <a:avLst/>
                    </a:prstGeom>
                  </pic:spPr>
                </pic:pic>
              </a:graphicData>
            </a:graphic>
          </wp:inline>
        </w:drawing>
      </w:r>
    </w:p>
    <w:p w14:paraId="1B5BA205" w14:textId="77777777" w:rsidR="00E2251C" w:rsidRDefault="00000000">
      <w:pPr>
        <w:spacing w:before="235"/>
        <w:jc w:val="center"/>
        <w:rPr>
          <w:b/>
          <w:i/>
          <w:sz w:val="24"/>
        </w:rPr>
      </w:pPr>
      <w:r>
        <w:rPr>
          <w:b/>
          <w:sz w:val="24"/>
        </w:rPr>
        <w:t>Figure</w:t>
      </w:r>
      <w:r>
        <w:rPr>
          <w:b/>
          <w:spacing w:val="-3"/>
          <w:sz w:val="24"/>
        </w:rPr>
        <w:t xml:space="preserve"> </w:t>
      </w:r>
      <w:r>
        <w:rPr>
          <w:b/>
          <w:sz w:val="24"/>
        </w:rPr>
        <w:t>3.3</w:t>
      </w:r>
      <w:r>
        <w:rPr>
          <w:b/>
          <w:spacing w:val="-1"/>
          <w:sz w:val="24"/>
        </w:rPr>
        <w:t xml:space="preserve"> </w:t>
      </w:r>
      <w:r>
        <w:rPr>
          <w:b/>
          <w:sz w:val="24"/>
        </w:rPr>
        <w:t>:</w:t>
      </w:r>
      <w:r>
        <w:rPr>
          <w:b/>
          <w:spacing w:val="-1"/>
          <w:sz w:val="24"/>
        </w:rPr>
        <w:t xml:space="preserve"> </w:t>
      </w:r>
      <w:r>
        <w:rPr>
          <w:b/>
          <w:i/>
          <w:sz w:val="24"/>
        </w:rPr>
        <w:t>Diagramme</w:t>
      </w:r>
      <w:r>
        <w:rPr>
          <w:b/>
          <w:i/>
          <w:spacing w:val="-1"/>
          <w:sz w:val="24"/>
        </w:rPr>
        <w:t xml:space="preserve"> </w:t>
      </w:r>
      <w:r>
        <w:rPr>
          <w:b/>
          <w:i/>
          <w:sz w:val="24"/>
        </w:rPr>
        <w:t>de</w:t>
      </w:r>
      <w:r>
        <w:rPr>
          <w:b/>
          <w:i/>
          <w:spacing w:val="-3"/>
          <w:sz w:val="24"/>
        </w:rPr>
        <w:t xml:space="preserve"> </w:t>
      </w:r>
      <w:r>
        <w:rPr>
          <w:b/>
          <w:i/>
          <w:sz w:val="24"/>
        </w:rPr>
        <w:t>classes</w:t>
      </w:r>
      <w:r>
        <w:rPr>
          <w:b/>
          <w:i/>
          <w:spacing w:val="-2"/>
          <w:sz w:val="24"/>
        </w:rPr>
        <w:t xml:space="preserve"> </w:t>
      </w:r>
      <w:r>
        <w:rPr>
          <w:b/>
          <w:i/>
          <w:sz w:val="24"/>
        </w:rPr>
        <w:t>-</w:t>
      </w:r>
      <w:r>
        <w:rPr>
          <w:b/>
          <w:i/>
          <w:spacing w:val="-2"/>
          <w:sz w:val="24"/>
        </w:rPr>
        <w:t xml:space="preserve"> </w:t>
      </w:r>
      <w:r>
        <w:rPr>
          <w:b/>
          <w:i/>
          <w:sz w:val="24"/>
        </w:rPr>
        <w:t>Modèle</w:t>
      </w:r>
      <w:r>
        <w:rPr>
          <w:b/>
          <w:i/>
          <w:spacing w:val="-2"/>
          <w:sz w:val="24"/>
        </w:rPr>
        <w:t xml:space="preserve"> </w:t>
      </w:r>
      <w:r>
        <w:rPr>
          <w:b/>
          <w:i/>
          <w:sz w:val="24"/>
        </w:rPr>
        <w:t>de</w:t>
      </w:r>
      <w:r>
        <w:rPr>
          <w:b/>
          <w:i/>
          <w:spacing w:val="-2"/>
          <w:sz w:val="24"/>
        </w:rPr>
        <w:t xml:space="preserve"> </w:t>
      </w:r>
      <w:r>
        <w:rPr>
          <w:b/>
          <w:i/>
          <w:sz w:val="24"/>
        </w:rPr>
        <w:t>Production</w:t>
      </w:r>
      <w:r>
        <w:rPr>
          <w:b/>
          <w:i/>
          <w:spacing w:val="-1"/>
          <w:sz w:val="24"/>
        </w:rPr>
        <w:t xml:space="preserve"> </w:t>
      </w:r>
      <w:r>
        <w:rPr>
          <w:b/>
          <w:i/>
          <w:spacing w:val="-4"/>
          <w:sz w:val="24"/>
        </w:rPr>
        <w:t>Réel</w:t>
      </w:r>
    </w:p>
    <w:p w14:paraId="25634953" w14:textId="77777777" w:rsidR="00E2251C" w:rsidRDefault="00000000">
      <w:pPr>
        <w:pStyle w:val="Heading4"/>
        <w:numPr>
          <w:ilvl w:val="1"/>
          <w:numId w:val="2"/>
        </w:numPr>
        <w:tabs>
          <w:tab w:val="left" w:pos="501"/>
        </w:tabs>
        <w:spacing w:before="199"/>
      </w:pPr>
      <w:r>
        <w:t>Conception</w:t>
      </w:r>
      <w:r>
        <w:rPr>
          <w:spacing w:val="-4"/>
        </w:rPr>
        <w:t xml:space="preserve"> </w:t>
      </w:r>
      <w:r>
        <w:t>de</w:t>
      </w:r>
      <w:r>
        <w:rPr>
          <w:spacing w:val="-4"/>
        </w:rPr>
        <w:t xml:space="preserve"> </w:t>
      </w:r>
      <w:r>
        <w:t>l’Architecture</w:t>
      </w:r>
      <w:r>
        <w:rPr>
          <w:spacing w:val="-4"/>
        </w:rPr>
        <w:t xml:space="preserve"> </w:t>
      </w:r>
      <w:r>
        <w:t>de</w:t>
      </w:r>
      <w:r>
        <w:rPr>
          <w:spacing w:val="-3"/>
        </w:rPr>
        <w:t xml:space="preserve"> </w:t>
      </w:r>
      <w:r>
        <w:rPr>
          <w:spacing w:val="-2"/>
        </w:rPr>
        <w:t>l’Interface</w:t>
      </w:r>
    </w:p>
    <w:p w14:paraId="6D00AEC5" w14:textId="77777777" w:rsidR="00E2251C" w:rsidRDefault="00000000">
      <w:pPr>
        <w:pStyle w:val="BodyText"/>
        <w:spacing w:before="202"/>
        <w:ind w:right="139"/>
      </w:pPr>
      <w:r>
        <w:t xml:space="preserve">Afin d'offrir un environnement de travail performant et structuré aux équipes de la centrale logistique, l’interface utilisateur a été découpée conceptuellement en trois grands espaces logiques et modulaires au sein de l'application </w:t>
      </w:r>
      <w:proofErr w:type="spellStart"/>
      <w:r>
        <w:t>React</w:t>
      </w:r>
      <w:proofErr w:type="spellEnd"/>
      <w:r>
        <w:t>. Cette répartition fonctionnelle pose l'agencement des éléments métiers qui seront illustrés en production dans le chapitre 5 :</w:t>
      </w:r>
    </w:p>
    <w:p w14:paraId="4E3DAF8E" w14:textId="77777777" w:rsidR="00E2251C" w:rsidRDefault="00000000">
      <w:pPr>
        <w:pStyle w:val="Heading4"/>
        <w:numPr>
          <w:ilvl w:val="2"/>
          <w:numId w:val="2"/>
        </w:numPr>
        <w:tabs>
          <w:tab w:val="left" w:pos="681"/>
        </w:tabs>
      </w:pPr>
      <w:r>
        <w:t>Zone</w:t>
      </w:r>
      <w:r>
        <w:rPr>
          <w:spacing w:val="-4"/>
        </w:rPr>
        <w:t xml:space="preserve"> </w:t>
      </w:r>
      <w:r>
        <w:t>de</w:t>
      </w:r>
      <w:r>
        <w:rPr>
          <w:spacing w:val="-4"/>
        </w:rPr>
        <w:t xml:space="preserve"> </w:t>
      </w:r>
      <w:r>
        <w:t>Supervision</w:t>
      </w:r>
      <w:r>
        <w:rPr>
          <w:spacing w:val="-2"/>
        </w:rPr>
        <w:t xml:space="preserve"> </w:t>
      </w:r>
      <w:r>
        <w:t>Générale</w:t>
      </w:r>
      <w:r>
        <w:rPr>
          <w:spacing w:val="-3"/>
        </w:rPr>
        <w:t xml:space="preserve"> </w:t>
      </w:r>
      <w:r>
        <w:t>(Composant</w:t>
      </w:r>
      <w:r>
        <w:rPr>
          <w:spacing w:val="-2"/>
        </w:rPr>
        <w:t xml:space="preserve"> </w:t>
      </w:r>
      <w:proofErr w:type="spellStart"/>
      <w:r>
        <w:rPr>
          <w:spacing w:val="-2"/>
        </w:rPr>
        <w:t>OrdersGardePage</w:t>
      </w:r>
      <w:proofErr w:type="spellEnd"/>
      <w:r>
        <w:rPr>
          <w:spacing w:val="-2"/>
        </w:rPr>
        <w:t>)</w:t>
      </w:r>
    </w:p>
    <w:p w14:paraId="2F84BB52" w14:textId="77777777" w:rsidR="00E2251C" w:rsidRDefault="00000000">
      <w:pPr>
        <w:pStyle w:val="BodyText"/>
        <w:ind w:right="142"/>
      </w:pPr>
      <w:r>
        <w:t>Cette</w:t>
      </w:r>
      <w:r>
        <w:rPr>
          <w:spacing w:val="-4"/>
        </w:rPr>
        <w:t xml:space="preserve"> </w:t>
      </w:r>
      <w:r>
        <w:t>zone</w:t>
      </w:r>
      <w:r>
        <w:rPr>
          <w:spacing w:val="-4"/>
        </w:rPr>
        <w:t xml:space="preserve"> </w:t>
      </w:r>
      <w:r>
        <w:t>est</w:t>
      </w:r>
      <w:r>
        <w:rPr>
          <w:spacing w:val="-3"/>
        </w:rPr>
        <w:t xml:space="preserve"> </w:t>
      </w:r>
      <w:r>
        <w:t>pensée</w:t>
      </w:r>
      <w:r>
        <w:rPr>
          <w:spacing w:val="-4"/>
        </w:rPr>
        <w:t xml:space="preserve"> </w:t>
      </w:r>
      <w:r>
        <w:t>pour</w:t>
      </w:r>
      <w:r>
        <w:rPr>
          <w:spacing w:val="-3"/>
        </w:rPr>
        <w:t xml:space="preserve"> </w:t>
      </w:r>
      <w:r>
        <w:t>fournir</w:t>
      </w:r>
      <w:r>
        <w:rPr>
          <w:spacing w:val="-4"/>
        </w:rPr>
        <w:t xml:space="preserve"> </w:t>
      </w:r>
      <w:r>
        <w:t>une</w:t>
      </w:r>
      <w:r>
        <w:rPr>
          <w:spacing w:val="-4"/>
        </w:rPr>
        <w:t xml:space="preserve"> </w:t>
      </w:r>
      <w:r>
        <w:t>vision</w:t>
      </w:r>
      <w:r>
        <w:rPr>
          <w:spacing w:val="-3"/>
        </w:rPr>
        <w:t xml:space="preserve"> </w:t>
      </w:r>
      <w:r>
        <w:t>macroscopique</w:t>
      </w:r>
      <w:r>
        <w:rPr>
          <w:spacing w:val="-3"/>
        </w:rPr>
        <w:t xml:space="preserve"> </w:t>
      </w:r>
      <w:r>
        <w:t>et</w:t>
      </w:r>
      <w:r>
        <w:rPr>
          <w:spacing w:val="-3"/>
        </w:rPr>
        <w:t xml:space="preserve"> </w:t>
      </w:r>
      <w:r>
        <w:t>instantanée</w:t>
      </w:r>
      <w:r>
        <w:rPr>
          <w:spacing w:val="-2"/>
        </w:rPr>
        <w:t xml:space="preserve"> </w:t>
      </w:r>
      <w:r>
        <w:t>de</w:t>
      </w:r>
      <w:r>
        <w:rPr>
          <w:spacing w:val="-4"/>
        </w:rPr>
        <w:t xml:space="preserve"> </w:t>
      </w:r>
      <w:r>
        <w:t>l'état</w:t>
      </w:r>
      <w:r>
        <w:rPr>
          <w:spacing w:val="-3"/>
        </w:rPr>
        <w:t xml:space="preserve"> </w:t>
      </w:r>
      <w:r>
        <w:t>des</w:t>
      </w:r>
      <w:r>
        <w:rPr>
          <w:spacing w:val="-4"/>
        </w:rPr>
        <w:t xml:space="preserve"> </w:t>
      </w:r>
      <w:r>
        <w:t>stocks en entrepôt. Elle orchestre la donnée à travers :</w:t>
      </w:r>
    </w:p>
    <w:p w14:paraId="1212FF60" w14:textId="77777777" w:rsidR="00E2251C" w:rsidRDefault="00000000">
      <w:pPr>
        <w:pStyle w:val="ListParagraph"/>
        <w:numPr>
          <w:ilvl w:val="3"/>
          <w:numId w:val="2"/>
        </w:numPr>
        <w:tabs>
          <w:tab w:val="left" w:pos="861"/>
        </w:tabs>
        <w:spacing w:before="201"/>
        <w:ind w:right="140"/>
        <w:jc w:val="both"/>
        <w:rPr>
          <w:sz w:val="24"/>
        </w:rPr>
      </w:pPr>
      <w:r>
        <w:rPr>
          <w:b/>
          <w:sz w:val="24"/>
        </w:rPr>
        <w:t>Une</w:t>
      </w:r>
      <w:r>
        <w:rPr>
          <w:b/>
          <w:spacing w:val="-6"/>
          <w:sz w:val="24"/>
        </w:rPr>
        <w:t xml:space="preserve"> </w:t>
      </w:r>
      <w:r>
        <w:rPr>
          <w:b/>
          <w:sz w:val="24"/>
        </w:rPr>
        <w:t>segmentation</w:t>
      </w:r>
      <w:r>
        <w:rPr>
          <w:b/>
          <w:spacing w:val="-5"/>
          <w:sz w:val="24"/>
        </w:rPr>
        <w:t xml:space="preserve"> </w:t>
      </w:r>
      <w:r>
        <w:rPr>
          <w:b/>
          <w:sz w:val="24"/>
        </w:rPr>
        <w:t>temporelle</w:t>
      </w:r>
      <w:r>
        <w:rPr>
          <w:b/>
          <w:spacing w:val="-7"/>
          <w:sz w:val="24"/>
        </w:rPr>
        <w:t xml:space="preserve"> </w:t>
      </w:r>
      <w:r>
        <w:rPr>
          <w:b/>
          <w:sz w:val="24"/>
        </w:rPr>
        <w:t>par</w:t>
      </w:r>
      <w:r>
        <w:rPr>
          <w:b/>
          <w:spacing w:val="-7"/>
          <w:sz w:val="24"/>
        </w:rPr>
        <w:t xml:space="preserve"> </w:t>
      </w:r>
      <w:r>
        <w:rPr>
          <w:b/>
          <w:sz w:val="24"/>
        </w:rPr>
        <w:t>onglets</w:t>
      </w:r>
      <w:r>
        <w:rPr>
          <w:b/>
          <w:spacing w:val="-4"/>
          <w:sz w:val="24"/>
        </w:rPr>
        <w:t xml:space="preserve"> </w:t>
      </w:r>
      <w:r>
        <w:rPr>
          <w:b/>
          <w:sz w:val="24"/>
        </w:rPr>
        <w:t>:</w:t>
      </w:r>
      <w:r>
        <w:rPr>
          <w:b/>
          <w:spacing w:val="-4"/>
          <w:sz w:val="24"/>
        </w:rPr>
        <w:t xml:space="preserve"> </w:t>
      </w:r>
      <w:r>
        <w:rPr>
          <w:sz w:val="24"/>
        </w:rPr>
        <w:t>Permettant</w:t>
      </w:r>
      <w:r>
        <w:rPr>
          <w:spacing w:val="-6"/>
          <w:sz w:val="24"/>
        </w:rPr>
        <w:t xml:space="preserve"> </w:t>
      </w:r>
      <w:r>
        <w:rPr>
          <w:sz w:val="24"/>
        </w:rPr>
        <w:t>de</w:t>
      </w:r>
      <w:r>
        <w:rPr>
          <w:spacing w:val="-7"/>
          <w:sz w:val="24"/>
        </w:rPr>
        <w:t xml:space="preserve"> </w:t>
      </w:r>
      <w:r>
        <w:rPr>
          <w:sz w:val="24"/>
        </w:rPr>
        <w:t>basculer</w:t>
      </w:r>
      <w:r>
        <w:rPr>
          <w:spacing w:val="-7"/>
          <w:sz w:val="24"/>
        </w:rPr>
        <w:t xml:space="preserve"> </w:t>
      </w:r>
      <w:r>
        <w:rPr>
          <w:sz w:val="24"/>
        </w:rPr>
        <w:t>d'une</w:t>
      </w:r>
      <w:r>
        <w:rPr>
          <w:spacing w:val="-5"/>
          <w:sz w:val="24"/>
        </w:rPr>
        <w:t xml:space="preserve"> </w:t>
      </w:r>
      <w:r>
        <w:rPr>
          <w:sz w:val="24"/>
        </w:rPr>
        <w:t>catégorie</w:t>
      </w:r>
      <w:r>
        <w:rPr>
          <w:spacing w:val="-7"/>
          <w:sz w:val="24"/>
        </w:rPr>
        <w:t xml:space="preserve"> </w:t>
      </w:r>
      <w:r>
        <w:rPr>
          <w:sz w:val="24"/>
        </w:rPr>
        <w:t xml:space="preserve">de </w:t>
      </w:r>
      <w:r>
        <w:rPr>
          <w:spacing w:val="-2"/>
          <w:sz w:val="24"/>
        </w:rPr>
        <w:t>commandes</w:t>
      </w:r>
      <w:r>
        <w:rPr>
          <w:spacing w:val="-4"/>
          <w:sz w:val="24"/>
        </w:rPr>
        <w:t xml:space="preserve"> </w:t>
      </w:r>
      <w:r>
        <w:rPr>
          <w:spacing w:val="-2"/>
          <w:sz w:val="24"/>
        </w:rPr>
        <w:t>à</w:t>
      </w:r>
      <w:r>
        <w:rPr>
          <w:spacing w:val="-5"/>
          <w:sz w:val="24"/>
        </w:rPr>
        <w:t xml:space="preserve"> </w:t>
      </w:r>
      <w:r>
        <w:rPr>
          <w:spacing w:val="-2"/>
          <w:sz w:val="24"/>
        </w:rPr>
        <w:t>l'autre</w:t>
      </w:r>
      <w:r>
        <w:rPr>
          <w:spacing w:val="-5"/>
          <w:sz w:val="24"/>
        </w:rPr>
        <w:t xml:space="preserve"> </w:t>
      </w:r>
      <w:r>
        <w:rPr>
          <w:spacing w:val="-2"/>
          <w:sz w:val="24"/>
        </w:rPr>
        <w:t>selon</w:t>
      </w:r>
      <w:r>
        <w:rPr>
          <w:spacing w:val="-4"/>
          <w:sz w:val="24"/>
        </w:rPr>
        <w:t xml:space="preserve"> </w:t>
      </w:r>
      <w:r>
        <w:rPr>
          <w:spacing w:val="-2"/>
          <w:sz w:val="24"/>
        </w:rPr>
        <w:t>l'ancienneté</w:t>
      </w:r>
      <w:r>
        <w:rPr>
          <w:spacing w:val="-4"/>
          <w:sz w:val="24"/>
        </w:rPr>
        <w:t xml:space="preserve"> </w:t>
      </w:r>
      <w:r>
        <w:rPr>
          <w:spacing w:val="-2"/>
          <w:sz w:val="24"/>
        </w:rPr>
        <w:t>du</w:t>
      </w:r>
      <w:r>
        <w:rPr>
          <w:spacing w:val="-4"/>
          <w:sz w:val="24"/>
        </w:rPr>
        <w:t xml:space="preserve"> </w:t>
      </w:r>
      <w:r>
        <w:rPr>
          <w:spacing w:val="-2"/>
          <w:sz w:val="24"/>
        </w:rPr>
        <w:t>stockage</w:t>
      </w:r>
      <w:r>
        <w:rPr>
          <w:spacing w:val="-5"/>
          <w:sz w:val="24"/>
        </w:rPr>
        <w:t xml:space="preserve"> </w:t>
      </w:r>
      <w:r>
        <w:rPr>
          <w:spacing w:val="-2"/>
          <w:sz w:val="24"/>
        </w:rPr>
        <w:t>(Phase</w:t>
      </w:r>
      <w:r>
        <w:rPr>
          <w:spacing w:val="-5"/>
          <w:sz w:val="24"/>
        </w:rPr>
        <w:t xml:space="preserve"> </w:t>
      </w:r>
      <w:r>
        <w:rPr>
          <w:spacing w:val="-2"/>
          <w:sz w:val="24"/>
        </w:rPr>
        <w:t>Gratuite,</w:t>
      </w:r>
      <w:r>
        <w:rPr>
          <w:spacing w:val="-4"/>
          <w:sz w:val="24"/>
        </w:rPr>
        <w:t xml:space="preserve"> </w:t>
      </w:r>
      <w:r>
        <w:rPr>
          <w:spacing w:val="-2"/>
          <w:sz w:val="24"/>
        </w:rPr>
        <w:t>Alerte</w:t>
      </w:r>
      <w:r>
        <w:rPr>
          <w:spacing w:val="-3"/>
          <w:sz w:val="24"/>
        </w:rPr>
        <w:t xml:space="preserve"> </w:t>
      </w:r>
      <w:r>
        <w:rPr>
          <w:spacing w:val="-2"/>
          <w:sz w:val="24"/>
        </w:rPr>
        <w:t>J+30,</w:t>
      </w:r>
      <w:r>
        <w:rPr>
          <w:spacing w:val="-4"/>
          <w:sz w:val="24"/>
        </w:rPr>
        <w:t xml:space="preserve"> </w:t>
      </w:r>
      <w:r>
        <w:rPr>
          <w:spacing w:val="-2"/>
          <w:sz w:val="24"/>
        </w:rPr>
        <w:t>Litiges J+60).</w:t>
      </w:r>
    </w:p>
    <w:p w14:paraId="7DDBBD65" w14:textId="77777777" w:rsidR="00E2251C" w:rsidRDefault="00000000">
      <w:pPr>
        <w:pStyle w:val="ListParagraph"/>
        <w:numPr>
          <w:ilvl w:val="3"/>
          <w:numId w:val="2"/>
        </w:numPr>
        <w:tabs>
          <w:tab w:val="left" w:pos="861"/>
        </w:tabs>
        <w:ind w:right="139"/>
        <w:jc w:val="both"/>
        <w:rPr>
          <w:sz w:val="24"/>
        </w:rPr>
      </w:pPr>
      <w:r>
        <w:rPr>
          <w:b/>
          <w:sz w:val="24"/>
        </w:rPr>
        <w:t xml:space="preserve">Une table de données dynamique : </w:t>
      </w:r>
      <w:r>
        <w:rPr>
          <w:sz w:val="24"/>
        </w:rPr>
        <w:t>Centralisant les statuts logistiques clés (non planifiée, planifiée, livrée) pour chaque référence importée.</w:t>
      </w:r>
    </w:p>
    <w:p w14:paraId="71FDBC61" w14:textId="77777777" w:rsidR="00E2251C" w:rsidRDefault="00000000">
      <w:pPr>
        <w:pStyle w:val="ListParagraph"/>
        <w:numPr>
          <w:ilvl w:val="3"/>
          <w:numId w:val="2"/>
        </w:numPr>
        <w:tabs>
          <w:tab w:val="left" w:pos="861"/>
        </w:tabs>
        <w:spacing w:before="199"/>
        <w:ind w:right="141"/>
        <w:jc w:val="both"/>
        <w:rPr>
          <w:sz w:val="24"/>
        </w:rPr>
      </w:pPr>
      <w:r>
        <w:rPr>
          <w:b/>
          <w:sz w:val="24"/>
        </w:rPr>
        <w:t xml:space="preserve">Un système d'indexation colorimétrique : </w:t>
      </w:r>
      <w:r>
        <w:rPr>
          <w:sz w:val="24"/>
        </w:rPr>
        <w:t xml:space="preserve">Visant à orienter l'œil de l'opérateur vers les dossiers en anomalie (Vert, Orange, Rouge) selon l'urgence du calendrier </w:t>
      </w:r>
      <w:r>
        <w:rPr>
          <w:spacing w:val="-2"/>
          <w:sz w:val="24"/>
        </w:rPr>
        <w:t>contractuel.</w:t>
      </w:r>
    </w:p>
    <w:p w14:paraId="2E30DCA3" w14:textId="77777777" w:rsidR="00E2251C" w:rsidRDefault="00000000">
      <w:pPr>
        <w:pStyle w:val="Heading4"/>
        <w:numPr>
          <w:ilvl w:val="2"/>
          <w:numId w:val="2"/>
        </w:numPr>
        <w:tabs>
          <w:tab w:val="left" w:pos="681"/>
        </w:tabs>
      </w:pPr>
      <w:r>
        <w:t>Zone</w:t>
      </w:r>
      <w:r>
        <w:rPr>
          <w:spacing w:val="-6"/>
        </w:rPr>
        <w:t xml:space="preserve"> </w:t>
      </w:r>
      <w:r>
        <w:t>de</w:t>
      </w:r>
      <w:r>
        <w:rPr>
          <w:spacing w:val="-4"/>
        </w:rPr>
        <w:t xml:space="preserve"> </w:t>
      </w:r>
      <w:r>
        <w:t>Gestion</w:t>
      </w:r>
      <w:r>
        <w:rPr>
          <w:spacing w:val="-3"/>
        </w:rPr>
        <w:t xml:space="preserve"> </w:t>
      </w:r>
      <w:r>
        <w:t>Individuelle</w:t>
      </w:r>
      <w:r>
        <w:rPr>
          <w:spacing w:val="-3"/>
        </w:rPr>
        <w:t xml:space="preserve"> </w:t>
      </w:r>
      <w:r>
        <w:t>(Composant</w:t>
      </w:r>
      <w:r>
        <w:rPr>
          <w:spacing w:val="-3"/>
        </w:rPr>
        <w:t xml:space="preserve"> </w:t>
      </w:r>
      <w:proofErr w:type="spellStart"/>
      <w:r>
        <w:rPr>
          <w:spacing w:val="-2"/>
        </w:rPr>
        <w:t>OrderManagementPage</w:t>
      </w:r>
      <w:proofErr w:type="spellEnd"/>
      <w:r>
        <w:rPr>
          <w:spacing w:val="-2"/>
        </w:rPr>
        <w:t>)</w:t>
      </w:r>
    </w:p>
    <w:p w14:paraId="238D1562" w14:textId="77777777" w:rsidR="00E2251C" w:rsidRDefault="00000000">
      <w:pPr>
        <w:pStyle w:val="BodyText"/>
        <w:spacing w:before="201"/>
        <w:ind w:right="140"/>
      </w:pPr>
      <w:r>
        <w:t>Ce volet de l'interface est dédié aux actions ciblées sur un dossier unique. Il centralise l'accès aux opérations unitaires requises par l'utilisateur :</w:t>
      </w:r>
    </w:p>
    <w:p w14:paraId="767A24F8" w14:textId="77777777" w:rsidR="00E2251C" w:rsidRDefault="00000000">
      <w:pPr>
        <w:pStyle w:val="ListParagraph"/>
        <w:numPr>
          <w:ilvl w:val="3"/>
          <w:numId w:val="2"/>
        </w:numPr>
        <w:tabs>
          <w:tab w:val="left" w:pos="861"/>
        </w:tabs>
        <w:ind w:right="142"/>
        <w:jc w:val="both"/>
        <w:rPr>
          <w:sz w:val="24"/>
        </w:rPr>
      </w:pPr>
      <w:r>
        <w:rPr>
          <w:b/>
          <w:sz w:val="24"/>
        </w:rPr>
        <w:t xml:space="preserve">L'analyse chronologique : </w:t>
      </w:r>
      <w:r>
        <w:rPr>
          <w:sz w:val="24"/>
        </w:rPr>
        <w:t xml:space="preserve">Un panneau récapitulant l'historique complet des événements (date de paiement initial, alertes </w:t>
      </w:r>
      <w:proofErr w:type="gramStart"/>
      <w:r>
        <w:rPr>
          <w:sz w:val="24"/>
        </w:rPr>
        <w:t>e-mails</w:t>
      </w:r>
      <w:proofErr w:type="gramEnd"/>
      <w:r>
        <w:rPr>
          <w:sz w:val="24"/>
        </w:rPr>
        <w:t xml:space="preserve"> déjà transmises par le système).</w:t>
      </w:r>
    </w:p>
    <w:p w14:paraId="46E92C2A" w14:textId="77777777" w:rsidR="00E2251C" w:rsidRDefault="00000000">
      <w:pPr>
        <w:pStyle w:val="ListParagraph"/>
        <w:numPr>
          <w:ilvl w:val="3"/>
          <w:numId w:val="2"/>
        </w:numPr>
        <w:tabs>
          <w:tab w:val="left" w:pos="861"/>
        </w:tabs>
        <w:spacing w:before="199"/>
        <w:ind w:right="143"/>
        <w:jc w:val="both"/>
        <w:rPr>
          <w:sz w:val="24"/>
        </w:rPr>
      </w:pPr>
      <w:r>
        <w:rPr>
          <w:b/>
          <w:sz w:val="24"/>
        </w:rPr>
        <w:t xml:space="preserve">Le module de planification : </w:t>
      </w:r>
      <w:r>
        <w:rPr>
          <w:sz w:val="24"/>
        </w:rPr>
        <w:t>Un sélecteur de date dédié à la mise à jour de la date de livraison prévue vers la flotte de transporteurs.</w:t>
      </w:r>
    </w:p>
    <w:p w14:paraId="7A501AA6" w14:textId="77777777" w:rsidR="00E2251C" w:rsidRDefault="00000000">
      <w:pPr>
        <w:pStyle w:val="ListParagraph"/>
        <w:numPr>
          <w:ilvl w:val="3"/>
          <w:numId w:val="2"/>
        </w:numPr>
        <w:tabs>
          <w:tab w:val="left" w:pos="861"/>
        </w:tabs>
        <w:spacing w:before="202"/>
        <w:ind w:right="140"/>
        <w:jc w:val="both"/>
        <w:rPr>
          <w:sz w:val="24"/>
        </w:rPr>
      </w:pPr>
      <w:r>
        <w:rPr>
          <w:b/>
          <w:sz w:val="24"/>
        </w:rPr>
        <w:t>L'indicateur</w:t>
      </w:r>
      <w:r>
        <w:rPr>
          <w:b/>
          <w:spacing w:val="-8"/>
          <w:sz w:val="24"/>
        </w:rPr>
        <w:t xml:space="preserve"> </w:t>
      </w:r>
      <w:r>
        <w:rPr>
          <w:b/>
          <w:sz w:val="24"/>
        </w:rPr>
        <w:t>d'impact</w:t>
      </w:r>
      <w:r>
        <w:rPr>
          <w:b/>
          <w:spacing w:val="-8"/>
          <w:sz w:val="24"/>
        </w:rPr>
        <w:t xml:space="preserve"> </w:t>
      </w:r>
      <w:r>
        <w:rPr>
          <w:b/>
          <w:sz w:val="24"/>
        </w:rPr>
        <w:t>:</w:t>
      </w:r>
      <w:r>
        <w:rPr>
          <w:b/>
          <w:spacing w:val="-5"/>
          <w:sz w:val="24"/>
        </w:rPr>
        <w:t xml:space="preserve"> </w:t>
      </w:r>
      <w:r>
        <w:rPr>
          <w:sz w:val="24"/>
        </w:rPr>
        <w:t>Un</w:t>
      </w:r>
      <w:r>
        <w:rPr>
          <w:spacing w:val="-7"/>
          <w:sz w:val="24"/>
        </w:rPr>
        <w:t xml:space="preserve"> </w:t>
      </w:r>
      <w:r>
        <w:rPr>
          <w:sz w:val="24"/>
        </w:rPr>
        <w:t>champ</w:t>
      </w:r>
      <w:r>
        <w:rPr>
          <w:spacing w:val="-6"/>
          <w:sz w:val="24"/>
        </w:rPr>
        <w:t xml:space="preserve"> </w:t>
      </w:r>
      <w:r>
        <w:rPr>
          <w:sz w:val="24"/>
        </w:rPr>
        <w:t>de</w:t>
      </w:r>
      <w:r>
        <w:rPr>
          <w:spacing w:val="-8"/>
          <w:sz w:val="24"/>
        </w:rPr>
        <w:t xml:space="preserve"> </w:t>
      </w:r>
      <w:r>
        <w:rPr>
          <w:sz w:val="24"/>
        </w:rPr>
        <w:t>calcul</w:t>
      </w:r>
      <w:r>
        <w:rPr>
          <w:spacing w:val="-6"/>
          <w:sz w:val="24"/>
        </w:rPr>
        <w:t xml:space="preserve"> </w:t>
      </w:r>
      <w:r>
        <w:rPr>
          <w:sz w:val="24"/>
        </w:rPr>
        <w:t>automatique</w:t>
      </w:r>
      <w:r>
        <w:rPr>
          <w:spacing w:val="-8"/>
          <w:sz w:val="24"/>
        </w:rPr>
        <w:t xml:space="preserve"> </w:t>
      </w:r>
      <w:r>
        <w:rPr>
          <w:sz w:val="24"/>
        </w:rPr>
        <w:t>affichant</w:t>
      </w:r>
      <w:r>
        <w:rPr>
          <w:spacing w:val="-6"/>
          <w:sz w:val="24"/>
        </w:rPr>
        <w:t xml:space="preserve"> </w:t>
      </w:r>
      <w:r>
        <w:rPr>
          <w:sz w:val="24"/>
        </w:rPr>
        <w:t>la</w:t>
      </w:r>
      <w:r>
        <w:rPr>
          <w:spacing w:val="-7"/>
          <w:sz w:val="24"/>
        </w:rPr>
        <w:t xml:space="preserve"> </w:t>
      </w:r>
      <w:r>
        <w:rPr>
          <w:sz w:val="24"/>
        </w:rPr>
        <w:t>valeur</w:t>
      </w:r>
      <w:r>
        <w:rPr>
          <w:spacing w:val="-8"/>
          <w:sz w:val="24"/>
        </w:rPr>
        <w:t xml:space="preserve"> </w:t>
      </w:r>
      <w:r>
        <w:rPr>
          <w:sz w:val="24"/>
        </w:rPr>
        <w:t>théorique de la pénalité de 10% indexée sur la valeur TTC de la marchandise.</w:t>
      </w:r>
    </w:p>
    <w:p w14:paraId="6E1B58E0" w14:textId="77777777" w:rsidR="00E2251C" w:rsidRDefault="00E2251C">
      <w:pPr>
        <w:pStyle w:val="ListParagraph"/>
        <w:jc w:val="both"/>
        <w:rPr>
          <w:sz w:val="24"/>
        </w:rPr>
        <w:sectPr w:rsidR="00E2251C">
          <w:pgSz w:w="11900" w:h="16850"/>
          <w:pgMar w:top="1080" w:right="1275" w:bottom="1080" w:left="1275" w:header="715" w:footer="884" w:gutter="0"/>
          <w:cols w:space="720"/>
        </w:sectPr>
      </w:pPr>
    </w:p>
    <w:p w14:paraId="2A2D6BE8" w14:textId="77777777" w:rsidR="00E2251C" w:rsidRDefault="00000000">
      <w:pPr>
        <w:pStyle w:val="Heading4"/>
        <w:numPr>
          <w:ilvl w:val="2"/>
          <w:numId w:val="2"/>
        </w:numPr>
        <w:tabs>
          <w:tab w:val="left" w:pos="681"/>
        </w:tabs>
        <w:spacing w:before="81"/>
      </w:pPr>
      <w:r>
        <w:lastRenderedPageBreak/>
        <w:t>Zone</w:t>
      </w:r>
      <w:r>
        <w:rPr>
          <w:spacing w:val="-3"/>
        </w:rPr>
        <w:t xml:space="preserve"> </w:t>
      </w:r>
      <w:r>
        <w:t>d'Arbitrage</w:t>
      </w:r>
      <w:r>
        <w:rPr>
          <w:spacing w:val="-3"/>
        </w:rPr>
        <w:t xml:space="preserve"> </w:t>
      </w:r>
      <w:r>
        <w:t>Réglementaire</w:t>
      </w:r>
      <w:r>
        <w:rPr>
          <w:spacing w:val="-3"/>
        </w:rPr>
        <w:t xml:space="preserve"> </w:t>
      </w:r>
      <w:r>
        <w:t>et</w:t>
      </w:r>
      <w:r>
        <w:rPr>
          <w:spacing w:val="-2"/>
        </w:rPr>
        <w:t xml:space="preserve"> </w:t>
      </w:r>
      <w:r>
        <w:t>Sorties</w:t>
      </w:r>
      <w:r>
        <w:rPr>
          <w:spacing w:val="-2"/>
        </w:rPr>
        <w:t xml:space="preserve"> Documentaires</w:t>
      </w:r>
    </w:p>
    <w:p w14:paraId="2B9177BA" w14:textId="77777777" w:rsidR="00E2251C" w:rsidRDefault="00000000">
      <w:pPr>
        <w:pStyle w:val="BodyText"/>
        <w:spacing w:before="200"/>
        <w:ind w:right="145"/>
      </w:pPr>
      <w:r>
        <w:t>Cet espace regroupe les fonctions de contrôle légal et d'édition de pièces comptables indispensables lors du traitement des litiges :</w:t>
      </w:r>
    </w:p>
    <w:p w14:paraId="06AAE940" w14:textId="77777777" w:rsidR="00E2251C" w:rsidRDefault="00000000">
      <w:pPr>
        <w:pStyle w:val="ListParagraph"/>
        <w:numPr>
          <w:ilvl w:val="3"/>
          <w:numId w:val="2"/>
        </w:numPr>
        <w:tabs>
          <w:tab w:val="left" w:pos="861"/>
        </w:tabs>
        <w:spacing w:before="199"/>
        <w:ind w:right="141"/>
        <w:jc w:val="both"/>
        <w:rPr>
          <w:sz w:val="24"/>
        </w:rPr>
      </w:pPr>
      <w:r>
        <w:rPr>
          <w:b/>
          <w:sz w:val="24"/>
        </w:rPr>
        <w:t xml:space="preserve">Les déclencheurs d'impression : </w:t>
      </w:r>
      <w:r>
        <w:rPr>
          <w:sz w:val="24"/>
        </w:rPr>
        <w:t>Boutons d'accès et d'extraction permettant de télécharger</w:t>
      </w:r>
      <w:r>
        <w:rPr>
          <w:spacing w:val="-2"/>
          <w:sz w:val="24"/>
        </w:rPr>
        <w:t xml:space="preserve"> </w:t>
      </w:r>
      <w:r>
        <w:rPr>
          <w:sz w:val="24"/>
        </w:rPr>
        <w:t>l'Acte</w:t>
      </w:r>
      <w:r>
        <w:rPr>
          <w:spacing w:val="-2"/>
          <w:sz w:val="24"/>
        </w:rPr>
        <w:t xml:space="preserve"> </w:t>
      </w:r>
      <w:r>
        <w:rPr>
          <w:sz w:val="24"/>
        </w:rPr>
        <w:t>PDF</w:t>
      </w:r>
      <w:r>
        <w:rPr>
          <w:spacing w:val="-3"/>
          <w:sz w:val="24"/>
        </w:rPr>
        <w:t xml:space="preserve"> </w:t>
      </w:r>
      <w:r>
        <w:rPr>
          <w:sz w:val="24"/>
        </w:rPr>
        <w:t>de</w:t>
      </w:r>
      <w:r>
        <w:rPr>
          <w:spacing w:val="-2"/>
          <w:sz w:val="24"/>
        </w:rPr>
        <w:t xml:space="preserve"> </w:t>
      </w:r>
      <w:r>
        <w:rPr>
          <w:sz w:val="24"/>
        </w:rPr>
        <w:t>Mise</w:t>
      </w:r>
      <w:r>
        <w:rPr>
          <w:spacing w:val="-2"/>
          <w:sz w:val="24"/>
        </w:rPr>
        <w:t xml:space="preserve"> </w:t>
      </w:r>
      <w:r>
        <w:rPr>
          <w:sz w:val="24"/>
        </w:rPr>
        <w:t>en</w:t>
      </w:r>
      <w:r>
        <w:rPr>
          <w:spacing w:val="-1"/>
          <w:sz w:val="24"/>
        </w:rPr>
        <w:t xml:space="preserve"> </w:t>
      </w:r>
      <w:r>
        <w:rPr>
          <w:sz w:val="24"/>
        </w:rPr>
        <w:t>Demeure</w:t>
      </w:r>
      <w:r>
        <w:rPr>
          <w:spacing w:val="-2"/>
          <w:sz w:val="24"/>
        </w:rPr>
        <w:t xml:space="preserve"> </w:t>
      </w:r>
      <w:r>
        <w:rPr>
          <w:sz w:val="24"/>
        </w:rPr>
        <w:t>ou le Reçu</w:t>
      </w:r>
      <w:r>
        <w:rPr>
          <w:spacing w:val="-1"/>
          <w:sz w:val="24"/>
        </w:rPr>
        <w:t xml:space="preserve"> </w:t>
      </w:r>
      <w:r>
        <w:rPr>
          <w:sz w:val="24"/>
        </w:rPr>
        <w:t>de</w:t>
      </w:r>
      <w:r>
        <w:rPr>
          <w:spacing w:val="-2"/>
          <w:sz w:val="24"/>
        </w:rPr>
        <w:t xml:space="preserve"> </w:t>
      </w:r>
      <w:r>
        <w:rPr>
          <w:sz w:val="24"/>
        </w:rPr>
        <w:t>Pénalité Financière</w:t>
      </w:r>
      <w:r>
        <w:rPr>
          <w:spacing w:val="-2"/>
          <w:sz w:val="24"/>
        </w:rPr>
        <w:t xml:space="preserve"> </w:t>
      </w:r>
      <w:r>
        <w:rPr>
          <w:sz w:val="24"/>
        </w:rPr>
        <w:t>générés par l'API.</w:t>
      </w:r>
    </w:p>
    <w:p w14:paraId="65C2E515" w14:textId="77777777" w:rsidR="00E2251C" w:rsidRDefault="00000000">
      <w:pPr>
        <w:pStyle w:val="ListParagraph"/>
        <w:numPr>
          <w:ilvl w:val="3"/>
          <w:numId w:val="2"/>
        </w:numPr>
        <w:tabs>
          <w:tab w:val="left" w:pos="861"/>
        </w:tabs>
        <w:spacing w:before="202"/>
        <w:ind w:right="139"/>
        <w:jc w:val="both"/>
        <w:rPr>
          <w:sz w:val="24"/>
        </w:rPr>
      </w:pPr>
      <w:r>
        <w:rPr>
          <w:b/>
          <w:sz w:val="24"/>
        </w:rPr>
        <w:t>Le</w:t>
      </w:r>
      <w:r>
        <w:rPr>
          <w:b/>
          <w:spacing w:val="-5"/>
          <w:sz w:val="24"/>
        </w:rPr>
        <w:t xml:space="preserve"> </w:t>
      </w:r>
      <w:r>
        <w:rPr>
          <w:b/>
          <w:sz w:val="24"/>
        </w:rPr>
        <w:t>levier</w:t>
      </w:r>
      <w:r>
        <w:rPr>
          <w:b/>
          <w:spacing w:val="-5"/>
          <w:sz w:val="24"/>
        </w:rPr>
        <w:t xml:space="preserve"> </w:t>
      </w:r>
      <w:r>
        <w:rPr>
          <w:b/>
          <w:sz w:val="24"/>
        </w:rPr>
        <w:t>de</w:t>
      </w:r>
      <w:r>
        <w:rPr>
          <w:b/>
          <w:spacing w:val="-5"/>
          <w:sz w:val="24"/>
        </w:rPr>
        <w:t xml:space="preserve"> </w:t>
      </w:r>
      <w:r>
        <w:rPr>
          <w:b/>
          <w:sz w:val="24"/>
        </w:rPr>
        <w:t>Force</w:t>
      </w:r>
      <w:r>
        <w:rPr>
          <w:b/>
          <w:spacing w:val="-5"/>
          <w:sz w:val="24"/>
        </w:rPr>
        <w:t xml:space="preserve"> </w:t>
      </w:r>
      <w:r>
        <w:rPr>
          <w:b/>
          <w:sz w:val="24"/>
        </w:rPr>
        <w:t>Majeure</w:t>
      </w:r>
      <w:r>
        <w:rPr>
          <w:b/>
          <w:spacing w:val="-5"/>
          <w:sz w:val="24"/>
        </w:rPr>
        <w:t xml:space="preserve"> </w:t>
      </w:r>
      <w:r>
        <w:rPr>
          <w:b/>
          <w:sz w:val="24"/>
        </w:rPr>
        <w:t>:</w:t>
      </w:r>
      <w:r>
        <w:rPr>
          <w:b/>
          <w:spacing w:val="-4"/>
          <w:sz w:val="24"/>
        </w:rPr>
        <w:t xml:space="preserve"> </w:t>
      </w:r>
      <w:r>
        <w:rPr>
          <w:sz w:val="24"/>
        </w:rPr>
        <w:t>Un</w:t>
      </w:r>
      <w:r>
        <w:rPr>
          <w:spacing w:val="-4"/>
          <w:sz w:val="24"/>
        </w:rPr>
        <w:t xml:space="preserve"> </w:t>
      </w:r>
      <w:r>
        <w:rPr>
          <w:sz w:val="24"/>
        </w:rPr>
        <w:t>commutateur</w:t>
      </w:r>
      <w:r>
        <w:rPr>
          <w:spacing w:val="-4"/>
          <w:sz w:val="24"/>
        </w:rPr>
        <w:t xml:space="preserve"> </w:t>
      </w:r>
      <w:r>
        <w:rPr>
          <w:sz w:val="24"/>
        </w:rPr>
        <w:t>d'activation</w:t>
      </w:r>
      <w:r>
        <w:rPr>
          <w:spacing w:val="-4"/>
          <w:sz w:val="24"/>
        </w:rPr>
        <w:t xml:space="preserve"> </w:t>
      </w:r>
      <w:r>
        <w:rPr>
          <w:sz w:val="24"/>
        </w:rPr>
        <w:t>(case</w:t>
      </w:r>
      <w:r>
        <w:rPr>
          <w:spacing w:val="-5"/>
          <w:sz w:val="24"/>
        </w:rPr>
        <w:t xml:space="preserve"> </w:t>
      </w:r>
      <w:r>
        <w:rPr>
          <w:sz w:val="24"/>
        </w:rPr>
        <w:t>à</w:t>
      </w:r>
      <w:r>
        <w:rPr>
          <w:spacing w:val="-5"/>
          <w:sz w:val="24"/>
        </w:rPr>
        <w:t xml:space="preserve"> </w:t>
      </w:r>
      <w:r>
        <w:rPr>
          <w:sz w:val="24"/>
        </w:rPr>
        <w:t>cocher)</w:t>
      </w:r>
      <w:r>
        <w:rPr>
          <w:spacing w:val="-3"/>
          <w:sz w:val="24"/>
        </w:rPr>
        <w:t xml:space="preserve"> </w:t>
      </w:r>
      <w:r>
        <w:rPr>
          <w:sz w:val="24"/>
        </w:rPr>
        <w:t>permettant de geler le traitement automatique d'un dossier en cas d'imprévu contractuel légitime.</w:t>
      </w:r>
    </w:p>
    <w:p w14:paraId="00DB569C" w14:textId="77777777" w:rsidR="00E2251C" w:rsidRDefault="00000000">
      <w:pPr>
        <w:pStyle w:val="ListParagraph"/>
        <w:numPr>
          <w:ilvl w:val="3"/>
          <w:numId w:val="2"/>
        </w:numPr>
        <w:tabs>
          <w:tab w:val="left" w:pos="861"/>
        </w:tabs>
        <w:spacing w:before="199"/>
        <w:ind w:right="138"/>
        <w:jc w:val="both"/>
        <w:rPr>
          <w:sz w:val="24"/>
        </w:rPr>
      </w:pPr>
      <w:r>
        <w:rPr>
          <w:b/>
          <w:sz w:val="24"/>
        </w:rPr>
        <w:t xml:space="preserve">Le workflow de remboursement pour retard interne : </w:t>
      </w:r>
      <w:r>
        <w:rPr>
          <w:sz w:val="24"/>
        </w:rPr>
        <w:t>Une section conditionnelle qui</w:t>
      </w:r>
      <w:r>
        <w:rPr>
          <w:spacing w:val="-3"/>
          <w:sz w:val="24"/>
        </w:rPr>
        <w:t xml:space="preserve"> </w:t>
      </w:r>
      <w:r>
        <w:rPr>
          <w:sz w:val="24"/>
        </w:rPr>
        <w:t>s'active</w:t>
      </w:r>
      <w:r>
        <w:rPr>
          <w:spacing w:val="-4"/>
          <w:sz w:val="24"/>
        </w:rPr>
        <w:t xml:space="preserve"> </w:t>
      </w:r>
      <w:r>
        <w:rPr>
          <w:sz w:val="24"/>
        </w:rPr>
        <w:t>en</w:t>
      </w:r>
      <w:r>
        <w:rPr>
          <w:spacing w:val="-1"/>
          <w:sz w:val="24"/>
        </w:rPr>
        <w:t xml:space="preserve"> </w:t>
      </w:r>
      <w:r>
        <w:rPr>
          <w:sz w:val="24"/>
        </w:rPr>
        <w:t>cas</w:t>
      </w:r>
      <w:r>
        <w:rPr>
          <w:spacing w:val="-4"/>
          <w:sz w:val="24"/>
        </w:rPr>
        <w:t xml:space="preserve"> </w:t>
      </w:r>
      <w:r>
        <w:rPr>
          <w:sz w:val="24"/>
        </w:rPr>
        <w:t>de</w:t>
      </w:r>
      <w:r>
        <w:rPr>
          <w:spacing w:val="-4"/>
          <w:sz w:val="24"/>
        </w:rPr>
        <w:t xml:space="preserve"> </w:t>
      </w:r>
      <w:r>
        <w:rPr>
          <w:sz w:val="24"/>
        </w:rPr>
        <w:t>manquement</w:t>
      </w:r>
      <w:r>
        <w:rPr>
          <w:spacing w:val="-3"/>
          <w:sz w:val="24"/>
        </w:rPr>
        <w:t xml:space="preserve"> </w:t>
      </w:r>
      <w:r>
        <w:rPr>
          <w:sz w:val="24"/>
        </w:rPr>
        <w:t>de</w:t>
      </w:r>
      <w:r>
        <w:rPr>
          <w:spacing w:val="-4"/>
          <w:sz w:val="24"/>
        </w:rPr>
        <w:t xml:space="preserve"> </w:t>
      </w:r>
      <w:r>
        <w:rPr>
          <w:sz w:val="24"/>
        </w:rPr>
        <w:t>l'entreprise</w:t>
      </w:r>
      <w:r>
        <w:rPr>
          <w:spacing w:val="-2"/>
          <w:sz w:val="24"/>
        </w:rPr>
        <w:t xml:space="preserve"> </w:t>
      </w:r>
      <w:r>
        <w:rPr>
          <w:sz w:val="24"/>
        </w:rPr>
        <w:t>(retard</w:t>
      </w:r>
      <w:r>
        <w:rPr>
          <w:spacing w:val="-1"/>
          <w:sz w:val="24"/>
        </w:rPr>
        <w:t xml:space="preserve"> </w:t>
      </w:r>
      <w:r>
        <w:rPr>
          <w:sz w:val="24"/>
        </w:rPr>
        <w:t>supérieur</w:t>
      </w:r>
      <w:r>
        <w:rPr>
          <w:spacing w:val="-3"/>
          <w:sz w:val="24"/>
        </w:rPr>
        <w:t xml:space="preserve"> </w:t>
      </w:r>
      <w:r>
        <w:rPr>
          <w:sz w:val="24"/>
        </w:rPr>
        <w:t>à</w:t>
      </w:r>
      <w:r>
        <w:rPr>
          <w:spacing w:val="-5"/>
          <w:sz w:val="24"/>
        </w:rPr>
        <w:t xml:space="preserve"> </w:t>
      </w:r>
      <w:r>
        <w:rPr>
          <w:sz w:val="24"/>
        </w:rPr>
        <w:t>7</w:t>
      </w:r>
      <w:r>
        <w:rPr>
          <w:spacing w:val="-3"/>
          <w:sz w:val="24"/>
        </w:rPr>
        <w:t xml:space="preserve"> </w:t>
      </w:r>
      <w:r>
        <w:rPr>
          <w:sz w:val="24"/>
        </w:rPr>
        <w:t>jours),</w:t>
      </w:r>
      <w:r>
        <w:rPr>
          <w:spacing w:val="-3"/>
          <w:sz w:val="24"/>
        </w:rPr>
        <w:t xml:space="preserve"> </w:t>
      </w:r>
      <w:r>
        <w:rPr>
          <w:sz w:val="24"/>
        </w:rPr>
        <w:t>mettant</w:t>
      </w:r>
      <w:r>
        <w:rPr>
          <w:spacing w:val="-3"/>
          <w:sz w:val="24"/>
        </w:rPr>
        <w:t xml:space="preserve"> </w:t>
      </w:r>
      <w:r>
        <w:rPr>
          <w:sz w:val="24"/>
        </w:rPr>
        <w:t>à disposition de l'opérateur le bouton d'annulation prioritaire pour enclencher le remboursement sous 15 jours.</w:t>
      </w:r>
    </w:p>
    <w:p w14:paraId="79965B6F" w14:textId="77777777" w:rsidR="00E2251C" w:rsidRDefault="00000000">
      <w:pPr>
        <w:pStyle w:val="Heading4"/>
        <w:numPr>
          <w:ilvl w:val="1"/>
          <w:numId w:val="2"/>
        </w:numPr>
        <w:tabs>
          <w:tab w:val="left" w:pos="501"/>
        </w:tabs>
      </w:pPr>
      <w:r>
        <w:t>Architecture</w:t>
      </w:r>
      <w:r>
        <w:rPr>
          <w:spacing w:val="-4"/>
        </w:rPr>
        <w:t xml:space="preserve"> </w:t>
      </w:r>
      <w:r>
        <w:t>d'Échange</w:t>
      </w:r>
      <w:r>
        <w:rPr>
          <w:spacing w:val="-4"/>
        </w:rPr>
        <w:t xml:space="preserve"> </w:t>
      </w:r>
      <w:r>
        <w:t>des</w:t>
      </w:r>
      <w:r>
        <w:rPr>
          <w:spacing w:val="-3"/>
        </w:rPr>
        <w:t xml:space="preserve"> </w:t>
      </w:r>
      <w:r>
        <w:rPr>
          <w:spacing w:val="-2"/>
        </w:rPr>
        <w:t>Données</w:t>
      </w:r>
    </w:p>
    <w:p w14:paraId="183EBD72" w14:textId="77777777" w:rsidR="00E2251C" w:rsidRDefault="00000000">
      <w:pPr>
        <w:pStyle w:val="BodyText"/>
        <w:spacing w:before="202"/>
        <w:ind w:right="141"/>
      </w:pPr>
      <w:r>
        <w:t>Pour</w:t>
      </w:r>
      <w:r>
        <w:rPr>
          <w:spacing w:val="-11"/>
        </w:rPr>
        <w:t xml:space="preserve"> </w:t>
      </w:r>
      <w:r>
        <w:t>supporter</w:t>
      </w:r>
      <w:r>
        <w:rPr>
          <w:spacing w:val="-11"/>
        </w:rPr>
        <w:t xml:space="preserve"> </w:t>
      </w:r>
      <w:r>
        <w:t>cette</w:t>
      </w:r>
      <w:r>
        <w:rPr>
          <w:spacing w:val="-12"/>
        </w:rPr>
        <w:t xml:space="preserve"> </w:t>
      </w:r>
      <w:r>
        <w:t>conception,</w:t>
      </w:r>
      <w:r>
        <w:rPr>
          <w:spacing w:val="-11"/>
        </w:rPr>
        <w:t xml:space="preserve"> </w:t>
      </w:r>
      <w:r>
        <w:t>l'application</w:t>
      </w:r>
      <w:r>
        <w:rPr>
          <w:spacing w:val="-11"/>
        </w:rPr>
        <w:t xml:space="preserve"> </w:t>
      </w:r>
      <w:r>
        <w:t>adopte</w:t>
      </w:r>
      <w:r>
        <w:rPr>
          <w:spacing w:val="-11"/>
        </w:rPr>
        <w:t xml:space="preserve"> </w:t>
      </w:r>
      <w:r>
        <w:t>un</w:t>
      </w:r>
      <w:r>
        <w:rPr>
          <w:spacing w:val="-11"/>
        </w:rPr>
        <w:t xml:space="preserve"> </w:t>
      </w:r>
      <w:r>
        <w:t>modèle</w:t>
      </w:r>
      <w:r>
        <w:rPr>
          <w:spacing w:val="-12"/>
        </w:rPr>
        <w:t xml:space="preserve"> </w:t>
      </w:r>
      <w:r>
        <w:t>d'architecture</w:t>
      </w:r>
      <w:r>
        <w:rPr>
          <w:spacing w:val="-12"/>
        </w:rPr>
        <w:t xml:space="preserve"> </w:t>
      </w:r>
      <w:r>
        <w:t>découplé</w:t>
      </w:r>
      <w:r>
        <w:rPr>
          <w:spacing w:val="-11"/>
        </w:rPr>
        <w:t xml:space="preserve"> </w:t>
      </w:r>
      <w:r>
        <w:t>de</w:t>
      </w:r>
      <w:r>
        <w:rPr>
          <w:spacing w:val="-12"/>
        </w:rPr>
        <w:t xml:space="preserve"> </w:t>
      </w:r>
      <w:r>
        <w:t>type Client-Serveur via une API REST.</w:t>
      </w:r>
    </w:p>
    <w:p w14:paraId="39F670B1" w14:textId="77777777" w:rsidR="00E2251C" w:rsidRDefault="00000000">
      <w:pPr>
        <w:pStyle w:val="BodyText"/>
        <w:ind w:right="138"/>
      </w:pPr>
      <w:r>
        <w:t xml:space="preserve">L'interface utilisateur conçue en </w:t>
      </w:r>
      <w:proofErr w:type="spellStart"/>
      <w:r>
        <w:t>React</w:t>
      </w:r>
      <w:proofErr w:type="spellEnd"/>
      <w:r>
        <w:t xml:space="preserve"> (Frontend) fonctionne de manière autonome sur le navigateur de l'utilisateur. Lorsqu'un agent navigue sur le tableau de bord ou modifie une commande,</w:t>
      </w:r>
      <w:r>
        <w:rPr>
          <w:spacing w:val="-3"/>
        </w:rPr>
        <w:t xml:space="preserve"> </w:t>
      </w:r>
      <w:r>
        <w:t>le</w:t>
      </w:r>
      <w:r>
        <w:rPr>
          <w:spacing w:val="-3"/>
        </w:rPr>
        <w:t xml:space="preserve"> </w:t>
      </w:r>
      <w:r>
        <w:t>Frontend</w:t>
      </w:r>
      <w:r>
        <w:rPr>
          <w:spacing w:val="-3"/>
        </w:rPr>
        <w:t xml:space="preserve"> </w:t>
      </w:r>
      <w:r>
        <w:t>émet</w:t>
      </w:r>
      <w:r>
        <w:rPr>
          <w:spacing w:val="-3"/>
        </w:rPr>
        <w:t xml:space="preserve"> </w:t>
      </w:r>
      <w:r>
        <w:t>des</w:t>
      </w:r>
      <w:r>
        <w:rPr>
          <w:spacing w:val="-4"/>
        </w:rPr>
        <w:t xml:space="preserve"> </w:t>
      </w:r>
      <w:r>
        <w:t>requêtes</w:t>
      </w:r>
      <w:r>
        <w:rPr>
          <w:spacing w:val="-4"/>
        </w:rPr>
        <w:t xml:space="preserve"> </w:t>
      </w:r>
      <w:r>
        <w:t>HTTP</w:t>
      </w:r>
      <w:r>
        <w:rPr>
          <w:spacing w:val="-4"/>
        </w:rPr>
        <w:t xml:space="preserve"> </w:t>
      </w:r>
      <w:r>
        <w:t>asynchrones</w:t>
      </w:r>
      <w:r>
        <w:rPr>
          <w:spacing w:val="-4"/>
        </w:rPr>
        <w:t xml:space="preserve"> </w:t>
      </w:r>
      <w:r>
        <w:t>(via</w:t>
      </w:r>
      <w:r>
        <w:rPr>
          <w:spacing w:val="-4"/>
        </w:rPr>
        <w:t xml:space="preserve"> </w:t>
      </w:r>
      <w:r>
        <w:t>des</w:t>
      </w:r>
      <w:r>
        <w:rPr>
          <w:spacing w:val="-4"/>
        </w:rPr>
        <w:t xml:space="preserve"> </w:t>
      </w:r>
      <w:r>
        <w:t>verbes</w:t>
      </w:r>
      <w:r>
        <w:rPr>
          <w:spacing w:val="-4"/>
        </w:rPr>
        <w:t xml:space="preserve"> </w:t>
      </w:r>
      <w:r>
        <w:t>standardisés</w:t>
      </w:r>
      <w:r>
        <w:rPr>
          <w:spacing w:val="-4"/>
        </w:rPr>
        <w:t xml:space="preserve"> </w:t>
      </w:r>
      <w:r>
        <w:t xml:space="preserve">tels que GET, POST, PUT) vers le serveur </w:t>
      </w:r>
      <w:proofErr w:type="spellStart"/>
      <w:r>
        <w:t>Laravel</w:t>
      </w:r>
      <w:proofErr w:type="spellEnd"/>
      <w:r>
        <w:t xml:space="preserve"> (Backend).</w:t>
      </w:r>
    </w:p>
    <w:p w14:paraId="3E4E0B92" w14:textId="77777777" w:rsidR="00E2251C" w:rsidRDefault="00000000">
      <w:pPr>
        <w:pStyle w:val="BodyText"/>
        <w:ind w:right="140"/>
      </w:pPr>
      <w:r>
        <w:t>Le</w:t>
      </w:r>
      <w:r>
        <w:rPr>
          <w:spacing w:val="-2"/>
        </w:rPr>
        <w:t xml:space="preserve"> </w:t>
      </w:r>
      <w:r>
        <w:t>serveur</w:t>
      </w:r>
      <w:r>
        <w:rPr>
          <w:spacing w:val="-2"/>
        </w:rPr>
        <w:t xml:space="preserve"> </w:t>
      </w:r>
      <w:proofErr w:type="spellStart"/>
      <w:r>
        <w:t>Laravel</w:t>
      </w:r>
      <w:proofErr w:type="spellEnd"/>
      <w:r>
        <w:rPr>
          <w:spacing w:val="-1"/>
        </w:rPr>
        <w:t xml:space="preserve"> </w:t>
      </w:r>
      <w:r>
        <w:t>reçoit</w:t>
      </w:r>
      <w:r>
        <w:rPr>
          <w:spacing w:val="-1"/>
        </w:rPr>
        <w:t xml:space="preserve"> </w:t>
      </w:r>
      <w:r>
        <w:t>ces</w:t>
      </w:r>
      <w:r>
        <w:rPr>
          <w:spacing w:val="-1"/>
        </w:rPr>
        <w:t xml:space="preserve"> </w:t>
      </w:r>
      <w:r>
        <w:t>requêtes,</w:t>
      </w:r>
      <w:r>
        <w:rPr>
          <w:spacing w:val="-1"/>
        </w:rPr>
        <w:t xml:space="preserve"> </w:t>
      </w:r>
      <w:r>
        <w:t>valide</w:t>
      </w:r>
      <w:r>
        <w:rPr>
          <w:spacing w:val="-2"/>
        </w:rPr>
        <w:t xml:space="preserve"> </w:t>
      </w:r>
      <w:r>
        <w:t>le</w:t>
      </w:r>
      <w:r>
        <w:rPr>
          <w:spacing w:val="-2"/>
        </w:rPr>
        <w:t xml:space="preserve"> </w:t>
      </w:r>
      <w:r>
        <w:t>jeton</w:t>
      </w:r>
      <w:r>
        <w:rPr>
          <w:spacing w:val="-1"/>
        </w:rPr>
        <w:t xml:space="preserve"> </w:t>
      </w:r>
      <w:r>
        <w:t>d'authentification</w:t>
      </w:r>
      <w:r>
        <w:rPr>
          <w:spacing w:val="-1"/>
        </w:rPr>
        <w:t xml:space="preserve"> </w:t>
      </w:r>
      <w:r>
        <w:t>pour</w:t>
      </w:r>
      <w:r>
        <w:rPr>
          <w:spacing w:val="-2"/>
        </w:rPr>
        <w:t xml:space="preserve"> </w:t>
      </w:r>
      <w:r>
        <w:t>identifier</w:t>
      </w:r>
      <w:r>
        <w:rPr>
          <w:spacing w:val="-2"/>
        </w:rPr>
        <w:t xml:space="preserve"> </w:t>
      </w:r>
      <w:r>
        <w:t>l'agent, traite les règles métiers (comme le calcul des délais de garde ou l'activation du workflow d'annulation),</w:t>
      </w:r>
      <w:r>
        <w:rPr>
          <w:spacing w:val="-13"/>
        </w:rPr>
        <w:t xml:space="preserve"> </w:t>
      </w:r>
      <w:r>
        <w:t>puis</w:t>
      </w:r>
      <w:r>
        <w:rPr>
          <w:spacing w:val="-12"/>
        </w:rPr>
        <w:t xml:space="preserve"> </w:t>
      </w:r>
      <w:r>
        <w:t>effectue</w:t>
      </w:r>
      <w:r>
        <w:rPr>
          <w:spacing w:val="-14"/>
        </w:rPr>
        <w:t xml:space="preserve"> </w:t>
      </w:r>
      <w:r>
        <w:t>les</w:t>
      </w:r>
      <w:r>
        <w:rPr>
          <w:spacing w:val="-13"/>
        </w:rPr>
        <w:t xml:space="preserve"> </w:t>
      </w:r>
      <w:r>
        <w:t>requêtes</w:t>
      </w:r>
      <w:r>
        <w:rPr>
          <w:spacing w:val="-11"/>
        </w:rPr>
        <w:t xml:space="preserve"> </w:t>
      </w:r>
      <w:r>
        <w:t>SQL</w:t>
      </w:r>
      <w:r>
        <w:rPr>
          <w:spacing w:val="-14"/>
        </w:rPr>
        <w:t xml:space="preserve"> </w:t>
      </w:r>
      <w:r>
        <w:t>nécessaires</w:t>
      </w:r>
      <w:r>
        <w:rPr>
          <w:spacing w:val="-13"/>
        </w:rPr>
        <w:t xml:space="preserve"> </w:t>
      </w:r>
      <w:r>
        <w:t>auprès</w:t>
      </w:r>
      <w:r>
        <w:rPr>
          <w:spacing w:val="-10"/>
        </w:rPr>
        <w:t xml:space="preserve"> </w:t>
      </w:r>
      <w:r>
        <w:t>de</w:t>
      </w:r>
      <w:r>
        <w:rPr>
          <w:spacing w:val="-14"/>
        </w:rPr>
        <w:t xml:space="preserve"> </w:t>
      </w:r>
      <w:r>
        <w:t>la</w:t>
      </w:r>
      <w:r>
        <w:rPr>
          <w:spacing w:val="-11"/>
        </w:rPr>
        <w:t xml:space="preserve"> </w:t>
      </w:r>
      <w:r>
        <w:t>base</w:t>
      </w:r>
      <w:r>
        <w:rPr>
          <w:spacing w:val="-9"/>
        </w:rPr>
        <w:t xml:space="preserve"> </w:t>
      </w:r>
      <w:r>
        <w:t>de</w:t>
      </w:r>
      <w:r>
        <w:rPr>
          <w:spacing w:val="-14"/>
        </w:rPr>
        <w:t xml:space="preserve"> </w:t>
      </w:r>
      <w:r>
        <w:t>données</w:t>
      </w:r>
      <w:r>
        <w:rPr>
          <w:spacing w:val="-13"/>
        </w:rPr>
        <w:t xml:space="preserve"> </w:t>
      </w:r>
      <w:r>
        <w:t>MySQL. Une fois l'opération enregistrée, le Backend renvoie une réponse structurée au format JSON vers</w:t>
      </w:r>
      <w:r>
        <w:rPr>
          <w:spacing w:val="-9"/>
        </w:rPr>
        <w:t xml:space="preserve"> </w:t>
      </w:r>
      <w:r>
        <w:t>le</w:t>
      </w:r>
      <w:r>
        <w:rPr>
          <w:spacing w:val="-7"/>
        </w:rPr>
        <w:t xml:space="preserve"> </w:t>
      </w:r>
      <w:r>
        <w:t>Frontend,</w:t>
      </w:r>
      <w:r>
        <w:rPr>
          <w:spacing w:val="-6"/>
        </w:rPr>
        <w:t xml:space="preserve"> </w:t>
      </w:r>
      <w:r>
        <w:t>permettant</w:t>
      </w:r>
      <w:r>
        <w:rPr>
          <w:spacing w:val="-6"/>
        </w:rPr>
        <w:t xml:space="preserve"> </w:t>
      </w:r>
      <w:r>
        <w:t>une</w:t>
      </w:r>
      <w:r>
        <w:rPr>
          <w:spacing w:val="-7"/>
        </w:rPr>
        <w:t xml:space="preserve"> </w:t>
      </w:r>
      <w:r>
        <w:t>mise</w:t>
      </w:r>
      <w:r>
        <w:rPr>
          <w:spacing w:val="-7"/>
        </w:rPr>
        <w:t xml:space="preserve"> </w:t>
      </w:r>
      <w:r>
        <w:t>à</w:t>
      </w:r>
      <w:r>
        <w:rPr>
          <w:spacing w:val="-7"/>
        </w:rPr>
        <w:t xml:space="preserve"> </w:t>
      </w:r>
      <w:r>
        <w:t>jour</w:t>
      </w:r>
      <w:r>
        <w:rPr>
          <w:spacing w:val="-6"/>
        </w:rPr>
        <w:t xml:space="preserve"> </w:t>
      </w:r>
      <w:r>
        <w:t>fluide</w:t>
      </w:r>
      <w:r>
        <w:rPr>
          <w:spacing w:val="-5"/>
        </w:rPr>
        <w:t xml:space="preserve"> </w:t>
      </w:r>
      <w:r>
        <w:t>de</w:t>
      </w:r>
      <w:r>
        <w:rPr>
          <w:spacing w:val="-7"/>
        </w:rPr>
        <w:t xml:space="preserve"> </w:t>
      </w:r>
      <w:r>
        <w:t>l'affichage</w:t>
      </w:r>
      <w:r>
        <w:rPr>
          <w:spacing w:val="-7"/>
        </w:rPr>
        <w:t xml:space="preserve"> </w:t>
      </w:r>
      <w:r>
        <w:t>sans</w:t>
      </w:r>
      <w:r>
        <w:rPr>
          <w:spacing w:val="-4"/>
        </w:rPr>
        <w:t xml:space="preserve"> </w:t>
      </w:r>
      <w:r>
        <w:t>rechargement</w:t>
      </w:r>
      <w:r>
        <w:rPr>
          <w:spacing w:val="-6"/>
        </w:rPr>
        <w:t xml:space="preserve"> </w:t>
      </w:r>
      <w:r>
        <w:t>de</w:t>
      </w:r>
      <w:r>
        <w:rPr>
          <w:spacing w:val="-7"/>
        </w:rPr>
        <w:t xml:space="preserve"> </w:t>
      </w:r>
      <w:r>
        <w:t>la</w:t>
      </w:r>
      <w:r>
        <w:rPr>
          <w:spacing w:val="-6"/>
        </w:rPr>
        <w:t xml:space="preserve"> </w:t>
      </w:r>
      <w:r>
        <w:rPr>
          <w:spacing w:val="-2"/>
        </w:rPr>
        <w:t>page.</w:t>
      </w:r>
    </w:p>
    <w:p w14:paraId="531EAEA3" w14:textId="77777777" w:rsidR="00E2251C" w:rsidRDefault="00000000">
      <w:pPr>
        <w:pStyle w:val="Heading4"/>
        <w:ind w:left="141" w:firstLine="0"/>
      </w:pPr>
      <w:r>
        <w:rPr>
          <w:spacing w:val="-2"/>
        </w:rPr>
        <w:t>Conclusion</w:t>
      </w:r>
    </w:p>
    <w:p w14:paraId="5B1E91CF" w14:textId="77777777" w:rsidR="00E2251C" w:rsidRDefault="00000000">
      <w:pPr>
        <w:pStyle w:val="BodyText"/>
        <w:spacing w:before="202"/>
        <w:ind w:right="139"/>
      </w:pPr>
      <w:r>
        <w:t>En somme, ce chapitre d'Analyse et de Conception nous a permis de poser des fondations théoriques, logiques et conceptuelles indispensables avant la mise en œuvre technique de la solution. La formalisation des entités en base de données, strictement alignée sur notre diagramme de classes et nos modèles Eloquent réels, garantit une cohérence parfaite avec les flux physiques de stockage de KITEA et les imports de l'ERP AX. L'intégration des rôles utilisateurs et des cas d'utilisation précis répond à un impératif d'automatisation sécurisée et transparente pour la Centrale Logistique, tout en préservant l'exclusivité de la présentation visuelle des espaces pour les chapitres d'implémentation. Forts de cette conception validée et de cette architecture d'échange de données bien définie, nous pouvons désormais aborder le Chapitre 4, dédié à la Réalisation et aux choix technologiques.</w:t>
      </w:r>
    </w:p>
    <w:p w14:paraId="3ECC8FEF" w14:textId="77777777" w:rsidR="00E2251C" w:rsidRDefault="00E2251C">
      <w:pPr>
        <w:pStyle w:val="BodyText"/>
        <w:sectPr w:rsidR="00E2251C">
          <w:pgSz w:w="11900" w:h="16850"/>
          <w:pgMar w:top="1080" w:right="1275" w:bottom="1080" w:left="1275" w:header="715" w:footer="884" w:gutter="0"/>
          <w:cols w:space="720"/>
        </w:sectPr>
      </w:pPr>
    </w:p>
    <w:p w14:paraId="5B169B33" w14:textId="77777777" w:rsidR="00EA53E5" w:rsidRPr="00EA53E5" w:rsidRDefault="00EA53E5" w:rsidP="00EA53E5">
      <w:pPr>
        <w:pStyle w:val="BodyText"/>
        <w:spacing w:before="4"/>
        <w:rPr>
          <w:b/>
          <w:bCs/>
        </w:rPr>
      </w:pPr>
      <w:r w:rsidRPr="00EA53E5">
        <w:rPr>
          <w:b/>
          <w:bCs/>
        </w:rPr>
        <w:lastRenderedPageBreak/>
        <w:t>Chapitre 4 : Développement et Implémentation</w:t>
      </w:r>
    </w:p>
    <w:p w14:paraId="0D4CE5B9" w14:textId="77777777" w:rsidR="00EA53E5" w:rsidRPr="00EA53E5" w:rsidRDefault="00EA53E5" w:rsidP="00EA53E5">
      <w:pPr>
        <w:pStyle w:val="BodyText"/>
        <w:spacing w:before="4"/>
        <w:rPr>
          <w:b/>
          <w:bCs/>
        </w:rPr>
      </w:pPr>
      <w:r w:rsidRPr="00EA53E5">
        <w:rPr>
          <w:b/>
          <w:bCs/>
        </w:rPr>
        <w:t>Introduction</w:t>
      </w:r>
    </w:p>
    <w:p w14:paraId="5A1596CA" w14:textId="77777777" w:rsidR="00EA53E5" w:rsidRPr="00EA53E5" w:rsidRDefault="00EA53E5" w:rsidP="00EA53E5">
      <w:pPr>
        <w:pStyle w:val="BodyText"/>
        <w:spacing w:before="4"/>
      </w:pPr>
      <w:r w:rsidRPr="00EA53E5">
        <w:t>Après avoir validé les modèles conceptuels et comportementaux lors de la phase d'analyse, ce quatrième chapitre est consacré à la mise en œuvre technique et à l'implémentation de notre solution de gestion d’entreposage pour KITEA. Nous détaillerons dans un premier temps les choix technologiques retenus pour le développement de l'application en justifiant la complémentarité des outils de notre stack. Ensuite, nous exposerons l'architecture technique du projet avant de détailler, fichiers à l'appui, l'implémentation de nos fonctionnalités principales.</w:t>
      </w:r>
    </w:p>
    <w:p w14:paraId="7283A25D" w14:textId="77777777" w:rsidR="00EA53E5" w:rsidRDefault="00EA53E5" w:rsidP="00EA53E5">
      <w:pPr>
        <w:pStyle w:val="BodyText"/>
        <w:spacing w:before="4"/>
        <w:rPr>
          <w:b/>
          <w:bCs/>
        </w:rPr>
      </w:pPr>
    </w:p>
    <w:p w14:paraId="54E051A2" w14:textId="515CDC7E" w:rsidR="00EA53E5" w:rsidRPr="00EA53E5" w:rsidRDefault="00EA53E5" w:rsidP="00EA53E5">
      <w:pPr>
        <w:pStyle w:val="BodyText"/>
        <w:spacing w:before="4"/>
        <w:rPr>
          <w:b/>
          <w:bCs/>
        </w:rPr>
      </w:pPr>
      <w:r w:rsidRPr="00EA53E5">
        <w:rPr>
          <w:b/>
          <w:bCs/>
        </w:rPr>
        <w:t>4.1 Choix technologiques</w:t>
      </w:r>
    </w:p>
    <w:p w14:paraId="3CA8A9F0" w14:textId="77777777" w:rsidR="00EA53E5" w:rsidRPr="00EA53E5" w:rsidRDefault="00EA53E5" w:rsidP="00EA53E5">
      <w:pPr>
        <w:pStyle w:val="BodyText"/>
        <w:spacing w:before="4"/>
      </w:pPr>
      <w:r w:rsidRPr="00EA53E5">
        <w:t>L'application a été développée en utilisant une combinaison de technologies éprouvées, modernes et largement utilisées, adaptées aux besoins spécifiques du projet ainsi qu'aux contraintes techniques et organisationnelles de l'entreprise KITEA. Le choix de ces technologies repose sur des critères stricts de performance, de compatibilité descendante, de rapidité d'exécution, mais également sur la flexibilité et la sécurité des données logistiques et financières. Voici une présentation détaillée des technologies sélectionnées et de leurs rôles respectifs au sein du projet.</w:t>
      </w:r>
    </w:p>
    <w:p w14:paraId="2D8C4038" w14:textId="77777777" w:rsidR="00EA53E5" w:rsidRDefault="00EA53E5" w:rsidP="00EA53E5">
      <w:pPr>
        <w:pStyle w:val="BodyText"/>
        <w:spacing w:before="4"/>
        <w:rPr>
          <w:b/>
          <w:bCs/>
        </w:rPr>
      </w:pPr>
      <w:r w:rsidRPr="00EA53E5">
        <w:rPr>
          <w:b/>
          <w:bCs/>
        </w:rPr>
        <w:t>XAMPP :</w:t>
      </w:r>
    </w:p>
    <w:p w14:paraId="4A2A57A0" w14:textId="557073C2" w:rsidR="000429DF" w:rsidRPr="00EA53E5" w:rsidRDefault="000429DF" w:rsidP="000429DF">
      <w:pPr>
        <w:pStyle w:val="BodyText"/>
        <w:spacing w:before="4"/>
        <w:jc w:val="center"/>
        <w:rPr>
          <w:b/>
          <w:bCs/>
        </w:rPr>
      </w:pPr>
      <w:r>
        <w:rPr>
          <w:rFonts w:asciiTheme="majorBidi" w:hAnsiTheme="majorBidi" w:cstheme="majorBidi"/>
          <w:b/>
          <w:bCs/>
          <w:noProof/>
        </w:rPr>
        <w:drawing>
          <wp:inline distT="0" distB="0" distL="0" distR="0" wp14:anchorId="5615C320" wp14:editId="1BEB80D0">
            <wp:extent cx="3648075" cy="1114425"/>
            <wp:effectExtent l="0" t="0" r="0" b="0"/>
            <wp:docPr id="816599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99639" name="Picture 3"/>
                    <pic:cNvPicPr>
                      <a:picLocks noChangeAspect="1"/>
                    </pic:cNvPicPr>
                  </pic:nvPicPr>
                  <pic:blipFill>
                    <a:blip r:embed="rId15">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0" y="0"/>
                      <a:ext cx="3648075" cy="1114425"/>
                    </a:xfrm>
                    <a:prstGeom prst="rect">
                      <a:avLst/>
                    </a:prstGeom>
                  </pic:spPr>
                </pic:pic>
              </a:graphicData>
            </a:graphic>
          </wp:inline>
        </w:drawing>
      </w:r>
    </w:p>
    <w:p w14:paraId="78886AA0" w14:textId="77777777" w:rsidR="00EA53E5" w:rsidRPr="00EA53E5" w:rsidRDefault="00EA53E5" w:rsidP="000429DF">
      <w:pPr>
        <w:pStyle w:val="BodyText"/>
        <w:spacing w:before="4"/>
        <w:jc w:val="center"/>
        <w:rPr>
          <w:b/>
          <w:bCs/>
        </w:rPr>
      </w:pPr>
      <w:r w:rsidRPr="00EA53E5">
        <w:rPr>
          <w:b/>
          <w:bCs/>
        </w:rPr>
        <w:t>Figure 4.1 : XAMPP logo</w:t>
      </w:r>
    </w:p>
    <w:p w14:paraId="246F6481" w14:textId="77777777" w:rsidR="00EA53E5" w:rsidRPr="00EA53E5" w:rsidRDefault="00EA53E5" w:rsidP="00EA53E5">
      <w:pPr>
        <w:pStyle w:val="BodyText"/>
        <w:spacing w:before="4"/>
      </w:pPr>
      <w:r w:rsidRPr="00EA53E5">
        <w:t>XAMPP est un environnement de développement tout-en-un et multiplateforme qui regroupe plusieurs outils indispensables à la configuration et à la gestion d'un serveur web local. Il permet de simuler un environnement de production complet directement sur une machine locale, facilitant ainsi le cycle de développement, l'écriture du code et les tests d'intégration sans nécessiter de serveur distant dédié pendant les étapes cruciales du projet.</w:t>
      </w:r>
    </w:p>
    <w:p w14:paraId="606F5D63" w14:textId="77777777" w:rsidR="00EA53E5" w:rsidRPr="00EA53E5" w:rsidRDefault="00EA53E5" w:rsidP="00EA53E5">
      <w:pPr>
        <w:pStyle w:val="BodyText"/>
        <w:numPr>
          <w:ilvl w:val="0"/>
          <w:numId w:val="9"/>
        </w:numPr>
        <w:spacing w:before="4"/>
      </w:pPr>
      <w:r w:rsidRPr="00EA53E5">
        <w:rPr>
          <w:b/>
          <w:bCs/>
        </w:rPr>
        <w:t>Apache</w:t>
      </w:r>
      <w:r w:rsidRPr="00EA53E5">
        <w:t xml:space="preserve"> : Un serveur HTTP open-source performant, chargé de traiter les requêtes HTTP entrantes des utilisateurs et d'exécuter l'interpréteur de scripts PHP qui propulse notre backend. Grâce à sa robustesse historique et à sa compatibilité parfaite avec l'architecture de routage, Apache distribue efficacement les flux d'API.</w:t>
      </w:r>
    </w:p>
    <w:p w14:paraId="2B5E8578" w14:textId="77777777" w:rsidR="00EA53E5" w:rsidRPr="00EA53E5" w:rsidRDefault="00EA53E5" w:rsidP="00EA53E5">
      <w:pPr>
        <w:pStyle w:val="BodyText"/>
        <w:numPr>
          <w:ilvl w:val="0"/>
          <w:numId w:val="9"/>
        </w:numPr>
        <w:spacing w:before="4"/>
      </w:pPr>
      <w:r w:rsidRPr="00EA53E5">
        <w:rPr>
          <w:b/>
          <w:bCs/>
        </w:rPr>
        <w:t>MySQL</w:t>
      </w:r>
      <w:r w:rsidRPr="00EA53E5">
        <w:t xml:space="preserve"> : Système de gestion de bases de données relationnelles (SGBDR) de référence. Dans ce projet, MySQL assure le stockage, la persistance et la cohérence de l'ensemble des données logistiques (gestion des commandes, calcul des lignes de frais, fichiers clients). Il garantit la sécurité et la fiabilité des opérations financières grâce au support intégral des transactions ACID (Atomicité, Cohérence, Isolation, Durabilité).</w:t>
      </w:r>
    </w:p>
    <w:p w14:paraId="643312A6" w14:textId="77777777" w:rsidR="00EA53E5" w:rsidRDefault="00EA53E5" w:rsidP="00EA53E5">
      <w:pPr>
        <w:pStyle w:val="BodyText"/>
        <w:numPr>
          <w:ilvl w:val="0"/>
          <w:numId w:val="9"/>
        </w:numPr>
        <w:spacing w:before="4"/>
      </w:pPr>
      <w:proofErr w:type="gramStart"/>
      <w:r w:rsidRPr="00EA53E5">
        <w:rPr>
          <w:b/>
          <w:bCs/>
        </w:rPr>
        <w:t>phpMyAdmin</w:t>
      </w:r>
      <w:proofErr w:type="gramEnd"/>
      <w:r w:rsidRPr="00EA53E5">
        <w:t xml:space="preserve"> : Interface web graphique intuitive écrite en PHP, qui permet d'administrer facilement les bases de données MySQL. Cet outil simplifie la création des schémas de tables, le suivi visuel des clés étrangères logistiques, la gestion des index de recherche, et permet d'exécuter des requêtes de test en direct.</w:t>
      </w:r>
    </w:p>
    <w:p w14:paraId="7F1FFF73" w14:textId="77777777" w:rsidR="0023631A" w:rsidRPr="00EA53E5" w:rsidRDefault="0023631A" w:rsidP="0023631A">
      <w:pPr>
        <w:pStyle w:val="BodyText"/>
        <w:spacing w:before="4"/>
        <w:ind w:left="360"/>
      </w:pPr>
    </w:p>
    <w:p w14:paraId="165F6424" w14:textId="77777777" w:rsidR="00EA53E5" w:rsidRDefault="00EA53E5" w:rsidP="00EA53E5">
      <w:pPr>
        <w:pStyle w:val="BodyText"/>
        <w:spacing w:before="4"/>
        <w:rPr>
          <w:b/>
          <w:bCs/>
        </w:rPr>
      </w:pPr>
      <w:r w:rsidRPr="00EA53E5">
        <w:rPr>
          <w:b/>
          <w:bCs/>
        </w:rPr>
        <w:t xml:space="preserve">Framework </w:t>
      </w:r>
      <w:proofErr w:type="spellStart"/>
      <w:r w:rsidRPr="00EA53E5">
        <w:rPr>
          <w:b/>
          <w:bCs/>
        </w:rPr>
        <w:t>Laravel</w:t>
      </w:r>
      <w:proofErr w:type="spellEnd"/>
      <w:r w:rsidRPr="00EA53E5">
        <w:rPr>
          <w:b/>
          <w:bCs/>
        </w:rPr>
        <w:t xml:space="preserve"> 12 &amp; Eloquent ORM :</w:t>
      </w:r>
    </w:p>
    <w:p w14:paraId="14717F25" w14:textId="6CF7E86B" w:rsidR="000429DF" w:rsidRPr="00EA53E5" w:rsidRDefault="00DC327E" w:rsidP="00DC327E">
      <w:pPr>
        <w:pStyle w:val="BodyText"/>
        <w:spacing w:before="4"/>
        <w:jc w:val="center"/>
        <w:rPr>
          <w:b/>
          <w:bCs/>
        </w:rPr>
      </w:pPr>
      <w:r>
        <w:rPr>
          <w:noProof/>
        </w:rPr>
        <w:lastRenderedPageBreak/>
        <w:drawing>
          <wp:inline distT="0" distB="0" distL="0" distR="0" wp14:anchorId="4F425CC0" wp14:editId="4673351D">
            <wp:extent cx="3324225" cy="2216031"/>
            <wp:effectExtent l="0" t="0" r="0" b="0"/>
            <wp:docPr id="1835593463" name="Picture 12" descr="Download Laravel Logo in SVG Vector or PNG File Format - Logo.w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ownload Laravel Logo in SVG Vector or PNG File Format - Logo.win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50625" cy="2233630"/>
                    </a:xfrm>
                    <a:prstGeom prst="rect">
                      <a:avLst/>
                    </a:prstGeom>
                    <a:noFill/>
                    <a:ln>
                      <a:noFill/>
                    </a:ln>
                  </pic:spPr>
                </pic:pic>
              </a:graphicData>
            </a:graphic>
          </wp:inline>
        </w:drawing>
      </w:r>
    </w:p>
    <w:p w14:paraId="649179E4" w14:textId="77777777" w:rsidR="00EA53E5" w:rsidRDefault="00EA53E5" w:rsidP="00DC327E">
      <w:pPr>
        <w:pStyle w:val="BodyText"/>
        <w:spacing w:before="4"/>
        <w:jc w:val="center"/>
        <w:rPr>
          <w:b/>
          <w:bCs/>
        </w:rPr>
      </w:pPr>
      <w:r w:rsidRPr="00EA53E5">
        <w:rPr>
          <w:b/>
          <w:bCs/>
        </w:rPr>
        <w:t xml:space="preserve">Figure 4.2 : </w:t>
      </w:r>
      <w:proofErr w:type="spellStart"/>
      <w:r w:rsidRPr="00EA53E5">
        <w:rPr>
          <w:b/>
          <w:bCs/>
        </w:rPr>
        <w:t>Laravel</w:t>
      </w:r>
      <w:proofErr w:type="spellEnd"/>
      <w:r w:rsidRPr="00EA53E5">
        <w:rPr>
          <w:b/>
          <w:bCs/>
        </w:rPr>
        <w:t xml:space="preserve"> 12 logo</w:t>
      </w:r>
    </w:p>
    <w:p w14:paraId="66DD813C" w14:textId="77777777" w:rsidR="00DC327E" w:rsidRPr="00EA53E5" w:rsidRDefault="00DC327E" w:rsidP="00DC327E">
      <w:pPr>
        <w:pStyle w:val="BodyText"/>
        <w:spacing w:before="4"/>
        <w:jc w:val="center"/>
        <w:rPr>
          <w:b/>
          <w:bCs/>
        </w:rPr>
      </w:pPr>
    </w:p>
    <w:p w14:paraId="3BFDFE3D" w14:textId="77777777" w:rsidR="00EA53E5" w:rsidRPr="00EA53E5" w:rsidRDefault="00EA53E5" w:rsidP="00EA53E5">
      <w:pPr>
        <w:pStyle w:val="BodyText"/>
        <w:spacing w:before="4"/>
      </w:pPr>
      <w:proofErr w:type="spellStart"/>
      <w:r w:rsidRPr="00EA53E5">
        <w:t>Laravel</w:t>
      </w:r>
      <w:proofErr w:type="spellEnd"/>
      <w:r w:rsidRPr="00EA53E5">
        <w:t xml:space="preserve"> 12 représente la toute dernière génération du </w:t>
      </w:r>
      <w:proofErr w:type="spellStart"/>
      <w:r w:rsidRPr="00EA53E5">
        <w:t>framework</w:t>
      </w:r>
      <w:proofErr w:type="spellEnd"/>
      <w:r w:rsidRPr="00EA53E5">
        <w:t xml:space="preserve"> PHP côté serveur. Retenu pour son architecture MVC (Modèle-Vue-Contrôleur) propre, sa sécurité native et sa puissance technique, il sert de moteur central à notre architecture d'API REST. Il intègre l'ORM Eloquent, un système de mappage objet-relationnel avancé.</w:t>
      </w:r>
    </w:p>
    <w:p w14:paraId="1A0F3EE8" w14:textId="77777777" w:rsidR="00EA53E5" w:rsidRPr="00EA53E5" w:rsidRDefault="00EA53E5" w:rsidP="00EA53E5">
      <w:pPr>
        <w:pStyle w:val="BodyText"/>
        <w:numPr>
          <w:ilvl w:val="0"/>
          <w:numId w:val="10"/>
        </w:numPr>
        <w:spacing w:before="4"/>
      </w:pPr>
      <w:r w:rsidRPr="00EA53E5">
        <w:rPr>
          <w:b/>
          <w:bCs/>
        </w:rPr>
        <w:t>Couche de logique et sécurité</w:t>
      </w:r>
      <w:r w:rsidRPr="00EA53E5">
        <w:t xml:space="preserve"> : </w:t>
      </w:r>
      <w:proofErr w:type="spellStart"/>
      <w:r w:rsidRPr="00EA53E5">
        <w:t>Laravel</w:t>
      </w:r>
      <w:proofErr w:type="spellEnd"/>
      <w:r w:rsidRPr="00EA53E5">
        <w:t xml:space="preserve"> 12 gère l'authentification sécurisée des opérateurs de la centrale logistique KITEA par injection de jetons de session, applique des règles de validation strictes sur les formulaires de planification, et orchestre le routage des points d'accès de l'application. Son système de politiques d'accès (</w:t>
      </w:r>
      <w:proofErr w:type="spellStart"/>
      <w:r w:rsidRPr="00EA53E5">
        <w:t>Policies</w:t>
      </w:r>
      <w:proofErr w:type="spellEnd"/>
      <w:r w:rsidRPr="00EA53E5">
        <w:t>) cloisonne les fonctionnalités selon les privilèges des profils Agents ou Administrateurs.</w:t>
      </w:r>
    </w:p>
    <w:p w14:paraId="55ED0E77" w14:textId="77777777" w:rsidR="00EA53E5" w:rsidRDefault="00EA53E5" w:rsidP="00EA53E5">
      <w:pPr>
        <w:pStyle w:val="BodyText"/>
        <w:numPr>
          <w:ilvl w:val="0"/>
          <w:numId w:val="10"/>
        </w:numPr>
        <w:spacing w:before="4"/>
      </w:pPr>
      <w:r w:rsidRPr="00EA53E5">
        <w:rPr>
          <w:b/>
          <w:bCs/>
        </w:rPr>
        <w:t>Persistance objet avec Eloquent ORM</w:t>
      </w:r>
      <w:r w:rsidRPr="00EA53E5">
        <w:t xml:space="preserve"> : Cet outil permet de manipuler les tables de la base MySQL sous forme de classes orientées objet, éliminant totalement l'écriture de requêtes SQL brutes. Eloquent simplifie l'implémentation des relations complexes (comme la liaison un-à-plusieurs entre un client et ses commandes) et prend en charge l'automatisation des processus de traçabilité, notamment lors de l'injection obligatoire du </w:t>
      </w:r>
      <w:proofErr w:type="spellStart"/>
      <w:r w:rsidRPr="00EA53E5">
        <w:t>user_id</w:t>
      </w:r>
      <w:proofErr w:type="spellEnd"/>
      <w:r w:rsidRPr="00EA53E5">
        <w:t xml:space="preserve"> de l'agent connecté pour auditer chaque modification de commande.</w:t>
      </w:r>
    </w:p>
    <w:p w14:paraId="3BEDC60F" w14:textId="77777777" w:rsidR="0023631A" w:rsidRPr="00EA53E5" w:rsidRDefault="0023631A" w:rsidP="0023631A">
      <w:pPr>
        <w:pStyle w:val="BodyText"/>
        <w:spacing w:before="4"/>
        <w:ind w:left="360"/>
      </w:pPr>
    </w:p>
    <w:p w14:paraId="0250D050" w14:textId="77777777" w:rsidR="00EA53E5" w:rsidRDefault="00EA53E5" w:rsidP="00EA53E5">
      <w:pPr>
        <w:pStyle w:val="BodyText"/>
        <w:spacing w:before="4"/>
        <w:rPr>
          <w:b/>
          <w:bCs/>
        </w:rPr>
      </w:pPr>
      <w:proofErr w:type="spellStart"/>
      <w:r w:rsidRPr="00EA53E5">
        <w:rPr>
          <w:b/>
          <w:bCs/>
        </w:rPr>
        <w:t>React</w:t>
      </w:r>
      <w:proofErr w:type="spellEnd"/>
      <w:r w:rsidRPr="00EA53E5">
        <w:rPr>
          <w:b/>
          <w:bCs/>
        </w:rPr>
        <w:t xml:space="preserve"> &amp; Vite :</w:t>
      </w:r>
    </w:p>
    <w:p w14:paraId="089D8134" w14:textId="2B28F1DF" w:rsidR="002263CE" w:rsidRPr="00EA53E5" w:rsidRDefault="00031179" w:rsidP="00031179">
      <w:pPr>
        <w:pStyle w:val="BodyText"/>
        <w:spacing w:before="4"/>
        <w:jc w:val="center"/>
        <w:rPr>
          <w:b/>
          <w:bCs/>
        </w:rPr>
      </w:pPr>
      <w:r>
        <w:rPr>
          <w:noProof/>
        </w:rPr>
        <w:drawing>
          <wp:inline distT="0" distB="0" distL="0" distR="0" wp14:anchorId="492A09AB" wp14:editId="6C49B494">
            <wp:extent cx="1800225" cy="1800225"/>
            <wp:effectExtent l="0" t="0" r="9525" b="9525"/>
            <wp:docPr id="71768406" name="Picture 19" descr="React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eact Logo PNG Transparent &amp; SVG Vector - Freebie Supply"/>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0225" cy="1800225"/>
                    </a:xfrm>
                    <a:prstGeom prst="rect">
                      <a:avLst/>
                    </a:prstGeom>
                    <a:noFill/>
                    <a:ln>
                      <a:noFill/>
                    </a:ln>
                  </pic:spPr>
                </pic:pic>
              </a:graphicData>
            </a:graphic>
          </wp:inline>
        </w:drawing>
      </w:r>
    </w:p>
    <w:p w14:paraId="715441CF" w14:textId="77777777" w:rsidR="00EA53E5" w:rsidRPr="00EA53E5" w:rsidRDefault="00EA53E5" w:rsidP="00031179">
      <w:pPr>
        <w:pStyle w:val="BodyText"/>
        <w:spacing w:before="4"/>
        <w:jc w:val="center"/>
        <w:rPr>
          <w:b/>
          <w:bCs/>
        </w:rPr>
      </w:pPr>
      <w:r w:rsidRPr="00EA53E5">
        <w:rPr>
          <w:b/>
          <w:bCs/>
        </w:rPr>
        <w:t xml:space="preserve">Figure 4.3 : </w:t>
      </w:r>
      <w:proofErr w:type="spellStart"/>
      <w:r w:rsidRPr="00EA53E5">
        <w:rPr>
          <w:b/>
          <w:bCs/>
        </w:rPr>
        <w:t>React</w:t>
      </w:r>
      <w:proofErr w:type="spellEnd"/>
      <w:r w:rsidRPr="00EA53E5">
        <w:rPr>
          <w:b/>
          <w:bCs/>
        </w:rPr>
        <w:t xml:space="preserve"> logo</w:t>
      </w:r>
    </w:p>
    <w:p w14:paraId="486D9D9C" w14:textId="77777777" w:rsidR="00EA53E5" w:rsidRPr="00EA53E5" w:rsidRDefault="00EA53E5" w:rsidP="00EA53E5">
      <w:pPr>
        <w:pStyle w:val="BodyText"/>
        <w:spacing w:before="4"/>
      </w:pPr>
      <w:proofErr w:type="spellStart"/>
      <w:r w:rsidRPr="00EA53E5">
        <w:t>React</w:t>
      </w:r>
      <w:proofErr w:type="spellEnd"/>
      <w:r w:rsidRPr="00EA53E5">
        <w:t xml:space="preserve"> est une bibliothèque JavaScript open-source de pointe développée par Meta, spécialement conçue pour concevoir des interfaces utilisateur dynamiques, réactives et hautement modulaires. Couplé au serveur de </w:t>
      </w:r>
      <w:proofErr w:type="spellStart"/>
      <w:r w:rsidRPr="00EA53E5">
        <w:t>build</w:t>
      </w:r>
      <w:proofErr w:type="spellEnd"/>
      <w:r w:rsidRPr="00EA53E5">
        <w:t xml:space="preserve"> de nouvelle génération </w:t>
      </w:r>
      <w:r w:rsidRPr="00EA53E5">
        <w:rPr>
          <w:b/>
          <w:bCs/>
        </w:rPr>
        <w:t>Vite</w:t>
      </w:r>
      <w:r w:rsidRPr="00EA53E5">
        <w:t xml:space="preserve">, </w:t>
      </w:r>
      <w:proofErr w:type="spellStart"/>
      <w:r w:rsidRPr="00EA53E5">
        <w:t>React</w:t>
      </w:r>
      <w:proofErr w:type="spellEnd"/>
      <w:r w:rsidRPr="00EA53E5">
        <w:t xml:space="preserve"> permet de bâtir une architecture de type SPA (</w:t>
      </w:r>
      <w:r w:rsidRPr="00EA53E5">
        <w:rPr>
          <w:i/>
          <w:iCs/>
        </w:rPr>
        <w:t>Single Page Application</w:t>
      </w:r>
      <w:r w:rsidRPr="00EA53E5">
        <w:t>).</w:t>
      </w:r>
    </w:p>
    <w:p w14:paraId="30443A5F" w14:textId="77777777" w:rsidR="00EA53E5" w:rsidRPr="00EA53E5" w:rsidRDefault="00EA53E5" w:rsidP="00EA53E5">
      <w:pPr>
        <w:pStyle w:val="BodyText"/>
        <w:numPr>
          <w:ilvl w:val="0"/>
          <w:numId w:val="11"/>
        </w:numPr>
        <w:spacing w:before="4"/>
      </w:pPr>
      <w:r w:rsidRPr="00EA53E5">
        <w:rPr>
          <w:b/>
          <w:bCs/>
        </w:rPr>
        <w:t>Composants autonomes et réutilisables</w:t>
      </w:r>
      <w:r w:rsidRPr="00EA53E5">
        <w:t xml:space="preserve"> : L'interface utilisateur est entièrement segmentée en blocs logiques indépendants (le composant </w:t>
      </w:r>
      <w:proofErr w:type="spellStart"/>
      <w:r w:rsidRPr="00EA53E5">
        <w:t>OrdersGardePage</w:t>
      </w:r>
      <w:proofErr w:type="spellEnd"/>
      <w:r w:rsidRPr="00EA53E5">
        <w:t xml:space="preserve"> pour le tableau de bord ou le composant </w:t>
      </w:r>
      <w:proofErr w:type="spellStart"/>
      <w:r w:rsidRPr="00EA53E5">
        <w:t>OrderManagementPage</w:t>
      </w:r>
      <w:proofErr w:type="spellEnd"/>
      <w:r w:rsidRPr="00EA53E5">
        <w:t xml:space="preserve"> pour l'édition de fiches). Cette approche garantit une clarté optimale du code et facilite l'évolution ou la maintenance de l'interface.</w:t>
      </w:r>
    </w:p>
    <w:p w14:paraId="44801A0A" w14:textId="77777777" w:rsidR="00EA53E5" w:rsidRPr="00EA53E5" w:rsidRDefault="00EA53E5" w:rsidP="00EA53E5">
      <w:pPr>
        <w:pStyle w:val="BodyText"/>
        <w:numPr>
          <w:ilvl w:val="0"/>
          <w:numId w:val="11"/>
        </w:numPr>
        <w:spacing w:before="4"/>
      </w:pPr>
      <w:r w:rsidRPr="00EA53E5">
        <w:rPr>
          <w:b/>
          <w:bCs/>
        </w:rPr>
        <w:t>Expérience utilisateur fluide et instantanée</w:t>
      </w:r>
      <w:r w:rsidRPr="00EA53E5">
        <w:t xml:space="preserve"> : Grâce au concept du DOM Virtuel de </w:t>
      </w:r>
      <w:proofErr w:type="spellStart"/>
      <w:r w:rsidRPr="00EA53E5">
        <w:lastRenderedPageBreak/>
        <w:t>React</w:t>
      </w:r>
      <w:proofErr w:type="spellEnd"/>
      <w:r w:rsidRPr="00EA53E5">
        <w:t>, l'application met à jour uniquement les éléments textuels ou visuels modifiés à l'écran en réponse aux actions de l'agent (comme le basculement entre les onglets temporels de stockage), sans jamais provoquer de rechargement complet de la page du navigateur.</w:t>
      </w:r>
    </w:p>
    <w:p w14:paraId="0173CF13" w14:textId="77777777" w:rsidR="00EA53E5" w:rsidRDefault="00EA53E5" w:rsidP="00EA53E5">
      <w:pPr>
        <w:pStyle w:val="BodyText"/>
        <w:numPr>
          <w:ilvl w:val="0"/>
          <w:numId w:val="11"/>
        </w:numPr>
        <w:spacing w:before="4"/>
      </w:pPr>
      <w:r w:rsidRPr="00EA53E5">
        <w:rPr>
          <w:b/>
          <w:bCs/>
        </w:rPr>
        <w:t>Performances accrues avec Vite</w:t>
      </w:r>
      <w:r w:rsidRPr="00EA53E5">
        <w:t xml:space="preserve"> : Vite fait office de serveur de développement et d'outil de </w:t>
      </w:r>
      <w:proofErr w:type="spellStart"/>
      <w:r w:rsidRPr="00EA53E5">
        <w:t>build</w:t>
      </w:r>
      <w:proofErr w:type="spellEnd"/>
      <w:r w:rsidRPr="00EA53E5">
        <w:t xml:space="preserve"> ultra-rapide. Il remplace les anciens outils lourds en offrant un démarrage du serveur local en quelques millisecondes et un mécanisme de rechargement à chaud (</w:t>
      </w:r>
      <w:r w:rsidRPr="00EA53E5">
        <w:rPr>
          <w:i/>
          <w:iCs/>
        </w:rPr>
        <w:t>Hot Module Replacement</w:t>
      </w:r>
      <w:r w:rsidRPr="00EA53E5">
        <w:t>) instantané qui accélère considérablement l'intégration du code Frontend.</w:t>
      </w:r>
    </w:p>
    <w:p w14:paraId="2A221064" w14:textId="77777777" w:rsidR="0023631A" w:rsidRPr="00EA53E5" w:rsidRDefault="0023631A" w:rsidP="0023631A">
      <w:pPr>
        <w:pStyle w:val="BodyText"/>
        <w:spacing w:before="4"/>
      </w:pPr>
    </w:p>
    <w:p w14:paraId="52DBAC6C" w14:textId="77777777" w:rsidR="00EA53E5" w:rsidRDefault="00EA53E5" w:rsidP="00EA53E5">
      <w:pPr>
        <w:pStyle w:val="BodyText"/>
        <w:spacing w:before="4"/>
        <w:rPr>
          <w:b/>
          <w:bCs/>
          <w:lang w:val="en-US"/>
        </w:rPr>
      </w:pPr>
      <w:r w:rsidRPr="00EA53E5">
        <w:rPr>
          <w:b/>
          <w:bCs/>
          <w:lang w:val="en-US"/>
        </w:rPr>
        <w:t xml:space="preserve">Tailwind </w:t>
      </w:r>
      <w:proofErr w:type="gramStart"/>
      <w:r w:rsidRPr="00EA53E5">
        <w:rPr>
          <w:b/>
          <w:bCs/>
          <w:lang w:val="en-US"/>
        </w:rPr>
        <w:t>CSS :</w:t>
      </w:r>
      <w:proofErr w:type="gramEnd"/>
    </w:p>
    <w:p w14:paraId="1A9F656A" w14:textId="250A951E" w:rsidR="00031179" w:rsidRPr="00EA53E5" w:rsidRDefault="00031179" w:rsidP="00031179">
      <w:pPr>
        <w:pStyle w:val="BodyText"/>
        <w:spacing w:before="4"/>
        <w:jc w:val="center"/>
        <w:rPr>
          <w:b/>
          <w:bCs/>
          <w:lang w:val="en-US"/>
        </w:rPr>
      </w:pPr>
      <w:r>
        <w:rPr>
          <w:noProof/>
        </w:rPr>
        <w:drawing>
          <wp:inline distT="0" distB="0" distL="0" distR="0" wp14:anchorId="042545C8" wp14:editId="0BCBD081">
            <wp:extent cx="2867025" cy="1590675"/>
            <wp:effectExtent l="0" t="0" r="9525" b="9525"/>
            <wp:docPr id="18162673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67025" cy="1590675"/>
                    </a:xfrm>
                    <a:prstGeom prst="rect">
                      <a:avLst/>
                    </a:prstGeom>
                    <a:noFill/>
                    <a:ln>
                      <a:noFill/>
                    </a:ln>
                  </pic:spPr>
                </pic:pic>
              </a:graphicData>
            </a:graphic>
          </wp:inline>
        </w:drawing>
      </w:r>
    </w:p>
    <w:p w14:paraId="50727EA1" w14:textId="77777777" w:rsidR="00EA53E5" w:rsidRPr="00EA53E5" w:rsidRDefault="00EA53E5" w:rsidP="00031179">
      <w:pPr>
        <w:pStyle w:val="BodyText"/>
        <w:spacing w:before="4"/>
        <w:jc w:val="center"/>
        <w:rPr>
          <w:b/>
          <w:bCs/>
          <w:lang w:val="en-US"/>
        </w:rPr>
      </w:pPr>
      <w:r w:rsidRPr="00EA53E5">
        <w:rPr>
          <w:b/>
          <w:bCs/>
          <w:lang w:val="en-US"/>
        </w:rPr>
        <w:t xml:space="preserve">Figure </w:t>
      </w:r>
      <w:proofErr w:type="gramStart"/>
      <w:r w:rsidRPr="00EA53E5">
        <w:rPr>
          <w:b/>
          <w:bCs/>
          <w:lang w:val="en-US"/>
        </w:rPr>
        <w:t>4.4 :</w:t>
      </w:r>
      <w:proofErr w:type="gramEnd"/>
      <w:r w:rsidRPr="00EA53E5">
        <w:rPr>
          <w:b/>
          <w:bCs/>
          <w:lang w:val="en-US"/>
        </w:rPr>
        <w:t xml:space="preserve"> Tailwind CSS logo</w:t>
      </w:r>
    </w:p>
    <w:p w14:paraId="5370D229" w14:textId="77777777" w:rsidR="00EA53E5" w:rsidRPr="00EA53E5" w:rsidRDefault="00EA53E5" w:rsidP="00EA53E5">
      <w:pPr>
        <w:pStyle w:val="BodyText"/>
        <w:spacing w:before="4"/>
      </w:pPr>
      <w:proofErr w:type="spellStart"/>
      <w:r w:rsidRPr="00EA53E5">
        <w:t>Tailwind</w:t>
      </w:r>
      <w:proofErr w:type="spellEnd"/>
      <w:r w:rsidRPr="00EA53E5">
        <w:t xml:space="preserve"> CSS est un </w:t>
      </w:r>
      <w:proofErr w:type="spellStart"/>
      <w:r w:rsidRPr="00EA53E5">
        <w:t>framework</w:t>
      </w:r>
      <w:proofErr w:type="spellEnd"/>
      <w:r w:rsidRPr="00EA53E5">
        <w:t xml:space="preserve"> CSS orienté "utilitaires" qui révolutionne la mise en page des applications modernes. Contrairement aux </w:t>
      </w:r>
      <w:proofErr w:type="spellStart"/>
      <w:r w:rsidRPr="00EA53E5">
        <w:t>frameworks</w:t>
      </w:r>
      <w:proofErr w:type="spellEnd"/>
      <w:r w:rsidRPr="00EA53E5">
        <w:t xml:space="preserve"> classiques qui imposent des composants graphiques rigides, </w:t>
      </w:r>
      <w:proofErr w:type="spellStart"/>
      <w:r w:rsidRPr="00EA53E5">
        <w:t>Tailwind</w:t>
      </w:r>
      <w:proofErr w:type="spellEnd"/>
      <w:r w:rsidRPr="00EA53E5">
        <w:t xml:space="preserve"> fournit des classes atomiques prêtes à l'emploi qui s'injectent directement au cœur du code JSX de nos composants </w:t>
      </w:r>
      <w:proofErr w:type="spellStart"/>
      <w:r w:rsidRPr="00EA53E5">
        <w:t>React</w:t>
      </w:r>
      <w:proofErr w:type="spellEnd"/>
      <w:r w:rsidRPr="00EA53E5">
        <w:t>.</w:t>
      </w:r>
    </w:p>
    <w:p w14:paraId="2A3B4969" w14:textId="77777777" w:rsidR="00EA53E5" w:rsidRPr="00EA53E5" w:rsidRDefault="00EA53E5" w:rsidP="00EA53E5">
      <w:pPr>
        <w:pStyle w:val="BodyText"/>
        <w:numPr>
          <w:ilvl w:val="0"/>
          <w:numId w:val="12"/>
        </w:numPr>
        <w:spacing w:before="4"/>
      </w:pPr>
      <w:r w:rsidRPr="00EA53E5">
        <w:rPr>
          <w:b/>
          <w:bCs/>
        </w:rPr>
        <w:t>Flexibilité graphique et personnalisation</w:t>
      </w:r>
      <w:r w:rsidRPr="00EA53E5">
        <w:t xml:space="preserve"> : Il permet de structurer un design épuré, professionnel et entièrement adapté aux besoins d'affichage de KITEA (tableaux complexes de suivi des commandes, badges d'état, boutons d'action d'arbitrage), tout en éliminant la surcharge de fichiers CSS personnalisés longs à maintenir.</w:t>
      </w:r>
    </w:p>
    <w:p w14:paraId="3F7C04CE" w14:textId="77777777" w:rsidR="00EA53E5" w:rsidRDefault="00EA53E5" w:rsidP="00EA53E5">
      <w:pPr>
        <w:pStyle w:val="BodyText"/>
        <w:numPr>
          <w:ilvl w:val="0"/>
          <w:numId w:val="12"/>
        </w:numPr>
        <w:spacing w:before="4"/>
      </w:pPr>
      <w:r w:rsidRPr="00EA53E5">
        <w:rPr>
          <w:b/>
          <w:bCs/>
        </w:rPr>
        <w:t>Intégration du Responsive Design</w:t>
      </w:r>
      <w:r w:rsidRPr="00EA53E5">
        <w:t xml:space="preserve"> : Le </w:t>
      </w:r>
      <w:proofErr w:type="spellStart"/>
      <w:r w:rsidRPr="00EA53E5">
        <w:t>framework</w:t>
      </w:r>
      <w:proofErr w:type="spellEnd"/>
      <w:r w:rsidRPr="00EA53E5">
        <w:t xml:space="preserve"> gère nativement l'adaptation de l'interface aux différentes résolutions d'écran. Les espaces de gestion logistique se repositionnent automatiquement de manière fluide, qu'ils soient consultés sur le poste de travail de bureau d'un gestionnaire ou sur l'écran d'un agent de quai.</w:t>
      </w:r>
    </w:p>
    <w:p w14:paraId="2AE60B8A" w14:textId="77777777" w:rsidR="0023631A" w:rsidRPr="00EA53E5" w:rsidRDefault="0023631A" w:rsidP="0023631A">
      <w:pPr>
        <w:pStyle w:val="BodyText"/>
        <w:spacing w:before="4"/>
      </w:pPr>
    </w:p>
    <w:p w14:paraId="1651117D" w14:textId="77777777" w:rsidR="008A3496" w:rsidRPr="008A3496" w:rsidRDefault="008A3496" w:rsidP="008A3496">
      <w:pPr>
        <w:pStyle w:val="BodyText"/>
        <w:spacing w:before="4"/>
        <w:rPr>
          <w:b/>
          <w:bCs/>
        </w:rPr>
      </w:pPr>
      <w:r w:rsidRPr="008A3496">
        <w:rPr>
          <w:b/>
          <w:bCs/>
        </w:rPr>
        <w:t>Écosystème Frontend &amp; Communication API (Axios) :</w:t>
      </w:r>
    </w:p>
    <w:p w14:paraId="3F18A5B4" w14:textId="77777777" w:rsidR="008A3496" w:rsidRPr="008A3496" w:rsidRDefault="008A3496" w:rsidP="008A3496">
      <w:pPr>
        <w:pStyle w:val="BodyText"/>
        <w:spacing w:before="4"/>
      </w:pPr>
      <w:r w:rsidRPr="008A3496">
        <w:t xml:space="preserve">Au-delà de la simple présentation de l'interface graphique, l'utilisation de JavaScript (ES6+) a permis d'implémenter une couche de communication réseau robuste, asynchrone et hautement sécurisée avec l'API REST de </w:t>
      </w:r>
      <w:proofErr w:type="spellStart"/>
      <w:r w:rsidRPr="008A3496">
        <w:t>Laravel</w:t>
      </w:r>
      <w:proofErr w:type="spellEnd"/>
      <w:r w:rsidRPr="008A3496">
        <w:t xml:space="preserve"> 12. Cette architecture découplée repose sur des mécanismes d'échanges de données standardisés :</w:t>
      </w:r>
    </w:p>
    <w:p w14:paraId="2F99B432" w14:textId="77777777" w:rsidR="008A3496" w:rsidRPr="008A3496" w:rsidRDefault="008A3496">
      <w:pPr>
        <w:pStyle w:val="BodyText"/>
        <w:numPr>
          <w:ilvl w:val="0"/>
          <w:numId w:val="17"/>
        </w:numPr>
        <w:spacing w:before="4"/>
        <w:rPr>
          <w:b/>
          <w:bCs/>
        </w:rPr>
      </w:pPr>
      <w:r w:rsidRPr="008A3496">
        <w:rPr>
          <w:b/>
          <w:bCs/>
        </w:rPr>
        <w:t xml:space="preserve">Axios (Client HTTP robuste) : </w:t>
      </w:r>
      <w:r w:rsidRPr="008A3496">
        <w:t>Cette bibliothèque cliente a été sélectionnée pour interagir avec le backend de manière optimale. Axios sécurise et centralise toutes les requêtes HTTP (GET pour la récupération des flux, POST pour la création des fiches, PUT/PATCH pour la modification des statuts). Elle intègre la sérialisation et la désérialisation automatique des charges utiles (</w:t>
      </w:r>
      <w:proofErr w:type="spellStart"/>
      <w:r w:rsidRPr="008A3496">
        <w:rPr>
          <w:i/>
          <w:iCs/>
        </w:rPr>
        <w:t>payloads</w:t>
      </w:r>
      <w:proofErr w:type="spellEnd"/>
      <w:r w:rsidRPr="008A3496">
        <w:t>) au format JSON, ce qui fluidifie l'intégration des flux logistiques de KITEA entre la base de données et l'affichage. De plus, Axios permet d'injecter des intercepteurs de requêtes afin de joindre automatiquement les en-têtes de sécurité (comme les jetons d'authentification) à chaque appel vers le serveur.</w:t>
      </w:r>
    </w:p>
    <w:p w14:paraId="36A2B8C8" w14:textId="77777777" w:rsidR="008A3496" w:rsidRPr="008A3496" w:rsidRDefault="008A3496">
      <w:pPr>
        <w:pStyle w:val="BodyText"/>
        <w:numPr>
          <w:ilvl w:val="0"/>
          <w:numId w:val="17"/>
        </w:numPr>
        <w:spacing w:before="4"/>
        <w:rPr>
          <w:b/>
          <w:bCs/>
        </w:rPr>
      </w:pPr>
      <w:r w:rsidRPr="008A3496">
        <w:rPr>
          <w:b/>
          <w:bCs/>
        </w:rPr>
        <w:t>Gestion asynchrone et architecture non-bloquante (</w:t>
      </w:r>
      <w:proofErr w:type="spellStart"/>
      <w:r w:rsidRPr="008A3496">
        <w:rPr>
          <w:b/>
          <w:bCs/>
        </w:rPr>
        <w:t>async</w:t>
      </w:r>
      <w:proofErr w:type="spellEnd"/>
      <w:r w:rsidRPr="008A3496">
        <w:rPr>
          <w:b/>
          <w:bCs/>
        </w:rPr>
        <w:t>/</w:t>
      </w:r>
      <w:proofErr w:type="spellStart"/>
      <w:r w:rsidRPr="008A3496">
        <w:rPr>
          <w:b/>
          <w:bCs/>
        </w:rPr>
        <w:t>await</w:t>
      </w:r>
      <w:proofErr w:type="spellEnd"/>
      <w:r w:rsidRPr="008A3496">
        <w:rPr>
          <w:b/>
          <w:bCs/>
        </w:rPr>
        <w:t xml:space="preserve">) : </w:t>
      </w:r>
      <w:r w:rsidRPr="008A3496">
        <w:t xml:space="preserve">Afin d'éviter le gel de l'interface utilisateur lors des traitements lourds, la communication s'appuie sur une gestion rigoureuse des promesses JavaScript à travers la syntaxe moderne </w:t>
      </w:r>
      <w:proofErr w:type="spellStart"/>
      <w:r w:rsidRPr="008A3496">
        <w:t>async</w:t>
      </w:r>
      <w:proofErr w:type="spellEnd"/>
      <w:r w:rsidRPr="008A3496">
        <w:t>/</w:t>
      </w:r>
      <w:proofErr w:type="spellStart"/>
      <w:r w:rsidRPr="008A3496">
        <w:t>await</w:t>
      </w:r>
      <w:proofErr w:type="spellEnd"/>
      <w:r w:rsidRPr="008A3496">
        <w:t xml:space="preserve">. Ce mécanisme orchestre les flux en arrière-plan : l'agent logistique peut continuer à </w:t>
      </w:r>
      <w:r w:rsidRPr="008A3496">
        <w:lastRenderedPageBreak/>
        <w:t>naviguer sur l'application pendant que les requêtes de calculs de pénalités financières ou les mises à jour de statuts de commandes s'exécutent. Les réponses du serveur MySQL sont ainsi interceptées et injectées dynamiquement dans l'état (</w:t>
      </w:r>
      <w:r w:rsidRPr="008A3496">
        <w:rPr>
          <w:i/>
          <w:iCs/>
        </w:rPr>
        <w:t>state</w:t>
      </w:r>
      <w:r w:rsidRPr="008A3496">
        <w:t xml:space="preserve">) de </w:t>
      </w:r>
      <w:proofErr w:type="spellStart"/>
      <w:r w:rsidRPr="008A3496">
        <w:t>React</w:t>
      </w:r>
      <w:proofErr w:type="spellEnd"/>
      <w:r w:rsidRPr="008A3496">
        <w:t>, provoquant un rafraîchissement visuel instantané et transparent pour l'opérateur.</w:t>
      </w:r>
    </w:p>
    <w:p w14:paraId="1B97A999" w14:textId="77777777" w:rsidR="008A3496" w:rsidRPr="008A3496" w:rsidRDefault="008A3496">
      <w:pPr>
        <w:pStyle w:val="BodyText"/>
        <w:numPr>
          <w:ilvl w:val="0"/>
          <w:numId w:val="17"/>
        </w:numPr>
        <w:spacing w:before="4"/>
        <w:rPr>
          <w:b/>
          <w:bCs/>
        </w:rPr>
      </w:pPr>
      <w:r w:rsidRPr="008A3496">
        <w:rPr>
          <w:b/>
          <w:bCs/>
        </w:rPr>
        <w:t xml:space="preserve">Traitement centralisé des erreurs et codes d'état : </w:t>
      </w:r>
      <w:r w:rsidRPr="008A3496">
        <w:t>La couche réseau implémentée avec JavaScript et Axios intègre un bloc de capture des exceptions (</w:t>
      </w:r>
      <w:proofErr w:type="spellStart"/>
      <w:r w:rsidRPr="008A3496">
        <w:rPr>
          <w:i/>
          <w:iCs/>
        </w:rPr>
        <w:t>try</w:t>
      </w:r>
      <w:proofErr w:type="spellEnd"/>
      <w:r w:rsidRPr="008A3496">
        <w:rPr>
          <w:i/>
          <w:iCs/>
        </w:rPr>
        <w:t>/catch</w:t>
      </w:r>
      <w:r w:rsidRPr="008A3496">
        <w:t xml:space="preserve">). Ce système analyse les codes d'état HTTP renvoyés par l'API </w:t>
      </w:r>
      <w:proofErr w:type="spellStart"/>
      <w:r w:rsidRPr="008A3496">
        <w:t>Laravel</w:t>
      </w:r>
      <w:proofErr w:type="spellEnd"/>
      <w:r w:rsidRPr="008A3496">
        <w:t xml:space="preserve"> (par exemple, un code 200 OK pour une validation de commande, un 422 </w:t>
      </w:r>
      <w:proofErr w:type="spellStart"/>
      <w:r w:rsidRPr="008A3496">
        <w:t>Unprocessable</w:t>
      </w:r>
      <w:proofErr w:type="spellEnd"/>
      <w:r w:rsidRPr="008A3496">
        <w:t xml:space="preserve"> </w:t>
      </w:r>
      <w:proofErr w:type="spellStart"/>
      <w:r w:rsidRPr="008A3496">
        <w:t>Entity</w:t>
      </w:r>
      <w:proofErr w:type="spellEnd"/>
      <w:r w:rsidRPr="008A3496">
        <w:t xml:space="preserve"> en cas d'erreur de saisie de date, ou un 403 </w:t>
      </w:r>
      <w:proofErr w:type="spellStart"/>
      <w:r w:rsidRPr="008A3496">
        <w:t>Forbidden</w:t>
      </w:r>
      <w:proofErr w:type="spellEnd"/>
      <w:r w:rsidRPr="008A3496">
        <w:t xml:space="preserve"> pour un refus de privilège). Cela permet de renvoyer des notifications claires et contextualisées à l'écran de l'agent tout en garantissant la stabilité de l'application frontend.</w:t>
      </w:r>
    </w:p>
    <w:p w14:paraId="39CC3D23" w14:textId="77777777" w:rsidR="00EA53E5" w:rsidRDefault="00EA53E5" w:rsidP="00EA53E5">
      <w:pPr>
        <w:pStyle w:val="BodyText"/>
        <w:spacing w:before="4"/>
        <w:rPr>
          <w:b/>
          <w:bCs/>
        </w:rPr>
      </w:pPr>
      <w:r w:rsidRPr="00EA53E5">
        <w:rPr>
          <w:b/>
          <w:bCs/>
        </w:rPr>
        <w:t>Environnement d'Écriture : Visual Studio Code (VS Code) :</w:t>
      </w:r>
    </w:p>
    <w:p w14:paraId="2B3D6248" w14:textId="322AE7E5" w:rsidR="008A3496" w:rsidRPr="00EA53E5" w:rsidRDefault="008A3496" w:rsidP="008A3496">
      <w:pPr>
        <w:pStyle w:val="BodyText"/>
        <w:spacing w:before="4"/>
        <w:jc w:val="center"/>
        <w:rPr>
          <w:b/>
          <w:bCs/>
        </w:rPr>
      </w:pPr>
      <w:r>
        <w:rPr>
          <w:noProof/>
        </w:rPr>
        <w:drawing>
          <wp:inline distT="0" distB="0" distL="0" distR="0" wp14:anchorId="47BFDE67" wp14:editId="166169F7">
            <wp:extent cx="2990850" cy="1533525"/>
            <wp:effectExtent l="0" t="0" r="0" b="9525"/>
            <wp:docPr id="1534140807" name="Picture 21" descr="Visual Studio Code full logo transparent PNG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Visual Studio Code full logo transparent PNG - Stick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90850" cy="1533525"/>
                    </a:xfrm>
                    <a:prstGeom prst="rect">
                      <a:avLst/>
                    </a:prstGeom>
                    <a:noFill/>
                    <a:ln>
                      <a:noFill/>
                    </a:ln>
                  </pic:spPr>
                </pic:pic>
              </a:graphicData>
            </a:graphic>
          </wp:inline>
        </w:drawing>
      </w:r>
    </w:p>
    <w:p w14:paraId="6B5236D6" w14:textId="77777777" w:rsidR="00EA53E5" w:rsidRPr="00EA53E5" w:rsidRDefault="00EA53E5" w:rsidP="008A3496">
      <w:pPr>
        <w:pStyle w:val="BodyText"/>
        <w:spacing w:before="4"/>
        <w:jc w:val="center"/>
        <w:rPr>
          <w:b/>
          <w:bCs/>
        </w:rPr>
      </w:pPr>
      <w:r w:rsidRPr="00EA53E5">
        <w:rPr>
          <w:b/>
          <w:bCs/>
        </w:rPr>
        <w:t>Figure 4.6 : VS Code logo</w:t>
      </w:r>
    </w:p>
    <w:p w14:paraId="4C0EA8C0" w14:textId="77777777" w:rsidR="00EA53E5" w:rsidRPr="00EA53E5" w:rsidRDefault="00EA53E5" w:rsidP="00EA53E5">
      <w:pPr>
        <w:pStyle w:val="BodyText"/>
        <w:spacing w:before="4"/>
      </w:pPr>
      <w:r w:rsidRPr="00EA53E5">
        <w:t xml:space="preserve">Visual Studio Code est l'environnement de développement intégré (IDE) principal retenu pour centraliser l'écriture, le </w:t>
      </w:r>
      <w:proofErr w:type="spellStart"/>
      <w:r w:rsidRPr="00EA53E5">
        <w:t>refactoring</w:t>
      </w:r>
      <w:proofErr w:type="spellEnd"/>
      <w:r w:rsidRPr="00EA53E5">
        <w:t xml:space="preserve"> et le débogage de l'ensemble du projet (Frontend et Backend).</w:t>
      </w:r>
    </w:p>
    <w:p w14:paraId="696CB513" w14:textId="77777777" w:rsidR="00EA53E5" w:rsidRPr="00EA53E5" w:rsidRDefault="00EA53E5">
      <w:pPr>
        <w:pStyle w:val="BodyText"/>
        <w:numPr>
          <w:ilvl w:val="0"/>
          <w:numId w:val="13"/>
        </w:numPr>
        <w:spacing w:before="4"/>
      </w:pPr>
      <w:r w:rsidRPr="00EA53E5">
        <w:rPr>
          <w:b/>
          <w:bCs/>
        </w:rPr>
        <w:t>Écosystème unifié et productivité</w:t>
      </w:r>
      <w:r w:rsidRPr="00EA53E5">
        <w:t xml:space="preserve"> : Grâce à une intégration poussée d'extensions spécialisées pour le langage PHP (</w:t>
      </w:r>
      <w:proofErr w:type="spellStart"/>
      <w:r w:rsidRPr="00EA53E5">
        <w:t>auto-complétion</w:t>
      </w:r>
      <w:proofErr w:type="spellEnd"/>
      <w:r w:rsidRPr="00EA53E5">
        <w:t xml:space="preserve"> des classes </w:t>
      </w:r>
      <w:proofErr w:type="spellStart"/>
      <w:r w:rsidRPr="00EA53E5">
        <w:t>Laravel</w:t>
      </w:r>
      <w:proofErr w:type="spellEnd"/>
      <w:r w:rsidRPr="00EA53E5">
        <w:t xml:space="preserve">, détection d'erreurs) et pour l'écosystème </w:t>
      </w:r>
      <w:proofErr w:type="spellStart"/>
      <w:r w:rsidRPr="00EA53E5">
        <w:t>React</w:t>
      </w:r>
      <w:proofErr w:type="spellEnd"/>
      <w:r w:rsidRPr="00EA53E5">
        <w:t xml:space="preserve"> (JSX, formatage automatique de code via </w:t>
      </w:r>
      <w:proofErr w:type="spellStart"/>
      <w:r w:rsidRPr="00EA53E5">
        <w:t>Prettier</w:t>
      </w:r>
      <w:proofErr w:type="spellEnd"/>
      <w:r w:rsidRPr="00EA53E5">
        <w:t>), VS Code a permis de travailler sur les deux facettes du projet au sein d'une interface unique.</w:t>
      </w:r>
    </w:p>
    <w:p w14:paraId="0A6B8641" w14:textId="77777777" w:rsidR="00EA53E5" w:rsidRPr="00EA53E5" w:rsidRDefault="00EA53E5">
      <w:pPr>
        <w:pStyle w:val="BodyText"/>
        <w:numPr>
          <w:ilvl w:val="0"/>
          <w:numId w:val="13"/>
        </w:numPr>
        <w:spacing w:before="4"/>
      </w:pPr>
      <w:r w:rsidRPr="00EA53E5">
        <w:rPr>
          <w:b/>
          <w:bCs/>
        </w:rPr>
        <w:t>Gestion centralisée des terminaux</w:t>
      </w:r>
      <w:r w:rsidRPr="00EA53E5">
        <w:t xml:space="preserve"> : Son terminal intégré a facilité l'exécution simultanée et le suivi en temps réel des différents processus d'infrastructure locaux, comme le lancement du serveur backend de l'API </w:t>
      </w:r>
      <w:proofErr w:type="spellStart"/>
      <w:r w:rsidRPr="00EA53E5">
        <w:t>Laravel</w:t>
      </w:r>
      <w:proofErr w:type="spellEnd"/>
      <w:r w:rsidRPr="00EA53E5">
        <w:t xml:space="preserve"> (</w:t>
      </w:r>
      <w:proofErr w:type="spellStart"/>
      <w:r w:rsidRPr="00EA53E5">
        <w:t>php</w:t>
      </w:r>
      <w:proofErr w:type="spellEnd"/>
      <w:r w:rsidRPr="00EA53E5">
        <w:t xml:space="preserve"> artisan serve) parallèlement au serveur de </w:t>
      </w:r>
      <w:proofErr w:type="spellStart"/>
      <w:r w:rsidRPr="00EA53E5">
        <w:t>build</w:t>
      </w:r>
      <w:proofErr w:type="spellEnd"/>
      <w:r w:rsidRPr="00EA53E5">
        <w:t xml:space="preserve"> frontend de Vite (</w:t>
      </w:r>
      <w:proofErr w:type="spellStart"/>
      <w:r w:rsidRPr="00EA53E5">
        <w:t>npm</w:t>
      </w:r>
      <w:proofErr w:type="spellEnd"/>
      <w:r w:rsidRPr="00EA53E5">
        <w:t xml:space="preserve"> run dev).</w:t>
      </w:r>
    </w:p>
    <w:p w14:paraId="5A0A11C0" w14:textId="77777777" w:rsidR="00EA53E5" w:rsidRDefault="00EA53E5" w:rsidP="00EA53E5">
      <w:pPr>
        <w:pStyle w:val="BodyText"/>
        <w:spacing w:before="4"/>
        <w:rPr>
          <w:b/>
          <w:bCs/>
        </w:rPr>
      </w:pPr>
      <w:r w:rsidRPr="00EA53E5">
        <w:rPr>
          <w:b/>
          <w:bCs/>
        </w:rPr>
        <w:t xml:space="preserve">Outils de Test et de Débogage (Postman &amp; Chrome </w:t>
      </w:r>
      <w:proofErr w:type="spellStart"/>
      <w:r w:rsidRPr="00EA53E5">
        <w:rPr>
          <w:b/>
          <w:bCs/>
        </w:rPr>
        <w:t>DevTools</w:t>
      </w:r>
      <w:proofErr w:type="spellEnd"/>
      <w:r w:rsidRPr="00EA53E5">
        <w:rPr>
          <w:b/>
          <w:bCs/>
        </w:rPr>
        <w:t>) :</w:t>
      </w:r>
    </w:p>
    <w:p w14:paraId="6C859CCF" w14:textId="77777777" w:rsidR="008A3496" w:rsidRDefault="008A3496" w:rsidP="00EA53E5">
      <w:pPr>
        <w:pStyle w:val="BodyText"/>
        <w:spacing w:before="4"/>
        <w:rPr>
          <w:b/>
          <w:bCs/>
        </w:rPr>
      </w:pPr>
    </w:p>
    <w:p w14:paraId="65821A6E" w14:textId="273D589C" w:rsidR="008A3496" w:rsidRPr="00EA53E5" w:rsidRDefault="008A3496" w:rsidP="008A3496">
      <w:pPr>
        <w:pStyle w:val="BodyText"/>
        <w:spacing w:before="4"/>
        <w:jc w:val="center"/>
        <w:rPr>
          <w:b/>
          <w:bCs/>
        </w:rPr>
      </w:pPr>
      <w:r>
        <w:rPr>
          <w:b/>
          <w:bCs/>
          <w:noProof/>
        </w:rPr>
        <w:drawing>
          <wp:inline distT="0" distB="0" distL="0" distR="0" wp14:anchorId="6CDC18A2" wp14:editId="553E70AF">
            <wp:extent cx="1724025" cy="1724025"/>
            <wp:effectExtent l="0" t="0" r="9525" b="9525"/>
            <wp:docPr id="5082022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24025" cy="1724025"/>
                    </a:xfrm>
                    <a:prstGeom prst="rect">
                      <a:avLst/>
                    </a:prstGeom>
                    <a:noFill/>
                  </pic:spPr>
                </pic:pic>
              </a:graphicData>
            </a:graphic>
          </wp:inline>
        </w:drawing>
      </w:r>
    </w:p>
    <w:p w14:paraId="4F57DE0C" w14:textId="77777777" w:rsidR="00EA53E5" w:rsidRDefault="00EA53E5" w:rsidP="008A3496">
      <w:pPr>
        <w:pStyle w:val="BodyText"/>
        <w:spacing w:before="4"/>
        <w:jc w:val="center"/>
        <w:rPr>
          <w:b/>
          <w:bCs/>
        </w:rPr>
      </w:pPr>
      <w:r w:rsidRPr="00EA53E5">
        <w:rPr>
          <w:b/>
          <w:bCs/>
        </w:rPr>
        <w:t>Figure 4.7 : Outils de débogage et d'ingénierie d'API</w:t>
      </w:r>
    </w:p>
    <w:p w14:paraId="3D3F6CF2" w14:textId="77777777" w:rsidR="008A3496" w:rsidRPr="00EA53E5" w:rsidRDefault="008A3496" w:rsidP="008A3496">
      <w:pPr>
        <w:pStyle w:val="BodyText"/>
        <w:spacing w:before="4"/>
        <w:jc w:val="center"/>
        <w:rPr>
          <w:b/>
          <w:bCs/>
        </w:rPr>
      </w:pPr>
    </w:p>
    <w:p w14:paraId="78EE5064" w14:textId="77777777" w:rsidR="00EA53E5" w:rsidRPr="00EA53E5" w:rsidRDefault="00EA53E5" w:rsidP="00EA53E5">
      <w:pPr>
        <w:pStyle w:val="BodyText"/>
        <w:spacing w:before="4"/>
      </w:pPr>
      <w:r w:rsidRPr="00EA53E5">
        <w:t>La mise en place d'un écosystème découplé implique de valider de façon rigoureuse la conformité des échanges de données entre le Frontend et le Backend avant leur liaison définitive.</w:t>
      </w:r>
    </w:p>
    <w:p w14:paraId="698F0AF4" w14:textId="77777777" w:rsidR="00EA53E5" w:rsidRPr="00EA53E5" w:rsidRDefault="00EA53E5">
      <w:pPr>
        <w:pStyle w:val="BodyText"/>
        <w:numPr>
          <w:ilvl w:val="0"/>
          <w:numId w:val="14"/>
        </w:numPr>
        <w:spacing w:before="4"/>
      </w:pPr>
      <w:r w:rsidRPr="00EA53E5">
        <w:rPr>
          <w:b/>
          <w:bCs/>
        </w:rPr>
        <w:t>Postman</w:t>
      </w:r>
      <w:r w:rsidRPr="00EA53E5">
        <w:t xml:space="preserve"> : Cet outil a été employé pour tester de manière isolée et indépendante chaque point d'accès (Endpoint) développé sous </w:t>
      </w:r>
      <w:proofErr w:type="spellStart"/>
      <w:r w:rsidRPr="00EA53E5">
        <w:t>Laravel</w:t>
      </w:r>
      <w:proofErr w:type="spellEnd"/>
      <w:r w:rsidRPr="00EA53E5">
        <w:t xml:space="preserve"> 12. Il a permis de simuler les requêtes </w:t>
      </w:r>
      <w:r w:rsidRPr="00EA53E5">
        <w:lastRenderedPageBreak/>
        <w:t xml:space="preserve">HTTP envoyées par l'application, de forcer des scénarios d'erreurs pour tester la robustesse du système, et de valider la structure exacte des réponses JSON renvoyées avant de coder leur affichage dans </w:t>
      </w:r>
      <w:proofErr w:type="spellStart"/>
      <w:r w:rsidRPr="00EA53E5">
        <w:t>React</w:t>
      </w:r>
      <w:proofErr w:type="spellEnd"/>
      <w:r w:rsidRPr="00EA53E5">
        <w:t>.</w:t>
      </w:r>
    </w:p>
    <w:p w14:paraId="2FA431F2" w14:textId="77777777" w:rsidR="00EA53E5" w:rsidRPr="00EA53E5" w:rsidRDefault="00EA53E5">
      <w:pPr>
        <w:pStyle w:val="BodyText"/>
        <w:numPr>
          <w:ilvl w:val="0"/>
          <w:numId w:val="14"/>
        </w:numPr>
        <w:spacing w:before="4"/>
      </w:pPr>
      <w:r w:rsidRPr="00EA53E5">
        <w:rPr>
          <w:b/>
          <w:bCs/>
        </w:rPr>
        <w:t>Outils de développement Chrome (</w:t>
      </w:r>
      <w:proofErr w:type="spellStart"/>
      <w:r w:rsidRPr="00EA53E5">
        <w:rPr>
          <w:b/>
          <w:bCs/>
        </w:rPr>
        <w:t>DevTools</w:t>
      </w:r>
      <w:proofErr w:type="spellEnd"/>
      <w:r w:rsidRPr="00EA53E5">
        <w:rPr>
          <w:b/>
          <w:bCs/>
        </w:rPr>
        <w:t>)</w:t>
      </w:r>
      <w:r w:rsidRPr="00EA53E5">
        <w:t xml:space="preserve"> : Utilisés quotidiennement lors des phases d'intégration visuelle pour inspecter la structure HTML générée, déboguer les scripts d'états à l'aide de la console JavaScript, et suivre minutieusement l'onglet réseau (</w:t>
      </w:r>
      <w:r w:rsidRPr="00EA53E5">
        <w:rPr>
          <w:i/>
          <w:iCs/>
        </w:rPr>
        <w:t>Network</w:t>
      </w:r>
      <w:r w:rsidRPr="00EA53E5">
        <w:t>) afin de mesurer le temps de réponse de l'API REST et la conformité des données MySQL chargées.</w:t>
      </w:r>
    </w:p>
    <w:p w14:paraId="2ED4524C" w14:textId="77777777" w:rsidR="000429DF" w:rsidRPr="000429DF" w:rsidRDefault="000429DF" w:rsidP="000429DF">
      <w:pPr>
        <w:pStyle w:val="BodyText"/>
        <w:spacing w:before="4"/>
        <w:rPr>
          <w:b/>
          <w:bCs/>
        </w:rPr>
      </w:pPr>
      <w:r w:rsidRPr="000429DF">
        <w:rPr>
          <w:b/>
          <w:bCs/>
        </w:rPr>
        <w:t>Services de Sortie Documentaire et d'Envoi de Notifications (</w:t>
      </w:r>
      <w:proofErr w:type="spellStart"/>
      <w:r w:rsidRPr="000429DF">
        <w:rPr>
          <w:b/>
          <w:bCs/>
        </w:rPr>
        <w:t>DomPDF</w:t>
      </w:r>
      <w:proofErr w:type="spellEnd"/>
      <w:r w:rsidRPr="000429DF">
        <w:rPr>
          <w:b/>
          <w:bCs/>
        </w:rPr>
        <w:t xml:space="preserve"> &amp; SMTP Gmail) :</w:t>
      </w:r>
    </w:p>
    <w:p w14:paraId="3C4A5A34" w14:textId="77777777" w:rsidR="000429DF" w:rsidRDefault="000429DF" w:rsidP="000429DF">
      <w:pPr>
        <w:pStyle w:val="BodyText"/>
        <w:spacing w:before="4"/>
      </w:pPr>
      <w:r w:rsidRPr="000429DF">
        <w:t>Afin de répondre aux exigences fonctionnelles complexes de la logistique KITEA en matière d'archivage comptable et de communication automatique avec les clients, deux outils d'infrastructure spécifiques ont été configurés :</w:t>
      </w:r>
    </w:p>
    <w:p w14:paraId="18FAE6CF" w14:textId="77777777" w:rsidR="0023631A" w:rsidRDefault="0023631A" w:rsidP="000429DF">
      <w:pPr>
        <w:pStyle w:val="BodyText"/>
        <w:spacing w:before="4"/>
      </w:pPr>
    </w:p>
    <w:p w14:paraId="02C18600" w14:textId="2E8EB299" w:rsidR="008A3496" w:rsidRDefault="0023631A" w:rsidP="0023631A">
      <w:pPr>
        <w:pStyle w:val="BodyText"/>
        <w:spacing w:before="4"/>
        <w:jc w:val="center"/>
        <w:rPr>
          <w:b/>
          <w:bCs/>
        </w:rPr>
      </w:pPr>
      <w:r>
        <w:rPr>
          <w:noProof/>
        </w:rPr>
        <w:drawing>
          <wp:inline distT="0" distB="0" distL="0" distR="0" wp14:anchorId="299AA1B4" wp14:editId="24CFFC3A">
            <wp:extent cx="2143125" cy="2143125"/>
            <wp:effectExtent l="0" t="0" r="9525" b="9525"/>
            <wp:docPr id="1998178075" name="Picture 23" descr="dompdf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ompdf · GitHub"/>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773BA972" w14:textId="5ACCED89" w:rsidR="008A3496" w:rsidRPr="000429DF" w:rsidRDefault="008A3496" w:rsidP="0023631A">
      <w:pPr>
        <w:pStyle w:val="BodyText"/>
        <w:spacing w:before="4"/>
        <w:jc w:val="center"/>
        <w:rPr>
          <w:b/>
          <w:bCs/>
        </w:rPr>
      </w:pPr>
      <w:r w:rsidRPr="000429DF">
        <w:rPr>
          <w:b/>
          <w:bCs/>
        </w:rPr>
        <w:t xml:space="preserve">Figure 4.8 : </w:t>
      </w:r>
      <w:proofErr w:type="spellStart"/>
      <w:r>
        <w:rPr>
          <w:b/>
          <w:bCs/>
        </w:rPr>
        <w:t>DomPdf</w:t>
      </w:r>
      <w:proofErr w:type="spellEnd"/>
      <w:r>
        <w:rPr>
          <w:b/>
          <w:bCs/>
        </w:rPr>
        <w:t xml:space="preserve"> Logo</w:t>
      </w:r>
    </w:p>
    <w:p w14:paraId="17717900" w14:textId="77777777" w:rsidR="008A3496" w:rsidRPr="000429DF" w:rsidRDefault="008A3496" w:rsidP="000429DF">
      <w:pPr>
        <w:pStyle w:val="BodyText"/>
        <w:spacing w:before="4"/>
      </w:pPr>
    </w:p>
    <w:p w14:paraId="0B7357B5" w14:textId="77777777" w:rsidR="000429DF" w:rsidRPr="0023631A" w:rsidRDefault="000429DF">
      <w:pPr>
        <w:pStyle w:val="BodyText"/>
        <w:numPr>
          <w:ilvl w:val="0"/>
          <w:numId w:val="16"/>
        </w:numPr>
        <w:spacing w:before="4"/>
        <w:rPr>
          <w:b/>
          <w:bCs/>
        </w:rPr>
      </w:pPr>
      <w:proofErr w:type="spellStart"/>
      <w:r w:rsidRPr="000429DF">
        <w:rPr>
          <w:b/>
          <w:bCs/>
        </w:rPr>
        <w:t>DomPDF</w:t>
      </w:r>
      <w:proofErr w:type="spellEnd"/>
      <w:r w:rsidRPr="000429DF">
        <w:rPr>
          <w:b/>
          <w:bCs/>
        </w:rPr>
        <w:t xml:space="preserve"> (Package </w:t>
      </w:r>
      <w:proofErr w:type="spellStart"/>
      <w:r w:rsidRPr="000429DF">
        <w:rPr>
          <w:b/>
          <w:bCs/>
        </w:rPr>
        <w:t>Laravel</w:t>
      </w:r>
      <w:proofErr w:type="spellEnd"/>
      <w:r w:rsidRPr="000429DF">
        <w:rPr>
          <w:b/>
          <w:bCs/>
        </w:rPr>
        <w:t xml:space="preserve">) : </w:t>
      </w:r>
      <w:r w:rsidRPr="000429DF">
        <w:t xml:space="preserve">Ce package permet de convertir des vues HTML/CSS directement en documents PDF hautement professionnels et prêts pour l'impression. Au sein de notre architecture backend, </w:t>
      </w:r>
      <w:proofErr w:type="spellStart"/>
      <w:r w:rsidRPr="000429DF">
        <w:t>DomPDF</w:t>
      </w:r>
      <w:proofErr w:type="spellEnd"/>
      <w:r w:rsidRPr="000429DF">
        <w:t xml:space="preserve"> automatise l'extraction et la mise en page des données MySQL pour générer à la volée les pièces justificatives officielles de l'application, à savoir l'Acte de Mise en Demeure à destination des clients en litige et le Reçu de Pénalité Financière calculé sur la commande.</w:t>
      </w:r>
    </w:p>
    <w:p w14:paraId="2386278B" w14:textId="752D8D91" w:rsidR="0023631A" w:rsidRDefault="0023631A" w:rsidP="0023631A">
      <w:pPr>
        <w:pStyle w:val="BodyText"/>
        <w:spacing w:before="4"/>
        <w:ind w:left="360"/>
        <w:jc w:val="center"/>
        <w:rPr>
          <w:b/>
          <w:bCs/>
        </w:rPr>
      </w:pPr>
      <w:r>
        <w:rPr>
          <w:b/>
          <w:bCs/>
          <w:noProof/>
        </w:rPr>
        <w:drawing>
          <wp:inline distT="0" distB="0" distL="0" distR="0" wp14:anchorId="788CABFF" wp14:editId="5469948D">
            <wp:extent cx="2028825" cy="2028825"/>
            <wp:effectExtent l="0" t="0" r="9525" b="0"/>
            <wp:docPr id="11625038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28825" cy="2028825"/>
                    </a:xfrm>
                    <a:prstGeom prst="rect">
                      <a:avLst/>
                    </a:prstGeom>
                    <a:noFill/>
                  </pic:spPr>
                </pic:pic>
              </a:graphicData>
            </a:graphic>
          </wp:inline>
        </w:drawing>
      </w:r>
    </w:p>
    <w:p w14:paraId="78C95FDD" w14:textId="438369FF" w:rsidR="0023631A" w:rsidRPr="000429DF" w:rsidRDefault="0023631A" w:rsidP="0023631A">
      <w:pPr>
        <w:pStyle w:val="BodyText"/>
        <w:spacing w:before="4"/>
        <w:ind w:left="360"/>
        <w:jc w:val="center"/>
        <w:rPr>
          <w:b/>
          <w:bCs/>
        </w:rPr>
      </w:pPr>
      <w:r w:rsidRPr="000429DF">
        <w:rPr>
          <w:b/>
          <w:bCs/>
        </w:rPr>
        <w:t xml:space="preserve">Figure 4.8 : </w:t>
      </w:r>
      <w:r>
        <w:rPr>
          <w:b/>
          <w:bCs/>
        </w:rPr>
        <w:t>Gmail</w:t>
      </w:r>
      <w:r>
        <w:rPr>
          <w:b/>
          <w:bCs/>
        </w:rPr>
        <w:t xml:space="preserve"> Logo</w:t>
      </w:r>
    </w:p>
    <w:p w14:paraId="69CEF066" w14:textId="77777777" w:rsidR="0023631A" w:rsidRPr="000429DF" w:rsidRDefault="0023631A" w:rsidP="0023631A">
      <w:pPr>
        <w:pStyle w:val="BodyText"/>
        <w:spacing w:before="4"/>
        <w:ind w:left="0"/>
        <w:rPr>
          <w:b/>
          <w:bCs/>
        </w:rPr>
      </w:pPr>
    </w:p>
    <w:p w14:paraId="62F873EC" w14:textId="77777777" w:rsidR="000429DF" w:rsidRPr="000429DF" w:rsidRDefault="000429DF">
      <w:pPr>
        <w:pStyle w:val="BodyText"/>
        <w:numPr>
          <w:ilvl w:val="0"/>
          <w:numId w:val="16"/>
        </w:numPr>
        <w:spacing w:before="4"/>
        <w:rPr>
          <w:b/>
          <w:bCs/>
        </w:rPr>
      </w:pPr>
      <w:r w:rsidRPr="000429DF">
        <w:rPr>
          <w:b/>
          <w:bCs/>
        </w:rPr>
        <w:t xml:space="preserve">Serveur SMTP Gmail (Google Mail Service) : </w:t>
      </w:r>
      <w:r w:rsidRPr="000429DF">
        <w:t>Pour l'envoi effectif des alertes et des documents, l'application s'appuie sur le protocole de messagerie sécurisé de Gmail. Intégré directement via la configuration des services de messagerie (</w:t>
      </w:r>
      <w:r w:rsidRPr="000429DF">
        <w:rPr>
          <w:i/>
          <w:iCs/>
        </w:rPr>
        <w:t>Mail Driver</w:t>
      </w:r>
      <w:r w:rsidRPr="000429DF">
        <w:t xml:space="preserve">) de </w:t>
      </w:r>
      <w:proofErr w:type="spellStart"/>
      <w:r w:rsidRPr="000429DF">
        <w:t>Laravel</w:t>
      </w:r>
      <w:proofErr w:type="spellEnd"/>
      <w:r w:rsidRPr="000429DF">
        <w:t xml:space="preserve"> 12, ce choix permet d'envoyer en conditions réelles les </w:t>
      </w:r>
      <w:proofErr w:type="gramStart"/>
      <w:r w:rsidRPr="000429DF">
        <w:t>e-mails</w:t>
      </w:r>
      <w:proofErr w:type="gramEnd"/>
      <w:r w:rsidRPr="000429DF">
        <w:t xml:space="preserve"> de relance automatique. Cet outil est indispensable pour valider le comportement du robot applicatif : il permet de s'assurer que les alertes de stockage (déclenchées automatiquement au seuil </w:t>
      </w:r>
      <w:r w:rsidRPr="000429DF">
        <w:lastRenderedPageBreak/>
        <w:t>critique de J+30 et de J+60) sont correctement formatées, qu'elles intègrent les bonnes données dynamiques extraites de MySQL, et qu'elles parviennent instantanément dans la boîte de réception du client.</w:t>
      </w:r>
    </w:p>
    <w:p w14:paraId="016D5D5C" w14:textId="77777777" w:rsidR="00EA53E5" w:rsidRDefault="00EA53E5" w:rsidP="00EA53E5">
      <w:pPr>
        <w:pStyle w:val="BodyText"/>
        <w:spacing w:before="4"/>
        <w:rPr>
          <w:b/>
          <w:bCs/>
        </w:rPr>
      </w:pPr>
      <w:r w:rsidRPr="00EA53E5">
        <w:rPr>
          <w:b/>
          <w:bCs/>
        </w:rPr>
        <w:t>Système de Contrôle de Version : Git &amp; GitHub :</w:t>
      </w:r>
    </w:p>
    <w:p w14:paraId="38327482" w14:textId="1149083D" w:rsidR="000429DF" w:rsidRPr="00EA53E5" w:rsidRDefault="000429DF" w:rsidP="000429DF">
      <w:pPr>
        <w:pStyle w:val="BodyText"/>
        <w:spacing w:before="4"/>
        <w:jc w:val="center"/>
        <w:rPr>
          <w:b/>
          <w:bCs/>
        </w:rPr>
      </w:pPr>
      <w:r>
        <w:rPr>
          <w:noProof/>
        </w:rPr>
        <w:drawing>
          <wp:inline distT="0" distB="0" distL="0" distR="0" wp14:anchorId="0FFF7F86" wp14:editId="3C4C8E35">
            <wp:extent cx="3124200" cy="1756569"/>
            <wp:effectExtent l="0" t="0" r="0" b="0"/>
            <wp:docPr id="75686505" name="Picture 9" descr="GitHub - shahzaneer/Git-and-Github-Fundamentals: All abou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itHub - shahzaneer/Git-and-Github-Fundamentals: All about ..."/>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42546" cy="1766884"/>
                    </a:xfrm>
                    <a:prstGeom prst="rect">
                      <a:avLst/>
                    </a:prstGeom>
                    <a:noFill/>
                    <a:ln>
                      <a:noFill/>
                    </a:ln>
                  </pic:spPr>
                </pic:pic>
              </a:graphicData>
            </a:graphic>
          </wp:inline>
        </w:drawing>
      </w:r>
    </w:p>
    <w:p w14:paraId="5BA34FF0" w14:textId="77777777" w:rsidR="00EA53E5" w:rsidRPr="00EA53E5" w:rsidRDefault="00EA53E5" w:rsidP="000429DF">
      <w:pPr>
        <w:pStyle w:val="BodyText"/>
        <w:spacing w:before="4"/>
        <w:jc w:val="center"/>
        <w:rPr>
          <w:b/>
          <w:bCs/>
        </w:rPr>
      </w:pPr>
      <w:r w:rsidRPr="00EA53E5">
        <w:rPr>
          <w:b/>
          <w:bCs/>
        </w:rPr>
        <w:t>Figure 4.9 : Git et GitHub logos</w:t>
      </w:r>
    </w:p>
    <w:p w14:paraId="233E88E6" w14:textId="77777777" w:rsidR="00EA53E5" w:rsidRPr="00EA53E5" w:rsidRDefault="00EA53E5" w:rsidP="00EA53E5">
      <w:pPr>
        <w:pStyle w:val="BodyText"/>
        <w:spacing w:before="4"/>
      </w:pPr>
      <w:r w:rsidRPr="00EA53E5">
        <w:t>Git et GitHub forment le socle de l'infrastructure de gestion de versions et de sauvegarde du code source du projet KITEA.</w:t>
      </w:r>
    </w:p>
    <w:p w14:paraId="3116B546" w14:textId="77777777" w:rsidR="00EA53E5" w:rsidRPr="00EA53E5" w:rsidRDefault="00EA53E5">
      <w:pPr>
        <w:pStyle w:val="BodyText"/>
        <w:numPr>
          <w:ilvl w:val="0"/>
          <w:numId w:val="15"/>
        </w:numPr>
        <w:spacing w:before="4"/>
      </w:pPr>
      <w:r w:rsidRPr="00EA53E5">
        <w:rPr>
          <w:b/>
          <w:bCs/>
        </w:rPr>
        <w:t>Suivi de versioning avec Git</w:t>
      </w:r>
      <w:r w:rsidRPr="00EA53E5">
        <w:t xml:space="preserve"> : Fonctionnant de manière décentralisée en local, Git enregistre l'arborescence chronologique de chaque modification du code. Il a permis de segmenter proprement le développement en isolant les fonctionnalités du Frontend et du Backend au sein de branches de développement distinctes, évitant ainsi tout conflit de code.</w:t>
      </w:r>
    </w:p>
    <w:p w14:paraId="1AFE5D0F" w14:textId="6DD62073" w:rsidR="00B13F36" w:rsidRDefault="00EA53E5">
      <w:pPr>
        <w:pStyle w:val="BodyText"/>
        <w:numPr>
          <w:ilvl w:val="0"/>
          <w:numId w:val="15"/>
        </w:numPr>
        <w:spacing w:before="4"/>
      </w:pPr>
      <w:r w:rsidRPr="00EA53E5">
        <w:rPr>
          <w:b/>
          <w:bCs/>
        </w:rPr>
        <w:t>Centralisation sur GitHub</w:t>
      </w:r>
      <w:r w:rsidRPr="00EA53E5">
        <w:t xml:space="preserve"> : La plateforme GitHub sert de dépôt distant sécurisé dans le cloud. Elle garantit une sauvegarde externalisée continue du projet, offre un suivi rigoureux des validations (</w:t>
      </w:r>
      <w:proofErr w:type="spellStart"/>
      <w:r w:rsidRPr="00EA53E5">
        <w:rPr>
          <w:i/>
          <w:iCs/>
        </w:rPr>
        <w:t>Commits</w:t>
      </w:r>
      <w:proofErr w:type="spellEnd"/>
      <w:r w:rsidRPr="00EA53E5">
        <w:t>) de code, et assure le maintien d'une base de données de code source propre, documentée et prête pour les phases futures de tests et de déploiement.</w:t>
      </w:r>
    </w:p>
    <w:p w14:paraId="13A58A81" w14:textId="77777777" w:rsidR="00B13F36" w:rsidRPr="00B13F36" w:rsidRDefault="00B13F36" w:rsidP="00B13F36">
      <w:pPr>
        <w:pStyle w:val="BodyText"/>
        <w:spacing w:before="4"/>
        <w:rPr>
          <w:b/>
          <w:bCs/>
        </w:rPr>
      </w:pPr>
      <w:r w:rsidRPr="00B13F36">
        <w:rPr>
          <w:b/>
          <w:bCs/>
        </w:rPr>
        <w:t>4.2 Architecture du projet</w:t>
      </w:r>
    </w:p>
    <w:p w14:paraId="50BF25FE" w14:textId="77777777" w:rsidR="00B13F36" w:rsidRDefault="00B13F36" w:rsidP="00B13F36">
      <w:pPr>
        <w:pStyle w:val="BodyText"/>
        <w:spacing w:before="4"/>
        <w:rPr>
          <w:lang w:val="en-US"/>
        </w:rPr>
      </w:pPr>
      <w:r w:rsidRPr="00B13F36">
        <w:t xml:space="preserve">L'architecture du projet repose sur une structure bien définie, permettant une gestion claire et évolutive des différentes fonctionnalités de l'application. </w:t>
      </w:r>
      <w:proofErr w:type="spellStart"/>
      <w:r w:rsidRPr="00B13F36">
        <w:rPr>
          <w:lang w:val="en-US"/>
        </w:rPr>
        <w:t>Voici</w:t>
      </w:r>
      <w:proofErr w:type="spellEnd"/>
      <w:r w:rsidRPr="00B13F36">
        <w:rPr>
          <w:lang w:val="en-US"/>
        </w:rPr>
        <w:t xml:space="preserve"> la description </w:t>
      </w:r>
      <w:proofErr w:type="spellStart"/>
      <w:r w:rsidRPr="00B13F36">
        <w:rPr>
          <w:lang w:val="en-US"/>
        </w:rPr>
        <w:t>détaillée</w:t>
      </w:r>
      <w:proofErr w:type="spellEnd"/>
      <w:r w:rsidRPr="00B13F36">
        <w:rPr>
          <w:lang w:val="en-US"/>
        </w:rPr>
        <w:t xml:space="preserve"> des </w:t>
      </w:r>
      <w:proofErr w:type="spellStart"/>
      <w:r w:rsidRPr="00B13F36">
        <w:rPr>
          <w:lang w:val="en-US"/>
        </w:rPr>
        <w:t>fichiers</w:t>
      </w:r>
      <w:proofErr w:type="spellEnd"/>
      <w:r w:rsidRPr="00B13F36">
        <w:rPr>
          <w:lang w:val="en-US"/>
        </w:rPr>
        <w:t xml:space="preserve"> </w:t>
      </w:r>
      <w:proofErr w:type="spellStart"/>
      <w:r w:rsidRPr="00B13F36">
        <w:rPr>
          <w:lang w:val="en-US"/>
        </w:rPr>
        <w:t>principaux</w:t>
      </w:r>
      <w:proofErr w:type="spellEnd"/>
      <w:r w:rsidRPr="00B13F36">
        <w:rPr>
          <w:lang w:val="en-US"/>
        </w:rPr>
        <w:t xml:space="preserve"> du </w:t>
      </w:r>
      <w:proofErr w:type="spellStart"/>
      <w:proofErr w:type="gramStart"/>
      <w:r w:rsidRPr="00B13F36">
        <w:rPr>
          <w:lang w:val="en-US"/>
        </w:rPr>
        <w:t>projet</w:t>
      </w:r>
      <w:proofErr w:type="spellEnd"/>
      <w:r w:rsidRPr="00B13F36">
        <w:rPr>
          <w:lang w:val="en-US"/>
        </w:rPr>
        <w:t xml:space="preserve"> :</w:t>
      </w:r>
      <w:proofErr w:type="gramEnd"/>
    </w:p>
    <w:p w14:paraId="386C6637" w14:textId="77777777" w:rsidR="00B12B82" w:rsidRDefault="00B12B82" w:rsidP="00B13F36">
      <w:pPr>
        <w:pStyle w:val="BodyText"/>
        <w:spacing w:before="4"/>
        <w:rPr>
          <w:lang w:val="en-US"/>
        </w:rPr>
      </w:pPr>
    </w:p>
    <w:p w14:paraId="026D322C" w14:textId="5D940841" w:rsidR="00B12B82" w:rsidRPr="00B12B82" w:rsidRDefault="00B12B82" w:rsidP="00B13F36">
      <w:pPr>
        <w:pStyle w:val="BodyText"/>
        <w:spacing w:before="4"/>
        <w:rPr>
          <w:b/>
          <w:bCs/>
          <w:lang w:val="en-US"/>
        </w:rPr>
      </w:pPr>
      <w:r w:rsidRPr="00B12B82">
        <w:rPr>
          <w:b/>
          <w:bCs/>
          <w:lang w:val="en-US"/>
        </w:rPr>
        <w:t>4.2.1 Architecture Front-End:</w:t>
      </w:r>
    </w:p>
    <w:p w14:paraId="2C240887" w14:textId="1CEF8BC0" w:rsidR="00B13F36" w:rsidRDefault="00B13F36">
      <w:pPr>
        <w:pStyle w:val="BodyText"/>
        <w:numPr>
          <w:ilvl w:val="0"/>
          <w:numId w:val="18"/>
        </w:numPr>
        <w:spacing w:before="4"/>
      </w:pPr>
      <w:proofErr w:type="spellStart"/>
      <w:r w:rsidRPr="00B13F36">
        <w:rPr>
          <w:b/>
          <w:bCs/>
        </w:rPr>
        <w:t>App.jsx</w:t>
      </w:r>
      <w:proofErr w:type="spellEnd"/>
      <w:r w:rsidRPr="00B13F36">
        <w:t xml:space="preserve"> : Le fichier </w:t>
      </w:r>
      <w:proofErr w:type="spellStart"/>
      <w:r w:rsidRPr="00B13F36">
        <w:t>App.jsx</w:t>
      </w:r>
      <w:proofErr w:type="spellEnd"/>
      <w:r w:rsidRPr="00B13F36">
        <w:t xml:space="preserve"> constitue le point d'entrée principal et le cœur du routage logique de l'application côté client. Il gère l'état global de l'authentification de l'opérateur logistique à l'aide d'un état </w:t>
      </w:r>
      <w:proofErr w:type="spellStart"/>
      <w:r w:rsidRPr="00B13F36">
        <w:t>React</w:t>
      </w:r>
      <w:proofErr w:type="spellEnd"/>
      <w:r w:rsidRPr="00B13F36">
        <w:t xml:space="preserve"> user </w:t>
      </w:r>
      <w:proofErr w:type="gramStart"/>
      <w:r w:rsidRPr="00B13F36">
        <w:t>synchronisé</w:t>
      </w:r>
      <w:proofErr w:type="gramEnd"/>
      <w:r w:rsidRPr="00B13F36">
        <w:t xml:space="preserve"> de manière persistante avec le stockage local (</w:t>
      </w:r>
      <w:proofErr w:type="spellStart"/>
      <w:r w:rsidRPr="00B13F36">
        <w:t>localStorage</w:t>
      </w:r>
      <w:proofErr w:type="spellEnd"/>
      <w:r w:rsidRPr="00B13F36">
        <w:t xml:space="preserve">). Au démarrage de l'application, ce fichier exécute un </w:t>
      </w:r>
      <w:proofErr w:type="spellStart"/>
      <w:r w:rsidRPr="00B13F36">
        <w:t>hook</w:t>
      </w:r>
      <w:proofErr w:type="spellEnd"/>
      <w:r w:rsidRPr="00B13F36">
        <w:t xml:space="preserve"> d'effet (</w:t>
      </w:r>
      <w:proofErr w:type="spellStart"/>
      <w:r w:rsidRPr="00B13F36">
        <w:t>useEffect</w:t>
      </w:r>
      <w:proofErr w:type="spellEnd"/>
      <w:r w:rsidRPr="00B13F36">
        <w:t>) pour valider la présence conjointe d'un jeton de sécurité (</w:t>
      </w:r>
      <w:proofErr w:type="spellStart"/>
      <w:r w:rsidRPr="00B13F36">
        <w:t>auth_token</w:t>
      </w:r>
      <w:proofErr w:type="spellEnd"/>
      <w:r w:rsidRPr="00B13F36">
        <w:t xml:space="preserve">) et des données de session de l'utilisateur. Si un jeton ou un utilisateur est manquant ou invalide, le système procède automatiquement au nettoyage du </w:t>
      </w:r>
      <w:proofErr w:type="spellStart"/>
      <w:r w:rsidRPr="00B13F36">
        <w:t>localStorage</w:t>
      </w:r>
      <w:proofErr w:type="spellEnd"/>
      <w:r w:rsidRPr="00B13F36">
        <w:t xml:space="preserve"> afin d'éviter toute corruption d'état, garantissant ainsi qu'aucune session fantôme ne reste active.</w:t>
      </w:r>
      <w:r>
        <w:t xml:space="preserve"> </w:t>
      </w:r>
      <w:r w:rsidRPr="00B13F36">
        <w:t xml:space="preserve">En plus de l'initialisation de la session, </w:t>
      </w:r>
      <w:proofErr w:type="spellStart"/>
      <w:r w:rsidRPr="00B13F36">
        <w:t>App.jsx</w:t>
      </w:r>
      <w:proofErr w:type="spellEnd"/>
      <w:r w:rsidRPr="00B13F36">
        <w:t xml:space="preserve"> encapsule la fonction </w:t>
      </w:r>
      <w:proofErr w:type="spellStart"/>
      <w:r w:rsidRPr="00B13F36">
        <w:t>handleLoginSuccess</w:t>
      </w:r>
      <w:proofErr w:type="spellEnd"/>
      <w:r w:rsidRPr="00B13F36">
        <w:t xml:space="preserve"> qui enregistre de façon sécurisée le jeton et le profil utilisateur après une authentification réussie. Il intègre également un sous-composant de sécurité crucial, </w:t>
      </w:r>
      <w:proofErr w:type="spellStart"/>
      <w:r w:rsidRPr="00B13F36">
        <w:t>ProtectedRoute</w:t>
      </w:r>
      <w:proofErr w:type="spellEnd"/>
      <w:r w:rsidRPr="00B13F36">
        <w:t xml:space="preserve">. Ce composant agit comme un intercepteur de routage : il vérifie en temps réel les privilèges d'accès avant d'autoriser l'affichage des interfaces logistiques. Si un utilisateur non authentifié tente de forcer l'accès à une URL interne, </w:t>
      </w:r>
      <w:proofErr w:type="spellStart"/>
      <w:r w:rsidRPr="00B13F36">
        <w:t>ProtectedRoute</w:t>
      </w:r>
      <w:proofErr w:type="spellEnd"/>
      <w:r w:rsidRPr="00B13F36">
        <w:t xml:space="preserve"> bloque le rendu et applique une redirection stricte vers la page de connexion (/login). Enfin, </w:t>
      </w:r>
      <w:proofErr w:type="spellStart"/>
      <w:r w:rsidRPr="00B13F36">
        <w:t>App.jsx</w:t>
      </w:r>
      <w:proofErr w:type="spellEnd"/>
      <w:r w:rsidRPr="00B13F36">
        <w:t xml:space="preserve"> orchestre l'arbre de navigation global via </w:t>
      </w:r>
      <w:proofErr w:type="spellStart"/>
      <w:r w:rsidRPr="00B13F36">
        <w:rPr>
          <w:i/>
          <w:iCs/>
        </w:rPr>
        <w:t>React</w:t>
      </w:r>
      <w:proofErr w:type="spellEnd"/>
      <w:r w:rsidRPr="00B13F36">
        <w:rPr>
          <w:i/>
          <w:iCs/>
        </w:rPr>
        <w:t xml:space="preserve"> Router</w:t>
      </w:r>
      <w:r w:rsidRPr="00B13F36">
        <w:t>, distribuant les correspondances d'URL vers les modules dédiés comme le tableau de bord, la gestion des dossiers de commande, l'historique des alertes ou le registre de garde.</w:t>
      </w:r>
    </w:p>
    <w:p w14:paraId="1239E166" w14:textId="77777777" w:rsidR="00B13F36" w:rsidRDefault="00B13F36">
      <w:pPr>
        <w:pStyle w:val="NormalWeb"/>
        <w:numPr>
          <w:ilvl w:val="0"/>
          <w:numId w:val="18"/>
        </w:numPr>
        <w:jc w:val="both"/>
        <w:rPr>
          <w:lang w:val="fr-FR"/>
        </w:rPr>
      </w:pPr>
      <w:proofErr w:type="spellStart"/>
      <w:r w:rsidRPr="00B13F36">
        <w:rPr>
          <w:rStyle w:val="HTMLCode"/>
          <w:rFonts w:asciiTheme="majorBidi" w:hAnsiTheme="majorBidi" w:cstheme="majorBidi"/>
          <w:b/>
          <w:bCs/>
          <w:sz w:val="24"/>
          <w:szCs w:val="24"/>
          <w:lang w:val="fr-FR"/>
        </w:rPr>
        <w:t>Layout.jsx</w:t>
      </w:r>
      <w:proofErr w:type="spellEnd"/>
      <w:r w:rsidRPr="00B13F36">
        <w:rPr>
          <w:lang w:val="fr-FR"/>
        </w:rPr>
        <w:t xml:space="preserve"> : Le fichier </w:t>
      </w:r>
      <w:proofErr w:type="spellStart"/>
      <w:r w:rsidRPr="00B13F36">
        <w:rPr>
          <w:rStyle w:val="HTMLCode"/>
          <w:rFonts w:asciiTheme="majorBidi" w:hAnsiTheme="majorBidi" w:cstheme="majorBidi"/>
          <w:sz w:val="24"/>
          <w:szCs w:val="24"/>
          <w:lang w:val="fr-FR"/>
        </w:rPr>
        <w:t>Layout.jsx</w:t>
      </w:r>
      <w:proofErr w:type="spellEnd"/>
      <w:r w:rsidRPr="00B13F36">
        <w:rPr>
          <w:lang w:val="fr-FR"/>
        </w:rPr>
        <w:t xml:space="preserve"> définit la structure visuelle globale et le gabarit d'organisation de l'espace de travail pour l'ensemble des pages protégées de l'application. </w:t>
      </w:r>
      <w:r w:rsidRPr="00B13F36">
        <w:rPr>
          <w:lang w:val="fr-FR"/>
        </w:rPr>
        <w:lastRenderedPageBreak/>
        <w:t>Ce composant joue un rôle d'encapsulation majeur en interceptant le profil de l'utilisateur connecté (</w:t>
      </w:r>
      <w:r w:rsidRPr="00B13F36">
        <w:rPr>
          <w:rStyle w:val="HTMLCode"/>
          <w:lang w:val="fr-FR"/>
        </w:rPr>
        <w:t>user</w:t>
      </w:r>
      <w:r w:rsidRPr="00B13F36">
        <w:rPr>
          <w:lang w:val="fr-FR"/>
        </w:rPr>
        <w:t>) ainsi que la fonction de déconnexion (</w:t>
      </w:r>
      <w:proofErr w:type="spellStart"/>
      <w:r w:rsidRPr="00B13F36">
        <w:rPr>
          <w:rStyle w:val="HTMLCode"/>
          <w:lang w:val="fr-FR"/>
        </w:rPr>
        <w:t>onLogout</w:t>
      </w:r>
      <w:proofErr w:type="spellEnd"/>
      <w:r w:rsidRPr="00B13F36">
        <w:rPr>
          <w:lang w:val="fr-FR"/>
        </w:rPr>
        <w:t>) pour les transmettre proprement aux éléments enfants de l'interface, notamment au menu de navigation latéral (</w:t>
      </w:r>
      <w:r w:rsidRPr="00B13F36">
        <w:rPr>
          <w:rStyle w:val="HTMLCode"/>
          <w:lang w:val="fr-FR"/>
        </w:rPr>
        <w:t>Sidebar</w:t>
      </w:r>
      <w:r w:rsidRPr="00B13F36">
        <w:rPr>
          <w:lang w:val="fr-FR"/>
        </w:rPr>
        <w:t xml:space="preserve">). Il configure un conteneur principal exploitant les classes utilitaires de </w:t>
      </w:r>
      <w:proofErr w:type="spellStart"/>
      <w:r w:rsidRPr="00B13F36">
        <w:rPr>
          <w:lang w:val="fr-FR"/>
        </w:rPr>
        <w:t>Flexbox</w:t>
      </w:r>
      <w:proofErr w:type="spellEnd"/>
      <w:r w:rsidRPr="00B13F36">
        <w:rPr>
          <w:lang w:val="fr-FR"/>
        </w:rPr>
        <w:t xml:space="preserve"> pour occuper l'intégralité de l'écran visible tout en neutralisant les barres de défilement globales disgracieuses.</w:t>
      </w:r>
      <w:r>
        <w:rPr>
          <w:lang w:val="fr-FR"/>
        </w:rPr>
        <w:t xml:space="preserve"> </w:t>
      </w:r>
    </w:p>
    <w:p w14:paraId="6A00586D" w14:textId="2BF5DD5C" w:rsidR="00B13F36" w:rsidRPr="00B13F36" w:rsidRDefault="00B13F36" w:rsidP="00DB64C0">
      <w:pPr>
        <w:pStyle w:val="NormalWeb"/>
        <w:ind w:left="720"/>
        <w:jc w:val="both"/>
        <w:rPr>
          <w:lang w:val="fr-FR"/>
        </w:rPr>
      </w:pPr>
      <w:r w:rsidRPr="00B13F36">
        <w:rPr>
          <w:lang w:val="fr-FR"/>
        </w:rPr>
        <w:t xml:space="preserve">En plus d'intégrer de manière fixe le composant </w:t>
      </w:r>
      <w:r w:rsidRPr="00B13F36">
        <w:rPr>
          <w:rStyle w:val="HTMLCode"/>
          <w:lang w:val="fr-FR"/>
        </w:rPr>
        <w:t>Sidebar</w:t>
      </w:r>
      <w:r w:rsidRPr="00B13F36">
        <w:rPr>
          <w:lang w:val="fr-FR"/>
        </w:rPr>
        <w:t xml:space="preserve"> sur la partie gauche pour assurer une navigation fluide entre les différents registres logistiques, </w:t>
      </w:r>
      <w:proofErr w:type="spellStart"/>
      <w:r w:rsidRPr="00B13F36">
        <w:rPr>
          <w:rStyle w:val="HTMLCode"/>
          <w:lang w:val="fr-FR"/>
        </w:rPr>
        <w:t>Layout.jsx</w:t>
      </w:r>
      <w:proofErr w:type="spellEnd"/>
      <w:r w:rsidRPr="00B13F36">
        <w:rPr>
          <w:lang w:val="fr-FR"/>
        </w:rPr>
        <w:t xml:space="preserve"> délimite une zone principale de contenu (</w:t>
      </w:r>
      <w:r w:rsidRPr="00B13F36">
        <w:rPr>
          <w:rStyle w:val="HTMLCode"/>
          <w:lang w:val="fr-FR"/>
        </w:rPr>
        <w:t>&lt;main&gt;</w:t>
      </w:r>
      <w:r w:rsidRPr="00B13F36">
        <w:rPr>
          <w:lang w:val="fr-FR"/>
        </w:rPr>
        <w:t xml:space="preserve">) adaptative et indépendante. C'est à l'intérieur de cet espace que se déploie le composant </w:t>
      </w:r>
      <w:r w:rsidRPr="00B13F36">
        <w:rPr>
          <w:rStyle w:val="HTMLCode"/>
          <w:lang w:val="fr-FR"/>
        </w:rPr>
        <w:t>&lt;</w:t>
      </w:r>
      <w:proofErr w:type="spellStart"/>
      <w:r w:rsidRPr="00B13F36">
        <w:rPr>
          <w:rStyle w:val="HTMLCode"/>
          <w:lang w:val="fr-FR"/>
        </w:rPr>
        <w:t>Outlet</w:t>
      </w:r>
      <w:proofErr w:type="spellEnd"/>
      <w:r w:rsidRPr="00B13F36">
        <w:rPr>
          <w:rStyle w:val="HTMLCode"/>
          <w:lang w:val="fr-FR"/>
        </w:rPr>
        <w:t xml:space="preserve"> /&gt;</w:t>
      </w:r>
      <w:r w:rsidRPr="00B13F36">
        <w:rPr>
          <w:lang w:val="fr-FR"/>
        </w:rPr>
        <w:t xml:space="preserve"> de </w:t>
      </w:r>
      <w:proofErr w:type="spellStart"/>
      <w:r w:rsidRPr="00B13F36">
        <w:rPr>
          <w:i/>
          <w:iCs/>
          <w:lang w:val="fr-FR"/>
        </w:rPr>
        <w:t>React</w:t>
      </w:r>
      <w:proofErr w:type="spellEnd"/>
      <w:r w:rsidRPr="00B13F36">
        <w:rPr>
          <w:i/>
          <w:iCs/>
          <w:lang w:val="fr-FR"/>
        </w:rPr>
        <w:t xml:space="preserve"> Router</w:t>
      </w:r>
      <w:r w:rsidRPr="00B13F36">
        <w:rPr>
          <w:lang w:val="fr-FR"/>
        </w:rPr>
        <w:t>, agissant comme un point d'injection dynamique qui charge automatiquement la vue demandée (comme le tableau de bord ou la gestion d'une commande spécifique) sans recharger la structure environnante. Ce fichier est donc essentiel pour garantir l'homogénéité visuelle de l'application tout en optimisant le flux de données descendant vers les fonctionnalités internes.</w:t>
      </w:r>
    </w:p>
    <w:p w14:paraId="63056D47" w14:textId="77777777" w:rsidR="00B13F36" w:rsidRPr="00B13F36" w:rsidRDefault="00B13F36">
      <w:pPr>
        <w:pStyle w:val="NormalWeb"/>
        <w:numPr>
          <w:ilvl w:val="0"/>
          <w:numId w:val="18"/>
        </w:numPr>
        <w:jc w:val="both"/>
        <w:rPr>
          <w:lang w:val="fr-FR"/>
        </w:rPr>
      </w:pPr>
      <w:proofErr w:type="spellStart"/>
      <w:r w:rsidRPr="00D171D2">
        <w:rPr>
          <w:rStyle w:val="HTMLCode"/>
          <w:rFonts w:asciiTheme="majorBidi" w:hAnsiTheme="majorBidi" w:cstheme="majorBidi"/>
          <w:b/>
          <w:bCs/>
          <w:sz w:val="24"/>
          <w:szCs w:val="24"/>
          <w:lang w:val="fr-FR"/>
        </w:rPr>
        <w:t>Sidebar.jsx</w:t>
      </w:r>
      <w:proofErr w:type="spellEnd"/>
      <w:r w:rsidRPr="00B13F36">
        <w:rPr>
          <w:lang w:val="fr-FR"/>
        </w:rPr>
        <w:t xml:space="preserve"> : Le fichier </w:t>
      </w:r>
      <w:proofErr w:type="spellStart"/>
      <w:r w:rsidRPr="00D171D2">
        <w:rPr>
          <w:rStyle w:val="HTMLCode"/>
          <w:rFonts w:asciiTheme="majorBidi" w:hAnsiTheme="majorBidi" w:cstheme="majorBidi"/>
          <w:b/>
          <w:bCs/>
          <w:lang w:val="fr-FR"/>
        </w:rPr>
        <w:t>Sidebar.jsx</w:t>
      </w:r>
      <w:proofErr w:type="spellEnd"/>
      <w:r w:rsidRPr="00B13F36">
        <w:rPr>
          <w:lang w:val="fr-FR"/>
        </w:rPr>
        <w:t xml:space="preserve"> gère l'interface de navigation latérale gauche fixe et interactive de l'application, assurant un accès rapide aux différents registres de la centrale logistique. Il s'appuie sur le </w:t>
      </w:r>
      <w:proofErr w:type="spellStart"/>
      <w:r w:rsidRPr="00B13F36">
        <w:rPr>
          <w:lang w:val="fr-FR"/>
        </w:rPr>
        <w:t>hook</w:t>
      </w:r>
      <w:proofErr w:type="spellEnd"/>
      <w:r w:rsidRPr="00B13F36">
        <w:rPr>
          <w:lang w:val="fr-FR"/>
        </w:rPr>
        <w:t xml:space="preserve"> </w:t>
      </w:r>
      <w:proofErr w:type="spellStart"/>
      <w:r w:rsidRPr="00D171D2">
        <w:rPr>
          <w:rStyle w:val="HTMLCode"/>
          <w:rFonts w:asciiTheme="majorBidi" w:hAnsiTheme="majorBidi" w:cstheme="majorBidi"/>
          <w:b/>
          <w:bCs/>
          <w:sz w:val="24"/>
          <w:szCs w:val="24"/>
          <w:lang w:val="fr-FR"/>
        </w:rPr>
        <w:t>useLocation</w:t>
      </w:r>
      <w:proofErr w:type="spellEnd"/>
      <w:r w:rsidRPr="00B13F36">
        <w:rPr>
          <w:lang w:val="fr-FR"/>
        </w:rPr>
        <w:t xml:space="preserve"> de </w:t>
      </w:r>
      <w:proofErr w:type="spellStart"/>
      <w:r w:rsidRPr="00B13F36">
        <w:rPr>
          <w:i/>
          <w:iCs/>
          <w:lang w:val="fr-FR"/>
        </w:rPr>
        <w:t>React</w:t>
      </w:r>
      <w:proofErr w:type="spellEnd"/>
      <w:r w:rsidRPr="00B13F36">
        <w:rPr>
          <w:i/>
          <w:iCs/>
          <w:lang w:val="fr-FR"/>
        </w:rPr>
        <w:t xml:space="preserve"> Router</w:t>
      </w:r>
      <w:r w:rsidRPr="00B13F36">
        <w:rPr>
          <w:lang w:val="fr-FR"/>
        </w:rPr>
        <w:t xml:space="preserve"> pour détecter en temps réel l'URL courante afin d'appliquer un style visuel distinctif et personnalisé (fond rouge clair et texte bordeaux aux couleurs de l'enseigne) sur l'onglet actif, offrant ainsi un repère visuel immédiat à l'utilisateur. Le fichier intègre au sommet l'affichage dynamique du logo de l'entreprise avec un mécanisme de secours ingénieux (</w:t>
      </w:r>
      <w:proofErr w:type="spellStart"/>
      <w:r w:rsidRPr="00B13F36">
        <w:rPr>
          <w:rStyle w:val="HTMLCode"/>
          <w:lang w:val="fr-FR"/>
        </w:rPr>
        <w:t>onError</w:t>
      </w:r>
      <w:proofErr w:type="spellEnd"/>
      <w:r w:rsidRPr="00B13F36">
        <w:rPr>
          <w:lang w:val="fr-FR"/>
        </w:rPr>
        <w:t>) : si l'image physique ne parvient pas à se charger, le code intercepte l'erreur pour injecter dynamiquement une alternative textuelle stylisée, évitant toute rupture graphique.</w:t>
      </w:r>
    </w:p>
    <w:p w14:paraId="623E1881" w14:textId="3F70A0E1" w:rsidR="00B13F36" w:rsidRPr="00B13F36" w:rsidRDefault="00B13F36" w:rsidP="00DB64C0">
      <w:pPr>
        <w:pStyle w:val="NormalWeb"/>
        <w:ind w:left="720"/>
        <w:jc w:val="both"/>
        <w:rPr>
          <w:lang w:val="fr-FR"/>
        </w:rPr>
      </w:pPr>
      <w:r w:rsidRPr="00B13F36">
        <w:rPr>
          <w:lang w:val="fr-FR"/>
        </w:rPr>
        <w:t xml:space="preserve">Au-delà de la navigation principale constituée par le tableau de bord, le registre des commandes en garde et l'historique des alertes, </w:t>
      </w:r>
      <w:proofErr w:type="spellStart"/>
      <w:r w:rsidRPr="00B13F36">
        <w:rPr>
          <w:rStyle w:val="HTMLCode"/>
          <w:lang w:val="fr-FR"/>
        </w:rPr>
        <w:t>Sidebar.jsx</w:t>
      </w:r>
      <w:proofErr w:type="spellEnd"/>
      <w:r w:rsidRPr="00B13F36">
        <w:rPr>
          <w:lang w:val="fr-FR"/>
        </w:rPr>
        <w:t xml:space="preserve"> joue un rôle majeur dans le suivi de la session de l'opérateur en pied de page. Il extrait et affiche les attributs d'identité du profil connecté, comme le nom complet de l'agent administratif et son rôle métier au sein du système. Enfin, il intègre le bouton d'interruption de session via la fonction </w:t>
      </w:r>
      <w:proofErr w:type="spellStart"/>
      <w:r w:rsidRPr="00B13F36">
        <w:rPr>
          <w:rStyle w:val="HTMLCode"/>
          <w:lang w:val="fr-FR"/>
        </w:rPr>
        <w:t>handleLogoutClick</w:t>
      </w:r>
      <w:proofErr w:type="spellEnd"/>
      <w:r w:rsidRPr="00B13F36">
        <w:rPr>
          <w:lang w:val="fr-FR"/>
        </w:rPr>
        <w:t xml:space="preserve">. Lors d'un clic, cette action déclenche l'exécution sécurisée du callback </w:t>
      </w:r>
      <w:proofErr w:type="spellStart"/>
      <w:r w:rsidRPr="00B13F36">
        <w:rPr>
          <w:rStyle w:val="HTMLCode"/>
          <w:lang w:val="fr-FR"/>
        </w:rPr>
        <w:t>onLogout</w:t>
      </w:r>
      <w:proofErr w:type="spellEnd"/>
      <w:r w:rsidRPr="00B13F36">
        <w:rPr>
          <w:lang w:val="fr-FR"/>
        </w:rPr>
        <w:t xml:space="preserve"> passé par le parent pour nettoyer les jetons du stockage local, puis utilise le </w:t>
      </w:r>
      <w:proofErr w:type="spellStart"/>
      <w:r w:rsidRPr="00B13F36">
        <w:rPr>
          <w:lang w:val="fr-FR"/>
        </w:rPr>
        <w:t>hook</w:t>
      </w:r>
      <w:proofErr w:type="spellEnd"/>
      <w:r w:rsidRPr="00B13F36">
        <w:rPr>
          <w:lang w:val="fr-FR"/>
        </w:rPr>
        <w:t xml:space="preserve"> </w:t>
      </w:r>
      <w:proofErr w:type="spellStart"/>
      <w:r w:rsidRPr="00B13F36">
        <w:rPr>
          <w:rStyle w:val="HTMLCode"/>
          <w:lang w:val="fr-FR"/>
        </w:rPr>
        <w:t>useNavigate</w:t>
      </w:r>
      <w:proofErr w:type="spellEnd"/>
      <w:r w:rsidRPr="00B13F36">
        <w:rPr>
          <w:lang w:val="fr-FR"/>
        </w:rPr>
        <w:t xml:space="preserve"> pour rediriger de force l'utilisateur vers la page d'authentification (</w:t>
      </w:r>
      <w:r w:rsidRPr="00B13F36">
        <w:rPr>
          <w:rStyle w:val="HTMLCode"/>
          <w:lang w:val="fr-FR"/>
        </w:rPr>
        <w:t>/Login</w:t>
      </w:r>
      <w:r w:rsidRPr="00B13F36">
        <w:rPr>
          <w:lang w:val="fr-FR"/>
        </w:rPr>
        <w:t>) en remplaçant l'historique pour interdire tout retour en arrière non autorisé.</w:t>
      </w:r>
    </w:p>
    <w:p w14:paraId="0F06DE38" w14:textId="77777777" w:rsidR="000A6136" w:rsidRPr="000A6136" w:rsidRDefault="000A6136">
      <w:pPr>
        <w:pStyle w:val="NormalWeb"/>
        <w:numPr>
          <w:ilvl w:val="0"/>
          <w:numId w:val="18"/>
        </w:numPr>
        <w:jc w:val="both"/>
        <w:rPr>
          <w:lang w:val="fr-FR"/>
        </w:rPr>
      </w:pPr>
      <w:proofErr w:type="spellStart"/>
      <w:r w:rsidRPr="000A6136">
        <w:rPr>
          <w:rStyle w:val="HTMLCode"/>
          <w:b/>
          <w:bCs/>
          <w:lang w:val="fr-FR"/>
        </w:rPr>
        <w:t>Dashboard.jsx</w:t>
      </w:r>
      <w:proofErr w:type="spellEnd"/>
      <w:r w:rsidRPr="000A6136">
        <w:rPr>
          <w:lang w:val="fr-FR"/>
        </w:rPr>
        <w:t xml:space="preserve"> : Le fichier </w:t>
      </w:r>
      <w:proofErr w:type="spellStart"/>
      <w:r w:rsidRPr="000A6136">
        <w:rPr>
          <w:rStyle w:val="HTMLCode"/>
          <w:lang w:val="fr-FR"/>
        </w:rPr>
        <w:t>Dashboard.jsx</w:t>
      </w:r>
      <w:proofErr w:type="spellEnd"/>
      <w:r w:rsidRPr="000A6136">
        <w:rPr>
          <w:lang w:val="fr-FR"/>
        </w:rPr>
        <w:t xml:space="preserve"> fait office de tableau de bord principal et de console d'administration pour la supervision centralisée des stocks logistiques. Ce composant orchestre le chargement asynchrone des indicateurs de performance et du registre global des commandes à travers un </w:t>
      </w:r>
      <w:proofErr w:type="spellStart"/>
      <w:r w:rsidRPr="000A6136">
        <w:rPr>
          <w:lang w:val="fr-FR"/>
        </w:rPr>
        <w:t>hook</w:t>
      </w:r>
      <w:proofErr w:type="spellEnd"/>
      <w:r w:rsidRPr="000A6136">
        <w:rPr>
          <w:lang w:val="fr-FR"/>
        </w:rPr>
        <w:t xml:space="preserve"> </w:t>
      </w:r>
      <w:proofErr w:type="spellStart"/>
      <w:r w:rsidRPr="000A6136">
        <w:rPr>
          <w:rStyle w:val="HTMLCode"/>
          <w:lang w:val="fr-FR"/>
        </w:rPr>
        <w:t>useEffect</w:t>
      </w:r>
      <w:proofErr w:type="spellEnd"/>
      <w:r w:rsidRPr="000A6136">
        <w:rPr>
          <w:lang w:val="fr-FR"/>
        </w:rPr>
        <w:t xml:space="preserve">. Il effectue des requêtes simultanées vers l'API </w:t>
      </w:r>
      <w:proofErr w:type="spellStart"/>
      <w:r w:rsidRPr="000A6136">
        <w:rPr>
          <w:lang w:val="fr-FR"/>
        </w:rPr>
        <w:t>Laravel</w:t>
      </w:r>
      <w:proofErr w:type="spellEnd"/>
      <w:r w:rsidRPr="000A6136">
        <w:rPr>
          <w:lang w:val="fr-FR"/>
        </w:rPr>
        <w:t xml:space="preserve"> (</w:t>
      </w:r>
      <w:r w:rsidRPr="000A6136">
        <w:rPr>
          <w:rStyle w:val="HTMLCode"/>
          <w:lang w:val="fr-FR"/>
        </w:rPr>
        <w:t>/</w:t>
      </w:r>
      <w:proofErr w:type="spellStart"/>
      <w:r w:rsidRPr="000A6136">
        <w:rPr>
          <w:rStyle w:val="HTMLCode"/>
          <w:lang w:val="fr-FR"/>
        </w:rPr>
        <w:t>dashboard</w:t>
      </w:r>
      <w:proofErr w:type="spellEnd"/>
      <w:r w:rsidRPr="000A6136">
        <w:rPr>
          <w:rStyle w:val="HTMLCode"/>
          <w:lang w:val="fr-FR"/>
        </w:rPr>
        <w:t>/stats</w:t>
      </w:r>
      <w:r w:rsidRPr="000A6136">
        <w:rPr>
          <w:lang w:val="fr-FR"/>
        </w:rPr>
        <w:t xml:space="preserve"> et </w:t>
      </w:r>
      <w:r w:rsidRPr="000A6136">
        <w:rPr>
          <w:rStyle w:val="HTMLCode"/>
          <w:lang w:val="fr-FR"/>
        </w:rPr>
        <w:t>/commandes</w:t>
      </w:r>
      <w:r w:rsidRPr="000A6136">
        <w:rPr>
          <w:lang w:val="fr-FR"/>
        </w:rPr>
        <w:t xml:space="preserve">) via un mécanisme </w:t>
      </w:r>
      <w:proofErr w:type="spellStart"/>
      <w:r w:rsidRPr="000A6136">
        <w:rPr>
          <w:rStyle w:val="HTMLCode"/>
          <w:lang w:val="fr-FR"/>
        </w:rPr>
        <w:t>Promise.all</w:t>
      </w:r>
      <w:proofErr w:type="spellEnd"/>
      <w:r w:rsidRPr="000A6136">
        <w:rPr>
          <w:lang w:val="fr-FR"/>
        </w:rPr>
        <w:t>. Ce fichier intègre des dispositifs de traitement sécurisés pour analyser les réponses, alimenter l'état local des statistiques (</w:t>
      </w:r>
      <w:proofErr w:type="spellStart"/>
      <w:r w:rsidRPr="000A6136">
        <w:rPr>
          <w:rStyle w:val="HTMLCode"/>
          <w:lang w:val="fr-FR"/>
        </w:rPr>
        <w:t>metrics</w:t>
      </w:r>
      <w:proofErr w:type="spellEnd"/>
      <w:r w:rsidRPr="000A6136">
        <w:rPr>
          <w:lang w:val="fr-FR"/>
        </w:rPr>
        <w:t>) et stocker de manière résiliente la liste des transactions sous forme de tableau. En cas de coupure de liaison avec le serveur, il intercepte l'anomalie pour afficher un message d'erreur explicite signalant un problème de synchronisation avec la base de données MySQL.</w:t>
      </w:r>
    </w:p>
    <w:p w14:paraId="1587CCE2" w14:textId="77777777" w:rsidR="000A6136" w:rsidRPr="000A6136" w:rsidRDefault="000A6136" w:rsidP="00DB64C0">
      <w:pPr>
        <w:pStyle w:val="NormalWeb"/>
        <w:ind w:left="720"/>
        <w:jc w:val="both"/>
        <w:rPr>
          <w:lang w:val="fr-FR"/>
        </w:rPr>
      </w:pPr>
      <w:r w:rsidRPr="000A6136">
        <w:rPr>
          <w:lang w:val="fr-FR"/>
        </w:rPr>
        <w:t xml:space="preserve">Au-delà de la collecte de données, </w:t>
      </w:r>
      <w:proofErr w:type="spellStart"/>
      <w:r w:rsidRPr="000A6136">
        <w:rPr>
          <w:rStyle w:val="HTMLCode"/>
          <w:lang w:val="fr-FR"/>
        </w:rPr>
        <w:t>Dashboard.jsx</w:t>
      </w:r>
      <w:proofErr w:type="spellEnd"/>
      <w:r w:rsidRPr="000A6136">
        <w:rPr>
          <w:lang w:val="fr-FR"/>
        </w:rPr>
        <w:t xml:space="preserve"> intègre un moteur de recherche dynamique qui filtre en temps réel les commandes affichées en comparant la saisie de l'opérateur (</w:t>
      </w:r>
      <w:proofErr w:type="spellStart"/>
      <w:r w:rsidRPr="000A6136">
        <w:rPr>
          <w:rStyle w:val="HTMLCode"/>
          <w:lang w:val="fr-FR"/>
        </w:rPr>
        <w:t>searchTerm</w:t>
      </w:r>
      <w:proofErr w:type="spellEnd"/>
      <w:r w:rsidRPr="000A6136">
        <w:rPr>
          <w:lang w:val="fr-FR"/>
        </w:rPr>
        <w:t xml:space="preserve">) à l'identifiant de la transaction ou au nom complet du client. </w:t>
      </w:r>
      <w:r w:rsidRPr="000A6136">
        <w:rPr>
          <w:lang w:val="fr-FR"/>
        </w:rPr>
        <w:lastRenderedPageBreak/>
        <w:t xml:space="preserve">L'interface propose une bannière d'alerte critique si des retards de distribution imputables à l'enseigne dépassent le seuil de sept jours, ouvrant un droit de remboursement au profit </w:t>
      </w:r>
      <w:proofErr w:type="gramStart"/>
      <w:r w:rsidRPr="000A6136">
        <w:rPr>
          <w:lang w:val="fr-FR"/>
        </w:rPr>
        <w:t>de</w:t>
      </w:r>
      <w:proofErr w:type="gramEnd"/>
      <w:r w:rsidRPr="000A6136">
        <w:rPr>
          <w:lang w:val="fr-FR"/>
        </w:rPr>
        <w:t xml:space="preserve"> l'acheteur. Enfin, le fichier structure visuellement l'affichage sous forme de cartes d'indicateurs clés, ventilant l'occupation des entrepôts selon le cycle de vie légal : le volume global stocké, les relances à trente jours (</w:t>
      </w:r>
      <w:proofErr w:type="spellStart"/>
      <w:r w:rsidRPr="000A6136">
        <w:rPr>
          <w:rStyle w:val="HTMLCode"/>
          <w:lang w:val="fr-FR"/>
        </w:rPr>
        <w:t>phase_notifie_count</w:t>
      </w:r>
      <w:proofErr w:type="spellEnd"/>
      <w:r w:rsidRPr="000A6136">
        <w:rPr>
          <w:lang w:val="fr-FR"/>
        </w:rPr>
        <w:t>), les dossiers en litige et pénalités actives à soixante jours (</w:t>
      </w:r>
      <w:proofErr w:type="spellStart"/>
      <w:r w:rsidRPr="000A6136">
        <w:rPr>
          <w:rStyle w:val="HTMLCode"/>
          <w:lang w:val="fr-FR"/>
        </w:rPr>
        <w:t>phase_mise_demeure_count</w:t>
      </w:r>
      <w:proofErr w:type="spellEnd"/>
      <w:r w:rsidRPr="000A6136">
        <w:rPr>
          <w:lang w:val="fr-FR"/>
        </w:rPr>
        <w:t xml:space="preserve">), ainsi que le cumul comptable des frais logistiques générés en Dirhams (MAD). Si le chargement est en cours, un indicateur visuel animé est activé, sinon le flux nettoyé est transmis au composant d'affichage </w:t>
      </w:r>
      <w:proofErr w:type="spellStart"/>
      <w:r w:rsidRPr="000A6136">
        <w:rPr>
          <w:rStyle w:val="HTMLCode"/>
          <w:lang w:val="fr-FR"/>
        </w:rPr>
        <w:t>OrderTable</w:t>
      </w:r>
      <w:proofErr w:type="spellEnd"/>
      <w:r w:rsidRPr="000A6136">
        <w:rPr>
          <w:lang w:val="fr-FR"/>
        </w:rPr>
        <w:t>.</w:t>
      </w:r>
    </w:p>
    <w:p w14:paraId="51C1EE46" w14:textId="77777777" w:rsidR="00267250" w:rsidRPr="00267250" w:rsidRDefault="00267250">
      <w:pPr>
        <w:pStyle w:val="NormalWeb"/>
        <w:numPr>
          <w:ilvl w:val="0"/>
          <w:numId w:val="18"/>
        </w:numPr>
        <w:jc w:val="both"/>
        <w:rPr>
          <w:lang w:val="fr-FR"/>
        </w:rPr>
      </w:pPr>
      <w:proofErr w:type="spellStart"/>
      <w:r w:rsidRPr="00267250">
        <w:rPr>
          <w:rStyle w:val="HTMLCode"/>
          <w:b/>
          <w:bCs/>
          <w:lang w:val="fr-FR"/>
        </w:rPr>
        <w:t>OrderTable.jsx</w:t>
      </w:r>
      <w:proofErr w:type="spellEnd"/>
      <w:r w:rsidRPr="00267250">
        <w:rPr>
          <w:lang w:val="fr-FR"/>
        </w:rPr>
        <w:t xml:space="preserve"> : Le fichier </w:t>
      </w:r>
      <w:proofErr w:type="spellStart"/>
      <w:r w:rsidRPr="00267250">
        <w:rPr>
          <w:rStyle w:val="HTMLCode"/>
          <w:lang w:val="fr-FR"/>
        </w:rPr>
        <w:t>OrderTable.jsx</w:t>
      </w:r>
      <w:proofErr w:type="spellEnd"/>
      <w:r w:rsidRPr="00267250">
        <w:rPr>
          <w:lang w:val="fr-FR"/>
        </w:rPr>
        <w:t xml:space="preserve"> est un composant d'affichage réutilisable spécialisé dans la modélisation sous forme de tableau des dossiers de commandes en entrepôt. Ce fichier intègre un objet de configuration statique complexe baptisé </w:t>
      </w:r>
      <w:r w:rsidRPr="00267250">
        <w:rPr>
          <w:rStyle w:val="HTMLCode"/>
          <w:lang w:val="fr-FR"/>
        </w:rPr>
        <w:t>STATUS_CONFIG</w:t>
      </w:r>
      <w:r w:rsidRPr="00267250">
        <w:rPr>
          <w:lang w:val="fr-FR"/>
        </w:rPr>
        <w:t xml:space="preserve"> qui associe à chaque état logistique (</w:t>
      </w:r>
      <w:r w:rsidRPr="00267250">
        <w:rPr>
          <w:rStyle w:val="HTMLCode"/>
          <w:lang w:val="fr-FR"/>
        </w:rPr>
        <w:t>gratuit</w:t>
      </w:r>
      <w:r w:rsidRPr="00267250">
        <w:rPr>
          <w:lang w:val="fr-FR"/>
        </w:rPr>
        <w:t xml:space="preserve">, </w:t>
      </w:r>
      <w:r w:rsidRPr="00267250">
        <w:rPr>
          <w:rStyle w:val="HTMLCode"/>
          <w:lang w:val="fr-FR"/>
        </w:rPr>
        <w:t>notifie</w:t>
      </w:r>
      <w:r w:rsidRPr="00267250">
        <w:rPr>
          <w:lang w:val="fr-FR"/>
        </w:rPr>
        <w:t xml:space="preserve">, </w:t>
      </w:r>
      <w:proofErr w:type="spellStart"/>
      <w:r w:rsidRPr="00267250">
        <w:rPr>
          <w:rStyle w:val="HTMLCode"/>
          <w:lang w:val="fr-FR"/>
        </w:rPr>
        <w:t>mise_en_demeure</w:t>
      </w:r>
      <w:proofErr w:type="spellEnd"/>
      <w:r w:rsidRPr="00267250">
        <w:rPr>
          <w:lang w:val="fr-FR"/>
        </w:rPr>
        <w:t xml:space="preserve">, </w:t>
      </w:r>
      <w:proofErr w:type="spellStart"/>
      <w:r w:rsidRPr="00267250">
        <w:rPr>
          <w:rStyle w:val="HTMLCode"/>
          <w:lang w:val="fr-FR"/>
        </w:rPr>
        <w:t>force_majeure</w:t>
      </w:r>
      <w:proofErr w:type="spellEnd"/>
      <w:r w:rsidRPr="00267250">
        <w:rPr>
          <w:lang w:val="fr-FR"/>
        </w:rPr>
        <w:t xml:space="preserve">, </w:t>
      </w:r>
      <w:r w:rsidRPr="00267250">
        <w:rPr>
          <w:rStyle w:val="HTMLCode"/>
          <w:lang w:val="fr-FR"/>
        </w:rPr>
        <w:t>annulée</w:t>
      </w:r>
      <w:r w:rsidRPr="00267250">
        <w:rPr>
          <w:lang w:val="fr-FR"/>
        </w:rPr>
        <w:t xml:space="preserve">) un ensemble de classes CSS </w:t>
      </w:r>
      <w:proofErr w:type="spellStart"/>
      <w:r w:rsidRPr="00267250">
        <w:rPr>
          <w:lang w:val="fr-FR"/>
        </w:rPr>
        <w:t>Tailwind</w:t>
      </w:r>
      <w:proofErr w:type="spellEnd"/>
      <w:r w:rsidRPr="00267250">
        <w:rPr>
          <w:lang w:val="fr-FR"/>
        </w:rPr>
        <w:t xml:space="preserve"> spécifiques (couleurs de fond, de bordure et de badges), assurant une différenciation visuelle immédiate des niveaux de criticité. Il intègre également une fonction utilitaire de sécurisation des données nommée </w:t>
      </w:r>
      <w:proofErr w:type="spellStart"/>
      <w:r w:rsidRPr="00267250">
        <w:rPr>
          <w:rStyle w:val="HTMLCode"/>
          <w:lang w:val="fr-FR"/>
        </w:rPr>
        <w:t>getClientName</w:t>
      </w:r>
      <w:proofErr w:type="spellEnd"/>
      <w:r w:rsidRPr="00267250">
        <w:rPr>
          <w:lang w:val="fr-FR"/>
        </w:rPr>
        <w:t xml:space="preserve"> qui analyse de manière adaptative l'attribut client ; cette méthode est capable de traiter les données qu'elles soient transmises sous forme d'objet natif ou encapsulées sous forme de chaîne JSON, évitant ainsi tout plantage de l'interface en cas d'incohérence du flux de données.</w:t>
      </w:r>
    </w:p>
    <w:p w14:paraId="6F06E220" w14:textId="761DDC75" w:rsidR="009B6EF0" w:rsidRDefault="00267250" w:rsidP="00DB64C0">
      <w:pPr>
        <w:pStyle w:val="NormalWeb"/>
        <w:ind w:left="720"/>
        <w:jc w:val="both"/>
        <w:rPr>
          <w:lang w:val="fr-FR"/>
        </w:rPr>
      </w:pPr>
      <w:r w:rsidRPr="00267250">
        <w:rPr>
          <w:lang w:val="fr-FR"/>
        </w:rPr>
        <w:t xml:space="preserve">En plus de la mise en forme graphique, </w:t>
      </w:r>
      <w:proofErr w:type="spellStart"/>
      <w:r w:rsidRPr="00267250">
        <w:rPr>
          <w:rStyle w:val="HTMLCode"/>
          <w:lang w:val="fr-FR"/>
        </w:rPr>
        <w:t>OrderTable.jsx</w:t>
      </w:r>
      <w:proofErr w:type="spellEnd"/>
      <w:r w:rsidRPr="00267250">
        <w:rPr>
          <w:lang w:val="fr-FR"/>
        </w:rPr>
        <w:t xml:space="preserve"> intègre une barre d'onglets de filtrage dynamique qui permet à l'opérateur de segmenter instantanément les enregistrements par statut d'entrepôt, mettant automatiquement à jour des compteurs numériques pour chaque catégorie. Cette logique est couplée à un système de pagination interne strict limité à cinq éléments par vue (</w:t>
      </w:r>
      <w:proofErr w:type="spellStart"/>
      <w:r w:rsidRPr="00267250">
        <w:rPr>
          <w:rStyle w:val="HTMLCode"/>
          <w:lang w:val="fr-FR"/>
        </w:rPr>
        <w:t>itemsPerPage</w:t>
      </w:r>
      <w:proofErr w:type="spellEnd"/>
      <w:r w:rsidRPr="00267250">
        <w:rPr>
          <w:lang w:val="fr-FR"/>
        </w:rPr>
        <w:t>). Le fichier effectue les calculs mathématiques d'indexation (</w:t>
      </w:r>
      <w:proofErr w:type="spellStart"/>
      <w:r w:rsidRPr="00267250">
        <w:rPr>
          <w:rStyle w:val="HTMLCode"/>
          <w:lang w:val="fr-FR"/>
        </w:rPr>
        <w:t>indexOfFirstItem</w:t>
      </w:r>
      <w:proofErr w:type="spellEnd"/>
      <w:r w:rsidRPr="00267250">
        <w:rPr>
          <w:lang w:val="fr-FR"/>
        </w:rPr>
        <w:t xml:space="preserve"> et </w:t>
      </w:r>
      <w:proofErr w:type="spellStart"/>
      <w:r w:rsidRPr="00267250">
        <w:rPr>
          <w:rStyle w:val="HTMLCode"/>
          <w:lang w:val="fr-FR"/>
        </w:rPr>
        <w:t>indexOfLastItem</w:t>
      </w:r>
      <w:proofErr w:type="spellEnd"/>
      <w:r w:rsidRPr="00267250">
        <w:rPr>
          <w:lang w:val="fr-FR"/>
        </w:rPr>
        <w:t>) et applique un découpage de tableau (</w:t>
      </w:r>
      <w:r w:rsidRPr="00267250">
        <w:rPr>
          <w:rStyle w:val="HTMLCode"/>
          <w:lang w:val="fr-FR"/>
        </w:rPr>
        <w:t>slice</w:t>
      </w:r>
      <w:r w:rsidRPr="00267250">
        <w:rPr>
          <w:lang w:val="fr-FR"/>
        </w:rPr>
        <w:t>) basé uniquement sur la liste filtrée. Il réinitialise automatiquement l'état de la page courante à un dès qu'un nouveau filtre est appliqué. Enfin, le composant génère un pied de page adaptatif affichant dynamiquement les indices de progression (</w:t>
      </w:r>
      <w:proofErr w:type="gramStart"/>
      <w:r w:rsidRPr="00267250">
        <w:rPr>
          <w:lang w:val="fr-FR"/>
        </w:rPr>
        <w:t>ex:</w:t>
      </w:r>
      <w:proofErr w:type="gramEnd"/>
      <w:r w:rsidRPr="00267250">
        <w:rPr>
          <w:lang w:val="fr-FR"/>
        </w:rPr>
        <w:t xml:space="preserve"> de 1 à 5 sur 12 dossiers) et fournit des contrôles de navigation réactifs (boutons précédents, suivants et numérotés) qui se désactivent automatiquement lorsque les limites de données sont atteintes.</w:t>
      </w:r>
    </w:p>
    <w:p w14:paraId="530DFDE4" w14:textId="0D2B7760" w:rsidR="009B6EF0" w:rsidRDefault="009B6EF0">
      <w:pPr>
        <w:pStyle w:val="NormalWeb"/>
        <w:numPr>
          <w:ilvl w:val="0"/>
          <w:numId w:val="18"/>
        </w:numPr>
        <w:jc w:val="both"/>
        <w:rPr>
          <w:lang w:val="fr-FR"/>
        </w:rPr>
      </w:pPr>
      <w:proofErr w:type="spellStart"/>
      <w:r w:rsidRPr="009B6EF0">
        <w:rPr>
          <w:b/>
          <w:bCs/>
          <w:lang w:val="fr-FR"/>
        </w:rPr>
        <w:t>OrderManagementPage.jsx</w:t>
      </w:r>
      <w:proofErr w:type="spellEnd"/>
      <w:r w:rsidRPr="009B6EF0">
        <w:rPr>
          <w:lang w:val="fr-FR"/>
        </w:rPr>
        <w:t xml:space="preserve"> : Le fichier </w:t>
      </w:r>
      <w:proofErr w:type="spellStart"/>
      <w:r w:rsidRPr="009B6EF0">
        <w:rPr>
          <w:lang w:val="fr-FR"/>
        </w:rPr>
        <w:t>OrderManagementPage.jsx</w:t>
      </w:r>
      <w:proofErr w:type="spellEnd"/>
      <w:r w:rsidRPr="009B6EF0">
        <w:rPr>
          <w:lang w:val="fr-FR"/>
        </w:rPr>
        <w:t xml:space="preserve"> constitue le noyau décisionnel et opérationnel de l'application, dédié à la gestion unitaire, approfondie et réglementaire d'un dossier de commande spécifique. S'appuyant sur le </w:t>
      </w:r>
      <w:proofErr w:type="spellStart"/>
      <w:r w:rsidRPr="009B6EF0">
        <w:rPr>
          <w:lang w:val="fr-FR"/>
        </w:rPr>
        <w:t>hook</w:t>
      </w:r>
      <w:proofErr w:type="spellEnd"/>
      <w:r w:rsidRPr="009B6EF0">
        <w:rPr>
          <w:lang w:val="fr-FR"/>
        </w:rPr>
        <w:t xml:space="preserve"> </w:t>
      </w:r>
      <w:proofErr w:type="spellStart"/>
      <w:r w:rsidRPr="009B6EF0">
        <w:rPr>
          <w:lang w:val="fr-FR"/>
        </w:rPr>
        <w:t>useParams</w:t>
      </w:r>
      <w:proofErr w:type="spellEnd"/>
      <w:r w:rsidRPr="009B6EF0">
        <w:rPr>
          <w:lang w:val="fr-FR"/>
        </w:rPr>
        <w:t xml:space="preserve"> pour capturer l'identifiant unique (</w:t>
      </w:r>
      <w:proofErr w:type="spellStart"/>
      <w:r w:rsidRPr="009B6EF0">
        <w:rPr>
          <w:lang w:val="fr-FR"/>
        </w:rPr>
        <w:t>id_commande</w:t>
      </w:r>
      <w:proofErr w:type="spellEnd"/>
      <w:r w:rsidRPr="009B6EF0">
        <w:rPr>
          <w:lang w:val="fr-FR"/>
        </w:rPr>
        <w:t xml:space="preserve">) directement depuis l'URL de navigation, ce composant orchestre la récupération asynchrone des métadonnées associées auprès de la base de données centrale via une requête </w:t>
      </w:r>
      <w:proofErr w:type="spellStart"/>
      <w:r w:rsidRPr="009B6EF0">
        <w:rPr>
          <w:lang w:val="fr-FR"/>
        </w:rPr>
        <w:t>api.get</w:t>
      </w:r>
      <w:proofErr w:type="spellEnd"/>
      <w:r w:rsidRPr="009B6EF0">
        <w:rPr>
          <w:lang w:val="fr-FR"/>
        </w:rPr>
        <w:t xml:space="preserve"> sur l'end-point /commandes. Il intègre un mécanisme robuste de filtrage et de gestion d'états d'erreur pour intercepter les anomalies de réseau ou signaler l'absence d'un dossier dans le système central MySQL. Lors du chargement initial, le fichier calcule en temps réel la durée effective de stockage de la commande en comparant l'horodatage d'acquisition de l'ERP AX (</w:t>
      </w:r>
      <w:proofErr w:type="spellStart"/>
      <w:r w:rsidRPr="009B6EF0">
        <w:rPr>
          <w:lang w:val="fr-FR"/>
        </w:rPr>
        <w:t>date_paiment</w:t>
      </w:r>
      <w:proofErr w:type="spellEnd"/>
      <w:r w:rsidRPr="009B6EF0">
        <w:rPr>
          <w:lang w:val="fr-FR"/>
        </w:rPr>
        <w:t>) avec la date du jour, tout en initialisant les formulaires avec la date prévisionnelle de distribution enregistrée.</w:t>
      </w:r>
    </w:p>
    <w:p w14:paraId="536B5290" w14:textId="77777777" w:rsidR="009B6EF0" w:rsidRDefault="009B6EF0" w:rsidP="00DB64C0">
      <w:pPr>
        <w:pStyle w:val="NormalWeb"/>
        <w:ind w:left="720"/>
        <w:jc w:val="both"/>
        <w:rPr>
          <w:lang w:val="fr-FR"/>
        </w:rPr>
      </w:pPr>
      <w:r w:rsidRPr="009B6EF0">
        <w:rPr>
          <w:lang w:val="fr-FR"/>
        </w:rPr>
        <w:t>Sur le plan fonctionnel, ce module centralise les actions métiers stratégiques de l'entrepôt logistique à travers quatre leviers asynchrones majeurs :</w:t>
      </w:r>
    </w:p>
    <w:p w14:paraId="08841CFD" w14:textId="77F21452" w:rsidR="009B6EF0" w:rsidRPr="009B6EF0" w:rsidRDefault="009B6EF0">
      <w:pPr>
        <w:pStyle w:val="NormalWeb"/>
        <w:numPr>
          <w:ilvl w:val="0"/>
          <w:numId w:val="19"/>
        </w:numPr>
        <w:jc w:val="both"/>
        <w:rPr>
          <w:lang w:val="fr-FR"/>
        </w:rPr>
      </w:pPr>
      <w:r w:rsidRPr="009B6EF0">
        <w:rPr>
          <w:b/>
          <w:bCs/>
          <w:lang w:val="fr-FR"/>
        </w:rPr>
        <w:lastRenderedPageBreak/>
        <w:t>Planification d'expédition</w:t>
      </w:r>
      <w:r w:rsidRPr="009B6EF0">
        <w:rPr>
          <w:lang w:val="fr-FR"/>
        </w:rPr>
        <w:t xml:space="preserve"> : Via la méthode </w:t>
      </w:r>
      <w:proofErr w:type="spellStart"/>
      <w:r w:rsidRPr="009B6EF0">
        <w:rPr>
          <w:lang w:val="fr-FR"/>
        </w:rPr>
        <w:t>handleScheduleDelivery</w:t>
      </w:r>
      <w:proofErr w:type="spellEnd"/>
      <w:r w:rsidRPr="009B6EF0">
        <w:rPr>
          <w:lang w:val="fr-FR"/>
        </w:rPr>
        <w:t>, l'opérateur soumet une mise à jour de la date prévisionnelle de sortie (</w:t>
      </w:r>
      <w:proofErr w:type="spellStart"/>
      <w:r w:rsidRPr="009B6EF0">
        <w:rPr>
          <w:lang w:val="fr-FR"/>
        </w:rPr>
        <w:t>date_livraison_prevue</w:t>
      </w:r>
      <w:proofErr w:type="spellEnd"/>
      <w:r w:rsidRPr="009B6EF0">
        <w:rPr>
          <w:lang w:val="fr-FR"/>
        </w:rPr>
        <w:t>) qui bascule dynamiquement l'état d'acheminement du colis.</w:t>
      </w:r>
    </w:p>
    <w:p w14:paraId="4F58D320" w14:textId="29C4D193" w:rsidR="009B6EF0" w:rsidRPr="009B6EF0" w:rsidRDefault="009B6EF0">
      <w:pPr>
        <w:pStyle w:val="NormalWeb"/>
        <w:numPr>
          <w:ilvl w:val="0"/>
          <w:numId w:val="19"/>
        </w:numPr>
        <w:jc w:val="both"/>
        <w:rPr>
          <w:lang w:val="fr-FR"/>
        </w:rPr>
      </w:pPr>
      <w:r w:rsidRPr="009B6EF0">
        <w:rPr>
          <w:b/>
          <w:bCs/>
          <w:lang w:val="fr-FR"/>
        </w:rPr>
        <w:t>Activation de clause d'exception</w:t>
      </w:r>
      <w:r w:rsidRPr="009B6EF0">
        <w:rPr>
          <w:lang w:val="fr-FR"/>
        </w:rPr>
        <w:t xml:space="preserve"> : La fonction </w:t>
      </w:r>
      <w:proofErr w:type="spellStart"/>
      <w:r w:rsidRPr="009B6EF0">
        <w:rPr>
          <w:lang w:val="fr-FR"/>
        </w:rPr>
        <w:t>handleToggleForceMajeure</w:t>
      </w:r>
      <w:proofErr w:type="spellEnd"/>
      <w:r w:rsidRPr="009B6EF0">
        <w:rPr>
          <w:lang w:val="fr-FR"/>
        </w:rPr>
        <w:t xml:space="preserve"> permet de basculer l'état de la clause de "Force Majeure" par une requête POST. Cette action gèle instantanément l'accumulation automatique des frais financiers et des pénalités contractuelles de retard.</w:t>
      </w:r>
    </w:p>
    <w:p w14:paraId="1DA85BD4" w14:textId="58A1F7E1" w:rsidR="009B6EF0" w:rsidRPr="009B6EF0" w:rsidRDefault="009B6EF0">
      <w:pPr>
        <w:pStyle w:val="NormalWeb"/>
        <w:numPr>
          <w:ilvl w:val="0"/>
          <w:numId w:val="19"/>
        </w:numPr>
        <w:jc w:val="both"/>
        <w:rPr>
          <w:lang w:val="fr-FR"/>
        </w:rPr>
      </w:pPr>
      <w:r w:rsidRPr="009B6EF0">
        <w:rPr>
          <w:b/>
          <w:bCs/>
          <w:lang w:val="fr-FR"/>
        </w:rPr>
        <w:t>Génération d'actes juridiques</w:t>
      </w:r>
      <w:r w:rsidRPr="009B6EF0">
        <w:rPr>
          <w:lang w:val="fr-FR"/>
        </w:rPr>
        <w:t xml:space="preserve"> : L'action </w:t>
      </w:r>
      <w:proofErr w:type="spellStart"/>
      <w:r w:rsidRPr="009B6EF0">
        <w:rPr>
          <w:lang w:val="fr-FR"/>
        </w:rPr>
        <w:t>handleDownloadPDF</w:t>
      </w:r>
      <w:proofErr w:type="spellEnd"/>
      <w:r w:rsidRPr="009B6EF0">
        <w:rPr>
          <w:lang w:val="fr-FR"/>
        </w:rPr>
        <w:t xml:space="preserve"> initie le téléchargement d'un acte officiel de mise en demeure au format PDF. Le fichier utilise une configuration de réponse de type </w:t>
      </w:r>
      <w:r w:rsidRPr="009B6EF0">
        <w:rPr>
          <w:i/>
          <w:iCs/>
          <w:lang w:val="fr-FR"/>
        </w:rPr>
        <w:t>Blob</w:t>
      </w:r>
      <w:r w:rsidRPr="009B6EF0">
        <w:rPr>
          <w:lang w:val="fr-FR"/>
        </w:rPr>
        <w:t xml:space="preserve"> pour traiter le flux binaire brut renvoyé par </w:t>
      </w:r>
      <w:proofErr w:type="spellStart"/>
      <w:r w:rsidRPr="009B6EF0">
        <w:rPr>
          <w:lang w:val="fr-FR"/>
        </w:rPr>
        <w:t>Laravel</w:t>
      </w:r>
      <w:proofErr w:type="spellEnd"/>
      <w:r w:rsidRPr="009B6EF0">
        <w:rPr>
          <w:lang w:val="fr-FR"/>
        </w:rPr>
        <w:t>, créant un lien de téléchargement éphémère inséré dynamiquement dans le DOM, tout en restreignant strictement cette action aux dossiers ayant atteint le stade légal requis.</w:t>
      </w:r>
    </w:p>
    <w:p w14:paraId="5ED78864" w14:textId="64E0F76B" w:rsidR="009B6EF0" w:rsidRDefault="009B6EF0">
      <w:pPr>
        <w:pStyle w:val="NormalWeb"/>
        <w:numPr>
          <w:ilvl w:val="0"/>
          <w:numId w:val="19"/>
        </w:numPr>
        <w:jc w:val="both"/>
        <w:rPr>
          <w:lang w:val="fr-FR"/>
        </w:rPr>
      </w:pPr>
      <w:r w:rsidRPr="009B6EF0">
        <w:rPr>
          <w:b/>
          <w:bCs/>
          <w:lang w:val="fr-FR"/>
        </w:rPr>
        <w:t>Rupture contractuelle et remboursement</w:t>
      </w:r>
      <w:r w:rsidRPr="009B6EF0">
        <w:rPr>
          <w:lang w:val="fr-FR"/>
        </w:rPr>
        <w:t xml:space="preserve"> : Enfin, le dispositif </w:t>
      </w:r>
      <w:proofErr w:type="spellStart"/>
      <w:r w:rsidRPr="009B6EF0">
        <w:rPr>
          <w:lang w:val="fr-FR"/>
        </w:rPr>
        <w:t>handleCancelOrder</w:t>
      </w:r>
      <w:proofErr w:type="spellEnd"/>
      <w:r w:rsidRPr="009B6EF0">
        <w:rPr>
          <w:lang w:val="fr-FR"/>
        </w:rPr>
        <w:t xml:space="preserve"> intercepte les retards logistiques de l'enseigne supérieurs à sept jours. Après validation d'une boîte de dialogue de confirmation certifiant la réception de la lettre recommandée avec accusé de réception (LRAR) du client, il force l'annulation de la transaction et amorce la procédure de remboursement automatique en stricte conformité avec les règles d'affaires de la centrale.</w:t>
      </w:r>
    </w:p>
    <w:p w14:paraId="0181B44D" w14:textId="2533F644" w:rsidR="00F244C4" w:rsidRDefault="00D4171C">
      <w:pPr>
        <w:pStyle w:val="NormalWeb"/>
        <w:numPr>
          <w:ilvl w:val="0"/>
          <w:numId w:val="18"/>
        </w:numPr>
        <w:jc w:val="both"/>
        <w:rPr>
          <w:lang w:val="fr-FR"/>
        </w:rPr>
      </w:pPr>
      <w:proofErr w:type="spellStart"/>
      <w:r w:rsidRPr="00D4171C">
        <w:rPr>
          <w:b/>
          <w:bCs/>
          <w:lang w:val="fr-FR"/>
        </w:rPr>
        <w:t>OrdersGardePage.jsx</w:t>
      </w:r>
      <w:proofErr w:type="spellEnd"/>
      <w:r w:rsidRPr="00D4171C">
        <w:rPr>
          <w:lang w:val="fr-FR"/>
        </w:rPr>
        <w:t xml:space="preserve"> : Le fichier </w:t>
      </w:r>
      <w:proofErr w:type="spellStart"/>
      <w:r w:rsidRPr="00D4171C">
        <w:rPr>
          <w:lang w:val="fr-FR"/>
        </w:rPr>
        <w:t>OrdersGardePage.jsx</w:t>
      </w:r>
      <w:proofErr w:type="spellEnd"/>
      <w:r w:rsidRPr="00D4171C">
        <w:rPr>
          <w:lang w:val="fr-FR"/>
        </w:rPr>
        <w:t xml:space="preserve"> est un composant de page orienté tableau de bord, configuré pour assurer la supervision macroscopique en temps réel de l'occupation physique et de l'état réglementaire du stock de marchandises au sein des zones de stockage centralisées. Dès le montage du composant, le </w:t>
      </w:r>
      <w:proofErr w:type="spellStart"/>
      <w:r w:rsidRPr="00D4171C">
        <w:rPr>
          <w:lang w:val="fr-FR"/>
        </w:rPr>
        <w:t>hook</w:t>
      </w:r>
      <w:proofErr w:type="spellEnd"/>
      <w:r w:rsidRPr="00D4171C">
        <w:rPr>
          <w:lang w:val="fr-FR"/>
        </w:rPr>
        <w:t xml:space="preserve"> </w:t>
      </w:r>
      <w:proofErr w:type="spellStart"/>
      <w:r w:rsidRPr="00D4171C">
        <w:rPr>
          <w:lang w:val="fr-FR"/>
        </w:rPr>
        <w:t>useEffect</w:t>
      </w:r>
      <w:proofErr w:type="spellEnd"/>
      <w:r w:rsidRPr="00D4171C">
        <w:rPr>
          <w:lang w:val="fr-FR"/>
        </w:rPr>
        <w:t xml:space="preserve"> déclenche un appel asynchrone via la méthode </w:t>
      </w:r>
      <w:proofErr w:type="spellStart"/>
      <w:r w:rsidRPr="00D4171C">
        <w:rPr>
          <w:lang w:val="fr-FR"/>
        </w:rPr>
        <w:t>api.get</w:t>
      </w:r>
      <w:proofErr w:type="spellEnd"/>
      <w:r w:rsidRPr="00D4171C">
        <w:rPr>
          <w:lang w:val="fr-FR"/>
        </w:rPr>
        <w:t xml:space="preserve"> sur l'end-point /commandes afin d'extraire la collection complète des dossiers logistiques, tout en gérant de manière transparente un état local de chargement graphique (</w:t>
      </w:r>
      <w:proofErr w:type="spellStart"/>
      <w:r w:rsidRPr="00D4171C">
        <w:rPr>
          <w:lang w:val="fr-FR"/>
        </w:rPr>
        <w:t>loading</w:t>
      </w:r>
      <w:proofErr w:type="spellEnd"/>
      <w:r w:rsidRPr="00D4171C">
        <w:rPr>
          <w:lang w:val="fr-FR"/>
        </w:rPr>
        <w:t xml:space="preserve">). Pour pallier les risques d'incohérences de chaînes de caractères lors des opérations d'affichage, le fichier se dote d'un dictionnaire de correspondance statique baptisé </w:t>
      </w:r>
      <w:proofErr w:type="spellStart"/>
      <w:r w:rsidRPr="00D4171C">
        <w:rPr>
          <w:lang w:val="fr-FR"/>
        </w:rPr>
        <w:t>tabLabels</w:t>
      </w:r>
      <w:proofErr w:type="spellEnd"/>
      <w:r w:rsidRPr="00D4171C">
        <w:rPr>
          <w:lang w:val="fr-FR"/>
        </w:rPr>
        <w:t>, sécurisant le mappage des en-têtes d'onglets de navigation.</w:t>
      </w:r>
    </w:p>
    <w:p w14:paraId="29C6C015" w14:textId="5E5C94D7" w:rsidR="00D4171C" w:rsidRDefault="00D4171C" w:rsidP="00DB64C0">
      <w:pPr>
        <w:pStyle w:val="NormalWeb"/>
        <w:ind w:left="720"/>
        <w:jc w:val="both"/>
        <w:rPr>
          <w:lang w:val="fr-FR"/>
        </w:rPr>
      </w:pPr>
      <w:r w:rsidRPr="00D4171C">
        <w:rPr>
          <w:lang w:val="fr-FR"/>
        </w:rPr>
        <w:t>L'architecture logicielle de ce module repose sur deux moteurs algorithmiques et logiques clés :</w:t>
      </w:r>
    </w:p>
    <w:p w14:paraId="7B86410E" w14:textId="77777777" w:rsidR="00D4171C" w:rsidRPr="00D4171C" w:rsidRDefault="00D4171C">
      <w:pPr>
        <w:pStyle w:val="NormalWeb"/>
        <w:numPr>
          <w:ilvl w:val="0"/>
          <w:numId w:val="20"/>
        </w:numPr>
        <w:jc w:val="both"/>
        <w:rPr>
          <w:lang w:val="fr-FR"/>
        </w:rPr>
      </w:pPr>
      <w:r w:rsidRPr="00D4171C">
        <w:rPr>
          <w:b/>
          <w:bCs/>
          <w:lang w:val="fr-FR"/>
        </w:rPr>
        <w:t>Moteur de calcul de vétusté</w:t>
      </w:r>
      <w:r w:rsidRPr="00D4171C">
        <w:rPr>
          <w:lang w:val="fr-FR"/>
        </w:rPr>
        <w:t xml:space="preserve"> : La fonction utilitaire </w:t>
      </w:r>
      <w:proofErr w:type="spellStart"/>
      <w:r w:rsidRPr="00D4171C">
        <w:rPr>
          <w:lang w:val="fr-FR"/>
        </w:rPr>
        <w:t>calculateDaysInStorage</w:t>
      </w:r>
      <w:proofErr w:type="spellEnd"/>
      <w:r w:rsidRPr="00D4171C">
        <w:rPr>
          <w:lang w:val="fr-FR"/>
        </w:rPr>
        <w:t xml:space="preserve"> prend en charge la conversion de l'horodatage de paiement de l'ERP (</w:t>
      </w:r>
      <w:proofErr w:type="spellStart"/>
      <w:r w:rsidRPr="00D4171C">
        <w:rPr>
          <w:lang w:val="fr-FR"/>
        </w:rPr>
        <w:t>date_paiment</w:t>
      </w:r>
      <w:proofErr w:type="spellEnd"/>
      <w:r w:rsidRPr="00D4171C">
        <w:rPr>
          <w:lang w:val="fr-FR"/>
        </w:rPr>
        <w:t xml:space="preserve">). Elle calcule de manière absolue la différence temporelle en millisecondes par rapport à l'instant présent (new </w:t>
      </w:r>
      <w:proofErr w:type="gramStart"/>
      <w:r w:rsidRPr="00D4171C">
        <w:rPr>
          <w:lang w:val="fr-FR"/>
        </w:rPr>
        <w:t>Date(</w:t>
      </w:r>
      <w:proofErr w:type="gramEnd"/>
      <w:r w:rsidRPr="00D4171C">
        <w:rPr>
          <w:lang w:val="fr-FR"/>
        </w:rPr>
        <w:t xml:space="preserve">)) et applique une division mathématique par le facteur temporel d'une journée (1000 * 60 * 60 * 24), convertie via </w:t>
      </w:r>
      <w:proofErr w:type="spellStart"/>
      <w:r w:rsidRPr="00D4171C">
        <w:rPr>
          <w:lang w:val="fr-FR"/>
        </w:rPr>
        <w:t>Math.ceil</w:t>
      </w:r>
      <w:proofErr w:type="spellEnd"/>
      <w:r w:rsidRPr="00D4171C">
        <w:rPr>
          <w:lang w:val="fr-FR"/>
        </w:rPr>
        <w:t xml:space="preserve"> pour déterminer avec exactitude le nombre de jours écoulés en garde physique.</w:t>
      </w:r>
    </w:p>
    <w:p w14:paraId="687AC0DA" w14:textId="77777777" w:rsidR="00D4171C" w:rsidRPr="00D4171C" w:rsidRDefault="00D4171C">
      <w:pPr>
        <w:pStyle w:val="NormalWeb"/>
        <w:numPr>
          <w:ilvl w:val="0"/>
          <w:numId w:val="20"/>
        </w:numPr>
        <w:jc w:val="both"/>
        <w:rPr>
          <w:lang w:val="fr-FR"/>
        </w:rPr>
      </w:pPr>
      <w:r w:rsidRPr="00D4171C">
        <w:rPr>
          <w:b/>
          <w:bCs/>
          <w:lang w:val="fr-FR"/>
        </w:rPr>
        <w:t>Moteur de segmentation dynamique</w:t>
      </w:r>
      <w:r w:rsidRPr="00D4171C">
        <w:rPr>
          <w:lang w:val="fr-FR"/>
        </w:rPr>
        <w:t xml:space="preserve"> : Le filtrage de la collection s'exécute au travers de la constante </w:t>
      </w:r>
      <w:proofErr w:type="spellStart"/>
      <w:r w:rsidRPr="00D4171C">
        <w:rPr>
          <w:lang w:val="fr-FR"/>
        </w:rPr>
        <w:t>filteredOrders</w:t>
      </w:r>
      <w:proofErr w:type="spellEnd"/>
      <w:r w:rsidRPr="00D4171C">
        <w:rPr>
          <w:lang w:val="fr-FR"/>
        </w:rPr>
        <w:t>, qui traite l'état d'affichage sélectionné (</w:t>
      </w:r>
      <w:proofErr w:type="spellStart"/>
      <w:r w:rsidRPr="00D4171C">
        <w:rPr>
          <w:lang w:val="fr-FR"/>
        </w:rPr>
        <w:t>activeTab</w:t>
      </w:r>
      <w:proofErr w:type="spellEnd"/>
      <w:r w:rsidRPr="00D4171C">
        <w:rPr>
          <w:lang w:val="fr-FR"/>
        </w:rPr>
        <w:t>). Ce filtre regroupe de manière conditionnelle les dossiers selon des critères stricts (</w:t>
      </w:r>
      <w:proofErr w:type="gramStart"/>
      <w:r w:rsidRPr="00D4171C">
        <w:rPr>
          <w:lang w:val="fr-FR"/>
        </w:rPr>
        <w:t>ex:</w:t>
      </w:r>
      <w:proofErr w:type="gramEnd"/>
      <w:r w:rsidRPr="00D4171C">
        <w:rPr>
          <w:lang w:val="fr-FR"/>
        </w:rPr>
        <w:t xml:space="preserve"> l'onglet de criticité litige rassemble via une disjonction logique les commandes sous le statut d'entrepôt </w:t>
      </w:r>
      <w:proofErr w:type="spellStart"/>
      <w:r w:rsidRPr="00D4171C">
        <w:rPr>
          <w:lang w:val="fr-FR"/>
        </w:rPr>
        <w:t>mise_en_demeure</w:t>
      </w:r>
      <w:proofErr w:type="spellEnd"/>
      <w:r w:rsidRPr="00D4171C">
        <w:rPr>
          <w:lang w:val="fr-FR"/>
        </w:rPr>
        <w:t xml:space="preserve"> ainsi que celles bénéficiant d'une clause d'exception </w:t>
      </w:r>
      <w:proofErr w:type="spellStart"/>
      <w:r w:rsidRPr="00D4171C">
        <w:rPr>
          <w:lang w:val="fr-FR"/>
        </w:rPr>
        <w:t>force_majeure</w:t>
      </w:r>
      <w:proofErr w:type="spellEnd"/>
      <w:r w:rsidRPr="00D4171C">
        <w:rPr>
          <w:lang w:val="fr-FR"/>
        </w:rPr>
        <w:t>).</w:t>
      </w:r>
    </w:p>
    <w:p w14:paraId="7AC4CECC" w14:textId="6B3E6636" w:rsidR="00B12B82" w:rsidRDefault="00D4171C" w:rsidP="00DB64C0">
      <w:pPr>
        <w:pStyle w:val="NormalWeb"/>
        <w:ind w:left="720"/>
        <w:jc w:val="both"/>
        <w:rPr>
          <w:lang w:val="fr-FR"/>
        </w:rPr>
      </w:pPr>
      <w:r w:rsidRPr="00D4171C">
        <w:rPr>
          <w:lang w:val="fr-FR"/>
        </w:rPr>
        <w:t xml:space="preserve">Enfin, l'interface graphique génère dynamiquement pour chaque ligne de commande un badge d'état stylisé sous </w:t>
      </w:r>
      <w:proofErr w:type="spellStart"/>
      <w:r w:rsidRPr="00D4171C">
        <w:rPr>
          <w:lang w:val="fr-FR"/>
        </w:rPr>
        <w:t>Tailwind</w:t>
      </w:r>
      <w:proofErr w:type="spellEnd"/>
      <w:r w:rsidRPr="00D4171C">
        <w:rPr>
          <w:lang w:val="fr-FR"/>
        </w:rPr>
        <w:t xml:space="preserve"> CSS. Ce dispositif associe des codes couleurs contextuels (vert pour la phase gratuite, orange pour l'alerte J+30, rouge pour le stade légal et violet pour le gel réglementaire) et intègre un indicateur à puce visuelle, offrant </w:t>
      </w:r>
      <w:r w:rsidRPr="00D4171C">
        <w:rPr>
          <w:lang w:val="fr-FR"/>
        </w:rPr>
        <w:lastRenderedPageBreak/>
        <w:t>aux gestionnaires de la plateforme une cartographie instantanée des niveaux d'infraction contractuelle et de la valeur marchande du stock de l'enseigne.</w:t>
      </w:r>
    </w:p>
    <w:p w14:paraId="4E74B667" w14:textId="77777777" w:rsidR="00B12B82" w:rsidRPr="00090ED4" w:rsidRDefault="00B12B82">
      <w:pPr>
        <w:pStyle w:val="NormalWeb"/>
        <w:numPr>
          <w:ilvl w:val="0"/>
          <w:numId w:val="23"/>
        </w:numPr>
        <w:jc w:val="both"/>
        <w:rPr>
          <w:lang w:val="fr-FR"/>
        </w:rPr>
      </w:pPr>
      <w:proofErr w:type="spellStart"/>
      <w:r w:rsidRPr="00090ED4">
        <w:rPr>
          <w:b/>
          <w:bCs/>
          <w:lang w:val="fr-FR"/>
        </w:rPr>
        <w:t>AlertsHistoryPage.jsx</w:t>
      </w:r>
      <w:proofErr w:type="spellEnd"/>
      <w:r w:rsidRPr="00090ED4">
        <w:rPr>
          <w:lang w:val="fr-FR"/>
        </w:rPr>
        <w:t xml:space="preserve"> : Le fichier </w:t>
      </w:r>
      <w:proofErr w:type="spellStart"/>
      <w:r w:rsidRPr="00090ED4">
        <w:rPr>
          <w:lang w:val="fr-FR"/>
        </w:rPr>
        <w:t>AlertsHistoryPage.jsx</w:t>
      </w:r>
      <w:proofErr w:type="spellEnd"/>
      <w:r w:rsidRPr="00090ED4">
        <w:rPr>
          <w:lang w:val="fr-FR"/>
        </w:rPr>
        <w:t xml:space="preserve"> fait office de registre de traçabilité et de piste d'audit légale au sein de la plateforme logistique. Sa mission principale est de restituer l'historique complet et immuable des notifications, alertes de stockage (J+30) et actes de mise en demeure (J+60) expédiés aux clients. Dès l'initialisation du composant, le </w:t>
      </w:r>
      <w:proofErr w:type="spellStart"/>
      <w:r w:rsidRPr="00090ED4">
        <w:rPr>
          <w:lang w:val="fr-FR"/>
        </w:rPr>
        <w:t>hook</w:t>
      </w:r>
      <w:proofErr w:type="spellEnd"/>
      <w:r w:rsidRPr="00090ED4">
        <w:rPr>
          <w:lang w:val="fr-FR"/>
        </w:rPr>
        <w:t xml:space="preserve"> </w:t>
      </w:r>
      <w:proofErr w:type="spellStart"/>
      <w:r w:rsidRPr="00090ED4">
        <w:rPr>
          <w:lang w:val="fr-FR"/>
        </w:rPr>
        <w:t>useEffect</w:t>
      </w:r>
      <w:proofErr w:type="spellEnd"/>
      <w:r w:rsidRPr="00090ED4">
        <w:rPr>
          <w:lang w:val="fr-FR"/>
        </w:rPr>
        <w:t xml:space="preserve"> orchestre une requête asynchrone GET vers l'end-point /</w:t>
      </w:r>
      <w:proofErr w:type="spellStart"/>
      <w:r w:rsidRPr="00090ED4">
        <w:rPr>
          <w:lang w:val="fr-FR"/>
        </w:rPr>
        <w:t>dashboard</w:t>
      </w:r>
      <w:proofErr w:type="spellEnd"/>
      <w:r w:rsidRPr="00090ED4">
        <w:rPr>
          <w:lang w:val="fr-FR"/>
        </w:rPr>
        <w:t>/</w:t>
      </w:r>
      <w:proofErr w:type="spellStart"/>
      <w:r w:rsidRPr="00090ED4">
        <w:rPr>
          <w:lang w:val="fr-FR"/>
        </w:rPr>
        <w:t>alerts-history</w:t>
      </w:r>
      <w:proofErr w:type="spellEnd"/>
      <w:r w:rsidRPr="00090ED4">
        <w:rPr>
          <w:lang w:val="fr-FR"/>
        </w:rPr>
        <w:t>. Le cycle de vie de la requête est sécurisé par des états locaux dédiés à la gestion du chargement (</w:t>
      </w:r>
      <w:proofErr w:type="spellStart"/>
      <w:r w:rsidRPr="00090ED4">
        <w:rPr>
          <w:lang w:val="fr-FR"/>
        </w:rPr>
        <w:t>loading</w:t>
      </w:r>
      <w:proofErr w:type="spellEnd"/>
      <w:r w:rsidRPr="00090ED4">
        <w:rPr>
          <w:lang w:val="fr-FR"/>
        </w:rPr>
        <w:t>) et à l'interception des anomalies réseau ou applicatives (</w:t>
      </w:r>
      <w:proofErr w:type="spellStart"/>
      <w:r w:rsidRPr="00090ED4">
        <w:rPr>
          <w:lang w:val="fr-FR"/>
        </w:rPr>
        <w:t>error</w:t>
      </w:r>
      <w:proofErr w:type="spellEnd"/>
      <w:r w:rsidRPr="00090ED4">
        <w:rPr>
          <w:lang w:val="fr-FR"/>
        </w:rPr>
        <w:t>), assurant une isolation stricte des défaillances.</w:t>
      </w:r>
    </w:p>
    <w:p w14:paraId="6E8675A4" w14:textId="77777777" w:rsidR="00B12B82" w:rsidRPr="00090ED4" w:rsidRDefault="00B12B82" w:rsidP="00DB64C0">
      <w:pPr>
        <w:pStyle w:val="NormalWeb"/>
        <w:ind w:left="720"/>
        <w:jc w:val="both"/>
        <w:rPr>
          <w:lang w:val="fr-FR"/>
        </w:rPr>
      </w:pPr>
      <w:r w:rsidRPr="00090ED4">
        <w:rPr>
          <w:lang w:val="fr-FR"/>
        </w:rPr>
        <w:t>Afin de préserver les performances de l'interface face à des volumes d'archivage potentiellement massifs, ce module intègre un moteur de pagination côté client structuré autour de règles logiques précises :</w:t>
      </w:r>
    </w:p>
    <w:p w14:paraId="375C07D2" w14:textId="77777777" w:rsidR="00B12B82" w:rsidRPr="00090ED4" w:rsidRDefault="00B12B82">
      <w:pPr>
        <w:pStyle w:val="NormalWeb"/>
        <w:numPr>
          <w:ilvl w:val="0"/>
          <w:numId w:val="21"/>
        </w:numPr>
        <w:jc w:val="both"/>
        <w:rPr>
          <w:lang w:val="fr-FR"/>
        </w:rPr>
      </w:pPr>
      <w:r w:rsidRPr="00090ED4">
        <w:rPr>
          <w:b/>
          <w:bCs/>
          <w:lang w:val="fr-FR"/>
        </w:rPr>
        <w:t>Calcul de segmentation temporelle</w:t>
      </w:r>
      <w:r w:rsidRPr="00090ED4">
        <w:rPr>
          <w:lang w:val="fr-FR"/>
        </w:rPr>
        <w:t xml:space="preserve"> : À partir d'un nombre fixe d'éléments par page (</w:t>
      </w:r>
      <w:proofErr w:type="spellStart"/>
      <w:r w:rsidRPr="00090ED4">
        <w:rPr>
          <w:lang w:val="fr-FR"/>
        </w:rPr>
        <w:t>itemsPerPage</w:t>
      </w:r>
      <w:proofErr w:type="spellEnd"/>
      <w:r w:rsidRPr="00090ED4">
        <w:rPr>
          <w:lang w:val="fr-FR"/>
        </w:rPr>
        <w:t xml:space="preserve"> = 5), le composant calcule dynamiquement le volume total de pages via l'expression </w:t>
      </w:r>
      <w:proofErr w:type="spellStart"/>
      <w:r w:rsidRPr="00090ED4">
        <w:rPr>
          <w:lang w:val="fr-FR"/>
        </w:rPr>
        <w:t>Math.ceil</w:t>
      </w:r>
      <w:proofErr w:type="spellEnd"/>
      <w:r w:rsidRPr="00090ED4">
        <w:rPr>
          <w:lang w:val="fr-FR"/>
        </w:rPr>
        <w:t>(</w:t>
      </w:r>
      <w:proofErr w:type="spellStart"/>
      <w:proofErr w:type="gramStart"/>
      <w:r w:rsidRPr="00090ED4">
        <w:rPr>
          <w:lang w:val="fr-FR"/>
        </w:rPr>
        <w:t>logs.length</w:t>
      </w:r>
      <w:proofErr w:type="spellEnd"/>
      <w:proofErr w:type="gramEnd"/>
      <w:r w:rsidRPr="00090ED4">
        <w:rPr>
          <w:lang w:val="fr-FR"/>
        </w:rPr>
        <w:t xml:space="preserve"> / </w:t>
      </w:r>
      <w:proofErr w:type="spellStart"/>
      <w:r w:rsidRPr="00090ED4">
        <w:rPr>
          <w:lang w:val="fr-FR"/>
        </w:rPr>
        <w:t>itemsPerPage</w:t>
      </w:r>
      <w:proofErr w:type="spellEnd"/>
      <w:r w:rsidRPr="00090ED4">
        <w:rPr>
          <w:lang w:val="fr-FR"/>
        </w:rPr>
        <w:t>).</w:t>
      </w:r>
    </w:p>
    <w:p w14:paraId="60A4C4DA" w14:textId="77777777" w:rsidR="00B12B82" w:rsidRPr="00090ED4" w:rsidRDefault="00B12B82">
      <w:pPr>
        <w:pStyle w:val="NormalWeb"/>
        <w:numPr>
          <w:ilvl w:val="0"/>
          <w:numId w:val="21"/>
        </w:numPr>
        <w:jc w:val="both"/>
        <w:rPr>
          <w:lang w:val="fr-FR"/>
        </w:rPr>
      </w:pPr>
      <w:r w:rsidRPr="00090ED4">
        <w:rPr>
          <w:b/>
          <w:bCs/>
          <w:lang w:val="fr-FR"/>
        </w:rPr>
        <w:t>Découpage de la collection</w:t>
      </w:r>
      <w:r w:rsidRPr="00090ED4">
        <w:rPr>
          <w:lang w:val="fr-FR"/>
        </w:rPr>
        <w:t xml:space="preserve"> : L'extraction de la sous-section de données à afficher (</w:t>
      </w:r>
      <w:proofErr w:type="spellStart"/>
      <w:r w:rsidRPr="00090ED4">
        <w:rPr>
          <w:lang w:val="fr-FR"/>
        </w:rPr>
        <w:t>currentLogs</w:t>
      </w:r>
      <w:proofErr w:type="spellEnd"/>
      <w:r w:rsidRPr="00090ED4">
        <w:rPr>
          <w:lang w:val="fr-FR"/>
        </w:rPr>
        <w:t>) s'opère par l'usage combiné d'indices de délimitation (</w:t>
      </w:r>
      <w:proofErr w:type="spellStart"/>
      <w:r w:rsidRPr="00090ED4">
        <w:rPr>
          <w:lang w:val="fr-FR"/>
        </w:rPr>
        <w:t>indexOfFirstItem</w:t>
      </w:r>
      <w:proofErr w:type="spellEnd"/>
      <w:r w:rsidRPr="00090ED4">
        <w:rPr>
          <w:lang w:val="fr-FR"/>
        </w:rPr>
        <w:t xml:space="preserve"> et </w:t>
      </w:r>
      <w:proofErr w:type="spellStart"/>
      <w:r w:rsidRPr="00090ED4">
        <w:rPr>
          <w:lang w:val="fr-FR"/>
        </w:rPr>
        <w:t>indexOfLastItem</w:t>
      </w:r>
      <w:proofErr w:type="spellEnd"/>
      <w:r w:rsidRPr="00090ED4">
        <w:rPr>
          <w:lang w:val="fr-FR"/>
        </w:rPr>
        <w:t xml:space="preserve">) injectés dans la méthode native </w:t>
      </w:r>
      <w:proofErr w:type="gramStart"/>
      <w:r w:rsidRPr="00090ED4">
        <w:rPr>
          <w:lang w:val="fr-FR"/>
        </w:rPr>
        <w:t>slice(</w:t>
      </w:r>
      <w:proofErr w:type="gramEnd"/>
      <w:r w:rsidRPr="00090ED4">
        <w:rPr>
          <w:lang w:val="fr-FR"/>
        </w:rPr>
        <w:t>).</w:t>
      </w:r>
    </w:p>
    <w:p w14:paraId="2C20B690" w14:textId="77777777" w:rsidR="00B12B82" w:rsidRPr="00090ED4" w:rsidRDefault="00B12B82" w:rsidP="00DB64C0">
      <w:pPr>
        <w:pStyle w:val="NormalWeb"/>
        <w:ind w:left="720"/>
        <w:jc w:val="both"/>
        <w:rPr>
          <w:lang w:val="fr-FR"/>
        </w:rPr>
      </w:pPr>
      <w:r w:rsidRPr="00090ED4">
        <w:rPr>
          <w:lang w:val="fr-FR"/>
        </w:rPr>
        <w:t xml:space="preserve">Sur le plan de l'affichage et de la conformité métier, le fichier convertit les horodatages système bruts en formats locaux lisibles via la méthode </w:t>
      </w:r>
      <w:proofErr w:type="spellStart"/>
      <w:r w:rsidRPr="00090ED4">
        <w:rPr>
          <w:lang w:val="fr-FR"/>
        </w:rPr>
        <w:t>toLocaleString</w:t>
      </w:r>
      <w:proofErr w:type="spellEnd"/>
      <w:r w:rsidRPr="00090ED4">
        <w:rPr>
          <w:lang w:val="fr-FR"/>
        </w:rPr>
        <w:t>('</w:t>
      </w:r>
      <w:proofErr w:type="spellStart"/>
      <w:r w:rsidRPr="00090ED4">
        <w:rPr>
          <w:lang w:val="fr-FR"/>
        </w:rPr>
        <w:t>fr-FR</w:t>
      </w:r>
      <w:proofErr w:type="spellEnd"/>
      <w:r w:rsidRPr="00090ED4">
        <w:rPr>
          <w:lang w:val="fr-FR"/>
        </w:rPr>
        <w:t>'). De plus, il intègre une fonction anonyme auto-exécutée pour harmoniser le rendu du statut de distribution. Ce sous-système isole et normalise les variations de chaînes de caractères renvoyées par l'API (telles que 'sent', 'succès' ou '</w:t>
      </w:r>
      <w:proofErr w:type="spellStart"/>
      <w:r w:rsidRPr="00090ED4">
        <w:rPr>
          <w:lang w:val="fr-FR"/>
        </w:rPr>
        <w:t>delivered</w:t>
      </w:r>
      <w:proofErr w:type="spellEnd"/>
      <w:r w:rsidRPr="00090ED4">
        <w:rPr>
          <w:lang w:val="fr-FR"/>
        </w:rPr>
        <w:t xml:space="preserve">') afin d'appliquer dynamiquement des classes de style conditionnelles sous </w:t>
      </w:r>
      <w:proofErr w:type="spellStart"/>
      <w:r w:rsidRPr="00090ED4">
        <w:rPr>
          <w:lang w:val="fr-FR"/>
        </w:rPr>
        <w:t>Tailwind</w:t>
      </w:r>
      <w:proofErr w:type="spellEnd"/>
      <w:r w:rsidRPr="00090ED4">
        <w:rPr>
          <w:lang w:val="fr-FR"/>
        </w:rPr>
        <w:t xml:space="preserve"> CSS, garantissant une lisibilité immédiate des succès ou des échecs de notification.</w:t>
      </w:r>
    </w:p>
    <w:p w14:paraId="7E088435" w14:textId="77777777" w:rsidR="00B12B82" w:rsidRPr="00B12B82" w:rsidRDefault="00B12B82">
      <w:pPr>
        <w:pStyle w:val="NormalWeb"/>
        <w:numPr>
          <w:ilvl w:val="0"/>
          <w:numId w:val="23"/>
        </w:numPr>
        <w:jc w:val="both"/>
        <w:rPr>
          <w:lang w:val="fr-FR"/>
        </w:rPr>
      </w:pPr>
      <w:proofErr w:type="spellStart"/>
      <w:r w:rsidRPr="00B12B82">
        <w:rPr>
          <w:b/>
          <w:bCs/>
          <w:lang w:val="fr-FR"/>
        </w:rPr>
        <w:t>Login.jsx</w:t>
      </w:r>
      <w:proofErr w:type="spellEnd"/>
      <w:r w:rsidRPr="00B12B82">
        <w:rPr>
          <w:lang w:val="fr-FR"/>
        </w:rPr>
        <w:t xml:space="preserve"> : Le fichier </w:t>
      </w:r>
      <w:proofErr w:type="spellStart"/>
      <w:r w:rsidRPr="00B12B82">
        <w:rPr>
          <w:lang w:val="fr-FR"/>
        </w:rPr>
        <w:t>Login.jsx</w:t>
      </w:r>
      <w:proofErr w:type="spellEnd"/>
      <w:r w:rsidRPr="00B12B82">
        <w:rPr>
          <w:lang w:val="fr-FR"/>
        </w:rPr>
        <w:t xml:space="preserve"> constitue le point d'entrée sécurisé et la passerelle d'authentification unique (SSO) de l'application de la centrale logistique. Sa responsabilité principale est de verrouiller l'accès aux tableaux de bord métier en authentifiant les opérateurs via le serveur central de l'enseigne. Lors de la soumission du formulaire, la fonction asynchrone </w:t>
      </w:r>
      <w:proofErr w:type="spellStart"/>
      <w:r w:rsidRPr="00B12B82">
        <w:rPr>
          <w:lang w:val="fr-FR"/>
        </w:rPr>
        <w:t>handleSubmit</w:t>
      </w:r>
      <w:proofErr w:type="spellEnd"/>
      <w:r w:rsidRPr="00B12B82">
        <w:rPr>
          <w:lang w:val="fr-FR"/>
        </w:rPr>
        <w:t xml:space="preserve"> intercepte l'événement natif du navigateur via </w:t>
      </w:r>
      <w:proofErr w:type="spellStart"/>
      <w:proofErr w:type="gramStart"/>
      <w:r w:rsidRPr="00B12B82">
        <w:rPr>
          <w:lang w:val="fr-FR"/>
        </w:rPr>
        <w:t>e.preventDefault</w:t>
      </w:r>
      <w:proofErr w:type="spellEnd"/>
      <w:proofErr w:type="gramEnd"/>
      <w:r w:rsidRPr="00B12B82">
        <w:rPr>
          <w:lang w:val="fr-FR"/>
        </w:rPr>
        <w:t>(), réinitialise l'état des erreurs graphiques et bascule l'indicateur de chargement (</w:t>
      </w:r>
      <w:proofErr w:type="spellStart"/>
      <w:r w:rsidRPr="00B12B82">
        <w:rPr>
          <w:lang w:val="fr-FR"/>
        </w:rPr>
        <w:t>loading</w:t>
      </w:r>
      <w:proofErr w:type="spellEnd"/>
      <w:r w:rsidRPr="00B12B82">
        <w:rPr>
          <w:lang w:val="fr-FR"/>
        </w:rPr>
        <w:t xml:space="preserve">) à </w:t>
      </w:r>
      <w:proofErr w:type="spellStart"/>
      <w:r w:rsidRPr="00B12B82">
        <w:rPr>
          <w:lang w:val="fr-FR"/>
        </w:rPr>
        <w:t>true</w:t>
      </w:r>
      <w:proofErr w:type="spellEnd"/>
      <w:r w:rsidRPr="00B12B82">
        <w:rPr>
          <w:lang w:val="fr-FR"/>
        </w:rPr>
        <w:t xml:space="preserve"> pour neutraliser temporairement le bouton d'action et éviter les requêtes redondantes.</w:t>
      </w:r>
    </w:p>
    <w:p w14:paraId="27C4D38D" w14:textId="77777777" w:rsidR="00B12B82" w:rsidRPr="00B12B82" w:rsidRDefault="00B12B82" w:rsidP="00DB64C0">
      <w:pPr>
        <w:pStyle w:val="NormalWeb"/>
        <w:ind w:left="720"/>
        <w:jc w:val="both"/>
        <w:rPr>
          <w:lang w:val="fr-FR"/>
        </w:rPr>
      </w:pPr>
      <w:r w:rsidRPr="00B12B82">
        <w:rPr>
          <w:lang w:val="fr-FR"/>
        </w:rPr>
        <w:t>Le mécanisme d'authentification et de gestion de session s'articule autour des processus techniques suivants :</w:t>
      </w:r>
    </w:p>
    <w:p w14:paraId="44F48A16" w14:textId="77777777" w:rsidR="00B12B82" w:rsidRPr="00B12B82" w:rsidRDefault="00B12B82">
      <w:pPr>
        <w:pStyle w:val="NormalWeb"/>
        <w:numPr>
          <w:ilvl w:val="0"/>
          <w:numId w:val="22"/>
        </w:numPr>
        <w:jc w:val="both"/>
        <w:rPr>
          <w:lang w:val="fr-FR"/>
        </w:rPr>
      </w:pPr>
      <w:r w:rsidRPr="00B12B82">
        <w:rPr>
          <w:b/>
          <w:bCs/>
          <w:lang w:val="fr-FR"/>
        </w:rPr>
        <w:t>Persistance de Session et Hydratation du Contexte</w:t>
      </w:r>
      <w:r w:rsidRPr="00B12B82">
        <w:rPr>
          <w:lang w:val="fr-FR"/>
        </w:rPr>
        <w:t xml:space="preserve"> : En cas de réponse favorable de l'API REST (présence confirmée d'un jeton </w:t>
      </w:r>
      <w:proofErr w:type="spellStart"/>
      <w:r w:rsidRPr="00B12B82">
        <w:rPr>
          <w:lang w:val="fr-FR"/>
        </w:rPr>
        <w:t>token</w:t>
      </w:r>
      <w:proofErr w:type="spellEnd"/>
      <w:r w:rsidRPr="00B12B82">
        <w:rPr>
          <w:lang w:val="fr-FR"/>
        </w:rPr>
        <w:t>), le composant extrait la charge utile de l'utilisateur (</w:t>
      </w:r>
      <w:proofErr w:type="spellStart"/>
      <w:r w:rsidRPr="00B12B82">
        <w:rPr>
          <w:lang w:val="fr-FR"/>
        </w:rPr>
        <w:t>userPayload</w:t>
      </w:r>
      <w:proofErr w:type="spellEnd"/>
      <w:r w:rsidRPr="00B12B82">
        <w:rPr>
          <w:lang w:val="fr-FR"/>
        </w:rPr>
        <w:t>) contenant son identifiant électronique, son nom d'usage (</w:t>
      </w:r>
      <w:proofErr w:type="spellStart"/>
      <w:r w:rsidRPr="00B12B82">
        <w:rPr>
          <w:lang w:val="fr-FR"/>
        </w:rPr>
        <w:t>nom_utilisateur</w:t>
      </w:r>
      <w:proofErr w:type="spellEnd"/>
      <w:r w:rsidRPr="00B12B82">
        <w:rPr>
          <w:lang w:val="fr-FR"/>
        </w:rPr>
        <w:t>) ainsi que son habilitation de sécurité (</w:t>
      </w:r>
      <w:proofErr w:type="spellStart"/>
      <w:r w:rsidRPr="00B12B82">
        <w:rPr>
          <w:lang w:val="fr-FR"/>
        </w:rPr>
        <w:t>role</w:t>
      </w:r>
      <w:proofErr w:type="spellEnd"/>
      <w:r w:rsidRPr="00B12B82">
        <w:rPr>
          <w:lang w:val="fr-FR"/>
        </w:rPr>
        <w:t>). Ces données, associées au jeton de sécurité, sont sérialisées en chaînes JSON et inscrites dans le stockage local de l'application (</w:t>
      </w:r>
      <w:proofErr w:type="spellStart"/>
      <w:r w:rsidRPr="00B12B82">
        <w:rPr>
          <w:lang w:val="fr-FR"/>
        </w:rPr>
        <w:t>localStorage.setItem</w:t>
      </w:r>
      <w:proofErr w:type="spellEnd"/>
      <w:r w:rsidRPr="00B12B82">
        <w:rPr>
          <w:lang w:val="fr-FR"/>
        </w:rPr>
        <w:t xml:space="preserve">) avant de propager l'état global via la méthode </w:t>
      </w:r>
      <w:proofErr w:type="spellStart"/>
      <w:r w:rsidRPr="00B12B82">
        <w:rPr>
          <w:lang w:val="fr-FR"/>
        </w:rPr>
        <w:t>onLoginSuccess</w:t>
      </w:r>
      <w:proofErr w:type="spellEnd"/>
      <w:r w:rsidRPr="00B12B82">
        <w:rPr>
          <w:lang w:val="fr-FR"/>
        </w:rPr>
        <w:t>.</w:t>
      </w:r>
    </w:p>
    <w:p w14:paraId="74623ADE" w14:textId="77777777" w:rsidR="00B12B82" w:rsidRPr="00B12B82" w:rsidRDefault="00B12B82">
      <w:pPr>
        <w:pStyle w:val="NormalWeb"/>
        <w:numPr>
          <w:ilvl w:val="0"/>
          <w:numId w:val="22"/>
        </w:numPr>
        <w:jc w:val="both"/>
        <w:rPr>
          <w:lang w:val="fr-FR"/>
        </w:rPr>
      </w:pPr>
      <w:r w:rsidRPr="00B12B82">
        <w:rPr>
          <w:b/>
          <w:bCs/>
          <w:lang w:val="fr-FR"/>
        </w:rPr>
        <w:lastRenderedPageBreak/>
        <w:t>Interception et Typage des Anomalies de Connexion</w:t>
      </w:r>
      <w:r w:rsidRPr="00B12B82">
        <w:rPr>
          <w:lang w:val="fr-FR"/>
        </w:rPr>
        <w:t xml:space="preserve"> : La structure </w:t>
      </w:r>
      <w:proofErr w:type="spellStart"/>
      <w:r w:rsidRPr="00B12B82">
        <w:rPr>
          <w:lang w:val="fr-FR"/>
        </w:rPr>
        <w:t>try</w:t>
      </w:r>
      <w:proofErr w:type="spellEnd"/>
      <w:r w:rsidRPr="00B12B82">
        <w:rPr>
          <w:lang w:val="fr-FR"/>
        </w:rPr>
        <w:t>/catch isole les défaillances réseau. Si le serveur renvoie un code de statut HTTP 401 (</w:t>
      </w:r>
      <w:proofErr w:type="spellStart"/>
      <w:r w:rsidRPr="00B12B82">
        <w:rPr>
          <w:lang w:val="fr-FR"/>
        </w:rPr>
        <w:t>Unauthorized</w:t>
      </w:r>
      <w:proofErr w:type="spellEnd"/>
      <w:r w:rsidRPr="00B12B82">
        <w:rPr>
          <w:lang w:val="fr-FR"/>
        </w:rPr>
        <w:t>), le composant intercepte l'anomalie pour notifier l'opérateur d'un rejet des identifiants ou d'un défaut de synchronisation avec l'Active Directory (AD) de l'entreprise. Tout autre code d'erreur déclenche un message d'indisponibilité de la passerelle d'authentification centrale.</w:t>
      </w:r>
    </w:p>
    <w:p w14:paraId="77793E6C" w14:textId="77777777" w:rsidR="00B12B82" w:rsidRPr="00B12B82" w:rsidRDefault="00B12B82" w:rsidP="00DB64C0">
      <w:pPr>
        <w:pStyle w:val="NormalWeb"/>
        <w:ind w:left="720"/>
        <w:jc w:val="both"/>
        <w:rPr>
          <w:lang w:val="fr-FR"/>
        </w:rPr>
      </w:pPr>
      <w:r w:rsidRPr="00B12B82">
        <w:rPr>
          <w:lang w:val="fr-FR"/>
        </w:rPr>
        <w:t xml:space="preserve">L'interface utilisateur s'appuie sur une mise en page adaptative (Responsive </w:t>
      </w:r>
      <w:proofErr w:type="spellStart"/>
      <w:r w:rsidRPr="00B12B82">
        <w:rPr>
          <w:lang w:val="fr-FR"/>
        </w:rPr>
        <w:t>Layout</w:t>
      </w:r>
      <w:proofErr w:type="spellEnd"/>
      <w:r w:rsidRPr="00B12B82">
        <w:rPr>
          <w:lang w:val="fr-FR"/>
        </w:rPr>
        <w:t xml:space="preserve">) divisée en deux sections distinctes sous </w:t>
      </w:r>
      <w:proofErr w:type="spellStart"/>
      <w:r w:rsidRPr="00B12B82">
        <w:rPr>
          <w:lang w:val="fr-FR"/>
        </w:rPr>
        <w:t>Tailwind</w:t>
      </w:r>
      <w:proofErr w:type="spellEnd"/>
      <w:r w:rsidRPr="00B12B82">
        <w:rPr>
          <w:lang w:val="fr-FR"/>
        </w:rPr>
        <w:t xml:space="preserve"> CSS. La partie gauche héberge le formulaire métier, intégrant des contrôles d'état stricts sur les champs de saisie (</w:t>
      </w:r>
      <w:proofErr w:type="gramStart"/>
      <w:r w:rsidRPr="00B12B82">
        <w:rPr>
          <w:lang w:val="fr-FR"/>
        </w:rPr>
        <w:t>email</w:t>
      </w:r>
      <w:proofErr w:type="gramEnd"/>
      <w:r w:rsidRPr="00B12B82">
        <w:rPr>
          <w:lang w:val="fr-FR"/>
        </w:rPr>
        <w:t xml:space="preserve"> et </w:t>
      </w:r>
      <w:proofErr w:type="spellStart"/>
      <w:r w:rsidRPr="00B12B82">
        <w:rPr>
          <w:lang w:val="fr-FR"/>
        </w:rPr>
        <w:t>password</w:t>
      </w:r>
      <w:proofErr w:type="spellEnd"/>
      <w:r w:rsidRPr="00B12B82">
        <w:rPr>
          <w:lang w:val="fr-FR"/>
        </w:rPr>
        <w:t>), tandis que la partie droite affiche l'identité visuelle de la marque et le contexte fonctionnel du terminal logistique dédié à la gestion des stocks et à la résolution des litiges.</w:t>
      </w:r>
    </w:p>
    <w:p w14:paraId="70D6CEB1" w14:textId="7ED5A015" w:rsidR="00B12B82" w:rsidRDefault="00303A2B" w:rsidP="00DB64C0">
      <w:pPr>
        <w:pStyle w:val="NormalWeb"/>
        <w:jc w:val="both"/>
        <w:rPr>
          <w:b/>
          <w:bCs/>
          <w:lang w:val="fr-FR"/>
        </w:rPr>
      </w:pPr>
      <w:r w:rsidRPr="00303A2B">
        <w:rPr>
          <w:b/>
          <w:bCs/>
          <w:lang w:val="fr-FR"/>
        </w:rPr>
        <w:t xml:space="preserve">4.2.2 Architecture </w:t>
      </w:r>
      <w:proofErr w:type="spellStart"/>
      <w:r w:rsidRPr="00303A2B">
        <w:rPr>
          <w:b/>
          <w:bCs/>
          <w:lang w:val="fr-FR"/>
        </w:rPr>
        <w:t>Back-End</w:t>
      </w:r>
      <w:proofErr w:type="spellEnd"/>
      <w:r w:rsidRPr="00303A2B">
        <w:rPr>
          <w:b/>
          <w:bCs/>
          <w:lang w:val="fr-FR"/>
        </w:rPr>
        <w:t> :</w:t>
      </w:r>
    </w:p>
    <w:p w14:paraId="612EBC8F" w14:textId="77777777" w:rsidR="000E4C14" w:rsidRPr="000E4C14" w:rsidRDefault="000E4C14">
      <w:pPr>
        <w:pStyle w:val="NormalWeb"/>
        <w:numPr>
          <w:ilvl w:val="0"/>
          <w:numId w:val="24"/>
        </w:numPr>
        <w:jc w:val="both"/>
        <w:rPr>
          <w:lang w:val="fr-FR"/>
        </w:rPr>
      </w:pPr>
      <w:r w:rsidRPr="000E4C14">
        <w:rPr>
          <w:rStyle w:val="HTMLCode"/>
          <w:b/>
          <w:bCs/>
          <w:lang w:val="fr-FR"/>
        </w:rPr>
        <w:t>routes/</w:t>
      </w:r>
      <w:proofErr w:type="spellStart"/>
      <w:r w:rsidRPr="000E4C14">
        <w:rPr>
          <w:rStyle w:val="HTMLCode"/>
          <w:b/>
          <w:bCs/>
          <w:lang w:val="fr-FR"/>
        </w:rPr>
        <w:t>api.php</w:t>
      </w:r>
      <w:proofErr w:type="spellEnd"/>
      <w:r w:rsidRPr="000E4C14">
        <w:rPr>
          <w:b/>
          <w:bCs/>
          <w:lang w:val="fr-FR"/>
        </w:rPr>
        <w:t xml:space="preserve"> (Architecture et Cartographie des End-points)</w:t>
      </w:r>
      <w:r w:rsidRPr="000E4C14">
        <w:rPr>
          <w:lang w:val="fr-FR"/>
        </w:rPr>
        <w:t xml:space="preserve"> : Le fichier </w:t>
      </w:r>
      <w:r w:rsidRPr="000E4C14">
        <w:rPr>
          <w:rStyle w:val="HTMLCode"/>
          <w:lang w:val="fr-FR"/>
        </w:rPr>
        <w:t>routes/</w:t>
      </w:r>
      <w:proofErr w:type="spellStart"/>
      <w:r w:rsidRPr="000E4C14">
        <w:rPr>
          <w:rStyle w:val="HTMLCode"/>
          <w:lang w:val="fr-FR"/>
        </w:rPr>
        <w:t>api.php</w:t>
      </w:r>
      <w:proofErr w:type="spellEnd"/>
      <w:r w:rsidRPr="000E4C14">
        <w:rPr>
          <w:lang w:val="fr-FR"/>
        </w:rPr>
        <w:t xml:space="preserve"> constitue la table de routage centrale et le point d'aiguillage de l'ensemble des requêtes HTTP entrantes adressées au </w:t>
      </w:r>
      <w:proofErr w:type="spellStart"/>
      <w:r w:rsidRPr="000E4C14">
        <w:rPr>
          <w:lang w:val="fr-FR"/>
        </w:rPr>
        <w:t>Back-End</w:t>
      </w:r>
      <w:proofErr w:type="spellEnd"/>
      <w:r w:rsidRPr="000E4C14">
        <w:rPr>
          <w:lang w:val="fr-FR"/>
        </w:rPr>
        <w:t xml:space="preserve"> de l'application logistique. Écrit en PHP sous l'environnement </w:t>
      </w:r>
      <w:proofErr w:type="spellStart"/>
      <w:r w:rsidRPr="000E4C14">
        <w:rPr>
          <w:lang w:val="fr-FR"/>
        </w:rPr>
        <w:t>Laravel</w:t>
      </w:r>
      <w:proofErr w:type="spellEnd"/>
      <w:r w:rsidRPr="000E4C14">
        <w:rPr>
          <w:lang w:val="fr-FR"/>
        </w:rPr>
        <w:t xml:space="preserve">, ce script orchestre la mise en correspondance (mapping) entre les ressources d'URL sollicitées par le </w:t>
      </w:r>
      <w:proofErr w:type="spellStart"/>
      <w:r w:rsidRPr="000E4C14">
        <w:rPr>
          <w:lang w:val="fr-FR"/>
        </w:rPr>
        <w:t>Front-End</w:t>
      </w:r>
      <w:proofErr w:type="spellEnd"/>
      <w:r w:rsidRPr="000E4C14">
        <w:rPr>
          <w:lang w:val="fr-FR"/>
        </w:rPr>
        <w:t xml:space="preserve"> en </w:t>
      </w:r>
      <w:proofErr w:type="spellStart"/>
      <w:r w:rsidRPr="000E4C14">
        <w:rPr>
          <w:lang w:val="fr-FR"/>
        </w:rPr>
        <w:t>React</w:t>
      </w:r>
      <w:proofErr w:type="spellEnd"/>
      <w:r w:rsidRPr="000E4C14">
        <w:rPr>
          <w:lang w:val="fr-FR"/>
        </w:rPr>
        <w:t xml:space="preserve"> et les méthodes opérationnelles des contrôleurs métiers. Son implémentation sépare rigoureusement la politique d'accès public des périmètres applicatifs protégés.</w:t>
      </w:r>
    </w:p>
    <w:p w14:paraId="590499C8" w14:textId="77777777" w:rsidR="000E4C14" w:rsidRPr="000E4C14" w:rsidRDefault="000E4C14" w:rsidP="00DB64C0">
      <w:pPr>
        <w:pStyle w:val="NormalWeb"/>
        <w:ind w:firstLine="720"/>
        <w:jc w:val="both"/>
        <w:rPr>
          <w:lang w:val="fr-FR"/>
        </w:rPr>
      </w:pPr>
      <w:r w:rsidRPr="000E4C14">
        <w:rPr>
          <w:lang w:val="fr-FR"/>
        </w:rPr>
        <w:t>L'organisation de cette infrastructure réseau repose sur deux couches d'exécution majeures :</w:t>
      </w:r>
    </w:p>
    <w:p w14:paraId="208C73B6" w14:textId="77777777" w:rsidR="000E4C14" w:rsidRPr="000E4C14" w:rsidRDefault="000E4C14">
      <w:pPr>
        <w:pStyle w:val="NormalWeb"/>
        <w:numPr>
          <w:ilvl w:val="0"/>
          <w:numId w:val="25"/>
        </w:numPr>
        <w:jc w:val="both"/>
        <w:rPr>
          <w:lang w:val="fr-FR"/>
        </w:rPr>
      </w:pPr>
      <w:r w:rsidRPr="000E4C14">
        <w:rPr>
          <w:b/>
          <w:bCs/>
          <w:lang w:val="fr-FR"/>
        </w:rPr>
        <w:t>Passerelle Publique d'Authentification</w:t>
      </w:r>
      <w:r w:rsidRPr="000E4C14">
        <w:rPr>
          <w:lang w:val="fr-FR"/>
        </w:rPr>
        <w:t xml:space="preserve"> : La route </w:t>
      </w:r>
      <w:r w:rsidRPr="000E4C14">
        <w:rPr>
          <w:rStyle w:val="HTMLCode"/>
          <w:lang w:val="fr-FR"/>
        </w:rPr>
        <w:t>POST /login</w:t>
      </w:r>
      <w:r w:rsidRPr="000E4C14">
        <w:rPr>
          <w:lang w:val="fr-FR"/>
        </w:rPr>
        <w:t xml:space="preserve"> est configurée en dehors de tout mécanisme de restriction de session. Elle fait office de point de contact unique pour l'analyse des identifiants et la vérification des profils d'opérateurs auprès du service </w:t>
      </w:r>
      <w:proofErr w:type="spellStart"/>
      <w:r w:rsidRPr="000E4C14">
        <w:rPr>
          <w:rStyle w:val="HTMLCode"/>
          <w:lang w:val="fr-FR"/>
        </w:rPr>
        <w:t>AuthController</w:t>
      </w:r>
      <w:proofErr w:type="spellEnd"/>
      <w:r w:rsidRPr="000E4C14">
        <w:rPr>
          <w:lang w:val="fr-FR"/>
        </w:rPr>
        <w:t>.</w:t>
      </w:r>
    </w:p>
    <w:p w14:paraId="44ACA347" w14:textId="66BC373E" w:rsidR="000E4C14" w:rsidRPr="00A41BEE" w:rsidRDefault="000E4C14">
      <w:pPr>
        <w:pStyle w:val="NormalWeb"/>
        <w:numPr>
          <w:ilvl w:val="0"/>
          <w:numId w:val="25"/>
        </w:numPr>
        <w:jc w:val="both"/>
        <w:rPr>
          <w:lang w:val="fr-FR"/>
        </w:rPr>
      </w:pPr>
      <w:r w:rsidRPr="000E4C14">
        <w:rPr>
          <w:b/>
          <w:bCs/>
          <w:lang w:val="fr-FR"/>
        </w:rPr>
        <w:t>Périmètre d'Inviolabilité des Données (Garde de Sécurité)</w:t>
      </w:r>
      <w:r w:rsidRPr="000E4C14">
        <w:rPr>
          <w:lang w:val="fr-FR"/>
        </w:rPr>
        <w:t xml:space="preserve"> : L'ensemble des fonctionnalités logistiques critiques est encapsulé au sein d'un groupe de routes supervisé par le middleware d'authentification </w:t>
      </w:r>
      <w:proofErr w:type="spellStart"/>
      <w:proofErr w:type="gramStart"/>
      <w:r w:rsidRPr="000E4C14">
        <w:rPr>
          <w:rStyle w:val="HTMLCode"/>
          <w:lang w:val="fr-FR"/>
        </w:rPr>
        <w:t>auth:sanctum</w:t>
      </w:r>
      <w:proofErr w:type="spellEnd"/>
      <w:proofErr w:type="gramEnd"/>
      <w:r w:rsidRPr="000E4C14">
        <w:rPr>
          <w:lang w:val="fr-FR"/>
        </w:rPr>
        <w:t>. Ce garde-barrière intercepte chaque transaction réseau pour valider la présence et l'intégrité du jeton Bearer fourni par le client. Ce groupe sécurise l'accès aux registres d'extraction (</w:t>
      </w:r>
      <w:r w:rsidRPr="000E4C14">
        <w:rPr>
          <w:rStyle w:val="HTMLCode"/>
          <w:lang w:val="fr-FR"/>
        </w:rPr>
        <w:t>GET /commandes</w:t>
      </w:r>
      <w:r w:rsidRPr="000E4C14">
        <w:rPr>
          <w:lang w:val="fr-FR"/>
        </w:rPr>
        <w:t xml:space="preserve">, </w:t>
      </w:r>
      <w:r w:rsidRPr="000E4C14">
        <w:rPr>
          <w:rStyle w:val="HTMLCode"/>
          <w:lang w:val="fr-FR"/>
        </w:rPr>
        <w:t>GET /</w:t>
      </w:r>
      <w:proofErr w:type="spellStart"/>
      <w:r w:rsidRPr="000E4C14">
        <w:rPr>
          <w:rStyle w:val="HTMLCode"/>
          <w:lang w:val="fr-FR"/>
        </w:rPr>
        <w:t>dashboard</w:t>
      </w:r>
      <w:proofErr w:type="spellEnd"/>
      <w:r w:rsidRPr="000E4C14">
        <w:rPr>
          <w:rStyle w:val="HTMLCode"/>
          <w:lang w:val="fr-FR"/>
        </w:rPr>
        <w:t>/stats</w:t>
      </w:r>
      <w:r w:rsidRPr="000E4C14">
        <w:rPr>
          <w:lang w:val="fr-FR"/>
        </w:rPr>
        <w:t>), aux processus de mutation et planification logistique (</w:t>
      </w:r>
      <w:r w:rsidRPr="000E4C14">
        <w:rPr>
          <w:rStyle w:val="HTMLCode"/>
          <w:lang w:val="fr-FR"/>
        </w:rPr>
        <w:t>PUT /commandes/{id}/planifier-livraison</w:t>
      </w:r>
      <w:r w:rsidRPr="000E4C14">
        <w:rPr>
          <w:lang w:val="fr-FR"/>
        </w:rPr>
        <w:t>), ainsi qu'aux exécutions d'actes contractuels complexes, tels que le gel des pénalités (</w:t>
      </w:r>
      <w:r w:rsidRPr="000E4C14">
        <w:rPr>
          <w:rStyle w:val="HTMLCode"/>
          <w:lang w:val="fr-FR"/>
        </w:rPr>
        <w:t>POST /</w:t>
      </w:r>
      <w:proofErr w:type="spellStart"/>
      <w:r w:rsidRPr="000E4C14">
        <w:rPr>
          <w:rStyle w:val="HTMLCode"/>
          <w:lang w:val="fr-FR"/>
        </w:rPr>
        <w:t>toggle</w:t>
      </w:r>
      <w:proofErr w:type="spellEnd"/>
      <w:r w:rsidRPr="000E4C14">
        <w:rPr>
          <w:rStyle w:val="HTMLCode"/>
          <w:lang w:val="fr-FR"/>
        </w:rPr>
        <w:t>-force-majeure</w:t>
      </w:r>
      <w:r w:rsidRPr="000E4C14">
        <w:rPr>
          <w:lang w:val="fr-FR"/>
        </w:rPr>
        <w:t>), la rupture unilatérale (</w:t>
      </w:r>
      <w:r w:rsidRPr="000E4C14">
        <w:rPr>
          <w:rStyle w:val="HTMLCode"/>
          <w:lang w:val="fr-FR"/>
        </w:rPr>
        <w:t>POST /annuler</w:t>
      </w:r>
      <w:r w:rsidRPr="000E4C14">
        <w:rPr>
          <w:lang w:val="fr-FR"/>
        </w:rPr>
        <w:t>) ou la génération de flux d'audit (</w:t>
      </w:r>
      <w:r w:rsidRPr="000E4C14">
        <w:rPr>
          <w:rStyle w:val="HTMLCode"/>
          <w:lang w:val="fr-FR"/>
        </w:rPr>
        <w:t>GET /</w:t>
      </w:r>
      <w:proofErr w:type="spellStart"/>
      <w:r w:rsidRPr="000E4C14">
        <w:rPr>
          <w:rStyle w:val="HTMLCode"/>
          <w:lang w:val="fr-FR"/>
        </w:rPr>
        <w:t>pdf</w:t>
      </w:r>
      <w:proofErr w:type="spellEnd"/>
      <w:r w:rsidRPr="000E4C14">
        <w:rPr>
          <w:rStyle w:val="HTMLCode"/>
          <w:lang w:val="fr-FR"/>
        </w:rPr>
        <w:t>-mise-en-demeure</w:t>
      </w:r>
      <w:r w:rsidRPr="000E4C14">
        <w:rPr>
          <w:lang w:val="fr-FR"/>
        </w:rPr>
        <w:t>).</w:t>
      </w:r>
    </w:p>
    <w:p w14:paraId="352A0E3B" w14:textId="5DA0383D" w:rsidR="00A41BEE" w:rsidRPr="00A41BEE" w:rsidRDefault="00A41BEE">
      <w:pPr>
        <w:pStyle w:val="NormalWeb"/>
        <w:numPr>
          <w:ilvl w:val="0"/>
          <w:numId w:val="24"/>
        </w:numPr>
        <w:jc w:val="both"/>
        <w:rPr>
          <w:lang w:val="fr-FR"/>
        </w:rPr>
      </w:pPr>
      <w:proofErr w:type="spellStart"/>
      <w:r w:rsidRPr="00A41BEE">
        <w:rPr>
          <w:b/>
          <w:bCs/>
          <w:lang w:val="fr-FR"/>
        </w:rPr>
        <w:t>CheckStorageDelays.php</w:t>
      </w:r>
      <w:proofErr w:type="spellEnd"/>
      <w:r w:rsidRPr="00A41BEE">
        <w:rPr>
          <w:b/>
          <w:bCs/>
          <w:lang w:val="fr-FR"/>
        </w:rPr>
        <w:t xml:space="preserve"> (Moteur d'Automatisation Asynchrone et Tâches </w:t>
      </w:r>
      <w:proofErr w:type="spellStart"/>
      <w:r w:rsidRPr="00A41BEE">
        <w:rPr>
          <w:b/>
          <w:bCs/>
          <w:lang w:val="fr-FR"/>
        </w:rPr>
        <w:t>Plannifiées</w:t>
      </w:r>
      <w:proofErr w:type="spellEnd"/>
      <w:r w:rsidRPr="00A41BEE">
        <w:rPr>
          <w:b/>
          <w:bCs/>
          <w:lang w:val="fr-FR"/>
        </w:rPr>
        <w:t>)</w:t>
      </w:r>
      <w:r w:rsidRPr="00A41BEE">
        <w:rPr>
          <w:lang w:val="fr-FR"/>
        </w:rPr>
        <w:t xml:space="preserve"> : Le fichier </w:t>
      </w:r>
      <w:proofErr w:type="spellStart"/>
      <w:r w:rsidRPr="00A41BEE">
        <w:rPr>
          <w:lang w:val="fr-FR"/>
        </w:rPr>
        <w:t>CheckStorageDelays.php</w:t>
      </w:r>
      <w:proofErr w:type="spellEnd"/>
      <w:r w:rsidRPr="00A41BEE">
        <w:rPr>
          <w:lang w:val="fr-FR"/>
        </w:rPr>
        <w:t xml:space="preserve"> matérialise le cœur décisionnel autonome et le moteur d'automatisation asynchrone du </w:t>
      </w:r>
      <w:proofErr w:type="spellStart"/>
      <w:r w:rsidRPr="00A41BEE">
        <w:rPr>
          <w:lang w:val="fr-FR"/>
        </w:rPr>
        <w:t>Back-End</w:t>
      </w:r>
      <w:proofErr w:type="spellEnd"/>
      <w:r w:rsidRPr="00A41BEE">
        <w:rPr>
          <w:lang w:val="fr-FR"/>
        </w:rPr>
        <w:t xml:space="preserve">. Développé sous la forme d'une commande de console </w:t>
      </w:r>
      <w:proofErr w:type="spellStart"/>
      <w:r w:rsidRPr="00A41BEE">
        <w:rPr>
          <w:lang w:val="fr-FR"/>
        </w:rPr>
        <w:t>Laravel</w:t>
      </w:r>
      <w:proofErr w:type="spellEnd"/>
      <w:r w:rsidRPr="00A41BEE">
        <w:rPr>
          <w:lang w:val="fr-FR"/>
        </w:rPr>
        <w:t xml:space="preserve"> personnalisée (</w:t>
      </w:r>
      <w:proofErr w:type="spellStart"/>
      <w:proofErr w:type="gramStart"/>
      <w:r w:rsidRPr="00A41BEE">
        <w:rPr>
          <w:lang w:val="fr-FR"/>
        </w:rPr>
        <w:t>app:check</w:t>
      </w:r>
      <w:proofErr w:type="gramEnd"/>
      <w:r w:rsidRPr="00A41BEE">
        <w:rPr>
          <w:lang w:val="fr-FR"/>
        </w:rPr>
        <w:t>-storage-delays</w:t>
      </w:r>
      <w:proofErr w:type="spellEnd"/>
      <w:r w:rsidRPr="00A41BEE">
        <w:rPr>
          <w:lang w:val="fr-FR"/>
        </w:rPr>
        <w:t>), ce script est conçu pour s'exécuter chaque nuit de manière transparente. Sa responsabilité est d'analyser l'obsolescence (</w:t>
      </w:r>
      <w:proofErr w:type="spellStart"/>
      <w:r w:rsidRPr="00A41BEE">
        <w:rPr>
          <w:lang w:val="fr-FR"/>
        </w:rPr>
        <w:t>aging</w:t>
      </w:r>
      <w:proofErr w:type="spellEnd"/>
      <w:r w:rsidRPr="00A41BEE">
        <w:rPr>
          <w:lang w:val="fr-FR"/>
        </w:rPr>
        <w:t>) des marchandises stockées, d'appliquer les pénalités financières contractuelles et d'identifier les retards de livraison imputables à l'enseigne KITEA.</w:t>
      </w:r>
    </w:p>
    <w:p w14:paraId="2970B2E5" w14:textId="77777777" w:rsidR="00A41BEE" w:rsidRPr="00A41BEE" w:rsidRDefault="00A41BEE" w:rsidP="00DB64C0">
      <w:pPr>
        <w:pStyle w:val="NormalWeb"/>
        <w:ind w:left="720"/>
        <w:jc w:val="both"/>
        <w:rPr>
          <w:lang w:val="fr-FR"/>
        </w:rPr>
      </w:pPr>
      <w:r w:rsidRPr="00A41BEE">
        <w:rPr>
          <w:lang w:val="fr-FR"/>
        </w:rPr>
        <w:lastRenderedPageBreak/>
        <w:t>L'architecture logique du processus séquentiel s'articule autour de trois seuils de tolérance et fenêtres réglementaires stricts :</w:t>
      </w:r>
    </w:p>
    <w:p w14:paraId="638BBD47" w14:textId="77777777" w:rsidR="00A41BEE" w:rsidRPr="00A41BEE" w:rsidRDefault="00A41BEE">
      <w:pPr>
        <w:pStyle w:val="NormalWeb"/>
        <w:numPr>
          <w:ilvl w:val="0"/>
          <w:numId w:val="27"/>
        </w:numPr>
        <w:jc w:val="both"/>
        <w:rPr>
          <w:lang w:val="fr-FR"/>
        </w:rPr>
      </w:pPr>
      <w:r w:rsidRPr="00A41BEE">
        <w:rPr>
          <w:b/>
          <w:bCs/>
          <w:lang w:val="fr-FR"/>
        </w:rPr>
        <w:t>Couche d'</w:t>
      </w:r>
      <w:proofErr w:type="spellStart"/>
      <w:r w:rsidRPr="00A41BEE">
        <w:rPr>
          <w:b/>
          <w:bCs/>
          <w:lang w:val="fr-FR"/>
        </w:rPr>
        <w:t>Abstaction</w:t>
      </w:r>
      <w:proofErr w:type="spellEnd"/>
      <w:r w:rsidRPr="00A41BEE">
        <w:rPr>
          <w:b/>
          <w:bCs/>
          <w:lang w:val="fr-FR"/>
        </w:rPr>
        <w:t xml:space="preserve"> et Analyse d'Éligibilité</w:t>
      </w:r>
      <w:r w:rsidRPr="00A41BEE">
        <w:rPr>
          <w:lang w:val="fr-FR"/>
        </w:rPr>
        <w:t xml:space="preserve"> : Le script extrait l'ensemble des dossiers dont le statut de distribution n'est pas finalisé (</w:t>
      </w:r>
      <w:proofErr w:type="spellStart"/>
      <w:r w:rsidRPr="00A41BEE">
        <w:rPr>
          <w:lang w:val="fr-FR"/>
        </w:rPr>
        <w:t>statut_livraison</w:t>
      </w:r>
      <w:proofErr w:type="spellEnd"/>
      <w:proofErr w:type="gramStart"/>
      <w:r w:rsidRPr="00A41BEE">
        <w:rPr>
          <w:lang w:val="fr-FR"/>
        </w:rPr>
        <w:t xml:space="preserve"> !=</w:t>
      </w:r>
      <w:proofErr w:type="gramEnd"/>
      <w:r w:rsidRPr="00A41BEE">
        <w:rPr>
          <w:lang w:val="fr-FR"/>
        </w:rPr>
        <w:t xml:space="preserve"> 'livrée'), tout en incluant explicitement les enregistrements non renseignés (</w:t>
      </w:r>
      <w:proofErr w:type="spellStart"/>
      <w:r w:rsidRPr="00A41BEE">
        <w:rPr>
          <w:lang w:val="fr-FR"/>
        </w:rPr>
        <w:t>orWhereNull</w:t>
      </w:r>
      <w:proofErr w:type="spellEnd"/>
      <w:r w:rsidRPr="00A41BEE">
        <w:rPr>
          <w:lang w:val="fr-FR"/>
        </w:rPr>
        <w:t>). Une liaison prédictive (</w:t>
      </w:r>
      <w:proofErr w:type="spellStart"/>
      <w:r w:rsidRPr="00A41BEE">
        <w:rPr>
          <w:lang w:val="fr-FR"/>
        </w:rPr>
        <w:t>with</w:t>
      </w:r>
      <w:proofErr w:type="spellEnd"/>
      <w:r w:rsidRPr="00A41BEE">
        <w:rPr>
          <w:lang w:val="fr-FR"/>
        </w:rPr>
        <w:t>('client')) précharge les données de contact pour optimiser les requêtes SQL. Dès l'ouverture de la boucle de traitement, le script évalue la présence d'un commutateur de blocage (</w:t>
      </w:r>
      <w:proofErr w:type="spellStart"/>
      <w:r w:rsidRPr="00A41BEE">
        <w:rPr>
          <w:lang w:val="fr-FR"/>
        </w:rPr>
        <w:t>force_majeure</w:t>
      </w:r>
      <w:proofErr w:type="spellEnd"/>
      <w:r w:rsidRPr="00A41BEE">
        <w:rPr>
          <w:lang w:val="fr-FR"/>
        </w:rPr>
        <w:t>). Si cette clause d'exception est active, le dossier est immédiatement gelé et extrait du cycle de pénalisation.</w:t>
      </w:r>
    </w:p>
    <w:p w14:paraId="02E92E94" w14:textId="77777777" w:rsidR="00A41BEE" w:rsidRPr="00A41BEE" w:rsidRDefault="00A41BEE">
      <w:pPr>
        <w:pStyle w:val="NormalWeb"/>
        <w:numPr>
          <w:ilvl w:val="0"/>
          <w:numId w:val="26"/>
        </w:numPr>
        <w:jc w:val="both"/>
        <w:rPr>
          <w:lang w:val="fr-FR"/>
        </w:rPr>
      </w:pPr>
      <w:r w:rsidRPr="00A41BEE">
        <w:rPr>
          <w:b/>
          <w:bCs/>
          <w:lang w:val="fr-FR"/>
        </w:rPr>
        <w:t>Seuil d'Alerte et Notification Commerciale (J+30)</w:t>
      </w:r>
      <w:r w:rsidRPr="00A41BEE">
        <w:rPr>
          <w:lang w:val="fr-FR"/>
        </w:rPr>
        <w:t xml:space="preserve"> : En mesurant la différence absolue en jours entre l'horodatage d'acquisition de l'ERP (</w:t>
      </w:r>
      <w:proofErr w:type="spellStart"/>
      <w:r w:rsidRPr="00A41BEE">
        <w:rPr>
          <w:lang w:val="fr-FR"/>
        </w:rPr>
        <w:t>date_paiment</w:t>
      </w:r>
      <w:proofErr w:type="spellEnd"/>
      <w:r w:rsidRPr="00A41BEE">
        <w:rPr>
          <w:lang w:val="fr-FR"/>
        </w:rPr>
        <w:t xml:space="preserve">) et l'instant présent via la bibliothèque Carbon, le script identifie les marchandises stockées depuis plus de 30 jours. Si le statut de l'entrepôt est encore à l'état gratuit, le système fait basculer l'état à notifie, génère une empreinte d'audit immuable dans la table des notifications (type =&gt; 'notification') et déclenche l'envoi automatique d'un </w:t>
      </w:r>
      <w:proofErr w:type="gramStart"/>
      <w:r w:rsidRPr="00A41BEE">
        <w:rPr>
          <w:lang w:val="fr-FR"/>
        </w:rPr>
        <w:t>e-mail</w:t>
      </w:r>
      <w:proofErr w:type="gramEnd"/>
      <w:r w:rsidRPr="00A41BEE">
        <w:rPr>
          <w:lang w:val="fr-FR"/>
        </w:rPr>
        <w:t xml:space="preserve"> de relance au client via la classe </w:t>
      </w:r>
      <w:proofErr w:type="spellStart"/>
      <w:r w:rsidRPr="00A41BEE">
        <w:rPr>
          <w:lang w:val="fr-FR"/>
        </w:rPr>
        <w:t>RelanceStockage</w:t>
      </w:r>
      <w:proofErr w:type="spellEnd"/>
      <w:r w:rsidRPr="00A41BEE">
        <w:rPr>
          <w:lang w:val="fr-FR"/>
        </w:rPr>
        <w:t>.</w:t>
      </w:r>
    </w:p>
    <w:p w14:paraId="46AC98D1" w14:textId="77777777" w:rsidR="00A41BEE" w:rsidRPr="00A41BEE" w:rsidRDefault="00A41BEE">
      <w:pPr>
        <w:pStyle w:val="NormalWeb"/>
        <w:numPr>
          <w:ilvl w:val="0"/>
          <w:numId w:val="26"/>
        </w:numPr>
        <w:jc w:val="both"/>
        <w:rPr>
          <w:lang w:val="fr-FR"/>
        </w:rPr>
      </w:pPr>
      <w:r w:rsidRPr="00A41BEE">
        <w:rPr>
          <w:b/>
          <w:bCs/>
          <w:lang w:val="fr-FR"/>
        </w:rPr>
        <w:t>Seuil Légal et Liquidation des Pénalités (J+60)</w:t>
      </w:r>
      <w:r w:rsidRPr="00A41BEE">
        <w:rPr>
          <w:lang w:val="fr-FR"/>
        </w:rPr>
        <w:t xml:space="preserve"> : Dès que la rétention physique des colis franchit la barrière critique des 60 jours, le moteur applique une sanction financière automatique. L'état du dossier bascule en </w:t>
      </w:r>
      <w:proofErr w:type="spellStart"/>
      <w:r w:rsidRPr="00A41BEE">
        <w:rPr>
          <w:lang w:val="fr-FR"/>
        </w:rPr>
        <w:t>mise_en_demeure</w:t>
      </w:r>
      <w:proofErr w:type="spellEnd"/>
      <w:r w:rsidRPr="00A41BEE">
        <w:rPr>
          <w:lang w:val="fr-FR"/>
        </w:rPr>
        <w:t xml:space="preserve"> et le script calcule de manière stricte une pénalité forfaitaire correspondant à 10 % du montant total de la commande (</w:t>
      </w:r>
      <w:proofErr w:type="spellStart"/>
      <w:r w:rsidRPr="00A41BEE">
        <w:rPr>
          <w:lang w:val="fr-FR"/>
        </w:rPr>
        <w:t>montant_ttc</w:t>
      </w:r>
      <w:proofErr w:type="spellEnd"/>
      <w:r w:rsidRPr="00A41BEE">
        <w:rPr>
          <w:lang w:val="fr-FR"/>
        </w:rPr>
        <w:t xml:space="preserve"> * 0.10). Cette transaction financière est immédiatement consignée dans le grand livre des frais logistiques (Frais), parallèlement à la notification d'un acte juridique de mise en demeure expédié par voie électronique.</w:t>
      </w:r>
    </w:p>
    <w:p w14:paraId="666F547B" w14:textId="77777777" w:rsidR="00A41BEE" w:rsidRDefault="00A41BEE">
      <w:pPr>
        <w:pStyle w:val="NormalWeb"/>
        <w:numPr>
          <w:ilvl w:val="0"/>
          <w:numId w:val="26"/>
        </w:numPr>
        <w:jc w:val="both"/>
        <w:rPr>
          <w:lang w:val="fr-FR"/>
        </w:rPr>
      </w:pPr>
      <w:r w:rsidRPr="00A41BEE">
        <w:rPr>
          <w:b/>
          <w:bCs/>
          <w:lang w:val="fr-FR"/>
        </w:rPr>
        <w:t>Surveillance des Délais de Distribution Interne (Post-Délai)</w:t>
      </w:r>
      <w:r w:rsidRPr="00A41BEE">
        <w:rPr>
          <w:lang w:val="fr-FR"/>
        </w:rPr>
        <w:t xml:space="preserve"> : Enfin, le script audite la responsabilité logistique de KITEA. Si une livraison est planifiée mais que la date prévisionnelle de sortie (</w:t>
      </w:r>
      <w:proofErr w:type="spellStart"/>
      <w:r w:rsidRPr="00A41BEE">
        <w:rPr>
          <w:lang w:val="fr-FR"/>
        </w:rPr>
        <w:t>date_livraison_prevue</w:t>
      </w:r>
      <w:proofErr w:type="spellEnd"/>
      <w:r w:rsidRPr="00A41BEE">
        <w:rPr>
          <w:lang w:val="fr-FR"/>
        </w:rPr>
        <w:t xml:space="preserve">) est dépassée de plus de 7 jours par rapport à la date courante, le système bascule le statut de stockage en </w:t>
      </w:r>
      <w:proofErr w:type="spellStart"/>
      <w:r w:rsidRPr="00A41BEE">
        <w:rPr>
          <w:lang w:val="fr-FR"/>
        </w:rPr>
        <w:t>post_delai</w:t>
      </w:r>
      <w:proofErr w:type="spellEnd"/>
      <w:r w:rsidRPr="00A41BEE">
        <w:rPr>
          <w:lang w:val="fr-FR"/>
        </w:rPr>
        <w:t>. Ce changement d'état lève visuellement une alerte critique sur le tableau de bord de l'opérateur, ouvrant réglementairement le droit à l'annulation et au remboursement intégral au profit du client.</w:t>
      </w:r>
    </w:p>
    <w:p w14:paraId="19BC8DDB" w14:textId="77777777" w:rsidR="00FD5BBC" w:rsidRPr="00FD5BBC" w:rsidRDefault="00FD5BBC">
      <w:pPr>
        <w:pStyle w:val="NormalWeb"/>
        <w:numPr>
          <w:ilvl w:val="0"/>
          <w:numId w:val="24"/>
        </w:numPr>
        <w:jc w:val="both"/>
        <w:rPr>
          <w:lang w:val="fr-FR"/>
        </w:rPr>
      </w:pPr>
      <w:proofErr w:type="spellStart"/>
      <w:r w:rsidRPr="00FD5BBC">
        <w:rPr>
          <w:b/>
          <w:bCs/>
          <w:lang w:val="fr-FR"/>
        </w:rPr>
        <w:t>CommandeController.php</w:t>
      </w:r>
      <w:proofErr w:type="spellEnd"/>
      <w:r w:rsidRPr="00FD5BBC">
        <w:rPr>
          <w:b/>
          <w:bCs/>
          <w:lang w:val="fr-FR"/>
        </w:rPr>
        <w:t xml:space="preserve"> (Noyau Décisionnel et Orchestration des Flux Métiers)</w:t>
      </w:r>
      <w:r w:rsidRPr="00FD5BBC">
        <w:rPr>
          <w:lang w:val="fr-FR"/>
        </w:rPr>
        <w:t xml:space="preserve"> : Le fichier </w:t>
      </w:r>
      <w:proofErr w:type="spellStart"/>
      <w:r w:rsidRPr="00FD5BBC">
        <w:rPr>
          <w:lang w:val="fr-FR"/>
        </w:rPr>
        <w:t>CommandeController.php</w:t>
      </w:r>
      <w:proofErr w:type="spellEnd"/>
      <w:r w:rsidRPr="00FD5BBC">
        <w:rPr>
          <w:lang w:val="fr-FR"/>
        </w:rPr>
        <w:t xml:space="preserve"> constitue l'axe central de la logique applicative du </w:t>
      </w:r>
      <w:proofErr w:type="spellStart"/>
      <w:r w:rsidRPr="00FD5BBC">
        <w:rPr>
          <w:lang w:val="fr-FR"/>
        </w:rPr>
        <w:t>Back-End</w:t>
      </w:r>
      <w:proofErr w:type="spellEnd"/>
      <w:r w:rsidRPr="00FD5BBC">
        <w:rPr>
          <w:lang w:val="fr-FR"/>
        </w:rPr>
        <w:t xml:space="preserve">. Ce contrôleur REST intègre et applique l'ensemble des règles d'affaires (Business Rules), des verrous transactionnels et des contraintes juridiques qui régissent le cycle de vie d'une commande au sein de la centrale logistique. Il fait office de passerelle d'interconnexion entre les requêtes du </w:t>
      </w:r>
      <w:proofErr w:type="spellStart"/>
      <w:r w:rsidRPr="00FD5BBC">
        <w:rPr>
          <w:lang w:val="fr-FR"/>
        </w:rPr>
        <w:t>Front-End</w:t>
      </w:r>
      <w:proofErr w:type="spellEnd"/>
      <w:r w:rsidRPr="00FD5BBC">
        <w:rPr>
          <w:lang w:val="fr-FR"/>
        </w:rPr>
        <w:t>, les flux d'importation externes et la persistance des données sous MySQL via l'ORM Eloquent.</w:t>
      </w:r>
    </w:p>
    <w:p w14:paraId="719AB9B0" w14:textId="77777777" w:rsidR="00FD5BBC" w:rsidRPr="00FD5BBC" w:rsidRDefault="00FD5BBC" w:rsidP="00DB64C0">
      <w:pPr>
        <w:pStyle w:val="NormalWeb"/>
        <w:ind w:left="360"/>
        <w:jc w:val="both"/>
        <w:rPr>
          <w:lang w:val="fr-FR"/>
        </w:rPr>
      </w:pPr>
      <w:r w:rsidRPr="00FD5BBC">
        <w:rPr>
          <w:lang w:val="fr-FR"/>
        </w:rPr>
        <w:t>Les processus critiques managés par ce composant s'articulent autour de quatre piliers techniques :</w:t>
      </w:r>
    </w:p>
    <w:p w14:paraId="57D27871" w14:textId="77777777" w:rsidR="00FD5BBC" w:rsidRPr="00FD5BBC" w:rsidRDefault="00FD5BBC">
      <w:pPr>
        <w:pStyle w:val="NormalWeb"/>
        <w:numPr>
          <w:ilvl w:val="0"/>
          <w:numId w:val="28"/>
        </w:numPr>
        <w:jc w:val="both"/>
        <w:rPr>
          <w:lang w:val="fr-FR"/>
        </w:rPr>
      </w:pPr>
      <w:r w:rsidRPr="00FD5BBC">
        <w:rPr>
          <w:b/>
          <w:bCs/>
          <w:lang w:val="fr-FR"/>
        </w:rPr>
        <w:t>Moteur de Recherche Filtré et Indexation Dynamique (index)</w:t>
      </w:r>
      <w:r w:rsidRPr="00FD5BBC">
        <w:rPr>
          <w:lang w:val="fr-FR"/>
        </w:rPr>
        <w:t xml:space="preserve"> : La méthode index prend en charge l'extraction segmentée des dossiers logistiques. Elle bâtit une requête SQL dynamique en interceptant les paramètres de filtrage optionnels (</w:t>
      </w:r>
      <w:proofErr w:type="spellStart"/>
      <w:r w:rsidRPr="00FD5BBC">
        <w:rPr>
          <w:lang w:val="fr-FR"/>
        </w:rPr>
        <w:t>statut_livraison</w:t>
      </w:r>
      <w:proofErr w:type="spellEnd"/>
      <w:r w:rsidRPr="00FD5BBC">
        <w:rPr>
          <w:lang w:val="fr-FR"/>
        </w:rPr>
        <w:t xml:space="preserve"> et </w:t>
      </w:r>
      <w:proofErr w:type="spellStart"/>
      <w:proofErr w:type="gramStart"/>
      <w:r w:rsidRPr="00FD5BBC">
        <w:rPr>
          <w:lang w:val="fr-FR"/>
        </w:rPr>
        <w:lastRenderedPageBreak/>
        <w:t>statut</w:t>
      </w:r>
      <w:proofErr w:type="gramEnd"/>
      <w:r w:rsidRPr="00FD5BBC">
        <w:rPr>
          <w:lang w:val="fr-FR"/>
        </w:rPr>
        <w:t>_entrepot</w:t>
      </w:r>
      <w:proofErr w:type="spellEnd"/>
      <w:r w:rsidRPr="00FD5BBC">
        <w:rPr>
          <w:lang w:val="fr-FR"/>
        </w:rPr>
        <w:t>). Par défaut, le moteur applique une clause d'exclusion stricte pour écarter les commandes finalisées (</w:t>
      </w:r>
      <w:proofErr w:type="spellStart"/>
      <w:r w:rsidRPr="00FD5BBC">
        <w:rPr>
          <w:lang w:val="fr-FR"/>
        </w:rPr>
        <w:t>statut_livraison</w:t>
      </w:r>
      <w:proofErr w:type="spellEnd"/>
      <w:proofErr w:type="gramStart"/>
      <w:r w:rsidRPr="00FD5BBC">
        <w:rPr>
          <w:lang w:val="fr-FR"/>
        </w:rPr>
        <w:t xml:space="preserve"> !=</w:t>
      </w:r>
      <w:proofErr w:type="gramEnd"/>
      <w:r w:rsidRPr="00FD5BBC">
        <w:rPr>
          <w:lang w:val="fr-FR"/>
        </w:rPr>
        <w:t xml:space="preserve"> 'livrée') afin d'alléger la charge réseau, tout en effectuant un chargement gourmand (</w:t>
      </w:r>
      <w:r w:rsidRPr="00FD5BBC">
        <w:rPr>
          <w:i/>
          <w:iCs/>
          <w:lang w:val="fr-FR"/>
        </w:rPr>
        <w:t xml:space="preserve">Eager </w:t>
      </w:r>
      <w:proofErr w:type="spellStart"/>
      <w:r w:rsidRPr="00FD5BBC">
        <w:rPr>
          <w:i/>
          <w:iCs/>
          <w:lang w:val="fr-FR"/>
        </w:rPr>
        <w:t>Loading</w:t>
      </w:r>
      <w:proofErr w:type="spellEnd"/>
      <w:r w:rsidRPr="00FD5BBC">
        <w:rPr>
          <w:lang w:val="fr-FR"/>
        </w:rPr>
        <w:t>) de la relation client pour éviter le problème de requête N+1.</w:t>
      </w:r>
    </w:p>
    <w:p w14:paraId="40636948" w14:textId="77777777" w:rsidR="00FD5BBC" w:rsidRPr="00FD5BBC" w:rsidRDefault="00FD5BBC">
      <w:pPr>
        <w:pStyle w:val="NormalWeb"/>
        <w:numPr>
          <w:ilvl w:val="0"/>
          <w:numId w:val="28"/>
        </w:numPr>
        <w:jc w:val="both"/>
        <w:rPr>
          <w:lang w:val="fr-FR"/>
        </w:rPr>
      </w:pPr>
      <w:r w:rsidRPr="00FD5BBC">
        <w:rPr>
          <w:b/>
          <w:bCs/>
          <w:lang w:val="fr-FR"/>
        </w:rPr>
        <w:t>Passerelle d'Interopérabilité ERP (</w:t>
      </w:r>
      <w:proofErr w:type="spellStart"/>
      <w:r w:rsidRPr="00FD5BBC">
        <w:rPr>
          <w:b/>
          <w:bCs/>
          <w:lang w:val="fr-FR"/>
        </w:rPr>
        <w:t>importerDepuisErp</w:t>
      </w:r>
      <w:proofErr w:type="spellEnd"/>
      <w:r w:rsidRPr="00FD5BBC">
        <w:rPr>
          <w:b/>
          <w:bCs/>
          <w:lang w:val="fr-FR"/>
        </w:rPr>
        <w:t>)</w:t>
      </w:r>
      <w:r w:rsidRPr="00FD5BBC">
        <w:rPr>
          <w:lang w:val="fr-FR"/>
        </w:rPr>
        <w:t xml:space="preserve"> : Ce point d'entrée expose l'API de l'application aux systèmes tiers, spécifiquement l'ERP Microsoft Dynamics AX. Il sécurise l'ingestion des données à l'aide de la façade </w:t>
      </w:r>
      <w:proofErr w:type="spellStart"/>
      <w:r w:rsidRPr="00FD5BBC">
        <w:rPr>
          <w:lang w:val="fr-FR"/>
        </w:rPr>
        <w:t>Validator</w:t>
      </w:r>
      <w:proofErr w:type="spellEnd"/>
      <w:r w:rsidRPr="00FD5BBC">
        <w:rPr>
          <w:lang w:val="fr-FR"/>
        </w:rPr>
        <w:t>, qui valide l'unicité de la transaction, l'existence du profil client associé, la conformité de l'horodatage de paiement et la cohérence de la valeur marchande (</w:t>
      </w:r>
      <w:proofErr w:type="spellStart"/>
      <w:r w:rsidRPr="00FD5BBC">
        <w:rPr>
          <w:lang w:val="fr-FR"/>
        </w:rPr>
        <w:t>montant_ttc</w:t>
      </w:r>
      <w:proofErr w:type="spellEnd"/>
      <w:r w:rsidRPr="00FD5BBC">
        <w:rPr>
          <w:lang w:val="fr-FR"/>
        </w:rPr>
        <w:t>), garantissant l'intégrité du patrimoine informationnel dès son acquisition.</w:t>
      </w:r>
    </w:p>
    <w:p w14:paraId="40CACE04" w14:textId="77777777" w:rsidR="00FD5BBC" w:rsidRPr="00FD5BBC" w:rsidRDefault="00FD5BBC">
      <w:pPr>
        <w:pStyle w:val="NormalWeb"/>
        <w:numPr>
          <w:ilvl w:val="0"/>
          <w:numId w:val="28"/>
        </w:numPr>
        <w:jc w:val="both"/>
        <w:rPr>
          <w:lang w:val="fr-FR"/>
        </w:rPr>
      </w:pPr>
      <w:r w:rsidRPr="00FD5BBC">
        <w:rPr>
          <w:b/>
          <w:bCs/>
          <w:lang w:val="fr-FR"/>
        </w:rPr>
        <w:t>Machine d'États et Verrous Réglementaires (</w:t>
      </w:r>
      <w:proofErr w:type="spellStart"/>
      <w:r w:rsidRPr="00FD5BBC">
        <w:rPr>
          <w:b/>
          <w:bCs/>
          <w:lang w:val="fr-FR"/>
        </w:rPr>
        <w:t>planifierLivraison</w:t>
      </w:r>
      <w:proofErr w:type="spellEnd"/>
      <w:r w:rsidRPr="00FD5BBC">
        <w:rPr>
          <w:b/>
          <w:bCs/>
          <w:lang w:val="fr-FR"/>
        </w:rPr>
        <w:t xml:space="preserve">, </w:t>
      </w:r>
      <w:proofErr w:type="spellStart"/>
      <w:r w:rsidRPr="00FD5BBC">
        <w:rPr>
          <w:b/>
          <w:bCs/>
          <w:lang w:val="fr-FR"/>
        </w:rPr>
        <w:t>annulerCommande</w:t>
      </w:r>
      <w:proofErr w:type="spellEnd"/>
      <w:r w:rsidRPr="00FD5BBC">
        <w:rPr>
          <w:b/>
          <w:bCs/>
          <w:lang w:val="fr-FR"/>
        </w:rPr>
        <w:t xml:space="preserve">, </w:t>
      </w:r>
      <w:proofErr w:type="spellStart"/>
      <w:r w:rsidRPr="00FD5BBC">
        <w:rPr>
          <w:b/>
          <w:bCs/>
          <w:lang w:val="fr-FR"/>
        </w:rPr>
        <w:t>basculerForceMajeure</w:t>
      </w:r>
      <w:proofErr w:type="spellEnd"/>
      <w:r w:rsidRPr="00FD5BBC">
        <w:rPr>
          <w:b/>
          <w:bCs/>
          <w:lang w:val="fr-FR"/>
        </w:rPr>
        <w:t>)</w:t>
      </w:r>
      <w:r w:rsidRPr="00FD5BBC">
        <w:rPr>
          <w:lang w:val="fr-FR"/>
        </w:rPr>
        <w:t xml:space="preserve"> : Ces méthodes sécurisent les transitions d'états des dossiers. Le système intercepte et rejette (Code HTTP 403) toute tentative de planification sur un dossier bloqué en surstock (</w:t>
      </w:r>
      <w:proofErr w:type="spellStart"/>
      <w:r w:rsidRPr="00FD5BBC">
        <w:rPr>
          <w:lang w:val="fr-FR"/>
        </w:rPr>
        <w:t>post_delai</w:t>
      </w:r>
      <w:proofErr w:type="spellEnd"/>
      <w:r w:rsidRPr="00FD5BBC">
        <w:rPr>
          <w:lang w:val="fr-FR"/>
        </w:rPr>
        <w:t>) ou déjà clôturé. De même, la procédure de rupture contractuelle (</w:t>
      </w:r>
      <w:proofErr w:type="spellStart"/>
      <w:r w:rsidRPr="00FD5BBC">
        <w:rPr>
          <w:lang w:val="fr-FR"/>
        </w:rPr>
        <w:t>annulerCommande</w:t>
      </w:r>
      <w:proofErr w:type="spellEnd"/>
      <w:r w:rsidRPr="00FD5BBC">
        <w:rPr>
          <w:lang w:val="fr-FR"/>
        </w:rPr>
        <w:t xml:space="preserve">) valide de manière algorithmique que le retard de livraison imputable à l'enseigne dépasse le seuil strict de 7 jours au moyen de la bibliothèque Carbon. En cas de validation, elle bascule automatiquement le dossier sous le statut de remboursement </w:t>
      </w:r>
      <w:proofErr w:type="spellStart"/>
      <w:r w:rsidRPr="00FD5BBC">
        <w:rPr>
          <w:lang w:val="fr-FR"/>
        </w:rPr>
        <w:t>en_attente</w:t>
      </w:r>
      <w:proofErr w:type="spellEnd"/>
      <w:r w:rsidRPr="00FD5BBC">
        <w:rPr>
          <w:lang w:val="fr-FR"/>
        </w:rPr>
        <w:t xml:space="preserve"> et calcule une date limite de restitution des fonds fixée à J+15.</w:t>
      </w:r>
    </w:p>
    <w:p w14:paraId="3F4E47A5" w14:textId="77777777" w:rsidR="00FD5BBC" w:rsidRDefault="00FD5BBC">
      <w:pPr>
        <w:pStyle w:val="NormalWeb"/>
        <w:numPr>
          <w:ilvl w:val="0"/>
          <w:numId w:val="28"/>
        </w:numPr>
        <w:jc w:val="both"/>
        <w:rPr>
          <w:lang w:val="fr-FR"/>
        </w:rPr>
      </w:pPr>
      <w:r w:rsidRPr="00FD5BBC">
        <w:rPr>
          <w:b/>
          <w:bCs/>
          <w:lang w:val="fr-FR"/>
        </w:rPr>
        <w:t>Génération d'Actes Juridiques et Flux Binaires (</w:t>
      </w:r>
      <w:proofErr w:type="spellStart"/>
      <w:r w:rsidRPr="00FD5BBC">
        <w:rPr>
          <w:b/>
          <w:bCs/>
          <w:lang w:val="fr-FR"/>
        </w:rPr>
        <w:t>telechargerMiseEnDemeuere</w:t>
      </w:r>
      <w:proofErr w:type="spellEnd"/>
      <w:r w:rsidRPr="00FD5BBC">
        <w:rPr>
          <w:b/>
          <w:bCs/>
          <w:lang w:val="fr-FR"/>
        </w:rPr>
        <w:t>)</w:t>
      </w:r>
      <w:r w:rsidRPr="00FD5BBC">
        <w:rPr>
          <w:lang w:val="fr-FR"/>
        </w:rPr>
        <w:t xml:space="preserve"> : Ce module automatise la production de pièces justificatives réglementaires. Après avoir validé que la marchandise a officiellement atteint le stade d'infraction contractuelle requis, le contrôleur exploite la bibliothèque </w:t>
      </w:r>
      <w:proofErr w:type="spellStart"/>
      <w:r w:rsidRPr="00FD5BBC">
        <w:rPr>
          <w:lang w:val="fr-FR"/>
        </w:rPr>
        <w:t>DomPDF</w:t>
      </w:r>
      <w:proofErr w:type="spellEnd"/>
      <w:r w:rsidRPr="00FD5BBC">
        <w:rPr>
          <w:lang w:val="fr-FR"/>
        </w:rPr>
        <w:t xml:space="preserve"> pour compiler dynamiquement les métadonnées du dossier au sein d'un gabarit HTML/CSS (</w:t>
      </w:r>
      <w:proofErr w:type="spellStart"/>
      <w:proofErr w:type="gramStart"/>
      <w:r w:rsidRPr="00FD5BBC">
        <w:rPr>
          <w:lang w:val="fr-FR"/>
        </w:rPr>
        <w:t>pdf.mise</w:t>
      </w:r>
      <w:proofErr w:type="gramEnd"/>
      <w:r w:rsidRPr="00FD5BBC">
        <w:rPr>
          <w:lang w:val="fr-FR"/>
        </w:rPr>
        <w:t>_en_demeure</w:t>
      </w:r>
      <w:proofErr w:type="spellEnd"/>
      <w:r w:rsidRPr="00FD5BBC">
        <w:rPr>
          <w:lang w:val="fr-FR"/>
        </w:rPr>
        <w:t>). Le document est mis en page au format universel A4 Portrait, puis converti en un flux binaire brut (Blob) encapsulé dans une réponse HTTP de téléchargement forcé</w:t>
      </w:r>
    </w:p>
    <w:p w14:paraId="77BC1E2C" w14:textId="77777777" w:rsidR="00FD5BBC" w:rsidRDefault="00FD5BBC" w:rsidP="00DB64C0">
      <w:pPr>
        <w:pStyle w:val="NormalWeb"/>
        <w:jc w:val="both"/>
        <w:rPr>
          <w:lang w:val="fr-FR"/>
        </w:rPr>
      </w:pPr>
    </w:p>
    <w:p w14:paraId="1E9380AB" w14:textId="6711BC99" w:rsidR="00FD5BBC" w:rsidRDefault="00041F11">
      <w:pPr>
        <w:pStyle w:val="NormalWeb"/>
        <w:numPr>
          <w:ilvl w:val="0"/>
          <w:numId w:val="24"/>
        </w:numPr>
        <w:jc w:val="both"/>
        <w:rPr>
          <w:lang w:val="fr-FR"/>
        </w:rPr>
      </w:pPr>
      <w:proofErr w:type="spellStart"/>
      <w:r w:rsidRPr="00041F11">
        <w:rPr>
          <w:b/>
          <w:bCs/>
          <w:lang w:val="fr-FR"/>
        </w:rPr>
        <w:t>DashboardController.php</w:t>
      </w:r>
      <w:proofErr w:type="spellEnd"/>
      <w:r w:rsidRPr="00041F11">
        <w:rPr>
          <w:b/>
          <w:bCs/>
          <w:lang w:val="fr-FR"/>
        </w:rPr>
        <w:t xml:space="preserve"> (Moteur d'Agrégation Analytique et Piste d'Audit Comptable)</w:t>
      </w:r>
      <w:r w:rsidRPr="00041F11">
        <w:rPr>
          <w:lang w:val="fr-FR"/>
        </w:rPr>
        <w:t xml:space="preserve"> : Le fichier </w:t>
      </w:r>
      <w:proofErr w:type="spellStart"/>
      <w:r w:rsidRPr="00041F11">
        <w:rPr>
          <w:lang w:val="fr-FR"/>
        </w:rPr>
        <w:t>DashboardController.php</w:t>
      </w:r>
      <w:proofErr w:type="spellEnd"/>
      <w:r w:rsidRPr="00041F11">
        <w:rPr>
          <w:lang w:val="fr-FR"/>
        </w:rPr>
        <w:t xml:space="preserve"> fait office de centrale d'agrégation de données et de moteur de </w:t>
      </w:r>
      <w:proofErr w:type="spellStart"/>
      <w:r w:rsidRPr="00041F11">
        <w:rPr>
          <w:lang w:val="fr-FR"/>
        </w:rPr>
        <w:t>reporting</w:t>
      </w:r>
      <w:proofErr w:type="spellEnd"/>
      <w:r w:rsidRPr="00041F11">
        <w:rPr>
          <w:lang w:val="fr-FR"/>
        </w:rPr>
        <w:t xml:space="preserve"> décisionnel en temps réel pour l'application. Sa responsabilité exclusive est de compiler, calculer et structurer sous forme d'indicateurs de performance (KPIs) l'ensemble des métriques d'activité logistique, ainsi que de restituer les registres d'audit légaux de la plateforme. Il fournit au </w:t>
      </w:r>
      <w:proofErr w:type="spellStart"/>
      <w:r w:rsidRPr="00041F11">
        <w:rPr>
          <w:lang w:val="fr-FR"/>
        </w:rPr>
        <w:t>Front-End</w:t>
      </w:r>
      <w:proofErr w:type="spellEnd"/>
      <w:r w:rsidRPr="00041F11">
        <w:rPr>
          <w:lang w:val="fr-FR"/>
        </w:rPr>
        <w:t xml:space="preserve"> </w:t>
      </w:r>
      <w:proofErr w:type="spellStart"/>
      <w:r w:rsidRPr="00041F11">
        <w:rPr>
          <w:lang w:val="fr-FR"/>
        </w:rPr>
        <w:t>React</w:t>
      </w:r>
      <w:proofErr w:type="spellEnd"/>
      <w:r w:rsidRPr="00041F11">
        <w:rPr>
          <w:lang w:val="fr-FR"/>
        </w:rPr>
        <w:t xml:space="preserve"> les données brutes nécessaires à l'hydratation de la console de supervision.</w:t>
      </w:r>
    </w:p>
    <w:p w14:paraId="1280913E" w14:textId="264F58D7" w:rsidR="00041F11" w:rsidRDefault="00041F11" w:rsidP="00DB64C0">
      <w:pPr>
        <w:pStyle w:val="NormalWeb"/>
        <w:ind w:left="720"/>
        <w:jc w:val="both"/>
        <w:rPr>
          <w:lang w:val="fr-FR"/>
        </w:rPr>
      </w:pPr>
      <w:r w:rsidRPr="00041F11">
        <w:rPr>
          <w:lang w:val="fr-FR"/>
        </w:rPr>
        <w:t>L'architecture des traitements internes de ce composant repose sur trois axes logiques fondamentaux :</w:t>
      </w:r>
    </w:p>
    <w:p w14:paraId="174F8D3A" w14:textId="42B5BC39" w:rsidR="00041F11" w:rsidRPr="00041F11" w:rsidRDefault="00041F11">
      <w:pPr>
        <w:pStyle w:val="NormalWeb"/>
        <w:numPr>
          <w:ilvl w:val="0"/>
          <w:numId w:val="28"/>
        </w:numPr>
        <w:jc w:val="both"/>
        <w:rPr>
          <w:lang w:val="fr-FR"/>
        </w:rPr>
      </w:pPr>
      <w:r w:rsidRPr="00041F11">
        <w:rPr>
          <w:b/>
          <w:bCs/>
          <w:lang w:val="fr-FR"/>
        </w:rPr>
        <w:t>Calcul d'Indicateurs Métiers et Isolation des Cycles Légaux (</w:t>
      </w:r>
      <w:proofErr w:type="spellStart"/>
      <w:r w:rsidRPr="00041F11">
        <w:rPr>
          <w:b/>
          <w:bCs/>
          <w:lang w:val="fr-FR"/>
        </w:rPr>
        <w:t>getStats</w:t>
      </w:r>
      <w:proofErr w:type="spellEnd"/>
      <w:r w:rsidRPr="00041F11">
        <w:rPr>
          <w:b/>
          <w:bCs/>
          <w:lang w:val="fr-FR"/>
        </w:rPr>
        <w:t>)</w:t>
      </w:r>
      <w:r w:rsidRPr="00041F11">
        <w:rPr>
          <w:lang w:val="fr-FR"/>
        </w:rPr>
        <w:t xml:space="preserve"> : La méthode </w:t>
      </w:r>
      <w:proofErr w:type="spellStart"/>
      <w:r w:rsidRPr="00041F11">
        <w:rPr>
          <w:lang w:val="fr-FR"/>
        </w:rPr>
        <w:t>getStats</w:t>
      </w:r>
      <w:proofErr w:type="spellEnd"/>
      <w:r w:rsidRPr="00041F11">
        <w:rPr>
          <w:lang w:val="fr-FR"/>
        </w:rPr>
        <w:t xml:space="preserve"> interroge de manière simultanée la base de données MySQL pour segmenter le stock de marchandises selon le cycle de vie légal et contractuel défini par l'enseigne. À l'aide de requêtes de comptage (</w:t>
      </w:r>
      <w:proofErr w:type="gramStart"/>
      <w:r w:rsidRPr="00041F11">
        <w:rPr>
          <w:lang w:val="fr-FR"/>
        </w:rPr>
        <w:t>count(</w:t>
      </w:r>
      <w:proofErr w:type="gramEnd"/>
      <w:r w:rsidRPr="00041F11">
        <w:rPr>
          <w:lang w:val="fr-FR"/>
        </w:rPr>
        <w:t>)), elle ventile les volumes de colis selon trois stades d'incrémentation : la phase d'entreposage initial gratuit, la phase d'alerte intermédiaire (notifie à J+30), et le stade contentieux (</w:t>
      </w:r>
      <w:proofErr w:type="spellStart"/>
      <w:r w:rsidRPr="00041F11">
        <w:rPr>
          <w:lang w:val="fr-FR"/>
        </w:rPr>
        <w:t>mise_en_demeure</w:t>
      </w:r>
      <w:proofErr w:type="spellEnd"/>
      <w:r w:rsidRPr="00041F11">
        <w:rPr>
          <w:lang w:val="fr-FR"/>
        </w:rPr>
        <w:t xml:space="preserve"> à J+60). Parallèlement, elle utilise des fonctions d'agrégation SQL (</w:t>
      </w:r>
      <w:proofErr w:type="spellStart"/>
      <w:r w:rsidRPr="00041F11">
        <w:rPr>
          <w:lang w:val="fr-FR"/>
        </w:rPr>
        <w:t>sum</w:t>
      </w:r>
      <w:proofErr w:type="spellEnd"/>
      <w:r w:rsidRPr="00041F11">
        <w:rPr>
          <w:lang w:val="fr-FR"/>
        </w:rPr>
        <w:t>('montant')) pour évaluer instantanément la valeur cumulée des pénalités logistiques actives à l'échelle du réseau.</w:t>
      </w:r>
    </w:p>
    <w:p w14:paraId="61E9A749" w14:textId="5102C141" w:rsidR="00041F11" w:rsidRPr="00041F11" w:rsidRDefault="00041F11">
      <w:pPr>
        <w:pStyle w:val="NormalWeb"/>
        <w:numPr>
          <w:ilvl w:val="0"/>
          <w:numId w:val="28"/>
        </w:numPr>
        <w:jc w:val="both"/>
        <w:rPr>
          <w:lang w:val="fr-FR"/>
        </w:rPr>
      </w:pPr>
      <w:r w:rsidRPr="00041F11">
        <w:rPr>
          <w:b/>
          <w:bCs/>
          <w:lang w:val="fr-FR"/>
        </w:rPr>
        <w:t>Algorithme d'Évaluation de la Responsabilité Transport (</w:t>
      </w:r>
      <w:proofErr w:type="spellStart"/>
      <w:r w:rsidRPr="00041F11">
        <w:rPr>
          <w:b/>
          <w:bCs/>
          <w:lang w:val="fr-FR"/>
        </w:rPr>
        <w:t>delayedShipments</w:t>
      </w:r>
      <w:proofErr w:type="spellEnd"/>
      <w:r w:rsidRPr="00041F11">
        <w:rPr>
          <w:b/>
          <w:bCs/>
          <w:lang w:val="fr-FR"/>
        </w:rPr>
        <w:t>)</w:t>
      </w:r>
      <w:r w:rsidRPr="00041F11">
        <w:rPr>
          <w:lang w:val="fr-FR"/>
        </w:rPr>
        <w:t xml:space="preserve"> : Ce sous-système isole les défaillances de distribution imputables à la </w:t>
      </w:r>
      <w:proofErr w:type="spellStart"/>
      <w:r w:rsidRPr="00041F11">
        <w:rPr>
          <w:lang w:val="fr-FR"/>
        </w:rPr>
        <w:t>supply</w:t>
      </w:r>
      <w:proofErr w:type="spellEnd"/>
      <w:r w:rsidRPr="00041F11">
        <w:rPr>
          <w:lang w:val="fr-FR"/>
        </w:rPr>
        <w:t xml:space="preserve"> </w:t>
      </w:r>
      <w:proofErr w:type="spellStart"/>
      <w:r w:rsidRPr="00041F11">
        <w:rPr>
          <w:lang w:val="fr-FR"/>
        </w:rPr>
        <w:t>chain</w:t>
      </w:r>
      <w:proofErr w:type="spellEnd"/>
      <w:r w:rsidRPr="00041F11">
        <w:rPr>
          <w:lang w:val="fr-FR"/>
        </w:rPr>
        <w:t xml:space="preserve"> interne de KITEA. La fonction intercepte les commandes dont la livraison est planifiée, mais dont l'échéance prévisionnelle (</w:t>
      </w:r>
      <w:proofErr w:type="spellStart"/>
      <w:r w:rsidRPr="00041F11">
        <w:rPr>
          <w:lang w:val="fr-FR"/>
        </w:rPr>
        <w:t>date_livraison_prevue</w:t>
      </w:r>
      <w:proofErr w:type="spellEnd"/>
      <w:r w:rsidRPr="00041F11">
        <w:rPr>
          <w:lang w:val="fr-FR"/>
        </w:rPr>
        <w:t xml:space="preserve">) est dépassée. À travers une fonction de filtrage de collection adossée à l'enveloppe temporelle Carbon, elle isole de manière </w:t>
      </w:r>
      <w:r w:rsidRPr="00041F11">
        <w:rPr>
          <w:lang w:val="fr-FR"/>
        </w:rPr>
        <w:lastRenderedPageBreak/>
        <w:t>algorithmique les dossiers présentant une anomalie de retard supérieure à 7 jours révolus, quantifiant ainsi les cas ouvrant droit à une annulation client légitime.</w:t>
      </w:r>
    </w:p>
    <w:p w14:paraId="5BC384B8" w14:textId="71BCBFB0" w:rsidR="00041F11" w:rsidRDefault="00041F11">
      <w:pPr>
        <w:pStyle w:val="NormalWeb"/>
        <w:numPr>
          <w:ilvl w:val="0"/>
          <w:numId w:val="28"/>
        </w:numPr>
        <w:jc w:val="both"/>
        <w:rPr>
          <w:lang w:val="fr-FR"/>
        </w:rPr>
      </w:pPr>
      <w:r w:rsidRPr="00041F11">
        <w:rPr>
          <w:b/>
          <w:bCs/>
          <w:lang w:val="fr-FR"/>
        </w:rPr>
        <w:t>Restitution des Pistes d'Audit Logistiques et Financières (</w:t>
      </w:r>
      <w:proofErr w:type="spellStart"/>
      <w:r w:rsidRPr="00041F11">
        <w:rPr>
          <w:b/>
          <w:bCs/>
          <w:lang w:val="fr-FR"/>
        </w:rPr>
        <w:t>historiqueAlertes</w:t>
      </w:r>
      <w:proofErr w:type="spellEnd"/>
      <w:r w:rsidRPr="00041F11">
        <w:rPr>
          <w:b/>
          <w:bCs/>
          <w:lang w:val="fr-FR"/>
        </w:rPr>
        <w:t xml:space="preserve">, </w:t>
      </w:r>
      <w:proofErr w:type="spellStart"/>
      <w:r w:rsidRPr="00041F11">
        <w:rPr>
          <w:b/>
          <w:bCs/>
          <w:lang w:val="fr-FR"/>
        </w:rPr>
        <w:t>getPenaltyLogs</w:t>
      </w:r>
      <w:proofErr w:type="spellEnd"/>
      <w:r w:rsidRPr="00041F11">
        <w:rPr>
          <w:b/>
          <w:bCs/>
          <w:lang w:val="fr-FR"/>
        </w:rPr>
        <w:t>)</w:t>
      </w:r>
      <w:r w:rsidRPr="00041F11">
        <w:rPr>
          <w:lang w:val="fr-FR"/>
        </w:rPr>
        <w:t xml:space="preserve"> : Les points d'entrée transactionnels dédiés à l'historique et au grand livre des frais permettent de maintenir une traçabilité immuable des événements du système. La méthode </w:t>
      </w:r>
      <w:proofErr w:type="spellStart"/>
      <w:r w:rsidRPr="00041F11">
        <w:rPr>
          <w:lang w:val="fr-FR"/>
        </w:rPr>
        <w:t>historiqueAlertes</w:t>
      </w:r>
      <w:proofErr w:type="spellEnd"/>
      <w:r w:rsidRPr="00041F11">
        <w:rPr>
          <w:lang w:val="fr-FR"/>
        </w:rPr>
        <w:t xml:space="preserve"> extrait la collection des logs de notifications classée par ordre antichronologique. De son côté, la méthode </w:t>
      </w:r>
      <w:proofErr w:type="spellStart"/>
      <w:r w:rsidRPr="00041F11">
        <w:rPr>
          <w:lang w:val="fr-FR"/>
        </w:rPr>
        <w:t>getPenaltyLogs</w:t>
      </w:r>
      <w:proofErr w:type="spellEnd"/>
      <w:r w:rsidRPr="00041F11">
        <w:rPr>
          <w:lang w:val="fr-FR"/>
        </w:rPr>
        <w:t xml:space="preserve"> matérialise le registre comptable des infractions en préchargeant via l'ORM Eloquent l'arbre de relations imbriquées </w:t>
      </w:r>
      <w:proofErr w:type="spellStart"/>
      <w:proofErr w:type="gramStart"/>
      <w:r w:rsidRPr="00041F11">
        <w:rPr>
          <w:lang w:val="fr-FR"/>
        </w:rPr>
        <w:t>commande.client</w:t>
      </w:r>
      <w:proofErr w:type="spellEnd"/>
      <w:proofErr w:type="gramEnd"/>
      <w:r w:rsidRPr="00041F11">
        <w:rPr>
          <w:lang w:val="fr-FR"/>
        </w:rPr>
        <w:t xml:space="preserve"> (</w:t>
      </w:r>
      <w:proofErr w:type="spellStart"/>
      <w:r w:rsidRPr="00041F11">
        <w:rPr>
          <w:i/>
          <w:iCs/>
          <w:lang w:val="fr-FR"/>
        </w:rPr>
        <w:t>Nested</w:t>
      </w:r>
      <w:proofErr w:type="spellEnd"/>
      <w:r w:rsidRPr="00041F11">
        <w:rPr>
          <w:i/>
          <w:iCs/>
          <w:lang w:val="fr-FR"/>
        </w:rPr>
        <w:t xml:space="preserve"> Eager </w:t>
      </w:r>
      <w:proofErr w:type="spellStart"/>
      <w:r w:rsidRPr="00041F11">
        <w:rPr>
          <w:i/>
          <w:iCs/>
          <w:lang w:val="fr-FR"/>
        </w:rPr>
        <w:t>Loading</w:t>
      </w:r>
      <w:proofErr w:type="spellEnd"/>
      <w:r w:rsidRPr="00041F11">
        <w:rPr>
          <w:lang w:val="fr-FR"/>
        </w:rPr>
        <w:t xml:space="preserve">). Ce mécanisme garantit qu'aucune pénalité ne peut être affichée sans sa justification d'origine, sécurisant ainsi le contrôle et la transparence des litiges de la </w:t>
      </w:r>
      <w:proofErr w:type="spellStart"/>
      <w:r w:rsidRPr="00041F11">
        <w:rPr>
          <w:lang w:val="fr-FR"/>
        </w:rPr>
        <w:t>supply</w:t>
      </w:r>
      <w:proofErr w:type="spellEnd"/>
      <w:r w:rsidRPr="00041F11">
        <w:rPr>
          <w:lang w:val="fr-FR"/>
        </w:rPr>
        <w:t xml:space="preserve"> </w:t>
      </w:r>
      <w:proofErr w:type="spellStart"/>
      <w:r w:rsidRPr="00041F11">
        <w:rPr>
          <w:lang w:val="fr-FR"/>
        </w:rPr>
        <w:t>chain</w:t>
      </w:r>
      <w:proofErr w:type="spellEnd"/>
      <w:r w:rsidRPr="00041F11">
        <w:rPr>
          <w:lang w:val="fr-FR"/>
        </w:rPr>
        <w:t>.</w:t>
      </w:r>
    </w:p>
    <w:p w14:paraId="2DE9A381" w14:textId="77777777" w:rsidR="0049279F" w:rsidRPr="0049279F" w:rsidRDefault="0049279F">
      <w:pPr>
        <w:pStyle w:val="NormalWeb"/>
        <w:numPr>
          <w:ilvl w:val="0"/>
          <w:numId w:val="24"/>
        </w:numPr>
        <w:jc w:val="both"/>
        <w:rPr>
          <w:lang w:val="fr-FR"/>
        </w:rPr>
      </w:pPr>
      <w:proofErr w:type="spellStart"/>
      <w:r w:rsidRPr="0049279F">
        <w:rPr>
          <w:b/>
          <w:bCs/>
          <w:lang w:val="fr-FR"/>
        </w:rPr>
        <w:t>AuthController.php</w:t>
      </w:r>
      <w:proofErr w:type="spellEnd"/>
      <w:r w:rsidRPr="0049279F">
        <w:rPr>
          <w:b/>
          <w:bCs/>
          <w:lang w:val="fr-FR"/>
        </w:rPr>
        <w:t xml:space="preserve"> (Passerelle de Sécurité, Contrôle d'Accès et Gestion de Sessions)</w:t>
      </w:r>
      <w:r w:rsidRPr="0049279F">
        <w:rPr>
          <w:lang w:val="fr-FR"/>
        </w:rPr>
        <w:t xml:space="preserve"> : Le fichier </w:t>
      </w:r>
      <w:proofErr w:type="spellStart"/>
      <w:r w:rsidRPr="0049279F">
        <w:rPr>
          <w:lang w:val="fr-FR"/>
        </w:rPr>
        <w:t>AuthController.php</w:t>
      </w:r>
      <w:proofErr w:type="spellEnd"/>
      <w:r w:rsidRPr="0049279F">
        <w:rPr>
          <w:lang w:val="fr-FR"/>
        </w:rPr>
        <w:t xml:space="preserve"> centralise la gestion de la sécurité périmétrique, le provisionnement des comptes et le cycle de vie des sessions au sein de la plateforme logistique. S'appuyant sur le système d'authentification par jetons d'état déconnectés de </w:t>
      </w:r>
      <w:proofErr w:type="spellStart"/>
      <w:r w:rsidRPr="0049279F">
        <w:rPr>
          <w:lang w:val="fr-FR"/>
        </w:rPr>
        <w:t>Laravel</w:t>
      </w:r>
      <w:proofErr w:type="spellEnd"/>
      <w:r w:rsidRPr="0049279F">
        <w:rPr>
          <w:lang w:val="fr-FR"/>
        </w:rPr>
        <w:t xml:space="preserve"> </w:t>
      </w:r>
      <w:proofErr w:type="spellStart"/>
      <w:r w:rsidRPr="0049279F">
        <w:rPr>
          <w:lang w:val="fr-FR"/>
        </w:rPr>
        <w:t>Sanctum</w:t>
      </w:r>
      <w:proofErr w:type="spellEnd"/>
      <w:r w:rsidRPr="0049279F">
        <w:rPr>
          <w:lang w:val="fr-FR"/>
        </w:rPr>
        <w:t xml:space="preserve">, ce contrôleur REST est chargé de certifier l'identité des opérateurs de la </w:t>
      </w:r>
      <w:proofErr w:type="spellStart"/>
      <w:r w:rsidRPr="0049279F">
        <w:rPr>
          <w:lang w:val="fr-FR"/>
        </w:rPr>
        <w:t>supply</w:t>
      </w:r>
      <w:proofErr w:type="spellEnd"/>
      <w:r w:rsidRPr="0049279F">
        <w:rPr>
          <w:lang w:val="fr-FR"/>
        </w:rPr>
        <w:t xml:space="preserve"> </w:t>
      </w:r>
      <w:proofErr w:type="spellStart"/>
      <w:r w:rsidRPr="0049279F">
        <w:rPr>
          <w:lang w:val="fr-FR"/>
        </w:rPr>
        <w:t>chain</w:t>
      </w:r>
      <w:proofErr w:type="spellEnd"/>
      <w:r w:rsidRPr="0049279F">
        <w:rPr>
          <w:lang w:val="fr-FR"/>
        </w:rPr>
        <w:t xml:space="preserve"> avant de leur octroyer des privilèges d'accès sur l'API, garantissant ainsi l'étanchéité des ressources contre les accès non autorisés.</w:t>
      </w:r>
    </w:p>
    <w:p w14:paraId="77324482" w14:textId="77777777" w:rsidR="0049279F" w:rsidRPr="0049279F" w:rsidRDefault="0049279F" w:rsidP="00DB64C0">
      <w:pPr>
        <w:pStyle w:val="NormalWeb"/>
        <w:ind w:left="720"/>
        <w:jc w:val="both"/>
        <w:rPr>
          <w:lang w:val="fr-FR"/>
        </w:rPr>
      </w:pPr>
      <w:r w:rsidRPr="0049279F">
        <w:rPr>
          <w:lang w:val="fr-FR"/>
        </w:rPr>
        <w:t>L'architecture de sécurité de ce module est gouvernée par trois fonctions asynchrones principales :</w:t>
      </w:r>
    </w:p>
    <w:p w14:paraId="5E7B155A" w14:textId="77777777" w:rsidR="0049279F" w:rsidRPr="0049279F" w:rsidRDefault="0049279F">
      <w:pPr>
        <w:pStyle w:val="NormalWeb"/>
        <w:numPr>
          <w:ilvl w:val="0"/>
          <w:numId w:val="31"/>
        </w:numPr>
        <w:jc w:val="both"/>
        <w:rPr>
          <w:lang w:val="fr-FR"/>
        </w:rPr>
      </w:pPr>
      <w:r w:rsidRPr="0049279F">
        <w:rPr>
          <w:b/>
          <w:bCs/>
          <w:lang w:val="fr-FR"/>
        </w:rPr>
        <w:t>Vérification d'Identité et Émission de Jetons Cryptographiques (login)</w:t>
      </w:r>
      <w:r w:rsidRPr="0049279F">
        <w:rPr>
          <w:lang w:val="fr-FR"/>
        </w:rPr>
        <w:t xml:space="preserve"> : La méthode login prend en charge la cinématique d'authentification des utilisateurs. Elle commence par valider la structure des données transmises (</w:t>
      </w:r>
      <w:proofErr w:type="gramStart"/>
      <w:r w:rsidRPr="0049279F">
        <w:rPr>
          <w:lang w:val="fr-FR"/>
        </w:rPr>
        <w:t>email</w:t>
      </w:r>
      <w:proofErr w:type="gramEnd"/>
      <w:r w:rsidRPr="0049279F">
        <w:rPr>
          <w:lang w:val="fr-FR"/>
        </w:rPr>
        <w:t xml:space="preserve"> et </w:t>
      </w:r>
      <w:proofErr w:type="spellStart"/>
      <w:r w:rsidRPr="0049279F">
        <w:rPr>
          <w:lang w:val="fr-FR"/>
        </w:rPr>
        <w:t>mot_de_pass</w:t>
      </w:r>
      <w:proofErr w:type="spellEnd"/>
      <w:r w:rsidRPr="0049279F">
        <w:rPr>
          <w:lang w:val="fr-FR"/>
        </w:rPr>
        <w:t xml:space="preserve">) à l'aide de filtres de types stricts. Elle interroge ensuite la base de données MySQL pour extraire le profil utilisateur correspondant. L'évaluation de la légitimité des identifiants s'opère au moyen de la façade </w:t>
      </w:r>
      <w:proofErr w:type="gramStart"/>
      <w:r w:rsidRPr="0049279F">
        <w:rPr>
          <w:lang w:val="fr-FR"/>
        </w:rPr>
        <w:t>Hash::check(</w:t>
      </w:r>
      <w:proofErr w:type="gramEnd"/>
      <w:r w:rsidRPr="0049279F">
        <w:rPr>
          <w:lang w:val="fr-FR"/>
        </w:rPr>
        <w:t xml:space="preserve">), qui compare en temps constant le mot de passe en clair soumis au hash cryptographique (généralement </w:t>
      </w:r>
      <w:proofErr w:type="spellStart"/>
      <w:r w:rsidRPr="0049279F">
        <w:rPr>
          <w:lang w:val="fr-FR"/>
        </w:rPr>
        <w:t>Bcrypt</w:t>
      </w:r>
      <w:proofErr w:type="spellEnd"/>
      <w:r w:rsidRPr="0049279F">
        <w:rPr>
          <w:lang w:val="fr-FR"/>
        </w:rPr>
        <w:t xml:space="preserve"> ou Argon2id) stocké en base de données. Si le contrôle est validé, le système invoque la méthode </w:t>
      </w:r>
      <w:proofErr w:type="spellStart"/>
      <w:proofErr w:type="gramStart"/>
      <w:r w:rsidRPr="0049279F">
        <w:rPr>
          <w:lang w:val="fr-FR"/>
        </w:rPr>
        <w:t>createToken</w:t>
      </w:r>
      <w:proofErr w:type="spellEnd"/>
      <w:r w:rsidRPr="0049279F">
        <w:rPr>
          <w:lang w:val="fr-FR"/>
        </w:rPr>
        <w:t>(</w:t>
      </w:r>
      <w:proofErr w:type="gramEnd"/>
      <w:r w:rsidRPr="0049279F">
        <w:rPr>
          <w:lang w:val="fr-FR"/>
        </w:rPr>
        <w:t>) pour générer un jeton de sécurité Bearer unique au format opaque (</w:t>
      </w:r>
      <w:proofErr w:type="spellStart"/>
      <w:r w:rsidRPr="0049279F">
        <w:rPr>
          <w:lang w:val="fr-FR"/>
        </w:rPr>
        <w:t>plainTextToken</w:t>
      </w:r>
      <w:proofErr w:type="spellEnd"/>
      <w:r w:rsidRPr="0049279F">
        <w:rPr>
          <w:lang w:val="fr-FR"/>
        </w:rPr>
        <w:t>), renvoyé au client parallèlement au profil d'habilitation (</w:t>
      </w:r>
      <w:proofErr w:type="spellStart"/>
      <w:r w:rsidRPr="0049279F">
        <w:rPr>
          <w:lang w:val="fr-FR"/>
        </w:rPr>
        <w:t>role</w:t>
      </w:r>
      <w:proofErr w:type="spellEnd"/>
      <w:r w:rsidRPr="0049279F">
        <w:rPr>
          <w:lang w:val="fr-FR"/>
        </w:rPr>
        <w:t>) de l'agent.</w:t>
      </w:r>
    </w:p>
    <w:p w14:paraId="32EF0DB7" w14:textId="77777777" w:rsidR="0049279F" w:rsidRPr="0049279F" w:rsidRDefault="0049279F">
      <w:pPr>
        <w:pStyle w:val="NormalWeb"/>
        <w:numPr>
          <w:ilvl w:val="0"/>
          <w:numId w:val="31"/>
        </w:numPr>
        <w:jc w:val="both"/>
        <w:rPr>
          <w:lang w:val="fr-FR"/>
        </w:rPr>
      </w:pPr>
      <w:r w:rsidRPr="0049279F">
        <w:rPr>
          <w:b/>
          <w:bCs/>
          <w:lang w:val="fr-FR"/>
        </w:rPr>
        <w:t>Provisionnement des Profils Métiers et Règles d'Inclusion (</w:t>
      </w:r>
      <w:proofErr w:type="spellStart"/>
      <w:r w:rsidRPr="0049279F">
        <w:rPr>
          <w:b/>
          <w:bCs/>
          <w:lang w:val="fr-FR"/>
        </w:rPr>
        <w:t>register</w:t>
      </w:r>
      <w:proofErr w:type="spellEnd"/>
      <w:r w:rsidRPr="0049279F">
        <w:rPr>
          <w:b/>
          <w:bCs/>
          <w:lang w:val="fr-FR"/>
        </w:rPr>
        <w:t>)</w:t>
      </w:r>
      <w:r w:rsidRPr="0049279F">
        <w:rPr>
          <w:lang w:val="fr-FR"/>
        </w:rPr>
        <w:t xml:space="preserve"> : Dédiée à la création de nouveaux comptes et protégée au sein du groupe de routes sécurisées, la méthode </w:t>
      </w:r>
      <w:proofErr w:type="spellStart"/>
      <w:r w:rsidRPr="0049279F">
        <w:rPr>
          <w:lang w:val="fr-FR"/>
        </w:rPr>
        <w:t>register</w:t>
      </w:r>
      <w:proofErr w:type="spellEnd"/>
      <w:r w:rsidRPr="0049279F">
        <w:rPr>
          <w:lang w:val="fr-FR"/>
        </w:rPr>
        <w:t xml:space="preserve"> assure l'inscription de nouveaux profils opérateurs. Elle embarque un validateur robuste qui garantit l'unicité stricte de l'adresse </w:t>
      </w:r>
      <w:proofErr w:type="gramStart"/>
      <w:r w:rsidRPr="0049279F">
        <w:rPr>
          <w:lang w:val="fr-FR"/>
        </w:rPr>
        <w:t>e-mail</w:t>
      </w:r>
      <w:proofErr w:type="gramEnd"/>
      <w:r w:rsidRPr="0049279F">
        <w:rPr>
          <w:lang w:val="fr-FR"/>
        </w:rPr>
        <w:t xml:space="preserve"> au sein du système. Elle intègre de surcroît une règle d'inclusion stricte (</w:t>
      </w:r>
      <w:proofErr w:type="gramStart"/>
      <w:r w:rsidRPr="0049279F">
        <w:rPr>
          <w:lang w:val="fr-FR"/>
        </w:rPr>
        <w:t>Rule::</w:t>
      </w:r>
      <w:proofErr w:type="gramEnd"/>
      <w:r w:rsidRPr="0049279F">
        <w:rPr>
          <w:lang w:val="fr-FR"/>
        </w:rPr>
        <w:t xml:space="preserve">in) qui restreint impérativement l'attribution des rôles applicatifs aux seules valeurs métier autorisées (agent ou administrateur), interdisant toute tentative d'élévation de privilèges ou d'injection de statuts invalides. Avant la persistance dans la base de données via l'ORM Eloquent, le mot de passe subit un hachage irréversible via </w:t>
      </w:r>
      <w:proofErr w:type="gramStart"/>
      <w:r w:rsidRPr="0049279F">
        <w:rPr>
          <w:lang w:val="fr-FR"/>
        </w:rPr>
        <w:t>Hash::</w:t>
      </w:r>
      <w:proofErr w:type="spellStart"/>
      <w:r w:rsidRPr="0049279F">
        <w:rPr>
          <w:lang w:val="fr-FR"/>
        </w:rPr>
        <w:t>make</w:t>
      </w:r>
      <w:proofErr w:type="spellEnd"/>
      <w:r w:rsidRPr="0049279F">
        <w:rPr>
          <w:lang w:val="fr-FR"/>
        </w:rPr>
        <w:t>(</w:t>
      </w:r>
      <w:proofErr w:type="gramEnd"/>
      <w:r w:rsidRPr="0049279F">
        <w:rPr>
          <w:lang w:val="fr-FR"/>
        </w:rPr>
        <w:t>).</w:t>
      </w:r>
    </w:p>
    <w:p w14:paraId="17EDEE2A" w14:textId="77777777" w:rsidR="0049279F" w:rsidRPr="0049279F" w:rsidRDefault="0049279F">
      <w:pPr>
        <w:pStyle w:val="NormalWeb"/>
        <w:numPr>
          <w:ilvl w:val="0"/>
          <w:numId w:val="31"/>
        </w:numPr>
        <w:jc w:val="both"/>
        <w:rPr>
          <w:lang w:val="fr-FR"/>
        </w:rPr>
      </w:pPr>
      <w:r w:rsidRPr="0049279F">
        <w:rPr>
          <w:b/>
          <w:bCs/>
          <w:lang w:val="fr-FR"/>
        </w:rPr>
        <w:t>Révocation de Session et Répudiation des Jetons (</w:t>
      </w:r>
      <w:proofErr w:type="spellStart"/>
      <w:r w:rsidRPr="0049279F">
        <w:rPr>
          <w:b/>
          <w:bCs/>
          <w:lang w:val="fr-FR"/>
        </w:rPr>
        <w:t>logout</w:t>
      </w:r>
      <w:proofErr w:type="spellEnd"/>
      <w:r w:rsidRPr="0049279F">
        <w:rPr>
          <w:b/>
          <w:bCs/>
          <w:lang w:val="fr-FR"/>
        </w:rPr>
        <w:t>)</w:t>
      </w:r>
      <w:r w:rsidRPr="0049279F">
        <w:rPr>
          <w:lang w:val="fr-FR"/>
        </w:rPr>
        <w:t xml:space="preserve"> : Enfin, la méthode </w:t>
      </w:r>
      <w:proofErr w:type="spellStart"/>
      <w:r w:rsidRPr="0049279F">
        <w:rPr>
          <w:lang w:val="fr-FR"/>
        </w:rPr>
        <w:t>logout</w:t>
      </w:r>
      <w:proofErr w:type="spellEnd"/>
      <w:r w:rsidRPr="0049279F">
        <w:rPr>
          <w:lang w:val="fr-FR"/>
        </w:rPr>
        <w:t xml:space="preserve"> orchestre la fermeture sécurisée de la session de l'opérateur. En interceptant l'instance de l'utilisateur authentifié rattachée à la requête, elle isole le jeton d'accès courant (</w:t>
      </w:r>
      <w:proofErr w:type="spellStart"/>
      <w:proofErr w:type="gramStart"/>
      <w:r w:rsidRPr="0049279F">
        <w:rPr>
          <w:lang w:val="fr-FR"/>
        </w:rPr>
        <w:t>currentAccessToken</w:t>
      </w:r>
      <w:proofErr w:type="spellEnd"/>
      <w:r w:rsidRPr="0049279F">
        <w:rPr>
          <w:lang w:val="fr-FR"/>
        </w:rPr>
        <w:t>(</w:t>
      </w:r>
      <w:proofErr w:type="gramEnd"/>
      <w:r w:rsidRPr="0049279F">
        <w:rPr>
          <w:lang w:val="fr-FR"/>
        </w:rPr>
        <w:t>)) et exécute sa suppression définitive au sein du registre de la base de données. Ce processus invalide instantanément le jeton Bearer côté serveur, neutralisant toute tentative de réutilisation ultérieure (attaque par rejeu) et fermant de fait la session logistique de manière déterministe.</w:t>
      </w:r>
    </w:p>
    <w:p w14:paraId="6396CDCD" w14:textId="77777777" w:rsidR="0049279F" w:rsidRPr="00041F11" w:rsidRDefault="0049279F" w:rsidP="0049279F">
      <w:pPr>
        <w:pStyle w:val="NormalWeb"/>
        <w:ind w:left="360"/>
        <w:rPr>
          <w:lang w:val="fr-FR"/>
        </w:rPr>
      </w:pPr>
    </w:p>
    <w:p w14:paraId="1C4A2EDB" w14:textId="77777777" w:rsidR="00041F11" w:rsidRPr="00FD5BBC" w:rsidRDefault="00041F11" w:rsidP="00041F11">
      <w:pPr>
        <w:pStyle w:val="NormalWeb"/>
        <w:ind w:left="720"/>
        <w:rPr>
          <w:lang w:val="fr-FR"/>
        </w:rPr>
      </w:pPr>
    </w:p>
    <w:p w14:paraId="2CCBF603" w14:textId="77777777" w:rsidR="00FD5BBC" w:rsidRDefault="00FD5BBC" w:rsidP="00FD5BBC">
      <w:pPr>
        <w:pStyle w:val="NormalWeb"/>
        <w:rPr>
          <w:lang w:val="fr-FR"/>
        </w:rPr>
      </w:pPr>
    </w:p>
    <w:p w14:paraId="23C2A09A" w14:textId="77777777" w:rsidR="00CC1BE1" w:rsidRPr="00CC1BE1" w:rsidRDefault="00CC1BE1">
      <w:pPr>
        <w:pStyle w:val="NormalWeb"/>
        <w:numPr>
          <w:ilvl w:val="0"/>
          <w:numId w:val="24"/>
        </w:numPr>
        <w:jc w:val="both"/>
        <w:rPr>
          <w:lang w:val="fr-FR"/>
        </w:rPr>
      </w:pPr>
      <w:r w:rsidRPr="00CC1BE1">
        <w:rPr>
          <w:b/>
          <w:bCs/>
          <w:lang w:val="fr-FR"/>
        </w:rPr>
        <w:t>Couche de Persistance et Mappage Objet-Relationnel (Modèles Eloquent)</w:t>
      </w:r>
      <w:r w:rsidRPr="00CC1BE1">
        <w:rPr>
          <w:lang w:val="fr-FR"/>
        </w:rPr>
        <w:t xml:space="preserve"> : La persistance, l'intégrité et la sémantique relationnelle des données logistiques et financières sont entièrement régies par la couche des modèles de l'ORM Eloquent de </w:t>
      </w:r>
      <w:proofErr w:type="spellStart"/>
      <w:r w:rsidRPr="00CC1BE1">
        <w:rPr>
          <w:lang w:val="fr-FR"/>
        </w:rPr>
        <w:t>Laravel</w:t>
      </w:r>
      <w:proofErr w:type="spellEnd"/>
      <w:r w:rsidRPr="00CC1BE1">
        <w:rPr>
          <w:lang w:val="fr-FR"/>
        </w:rPr>
        <w:t>. Ces classes encapsulent la logique métier sous forme d'objets manipulables tout en abstrayant la complexité des requêtes SQL natives vers le serveur MySQL. Elles définissent les clés primaires personnalisées ($</w:t>
      </w:r>
      <w:proofErr w:type="spellStart"/>
      <w:r w:rsidRPr="00CC1BE1">
        <w:rPr>
          <w:lang w:val="fr-FR"/>
        </w:rPr>
        <w:t>primaryKey</w:t>
      </w:r>
      <w:proofErr w:type="spellEnd"/>
      <w:r w:rsidRPr="00CC1BE1">
        <w:rPr>
          <w:lang w:val="fr-FR"/>
        </w:rPr>
        <w:t>), les politiques d'assignation de masse ($</w:t>
      </w:r>
      <w:proofErr w:type="spellStart"/>
      <w:r w:rsidRPr="00CC1BE1">
        <w:rPr>
          <w:lang w:val="fr-FR"/>
        </w:rPr>
        <w:t>fillable</w:t>
      </w:r>
      <w:proofErr w:type="spellEnd"/>
      <w:r w:rsidRPr="00CC1BE1">
        <w:rPr>
          <w:lang w:val="fr-FR"/>
        </w:rPr>
        <w:t>) ainsi que les cascades de dépendances de l'application.</w:t>
      </w:r>
    </w:p>
    <w:p w14:paraId="7C97F834" w14:textId="77777777" w:rsidR="00CC1BE1" w:rsidRPr="00CC1BE1" w:rsidRDefault="00CC1BE1" w:rsidP="00DB64C0">
      <w:pPr>
        <w:pStyle w:val="NormalWeb"/>
        <w:ind w:firstLine="720"/>
        <w:jc w:val="both"/>
        <w:rPr>
          <w:lang w:val="fr-FR"/>
        </w:rPr>
      </w:pPr>
      <w:r w:rsidRPr="00CC1BE1">
        <w:rPr>
          <w:lang w:val="fr-FR"/>
        </w:rPr>
        <w:t>Cette infrastructure de persistance s'articule autour des entités et associations suivantes :</w:t>
      </w:r>
    </w:p>
    <w:p w14:paraId="6D19CEEF" w14:textId="77777777" w:rsidR="00CC1BE1" w:rsidRPr="00CC1BE1" w:rsidRDefault="00CC1BE1">
      <w:pPr>
        <w:pStyle w:val="NormalWeb"/>
        <w:numPr>
          <w:ilvl w:val="0"/>
          <w:numId w:val="30"/>
        </w:numPr>
        <w:jc w:val="both"/>
        <w:rPr>
          <w:lang w:val="fr-FR"/>
        </w:rPr>
      </w:pPr>
      <w:r w:rsidRPr="00CC1BE1">
        <w:rPr>
          <w:b/>
          <w:bCs/>
          <w:lang w:val="fr-FR"/>
        </w:rPr>
        <w:t xml:space="preserve">Modèle Pivot </w:t>
      </w:r>
      <w:proofErr w:type="spellStart"/>
      <w:r w:rsidRPr="00CC1BE1">
        <w:rPr>
          <w:b/>
          <w:bCs/>
          <w:lang w:val="fr-FR"/>
        </w:rPr>
        <w:t>Commande.php</w:t>
      </w:r>
      <w:proofErr w:type="spellEnd"/>
      <w:r w:rsidRPr="00CC1BE1">
        <w:rPr>
          <w:lang w:val="fr-FR"/>
        </w:rPr>
        <w:t xml:space="preserve"> : Ce modèle centralise l'ensemble des métadonnées opérationnelles d'une transaction. Il redéfinit sa clé primaire sur l'attribut </w:t>
      </w:r>
      <w:proofErr w:type="spellStart"/>
      <w:r w:rsidRPr="00CC1BE1">
        <w:rPr>
          <w:lang w:val="fr-FR"/>
        </w:rPr>
        <w:t>id_commande</w:t>
      </w:r>
      <w:proofErr w:type="spellEnd"/>
      <w:r w:rsidRPr="00CC1BE1">
        <w:rPr>
          <w:lang w:val="fr-FR"/>
        </w:rPr>
        <w:t xml:space="preserve"> pour s'aligner sur les structures de données importées de l'ERP AX. À travers des relations typées HasMany, il orchestre la traçabilité descendante des infractions contractuelles vers le registre des notifications (Notification) et le grand livre des charges financières (Frais). Inversement, ses liaisons ascendantes </w:t>
      </w:r>
      <w:proofErr w:type="spellStart"/>
      <w:r w:rsidRPr="00CC1BE1">
        <w:rPr>
          <w:lang w:val="fr-FR"/>
        </w:rPr>
        <w:t>BelongsTo</w:t>
      </w:r>
      <w:proofErr w:type="spellEnd"/>
      <w:r w:rsidRPr="00CC1BE1">
        <w:rPr>
          <w:lang w:val="fr-FR"/>
        </w:rPr>
        <w:t xml:space="preserve"> lui permettent de rattacher chaque colis à un acheteur unique (Client) ainsi qu'à l'agent de transit responsable de sa planification (User).</w:t>
      </w:r>
    </w:p>
    <w:p w14:paraId="1224A455" w14:textId="77777777" w:rsidR="00CC1BE1" w:rsidRPr="00CC1BE1" w:rsidRDefault="00CC1BE1">
      <w:pPr>
        <w:pStyle w:val="NormalWeb"/>
        <w:numPr>
          <w:ilvl w:val="0"/>
          <w:numId w:val="30"/>
        </w:numPr>
        <w:jc w:val="both"/>
        <w:rPr>
          <w:lang w:val="fr-FR"/>
        </w:rPr>
      </w:pPr>
      <w:r w:rsidRPr="00CC1BE1">
        <w:rPr>
          <w:b/>
          <w:bCs/>
          <w:lang w:val="fr-FR"/>
        </w:rPr>
        <w:t>Gestion des Profils Tiers et Opérateurs (</w:t>
      </w:r>
      <w:proofErr w:type="spellStart"/>
      <w:r w:rsidRPr="00CC1BE1">
        <w:rPr>
          <w:b/>
          <w:bCs/>
          <w:lang w:val="fr-FR"/>
        </w:rPr>
        <w:t>Client.php</w:t>
      </w:r>
      <w:proofErr w:type="spellEnd"/>
      <w:r w:rsidRPr="00CC1BE1">
        <w:rPr>
          <w:b/>
          <w:bCs/>
          <w:lang w:val="fr-FR"/>
        </w:rPr>
        <w:t xml:space="preserve"> et </w:t>
      </w:r>
      <w:proofErr w:type="spellStart"/>
      <w:r w:rsidRPr="00CC1BE1">
        <w:rPr>
          <w:b/>
          <w:bCs/>
          <w:lang w:val="fr-FR"/>
        </w:rPr>
        <w:t>User.php</w:t>
      </w:r>
      <w:proofErr w:type="spellEnd"/>
      <w:r w:rsidRPr="00CC1BE1">
        <w:rPr>
          <w:b/>
          <w:bCs/>
          <w:lang w:val="fr-FR"/>
        </w:rPr>
        <w:t>)</w:t>
      </w:r>
      <w:r w:rsidRPr="00CC1BE1">
        <w:rPr>
          <w:lang w:val="fr-FR"/>
        </w:rPr>
        <w:t xml:space="preserve"> : Le modèle Client encapsule l'identité civile et électronique des acheteurs nécessaires aux serveurs SMTP pour l'expédition des relances à J+30 et J+60. Le modèle User, de son côté, hérite de la classe </w:t>
      </w:r>
      <w:proofErr w:type="spellStart"/>
      <w:r w:rsidRPr="00CC1BE1">
        <w:rPr>
          <w:lang w:val="fr-FR"/>
        </w:rPr>
        <w:t>Authenticatable</w:t>
      </w:r>
      <w:proofErr w:type="spellEnd"/>
      <w:r w:rsidRPr="00CC1BE1">
        <w:rPr>
          <w:lang w:val="fr-FR"/>
        </w:rPr>
        <w:t xml:space="preserve"> pour supporter l'hydratation des contextes de sécurité. Il implémente le trait </w:t>
      </w:r>
      <w:proofErr w:type="spellStart"/>
      <w:r w:rsidRPr="00CC1BE1">
        <w:rPr>
          <w:lang w:val="fr-FR"/>
        </w:rPr>
        <w:t>HasApiTokens</w:t>
      </w:r>
      <w:proofErr w:type="spellEnd"/>
      <w:r w:rsidRPr="00CC1BE1">
        <w:rPr>
          <w:lang w:val="fr-FR"/>
        </w:rPr>
        <w:t xml:space="preserve"> propre à </w:t>
      </w:r>
      <w:proofErr w:type="spellStart"/>
      <w:r w:rsidRPr="00CC1BE1">
        <w:rPr>
          <w:lang w:val="fr-FR"/>
        </w:rPr>
        <w:t>Laravel</w:t>
      </w:r>
      <w:proofErr w:type="spellEnd"/>
      <w:r w:rsidRPr="00CC1BE1">
        <w:rPr>
          <w:lang w:val="fr-FR"/>
        </w:rPr>
        <w:t xml:space="preserve"> </w:t>
      </w:r>
      <w:proofErr w:type="spellStart"/>
      <w:r w:rsidRPr="00CC1BE1">
        <w:rPr>
          <w:lang w:val="fr-FR"/>
        </w:rPr>
        <w:t>Sanctum</w:t>
      </w:r>
      <w:proofErr w:type="spellEnd"/>
      <w:r w:rsidRPr="00CC1BE1">
        <w:rPr>
          <w:lang w:val="fr-FR"/>
        </w:rPr>
        <w:t xml:space="preserve"> pour gérer l'émission des clés de session déconnectées, et utilise le tableau $</w:t>
      </w:r>
      <w:proofErr w:type="spellStart"/>
      <w:r w:rsidRPr="00CC1BE1">
        <w:rPr>
          <w:lang w:val="fr-FR"/>
        </w:rPr>
        <w:t>hidden</w:t>
      </w:r>
      <w:proofErr w:type="spellEnd"/>
      <w:r w:rsidRPr="00CC1BE1">
        <w:rPr>
          <w:lang w:val="fr-FR"/>
        </w:rPr>
        <w:t xml:space="preserve"> pour interdire toute exposition de l'empreinte du mot de passe (</w:t>
      </w:r>
      <w:proofErr w:type="spellStart"/>
      <w:r w:rsidRPr="00CC1BE1">
        <w:rPr>
          <w:lang w:val="fr-FR"/>
        </w:rPr>
        <w:t>mot_de_pass</w:t>
      </w:r>
      <w:proofErr w:type="spellEnd"/>
      <w:r w:rsidRPr="00CC1BE1">
        <w:rPr>
          <w:lang w:val="fr-FR"/>
        </w:rPr>
        <w:t xml:space="preserve">) lors des flux d'échange avec l'interface </w:t>
      </w:r>
      <w:proofErr w:type="spellStart"/>
      <w:r w:rsidRPr="00CC1BE1">
        <w:rPr>
          <w:lang w:val="fr-FR"/>
        </w:rPr>
        <w:t>React</w:t>
      </w:r>
      <w:proofErr w:type="spellEnd"/>
      <w:r w:rsidRPr="00CC1BE1">
        <w:rPr>
          <w:lang w:val="fr-FR"/>
        </w:rPr>
        <w:t>.</w:t>
      </w:r>
    </w:p>
    <w:p w14:paraId="22C10DF3" w14:textId="77777777" w:rsidR="00CC1BE1" w:rsidRDefault="00CC1BE1">
      <w:pPr>
        <w:pStyle w:val="NormalWeb"/>
        <w:numPr>
          <w:ilvl w:val="0"/>
          <w:numId w:val="30"/>
        </w:numPr>
        <w:jc w:val="both"/>
        <w:rPr>
          <w:lang w:val="fr-FR"/>
        </w:rPr>
      </w:pPr>
      <w:r w:rsidRPr="00CC1BE1">
        <w:rPr>
          <w:b/>
          <w:bCs/>
          <w:lang w:val="fr-FR"/>
        </w:rPr>
        <w:t>Registres d'Audit de Contentieux (</w:t>
      </w:r>
      <w:proofErr w:type="spellStart"/>
      <w:r w:rsidRPr="00CC1BE1">
        <w:rPr>
          <w:b/>
          <w:bCs/>
          <w:lang w:val="fr-FR"/>
        </w:rPr>
        <w:t>Frais.php</w:t>
      </w:r>
      <w:proofErr w:type="spellEnd"/>
      <w:r w:rsidRPr="00CC1BE1">
        <w:rPr>
          <w:b/>
          <w:bCs/>
          <w:lang w:val="fr-FR"/>
        </w:rPr>
        <w:t xml:space="preserve"> et </w:t>
      </w:r>
      <w:proofErr w:type="spellStart"/>
      <w:r w:rsidRPr="00CC1BE1">
        <w:rPr>
          <w:b/>
          <w:bCs/>
          <w:lang w:val="fr-FR"/>
        </w:rPr>
        <w:t>Notification.php</w:t>
      </w:r>
      <w:proofErr w:type="spellEnd"/>
      <w:r w:rsidRPr="00CC1BE1">
        <w:rPr>
          <w:b/>
          <w:bCs/>
          <w:lang w:val="fr-FR"/>
        </w:rPr>
        <w:t>)</w:t>
      </w:r>
      <w:r w:rsidRPr="00CC1BE1">
        <w:rPr>
          <w:lang w:val="fr-FR"/>
        </w:rPr>
        <w:t xml:space="preserve"> : Ces entités matérialisent les tables d'historisation immuables du système. Le modèle Frais consigne de manière isolée chaque application de pénalité financière à J+60 en conservant le montant calculé et son horodatage d'effet. Le modèle Notification remplit une fonction similaire pour la traçabilité des communications, archivant le type de démarche administrative effectuée (relance de courtoisie ou mise en demeure officielle) ainsi que le statut de distribution du message, garantissant ainsi la validité légale des procédures d'entrepôt.</w:t>
      </w:r>
    </w:p>
    <w:p w14:paraId="5B3069B8" w14:textId="77777777" w:rsidR="00DB64C0" w:rsidRPr="00DB64C0" w:rsidRDefault="00DB64C0">
      <w:pPr>
        <w:pStyle w:val="NormalWeb"/>
        <w:numPr>
          <w:ilvl w:val="0"/>
          <w:numId w:val="24"/>
        </w:numPr>
        <w:jc w:val="both"/>
        <w:rPr>
          <w:lang w:val="fr-FR"/>
        </w:rPr>
      </w:pPr>
      <w:r w:rsidRPr="00DB64C0">
        <w:rPr>
          <w:b/>
          <w:bCs/>
          <w:lang w:val="fr-FR"/>
        </w:rPr>
        <w:t>Couche de Notification Métier et Flux de Communication Automatisés (</w:t>
      </w:r>
      <w:proofErr w:type="spellStart"/>
      <w:r w:rsidRPr="00DB64C0">
        <w:rPr>
          <w:b/>
          <w:bCs/>
          <w:lang w:val="fr-FR"/>
        </w:rPr>
        <w:t>Mailables</w:t>
      </w:r>
      <w:proofErr w:type="spellEnd"/>
      <w:r w:rsidRPr="00DB64C0">
        <w:rPr>
          <w:b/>
          <w:bCs/>
          <w:lang w:val="fr-FR"/>
        </w:rPr>
        <w:t>)</w:t>
      </w:r>
      <w:r w:rsidRPr="00DB64C0">
        <w:rPr>
          <w:lang w:val="fr-FR"/>
        </w:rPr>
        <w:t xml:space="preserve"> : La gestion des interactions clients, le traitement des relances amiables et la notification formelle des infractions contractuelles sont délégués à la couche des sous-systèmes de messagerie du </w:t>
      </w:r>
      <w:proofErr w:type="spellStart"/>
      <w:r w:rsidRPr="00DB64C0">
        <w:rPr>
          <w:lang w:val="fr-FR"/>
        </w:rPr>
        <w:t>Back-End</w:t>
      </w:r>
      <w:proofErr w:type="spellEnd"/>
      <w:r w:rsidRPr="00DB64C0">
        <w:rPr>
          <w:lang w:val="fr-FR"/>
        </w:rPr>
        <w:t xml:space="preserve">. Modélisées à l'aide des classes </w:t>
      </w:r>
      <w:proofErr w:type="spellStart"/>
      <w:r w:rsidRPr="00DB64C0">
        <w:rPr>
          <w:i/>
          <w:iCs/>
          <w:lang w:val="fr-FR"/>
        </w:rPr>
        <w:t>Mailables</w:t>
      </w:r>
      <w:proofErr w:type="spellEnd"/>
      <w:r w:rsidRPr="00DB64C0">
        <w:rPr>
          <w:lang w:val="fr-FR"/>
        </w:rPr>
        <w:t xml:space="preserve"> de </w:t>
      </w:r>
      <w:proofErr w:type="spellStart"/>
      <w:r w:rsidRPr="00DB64C0">
        <w:rPr>
          <w:lang w:val="fr-FR"/>
        </w:rPr>
        <w:t>Laravel</w:t>
      </w:r>
      <w:proofErr w:type="spellEnd"/>
      <w:r w:rsidRPr="00DB64C0">
        <w:rPr>
          <w:lang w:val="fr-FR"/>
        </w:rPr>
        <w:t xml:space="preserve">, ces entités convertissent les changements d'état logistiques détectés par le système en vecteurs de communication normalisés. Elles se chargent d'encapsuler la configuration des protocoles d'envoi, de structurer l'arborescence des </w:t>
      </w:r>
      <w:proofErr w:type="spellStart"/>
      <w:r w:rsidRPr="00DB64C0">
        <w:rPr>
          <w:lang w:val="fr-FR"/>
        </w:rPr>
        <w:t>templates</w:t>
      </w:r>
      <w:proofErr w:type="spellEnd"/>
      <w:r w:rsidRPr="00DB64C0">
        <w:rPr>
          <w:lang w:val="fr-FR"/>
        </w:rPr>
        <w:t xml:space="preserve"> de courriels et de compiler les documents de preuve juridique requis.</w:t>
      </w:r>
    </w:p>
    <w:p w14:paraId="6B54AF0D" w14:textId="77777777" w:rsidR="00DB64C0" w:rsidRPr="00DB64C0" w:rsidRDefault="00DB64C0" w:rsidP="00DB64C0">
      <w:pPr>
        <w:pStyle w:val="NormalWeb"/>
        <w:ind w:left="720"/>
        <w:jc w:val="both"/>
        <w:rPr>
          <w:lang w:val="fr-FR"/>
        </w:rPr>
      </w:pPr>
      <w:r w:rsidRPr="00DB64C0">
        <w:rPr>
          <w:lang w:val="fr-FR"/>
        </w:rPr>
        <w:t>L'architecture de cette couche repose sur deux classes spécialisées reflétant les fenêtres réglementaires de la centrale logistique :</w:t>
      </w:r>
    </w:p>
    <w:p w14:paraId="2ACC858D" w14:textId="77777777" w:rsidR="00DB64C0" w:rsidRPr="00DB64C0" w:rsidRDefault="00DB64C0">
      <w:pPr>
        <w:pStyle w:val="NormalWeb"/>
        <w:numPr>
          <w:ilvl w:val="0"/>
          <w:numId w:val="29"/>
        </w:numPr>
        <w:jc w:val="both"/>
        <w:rPr>
          <w:lang w:val="fr-FR"/>
        </w:rPr>
      </w:pPr>
      <w:r w:rsidRPr="00DB64C0">
        <w:rPr>
          <w:b/>
          <w:bCs/>
          <w:lang w:val="fr-FR"/>
        </w:rPr>
        <w:lastRenderedPageBreak/>
        <w:t>Vecteur d'Alerte Amiable (</w:t>
      </w:r>
      <w:proofErr w:type="spellStart"/>
      <w:r w:rsidRPr="00DB64C0">
        <w:rPr>
          <w:b/>
          <w:bCs/>
          <w:lang w:val="fr-FR"/>
        </w:rPr>
        <w:t>RelanceStockage.php</w:t>
      </w:r>
      <w:proofErr w:type="spellEnd"/>
      <w:r w:rsidRPr="00DB64C0">
        <w:rPr>
          <w:b/>
          <w:bCs/>
          <w:lang w:val="fr-FR"/>
        </w:rPr>
        <w:t>)</w:t>
      </w:r>
      <w:r w:rsidRPr="00DB64C0">
        <w:rPr>
          <w:lang w:val="fr-FR"/>
        </w:rPr>
        <w:t xml:space="preserve"> : Ce module prend en charge l'expédition de la notification de courtoisie déclenchée au seuil critique de J+30. La méthode </w:t>
      </w:r>
      <w:proofErr w:type="spellStart"/>
      <w:proofErr w:type="gramStart"/>
      <w:r w:rsidRPr="00DB64C0">
        <w:rPr>
          <w:lang w:val="fr-FR"/>
        </w:rPr>
        <w:t>envelope</w:t>
      </w:r>
      <w:proofErr w:type="spellEnd"/>
      <w:r w:rsidRPr="00DB64C0">
        <w:rPr>
          <w:lang w:val="fr-FR"/>
        </w:rPr>
        <w:t>(</w:t>
      </w:r>
      <w:proofErr w:type="gramEnd"/>
      <w:r w:rsidRPr="00DB64C0">
        <w:rPr>
          <w:lang w:val="fr-FR"/>
        </w:rPr>
        <w:t>) injecte dynamiquement l'identifiant métier de la transaction (</w:t>
      </w:r>
      <w:proofErr w:type="spellStart"/>
      <w:r w:rsidRPr="00DB64C0">
        <w:rPr>
          <w:lang w:val="fr-FR"/>
        </w:rPr>
        <w:t>id_commande</w:t>
      </w:r>
      <w:proofErr w:type="spellEnd"/>
      <w:r w:rsidRPr="00DB64C0">
        <w:rPr>
          <w:lang w:val="fr-FR"/>
        </w:rPr>
        <w:t xml:space="preserve">) dans l'objet du message afin d'optimiser le taux d'ouverture et de faciliter le traitement côté client. Elle instancie un objet Content pointant vers la vue HTML/CSS isolée </w:t>
      </w:r>
      <w:proofErr w:type="spellStart"/>
      <w:proofErr w:type="gramStart"/>
      <w:r w:rsidRPr="00DB64C0">
        <w:rPr>
          <w:lang w:val="fr-FR"/>
        </w:rPr>
        <w:t>emails.relance</w:t>
      </w:r>
      <w:proofErr w:type="gramEnd"/>
      <w:r w:rsidRPr="00DB64C0">
        <w:rPr>
          <w:lang w:val="fr-FR"/>
        </w:rPr>
        <w:t>_stockage</w:t>
      </w:r>
      <w:proofErr w:type="spellEnd"/>
      <w:r w:rsidRPr="00DB64C0">
        <w:rPr>
          <w:lang w:val="fr-FR"/>
        </w:rPr>
        <w:t xml:space="preserve">, qui formule un rappel des conditions de rétention physique des colis sans y joindre de charge financière, la méthode </w:t>
      </w:r>
      <w:proofErr w:type="spellStart"/>
      <w:proofErr w:type="gramStart"/>
      <w:r w:rsidRPr="00DB64C0">
        <w:rPr>
          <w:lang w:val="fr-FR"/>
        </w:rPr>
        <w:t>attachments</w:t>
      </w:r>
      <w:proofErr w:type="spellEnd"/>
      <w:r w:rsidRPr="00DB64C0">
        <w:rPr>
          <w:lang w:val="fr-FR"/>
        </w:rPr>
        <w:t>(</w:t>
      </w:r>
      <w:proofErr w:type="gramEnd"/>
      <w:r w:rsidRPr="00DB64C0">
        <w:rPr>
          <w:lang w:val="fr-FR"/>
        </w:rPr>
        <w:t>) restant volontairement vide.</w:t>
      </w:r>
    </w:p>
    <w:p w14:paraId="032C4792" w14:textId="77777777" w:rsidR="00DB64C0" w:rsidRDefault="00DB64C0">
      <w:pPr>
        <w:pStyle w:val="NormalWeb"/>
        <w:numPr>
          <w:ilvl w:val="0"/>
          <w:numId w:val="29"/>
        </w:numPr>
        <w:jc w:val="both"/>
        <w:rPr>
          <w:lang w:val="fr-FR"/>
        </w:rPr>
      </w:pPr>
      <w:r w:rsidRPr="00DB64C0">
        <w:rPr>
          <w:b/>
          <w:bCs/>
          <w:lang w:val="fr-FR"/>
        </w:rPr>
        <w:t>Vecteur Contentieux et Compilation de Flux à la Volée (</w:t>
      </w:r>
      <w:proofErr w:type="spellStart"/>
      <w:r w:rsidRPr="00DB64C0">
        <w:rPr>
          <w:b/>
          <w:bCs/>
          <w:lang w:val="fr-FR"/>
        </w:rPr>
        <w:t>MiseEnDemeureStockage.php</w:t>
      </w:r>
      <w:proofErr w:type="spellEnd"/>
      <w:r w:rsidRPr="00DB64C0">
        <w:rPr>
          <w:b/>
          <w:bCs/>
          <w:lang w:val="fr-FR"/>
        </w:rPr>
        <w:t>)</w:t>
      </w:r>
      <w:r w:rsidRPr="00DB64C0">
        <w:rPr>
          <w:lang w:val="fr-FR"/>
        </w:rPr>
        <w:t xml:space="preserve"> : Intervenant lors du franchissement du cap réglementaire des 60 jours, cette entité gère la mise en demeure formelle. Outre l'hydratation de l'enveloppe et du corps </w:t>
      </w:r>
      <w:proofErr w:type="gramStart"/>
      <w:r w:rsidRPr="00DB64C0">
        <w:rPr>
          <w:lang w:val="fr-FR"/>
        </w:rPr>
        <w:t>de l'e-mail</w:t>
      </w:r>
      <w:proofErr w:type="gramEnd"/>
      <w:r w:rsidRPr="00DB64C0">
        <w:rPr>
          <w:lang w:val="fr-FR"/>
        </w:rPr>
        <w:t xml:space="preserve"> (</w:t>
      </w:r>
      <w:proofErr w:type="spellStart"/>
      <w:proofErr w:type="gramStart"/>
      <w:r w:rsidRPr="00DB64C0">
        <w:rPr>
          <w:lang w:val="fr-FR"/>
        </w:rPr>
        <w:t>emails.mise</w:t>
      </w:r>
      <w:proofErr w:type="gramEnd"/>
      <w:r w:rsidRPr="00DB64C0">
        <w:rPr>
          <w:lang w:val="fr-FR"/>
        </w:rPr>
        <w:t>_en_demeur</w:t>
      </w:r>
      <w:proofErr w:type="spellEnd"/>
      <w:r w:rsidRPr="00DB64C0">
        <w:rPr>
          <w:lang w:val="fr-FR"/>
        </w:rPr>
        <w:t xml:space="preserve">), sa plus-value réside dans son moteur d'association de pièces jointes. La méthode </w:t>
      </w:r>
      <w:proofErr w:type="spellStart"/>
      <w:proofErr w:type="gramStart"/>
      <w:r w:rsidRPr="00DB64C0">
        <w:rPr>
          <w:lang w:val="fr-FR"/>
        </w:rPr>
        <w:t>attachments</w:t>
      </w:r>
      <w:proofErr w:type="spellEnd"/>
      <w:r w:rsidRPr="00DB64C0">
        <w:rPr>
          <w:lang w:val="fr-FR"/>
        </w:rPr>
        <w:t>(</w:t>
      </w:r>
      <w:proofErr w:type="gramEnd"/>
      <w:r w:rsidRPr="00DB64C0">
        <w:rPr>
          <w:lang w:val="fr-FR"/>
        </w:rPr>
        <w:t xml:space="preserve">) intercepte à l'exécution le modèle de commande et sollicite la façade </w:t>
      </w:r>
      <w:proofErr w:type="spellStart"/>
      <w:r w:rsidRPr="00DB64C0">
        <w:rPr>
          <w:lang w:val="fr-FR"/>
        </w:rPr>
        <w:t>DomPDF</w:t>
      </w:r>
      <w:proofErr w:type="spellEnd"/>
      <w:r w:rsidRPr="00DB64C0">
        <w:rPr>
          <w:lang w:val="fr-FR"/>
        </w:rPr>
        <w:t xml:space="preserve"> pour compiler en mémoire RAM le modèle d'acte officiel au format A4. Grâce à la méthode </w:t>
      </w:r>
      <w:proofErr w:type="spellStart"/>
      <w:proofErr w:type="gramStart"/>
      <w:r w:rsidRPr="00DB64C0">
        <w:rPr>
          <w:lang w:val="fr-FR"/>
        </w:rPr>
        <w:t>Attachment</w:t>
      </w:r>
      <w:proofErr w:type="spellEnd"/>
      <w:r w:rsidRPr="00DB64C0">
        <w:rPr>
          <w:lang w:val="fr-FR"/>
        </w:rPr>
        <w:t>::</w:t>
      </w:r>
      <w:proofErr w:type="spellStart"/>
      <w:r w:rsidRPr="00DB64C0">
        <w:rPr>
          <w:lang w:val="fr-FR"/>
        </w:rPr>
        <w:t>fromData</w:t>
      </w:r>
      <w:proofErr w:type="spellEnd"/>
      <w:r w:rsidRPr="00DB64C0">
        <w:rPr>
          <w:lang w:val="fr-FR"/>
        </w:rPr>
        <w:t>(</w:t>
      </w:r>
      <w:proofErr w:type="gramEnd"/>
      <w:r w:rsidRPr="00DB64C0">
        <w:rPr>
          <w:lang w:val="fr-FR"/>
        </w:rPr>
        <w:t xml:space="preserve">), le flux binaire généré par </w:t>
      </w:r>
      <w:proofErr w:type="spellStart"/>
      <w:r w:rsidRPr="00DB64C0">
        <w:rPr>
          <w:lang w:val="fr-FR"/>
        </w:rPr>
        <w:t>pdf</w:t>
      </w:r>
      <w:proofErr w:type="spellEnd"/>
      <w:r w:rsidRPr="00DB64C0">
        <w:rPr>
          <w:lang w:val="fr-FR"/>
        </w:rPr>
        <w:t>-&gt;</w:t>
      </w:r>
      <w:proofErr w:type="gramStart"/>
      <w:r w:rsidRPr="00DB64C0">
        <w:rPr>
          <w:lang w:val="fr-FR"/>
        </w:rPr>
        <w:t>output(</w:t>
      </w:r>
      <w:proofErr w:type="gramEnd"/>
      <w:r w:rsidRPr="00DB64C0">
        <w:rPr>
          <w:lang w:val="fr-FR"/>
        </w:rPr>
        <w:t>) est injecté directement dans le canal de transport SMTP sous le type MIME application/</w:t>
      </w:r>
      <w:proofErr w:type="spellStart"/>
      <w:r w:rsidRPr="00DB64C0">
        <w:rPr>
          <w:lang w:val="fr-FR"/>
        </w:rPr>
        <w:t>pdf</w:t>
      </w:r>
      <w:proofErr w:type="spellEnd"/>
      <w:r w:rsidRPr="00DB64C0">
        <w:rPr>
          <w:lang w:val="fr-FR"/>
        </w:rPr>
        <w:t>, éliminant le besoin d'écrire ou de stocker temporairement le document sur le serveur physique, garantissant ainsi une sécurité de données optimale.</w:t>
      </w:r>
    </w:p>
    <w:p w14:paraId="0C39EAC7" w14:textId="77777777" w:rsidR="00845D2A" w:rsidRPr="00845D2A" w:rsidRDefault="00845D2A">
      <w:pPr>
        <w:pStyle w:val="NormalWeb"/>
        <w:numPr>
          <w:ilvl w:val="0"/>
          <w:numId w:val="24"/>
        </w:numPr>
        <w:jc w:val="both"/>
        <w:rPr>
          <w:lang w:val="fr-FR"/>
        </w:rPr>
      </w:pPr>
      <w:proofErr w:type="spellStart"/>
      <w:r w:rsidRPr="00845D2A">
        <w:rPr>
          <w:b/>
          <w:bCs/>
          <w:lang w:val="fr-FR"/>
        </w:rPr>
        <w:t>console.php</w:t>
      </w:r>
      <w:proofErr w:type="spellEnd"/>
      <w:r w:rsidRPr="00845D2A">
        <w:rPr>
          <w:b/>
          <w:bCs/>
          <w:lang w:val="fr-FR"/>
        </w:rPr>
        <w:t xml:space="preserve"> / </w:t>
      </w:r>
      <w:proofErr w:type="spellStart"/>
      <w:r w:rsidRPr="00845D2A">
        <w:rPr>
          <w:b/>
          <w:bCs/>
          <w:lang w:val="fr-FR"/>
        </w:rPr>
        <w:t>Kernel.php</w:t>
      </w:r>
      <w:proofErr w:type="spellEnd"/>
      <w:r w:rsidRPr="00845D2A">
        <w:rPr>
          <w:b/>
          <w:bCs/>
          <w:lang w:val="fr-FR"/>
        </w:rPr>
        <w:t xml:space="preserve"> (Orchestration Temporelle et Planification des Tâches)</w:t>
      </w:r>
      <w:r w:rsidRPr="00845D2A">
        <w:rPr>
          <w:lang w:val="fr-FR"/>
        </w:rPr>
        <w:t xml:space="preserve"> : Le fichier de configuration de la console centralise la déclaration des routines automatisées et l'orchestration temporelle (</w:t>
      </w:r>
      <w:proofErr w:type="spellStart"/>
      <w:r w:rsidRPr="00845D2A">
        <w:rPr>
          <w:lang w:val="fr-FR"/>
        </w:rPr>
        <w:t>Task</w:t>
      </w:r>
      <w:proofErr w:type="spellEnd"/>
      <w:r w:rsidRPr="00845D2A">
        <w:rPr>
          <w:lang w:val="fr-FR"/>
        </w:rPr>
        <w:t xml:space="preserve"> </w:t>
      </w:r>
      <w:proofErr w:type="spellStart"/>
      <w:r w:rsidRPr="00845D2A">
        <w:rPr>
          <w:lang w:val="fr-FR"/>
        </w:rPr>
        <w:t>Scheduling</w:t>
      </w:r>
      <w:proofErr w:type="spellEnd"/>
      <w:r w:rsidRPr="00845D2A">
        <w:rPr>
          <w:lang w:val="fr-FR"/>
        </w:rPr>
        <w:t xml:space="preserve">) de l'application. S'appuyant sur le gestionnaire de tâches natif de </w:t>
      </w:r>
      <w:proofErr w:type="spellStart"/>
      <w:r w:rsidRPr="00845D2A">
        <w:rPr>
          <w:lang w:val="fr-FR"/>
        </w:rPr>
        <w:t>Laravel</w:t>
      </w:r>
      <w:proofErr w:type="spellEnd"/>
      <w:r w:rsidRPr="00845D2A">
        <w:rPr>
          <w:lang w:val="fr-FR"/>
        </w:rPr>
        <w:t xml:space="preserve">, ce script élimine la dépendance complexe à de multiples configurations de tâches Cron système au niveau du serveur </w:t>
      </w:r>
      <w:proofErr w:type="spellStart"/>
      <w:r w:rsidRPr="00845D2A">
        <w:rPr>
          <w:lang w:val="fr-FR"/>
        </w:rPr>
        <w:t>réhôte</w:t>
      </w:r>
      <w:proofErr w:type="spellEnd"/>
      <w:r w:rsidRPr="00845D2A">
        <w:rPr>
          <w:lang w:val="fr-FR"/>
        </w:rPr>
        <w:t xml:space="preserve"> en centralisant la table des fréquences d'exécution directement dans le code source de l'application.</w:t>
      </w:r>
    </w:p>
    <w:p w14:paraId="24F08FB7" w14:textId="77777777" w:rsidR="00845D2A" w:rsidRPr="00845D2A" w:rsidRDefault="00845D2A" w:rsidP="00845D2A">
      <w:pPr>
        <w:pStyle w:val="NormalWeb"/>
        <w:ind w:firstLine="720"/>
        <w:jc w:val="both"/>
        <w:rPr>
          <w:lang w:val="fr-FR"/>
        </w:rPr>
      </w:pPr>
      <w:r w:rsidRPr="00845D2A">
        <w:rPr>
          <w:lang w:val="fr-FR"/>
        </w:rPr>
        <w:t>L'intégration du script d'arrière-plan repose sur les mécanismes suivants :</w:t>
      </w:r>
    </w:p>
    <w:p w14:paraId="3BC61488" w14:textId="77777777" w:rsidR="00845D2A" w:rsidRPr="00845D2A" w:rsidRDefault="00845D2A">
      <w:pPr>
        <w:pStyle w:val="NormalWeb"/>
        <w:numPr>
          <w:ilvl w:val="0"/>
          <w:numId w:val="32"/>
        </w:numPr>
        <w:jc w:val="both"/>
        <w:rPr>
          <w:lang w:val="fr-FR"/>
        </w:rPr>
      </w:pPr>
      <w:r w:rsidRPr="00845D2A">
        <w:rPr>
          <w:b/>
          <w:bCs/>
          <w:lang w:val="fr-FR"/>
        </w:rPr>
        <w:t>Enregistrement des Commandes de Console</w:t>
      </w:r>
      <w:r w:rsidRPr="00845D2A">
        <w:rPr>
          <w:lang w:val="fr-FR"/>
        </w:rPr>
        <w:t xml:space="preserve"> : Le fichier fait office de registre d'exécution en associant des signatures textuelles personnalisées (telles que </w:t>
      </w:r>
      <w:proofErr w:type="spellStart"/>
      <w:proofErr w:type="gramStart"/>
      <w:r w:rsidRPr="00845D2A">
        <w:rPr>
          <w:lang w:val="fr-FR"/>
        </w:rPr>
        <w:t>app:check</w:t>
      </w:r>
      <w:proofErr w:type="gramEnd"/>
      <w:r w:rsidRPr="00845D2A">
        <w:rPr>
          <w:lang w:val="fr-FR"/>
        </w:rPr>
        <w:t>-storage-delays</w:t>
      </w:r>
      <w:proofErr w:type="spellEnd"/>
      <w:r w:rsidRPr="00845D2A">
        <w:rPr>
          <w:lang w:val="fr-FR"/>
        </w:rPr>
        <w:t>) à leurs classes ou fermetures (</w:t>
      </w:r>
      <w:proofErr w:type="spellStart"/>
      <w:r w:rsidRPr="00845D2A">
        <w:rPr>
          <w:i/>
          <w:iCs/>
          <w:lang w:val="fr-FR"/>
        </w:rPr>
        <w:t>closures</w:t>
      </w:r>
      <w:proofErr w:type="spellEnd"/>
      <w:r w:rsidRPr="00845D2A">
        <w:rPr>
          <w:lang w:val="fr-FR"/>
        </w:rPr>
        <w:t xml:space="preserve">) de </w:t>
      </w:r>
      <w:proofErr w:type="gramStart"/>
      <w:r w:rsidRPr="00845D2A">
        <w:rPr>
          <w:lang w:val="fr-FR"/>
        </w:rPr>
        <w:t>traitement respectives</w:t>
      </w:r>
      <w:proofErr w:type="gramEnd"/>
      <w:r w:rsidRPr="00845D2A">
        <w:rPr>
          <w:lang w:val="fr-FR"/>
        </w:rPr>
        <w:t xml:space="preserve">. Ce mapping permet au système d'invoquer les traitements métiers complexes directement depuis l'interface en ligne de commande (CLI) de </w:t>
      </w:r>
      <w:proofErr w:type="spellStart"/>
      <w:r w:rsidRPr="00845D2A">
        <w:rPr>
          <w:lang w:val="fr-FR"/>
        </w:rPr>
        <w:t>Laravel</w:t>
      </w:r>
      <w:proofErr w:type="spellEnd"/>
      <w:r w:rsidRPr="00845D2A">
        <w:rPr>
          <w:lang w:val="fr-FR"/>
        </w:rPr>
        <w:t xml:space="preserve"> Artisan.</w:t>
      </w:r>
    </w:p>
    <w:p w14:paraId="390E6FF6" w14:textId="77777777" w:rsidR="00845D2A" w:rsidRPr="00845D2A" w:rsidRDefault="00845D2A">
      <w:pPr>
        <w:pStyle w:val="NormalWeb"/>
        <w:numPr>
          <w:ilvl w:val="0"/>
          <w:numId w:val="32"/>
        </w:numPr>
        <w:jc w:val="both"/>
        <w:rPr>
          <w:lang w:val="fr-FR"/>
        </w:rPr>
      </w:pPr>
      <w:r w:rsidRPr="00845D2A">
        <w:rPr>
          <w:b/>
          <w:bCs/>
          <w:lang w:val="fr-FR"/>
        </w:rPr>
        <w:t xml:space="preserve">Régulation des Fréquences d'Exécution et Cycle </w:t>
      </w:r>
      <w:proofErr w:type="spellStart"/>
      <w:r w:rsidRPr="00845D2A">
        <w:rPr>
          <w:b/>
          <w:bCs/>
          <w:lang w:val="fr-FR"/>
        </w:rPr>
        <w:t>Automone</w:t>
      </w:r>
      <w:proofErr w:type="spellEnd"/>
      <w:r w:rsidRPr="00845D2A">
        <w:rPr>
          <w:lang w:val="fr-FR"/>
        </w:rPr>
        <w:t xml:space="preserve"> : À travers l'architecture de la façade Schedule, le système définit de manière déterministe la récurrence de l'audit des stocks. Configuré sous la directive </w:t>
      </w:r>
      <w:proofErr w:type="spellStart"/>
      <w:proofErr w:type="gramStart"/>
      <w:r w:rsidRPr="00845D2A">
        <w:rPr>
          <w:lang w:val="fr-FR"/>
        </w:rPr>
        <w:t>everyMinute</w:t>
      </w:r>
      <w:proofErr w:type="spellEnd"/>
      <w:r w:rsidRPr="00845D2A">
        <w:rPr>
          <w:lang w:val="fr-FR"/>
        </w:rPr>
        <w:t>(</w:t>
      </w:r>
      <w:proofErr w:type="gramEnd"/>
      <w:r w:rsidRPr="00845D2A">
        <w:rPr>
          <w:lang w:val="fr-FR"/>
        </w:rPr>
        <w:t xml:space="preserve">) lors des phases de tests unitaires et de validation fonctionnelle pour simuler l'obsolescence accélérée des marchandises, le planificateur est nativement conçu pour être basculé sous la directive </w:t>
      </w:r>
      <w:proofErr w:type="spellStart"/>
      <w:proofErr w:type="gramStart"/>
      <w:r w:rsidRPr="00845D2A">
        <w:rPr>
          <w:lang w:val="fr-FR"/>
        </w:rPr>
        <w:t>daily</w:t>
      </w:r>
      <w:proofErr w:type="spellEnd"/>
      <w:r w:rsidRPr="00845D2A">
        <w:rPr>
          <w:lang w:val="fr-FR"/>
        </w:rPr>
        <w:t>(</w:t>
      </w:r>
      <w:proofErr w:type="gramEnd"/>
      <w:r w:rsidRPr="00845D2A">
        <w:rPr>
          <w:lang w:val="fr-FR"/>
        </w:rPr>
        <w:t>) en environnement de production. Cette planification quotidienne déclenche le cycle autonome de vérification de vétusté, d'application des pénalités financières et d'expédition des actes de mise en demeure chaque nuit à heure fixe, garantissant une autonomie totale et une synchronisation rigoureuse de la plateforme logistique sans intervention humaine.</w:t>
      </w:r>
    </w:p>
    <w:p w14:paraId="0B9C1BDE" w14:textId="77777777" w:rsidR="00845D2A" w:rsidRPr="00DB64C0" w:rsidRDefault="00845D2A" w:rsidP="00845D2A">
      <w:pPr>
        <w:pStyle w:val="NormalWeb"/>
        <w:jc w:val="both"/>
        <w:rPr>
          <w:lang w:val="fr-FR"/>
        </w:rPr>
      </w:pPr>
    </w:p>
    <w:p w14:paraId="031EF043" w14:textId="77777777" w:rsidR="00FD5BBC" w:rsidRDefault="00FD5BBC" w:rsidP="00FD5BBC">
      <w:pPr>
        <w:pStyle w:val="NormalWeb"/>
        <w:rPr>
          <w:lang w:val="fr-FR"/>
        </w:rPr>
      </w:pPr>
    </w:p>
    <w:p w14:paraId="60DDEDF5" w14:textId="77777777" w:rsidR="00E32C9D" w:rsidRPr="00E32C9D" w:rsidRDefault="00E32C9D" w:rsidP="00E32C9D">
      <w:pPr>
        <w:pStyle w:val="NormalWeb"/>
        <w:rPr>
          <w:b/>
          <w:bCs/>
          <w:lang w:val="fr-FR"/>
        </w:rPr>
      </w:pPr>
      <w:r w:rsidRPr="00E32C9D">
        <w:rPr>
          <w:b/>
          <w:bCs/>
          <w:lang w:val="fr-FR"/>
        </w:rPr>
        <w:lastRenderedPageBreak/>
        <w:t>4.3 Fonctionnalités principales</w:t>
      </w:r>
    </w:p>
    <w:p w14:paraId="3CFEAA5E" w14:textId="77777777" w:rsidR="00E32C9D" w:rsidRPr="00E32C9D" w:rsidRDefault="00E32C9D" w:rsidP="00E32C9D">
      <w:pPr>
        <w:pStyle w:val="NormalWeb"/>
      </w:pPr>
      <w:r w:rsidRPr="00E32C9D">
        <w:rPr>
          <w:lang w:val="fr-FR"/>
        </w:rPr>
        <w:t xml:space="preserve">L'application offre un écosystème centralisé de fonctionnalités permettant d'automatiser le cycle de vie contractuel des marchandises, de sécuriser les flux financiers liés aux pénalités et d'orchestrer les livraisons de manière fluide et traçable. </w:t>
      </w:r>
      <w:proofErr w:type="spellStart"/>
      <w:r w:rsidRPr="00E32C9D">
        <w:t>Voici</w:t>
      </w:r>
      <w:proofErr w:type="spellEnd"/>
      <w:r w:rsidRPr="00E32C9D">
        <w:t xml:space="preserve"> un aperçu </w:t>
      </w:r>
      <w:proofErr w:type="spellStart"/>
      <w:r w:rsidRPr="00E32C9D">
        <w:t>détaillé</w:t>
      </w:r>
      <w:proofErr w:type="spellEnd"/>
      <w:r w:rsidRPr="00E32C9D">
        <w:t xml:space="preserve"> des </w:t>
      </w:r>
      <w:proofErr w:type="spellStart"/>
      <w:r w:rsidRPr="00E32C9D">
        <w:t>principales</w:t>
      </w:r>
      <w:proofErr w:type="spellEnd"/>
      <w:r w:rsidRPr="00E32C9D">
        <w:t xml:space="preserve"> </w:t>
      </w:r>
      <w:proofErr w:type="spellStart"/>
      <w:proofErr w:type="gramStart"/>
      <w:r w:rsidRPr="00E32C9D">
        <w:t>fonctionnalités</w:t>
      </w:r>
      <w:proofErr w:type="spellEnd"/>
      <w:r w:rsidRPr="00E32C9D">
        <w:t xml:space="preserve"> :</w:t>
      </w:r>
      <w:proofErr w:type="gramEnd"/>
    </w:p>
    <w:p w14:paraId="10DAB43D" w14:textId="77777777" w:rsidR="00E32C9D" w:rsidRPr="00E32C9D" w:rsidRDefault="00E32C9D">
      <w:pPr>
        <w:pStyle w:val="NormalWeb"/>
        <w:numPr>
          <w:ilvl w:val="0"/>
          <w:numId w:val="33"/>
        </w:numPr>
        <w:rPr>
          <w:lang w:val="fr-FR"/>
        </w:rPr>
      </w:pPr>
      <w:r w:rsidRPr="00E32C9D">
        <w:rPr>
          <w:b/>
          <w:bCs/>
          <w:lang w:val="fr-FR"/>
        </w:rPr>
        <w:t>Authentification sécurisée et gestion des profils métiers</w:t>
      </w:r>
      <w:r w:rsidRPr="00E32C9D">
        <w:rPr>
          <w:lang w:val="fr-FR"/>
        </w:rPr>
        <w:t xml:space="preserve"> : L’application implémente un contrôle d'accès strict basé sur les rôles (RBAC). Les opérateurs de la </w:t>
      </w:r>
      <w:proofErr w:type="spellStart"/>
      <w:r w:rsidRPr="00E32C9D">
        <w:rPr>
          <w:lang w:val="fr-FR"/>
        </w:rPr>
        <w:t>supply</w:t>
      </w:r>
      <w:proofErr w:type="spellEnd"/>
      <w:r w:rsidRPr="00E32C9D">
        <w:rPr>
          <w:lang w:val="fr-FR"/>
        </w:rPr>
        <w:t xml:space="preserve"> </w:t>
      </w:r>
      <w:proofErr w:type="spellStart"/>
      <w:r w:rsidRPr="00E32C9D">
        <w:rPr>
          <w:lang w:val="fr-FR"/>
        </w:rPr>
        <w:t>chain</w:t>
      </w:r>
      <w:proofErr w:type="spellEnd"/>
      <w:r w:rsidRPr="00E32C9D">
        <w:rPr>
          <w:lang w:val="fr-FR"/>
        </w:rPr>
        <w:t xml:space="preserve"> s’authentifient de manière sécurisée via des jetons d'état (Bearer </w:t>
      </w:r>
      <w:proofErr w:type="spellStart"/>
      <w:r w:rsidRPr="00E32C9D">
        <w:rPr>
          <w:lang w:val="fr-FR"/>
        </w:rPr>
        <w:t>Tokens</w:t>
      </w:r>
      <w:proofErr w:type="spellEnd"/>
      <w:r w:rsidRPr="00E32C9D">
        <w:rPr>
          <w:lang w:val="fr-FR"/>
        </w:rPr>
        <w:t xml:space="preserve">) gérés par le </w:t>
      </w:r>
      <w:proofErr w:type="spellStart"/>
      <w:r w:rsidRPr="00E32C9D">
        <w:rPr>
          <w:lang w:val="fr-FR"/>
        </w:rPr>
        <w:t>Back-End</w:t>
      </w:r>
      <w:proofErr w:type="spellEnd"/>
      <w:r w:rsidRPr="00E32C9D">
        <w:rPr>
          <w:lang w:val="fr-FR"/>
        </w:rPr>
        <w:t>. Les administrateurs possèdent des privilèges avancés leur permettant de provisionner de nouveaux comptes utilisateurs et de restreindre les droits d'accès aux fonctionnalités critiques (telles que le gel des pénalités ou la validation des annulations) selon que l'utilisateur possède le rôle d'agent ou de superviseur.</w:t>
      </w:r>
    </w:p>
    <w:p w14:paraId="314144B4" w14:textId="77777777" w:rsidR="00E32C9D" w:rsidRPr="00E32C9D" w:rsidRDefault="00E32C9D">
      <w:pPr>
        <w:pStyle w:val="NormalWeb"/>
        <w:numPr>
          <w:ilvl w:val="0"/>
          <w:numId w:val="33"/>
        </w:numPr>
        <w:rPr>
          <w:lang w:val="fr-FR"/>
        </w:rPr>
      </w:pPr>
      <w:r w:rsidRPr="00E32C9D">
        <w:rPr>
          <w:b/>
          <w:bCs/>
          <w:lang w:val="fr-FR"/>
        </w:rPr>
        <w:t>Passerelle d’ingestion et d'importation automatique depuis l’ERP</w:t>
      </w:r>
      <w:r w:rsidRPr="00E32C9D">
        <w:rPr>
          <w:lang w:val="fr-FR"/>
        </w:rPr>
        <w:t xml:space="preserve"> : Le système expose une API REST dédiée à l'</w:t>
      </w:r>
      <w:proofErr w:type="spellStart"/>
      <w:r w:rsidRPr="00E32C9D">
        <w:rPr>
          <w:lang w:val="fr-FR"/>
        </w:rPr>
        <w:t>interoperabilité</w:t>
      </w:r>
      <w:proofErr w:type="spellEnd"/>
      <w:r w:rsidRPr="00E32C9D">
        <w:rPr>
          <w:lang w:val="fr-FR"/>
        </w:rPr>
        <w:t xml:space="preserve"> avec l'ERP Microsoft Dynamics AX de l'enseigne. Dès qu'une commande est acquittée financièrement côté ERP, ses métadonnées (identifiants, informations clients, horodatages de paiement et montants TTC) sont automatiquement ingérées et persistées dans l’application. Cette fonctionnalité garantit l’alignement en temps réel du patrimoine d’informations entre les services comptables et la centrale logistique, marquant le point de départ du suivi d'entreposage.</w:t>
      </w:r>
    </w:p>
    <w:p w14:paraId="2FF57E3D" w14:textId="77777777" w:rsidR="00E32C9D" w:rsidRPr="00E32C9D" w:rsidRDefault="00E32C9D">
      <w:pPr>
        <w:pStyle w:val="NormalWeb"/>
        <w:numPr>
          <w:ilvl w:val="0"/>
          <w:numId w:val="33"/>
        </w:numPr>
        <w:rPr>
          <w:lang w:val="fr-FR"/>
        </w:rPr>
      </w:pPr>
      <w:r w:rsidRPr="00E32C9D">
        <w:rPr>
          <w:b/>
          <w:bCs/>
          <w:lang w:val="fr-FR"/>
        </w:rPr>
        <w:t>Planification et contrôle des fenêtres de distribution</w:t>
      </w:r>
      <w:r w:rsidRPr="00E32C9D">
        <w:rPr>
          <w:lang w:val="fr-FR"/>
        </w:rPr>
        <w:t xml:space="preserve"> : L’application met à la disposition des agents un module de planification logistique. Pour chaque commande importée, l'opérateur peut affecter une date prévisionnelle de livraison. Le système intègre des verrous métiers stricts empêchant la planification ou la modification de dossiers dont le délai de gratuité est dépassé, ou ayant fait l'objet d'une rupture contractuelle préalable, sécurisant ainsi l'agenda des expéditions.</w:t>
      </w:r>
    </w:p>
    <w:p w14:paraId="77F8C39F" w14:textId="77777777" w:rsidR="00E32C9D" w:rsidRPr="00E32C9D" w:rsidRDefault="00E32C9D">
      <w:pPr>
        <w:pStyle w:val="NormalWeb"/>
        <w:numPr>
          <w:ilvl w:val="0"/>
          <w:numId w:val="33"/>
        </w:numPr>
        <w:rPr>
          <w:lang w:val="fr-FR"/>
        </w:rPr>
      </w:pPr>
      <w:r w:rsidRPr="00E32C9D">
        <w:rPr>
          <w:b/>
          <w:bCs/>
          <w:lang w:val="fr-FR"/>
        </w:rPr>
        <w:t>Moteur d'audit de vétusté et liquidation automatique des frais (J+30 / J+60)</w:t>
      </w:r>
      <w:r w:rsidRPr="00E32C9D">
        <w:rPr>
          <w:lang w:val="fr-FR"/>
        </w:rPr>
        <w:t xml:space="preserve"> : Un service d'arrière-plan autonome (Cron Job) audite chaque nuit l'ensemble des marchandises stockées à l'entrepôt. À J+30 de rétention physique, le système modifie automatiquement le statut du dossier pour engager une phase d'alerte. Au franchissement du seuil légal des 60 jours, le moteur applique de manière autonome une pénalité financière stricte de 10 % de la valeur TTC de la commande, consigne la transaction dans le grand livre des frais logistiques et génère l'acte juridique requis.</w:t>
      </w:r>
    </w:p>
    <w:p w14:paraId="1D75A652" w14:textId="77777777" w:rsidR="00E32C9D" w:rsidRPr="00E32C9D" w:rsidRDefault="00E32C9D">
      <w:pPr>
        <w:pStyle w:val="NormalWeb"/>
        <w:numPr>
          <w:ilvl w:val="0"/>
          <w:numId w:val="33"/>
        </w:numPr>
        <w:rPr>
          <w:lang w:val="fr-FR"/>
        </w:rPr>
      </w:pPr>
      <w:r w:rsidRPr="00E32C9D">
        <w:rPr>
          <w:b/>
          <w:bCs/>
          <w:lang w:val="fr-FR"/>
        </w:rPr>
        <w:t>Arbitrage des cas de Force Majeure et gestion des contentieux (Post-Délai)</w:t>
      </w:r>
      <w:r w:rsidRPr="00E32C9D">
        <w:rPr>
          <w:lang w:val="fr-FR"/>
        </w:rPr>
        <w:t xml:space="preserve"> : L'application intègre un mécanisme de traitement des exceptions contractuelles. En cas d'événement imprévisible et extérieur, un commutateur permet de basculer un dossier sous le régime de la "Force Majeure", gelant instantanément le calcul des pénalités et bloquant les droits d'annulation. Inversement, si un retard de distribution supérieur à 7 jours est imputable à KITEA, le système qualifie le dossier en "</w:t>
      </w:r>
      <w:proofErr w:type="spellStart"/>
      <w:r w:rsidRPr="00E32C9D">
        <w:rPr>
          <w:lang w:val="fr-FR"/>
        </w:rPr>
        <w:t>post_delai</w:t>
      </w:r>
      <w:proofErr w:type="spellEnd"/>
      <w:r w:rsidRPr="00E32C9D">
        <w:rPr>
          <w:lang w:val="fr-FR"/>
        </w:rPr>
        <w:t>", levant une alerte critique à l'écran et ouvrant le droit au client de solliciter l'annulation de sa commande et l'émission d'un remboursement sous un délai légal de 15 jours.</w:t>
      </w:r>
    </w:p>
    <w:p w14:paraId="457A5F7F" w14:textId="77777777" w:rsidR="00E32C9D" w:rsidRPr="00E32C9D" w:rsidRDefault="00E32C9D">
      <w:pPr>
        <w:pStyle w:val="NormalWeb"/>
        <w:numPr>
          <w:ilvl w:val="0"/>
          <w:numId w:val="33"/>
        </w:numPr>
        <w:rPr>
          <w:lang w:val="fr-FR"/>
        </w:rPr>
      </w:pPr>
      <w:r w:rsidRPr="00E32C9D">
        <w:rPr>
          <w:b/>
          <w:bCs/>
          <w:lang w:val="fr-FR"/>
        </w:rPr>
        <w:t>Système de notification omnicanal et génération d'actes juridiques</w:t>
      </w:r>
      <w:r w:rsidRPr="00E32C9D">
        <w:rPr>
          <w:lang w:val="fr-FR"/>
        </w:rPr>
        <w:t xml:space="preserve"> : Afin de garantir une parfaite transparence et la validité juridique des démarches de l'entrepôt, l'application est dotée d'un sous-système de notification automatisé. Lors des bascules d'état critiques (J+30 et J+60), le </w:t>
      </w:r>
      <w:proofErr w:type="spellStart"/>
      <w:r w:rsidRPr="00E32C9D">
        <w:rPr>
          <w:lang w:val="fr-FR"/>
        </w:rPr>
        <w:t>Back-End</w:t>
      </w:r>
      <w:proofErr w:type="spellEnd"/>
      <w:r w:rsidRPr="00E32C9D">
        <w:rPr>
          <w:lang w:val="fr-FR"/>
        </w:rPr>
        <w:t xml:space="preserve"> expédie instantanément des </w:t>
      </w:r>
      <w:proofErr w:type="gramStart"/>
      <w:r w:rsidRPr="00E32C9D">
        <w:rPr>
          <w:lang w:val="fr-FR"/>
        </w:rPr>
        <w:t>e-mails</w:t>
      </w:r>
      <w:proofErr w:type="gramEnd"/>
      <w:r w:rsidRPr="00E32C9D">
        <w:rPr>
          <w:lang w:val="fr-FR"/>
        </w:rPr>
        <w:t xml:space="preserve"> de relance formalisés aux acheteurs. Pour le stade contentieux de la mise en demeure (J+60), le système compile à la volée un document officiel au format PDF A4 Portrait reprenant l'historique et les frais appliqués, envoyé en pièce jointe et disponible en téléchargement pour l'agent.</w:t>
      </w:r>
    </w:p>
    <w:p w14:paraId="2B78EDCD" w14:textId="77777777" w:rsidR="00FD5BBC" w:rsidRPr="00A41BEE" w:rsidRDefault="00FD5BBC" w:rsidP="00FD5BBC">
      <w:pPr>
        <w:pStyle w:val="NormalWeb"/>
        <w:rPr>
          <w:lang w:val="fr-FR"/>
        </w:rPr>
      </w:pPr>
    </w:p>
    <w:p w14:paraId="1A88933E" w14:textId="77777777" w:rsidR="00A41BEE" w:rsidRPr="000E4C14" w:rsidRDefault="00A41BEE" w:rsidP="000E4C14">
      <w:pPr>
        <w:pStyle w:val="NormalWeb"/>
        <w:rPr>
          <w:lang w:val="fr-FR"/>
        </w:rPr>
      </w:pPr>
    </w:p>
    <w:p w14:paraId="6D398435" w14:textId="77777777" w:rsidR="000E4C14" w:rsidRPr="00303A2B" w:rsidRDefault="000E4C14" w:rsidP="000E4C14">
      <w:pPr>
        <w:pStyle w:val="NormalWeb"/>
        <w:ind w:left="720"/>
        <w:rPr>
          <w:b/>
          <w:bCs/>
          <w:lang w:val="fr-FR"/>
        </w:rPr>
      </w:pPr>
    </w:p>
    <w:p w14:paraId="474320EA" w14:textId="7FB1FEF6" w:rsidR="00090ED4" w:rsidRDefault="00090ED4" w:rsidP="00B12B82">
      <w:pPr>
        <w:pStyle w:val="NormalWeb"/>
        <w:ind w:left="1440"/>
        <w:rPr>
          <w:lang w:val="fr-FR"/>
        </w:rPr>
      </w:pPr>
    </w:p>
    <w:p w14:paraId="364BF16C" w14:textId="2E79264A" w:rsidR="00090ED4" w:rsidRPr="00D4171C" w:rsidRDefault="00090ED4" w:rsidP="00090ED4">
      <w:pPr>
        <w:pStyle w:val="NormalWeb"/>
        <w:rPr>
          <w:lang w:val="fr-FR"/>
        </w:rPr>
      </w:pPr>
      <w:r>
        <w:rPr>
          <w:lang w:val="fr-FR"/>
        </w:rPr>
        <w:tab/>
      </w:r>
    </w:p>
    <w:p w14:paraId="3F731282" w14:textId="77777777" w:rsidR="00D4171C" w:rsidRPr="009B6EF0" w:rsidRDefault="00D4171C" w:rsidP="00D4171C">
      <w:pPr>
        <w:pStyle w:val="NormalWeb"/>
        <w:ind w:left="720"/>
        <w:rPr>
          <w:lang w:val="fr-FR"/>
        </w:rPr>
      </w:pPr>
    </w:p>
    <w:p w14:paraId="33F7D40D" w14:textId="0D983CE6" w:rsidR="009B6EF0" w:rsidRPr="00B13F36" w:rsidRDefault="009B6EF0" w:rsidP="009B6EF0">
      <w:pPr>
        <w:pStyle w:val="NormalWeb"/>
        <w:ind w:left="720"/>
        <w:rPr>
          <w:lang w:val="fr-FR"/>
        </w:rPr>
      </w:pPr>
    </w:p>
    <w:p w14:paraId="0B0EF50D" w14:textId="77777777" w:rsidR="00B13F36" w:rsidRPr="00EA53E5" w:rsidRDefault="00B13F36" w:rsidP="00B13F36">
      <w:pPr>
        <w:pStyle w:val="BodyText"/>
        <w:spacing w:before="4"/>
      </w:pPr>
    </w:p>
    <w:p w14:paraId="48BAA694" w14:textId="77777777" w:rsidR="00E2251C" w:rsidRDefault="00E2251C">
      <w:pPr>
        <w:pStyle w:val="BodyText"/>
        <w:spacing w:before="4"/>
        <w:ind w:left="0"/>
        <w:jc w:val="left"/>
        <w:rPr>
          <w:sz w:val="17"/>
        </w:rPr>
      </w:pPr>
    </w:p>
    <w:sectPr w:rsidR="00E2251C">
      <w:pgSz w:w="11900" w:h="16850"/>
      <w:pgMar w:top="1080" w:right="1275" w:bottom="1080" w:left="1275" w:header="715" w:footer="8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BE10F" w14:textId="77777777" w:rsidR="00F60E1F" w:rsidRDefault="00F60E1F">
      <w:r>
        <w:separator/>
      </w:r>
    </w:p>
  </w:endnote>
  <w:endnote w:type="continuationSeparator" w:id="0">
    <w:p w14:paraId="5F0CBD6D" w14:textId="77777777" w:rsidR="00F60E1F" w:rsidRDefault="00F60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3A0FB" w14:textId="77777777" w:rsidR="00E2251C" w:rsidRDefault="00000000">
    <w:pPr>
      <w:pStyle w:val="BodyText"/>
      <w:spacing w:before="0" w:line="14" w:lineRule="auto"/>
      <w:ind w:left="0"/>
      <w:jc w:val="left"/>
      <w:rPr>
        <w:sz w:val="20"/>
      </w:rPr>
    </w:pPr>
    <w:r>
      <w:rPr>
        <w:noProof/>
        <w:sz w:val="20"/>
      </w:rPr>
      <mc:AlternateContent>
        <mc:Choice Requires="wps">
          <w:drawing>
            <wp:anchor distT="0" distB="0" distL="0" distR="0" simplePos="0" relativeHeight="487333888" behindDoc="1" locked="0" layoutInCell="1" allowOverlap="1" wp14:anchorId="74F2F1E1" wp14:editId="27363FC6">
              <wp:simplePos x="0" y="0"/>
              <wp:positionH relativeFrom="page">
                <wp:posOffset>881176</wp:posOffset>
              </wp:positionH>
              <wp:positionV relativeFrom="page">
                <wp:posOffset>9954768</wp:posOffset>
              </wp:positionV>
              <wp:extent cx="5794375"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4375" cy="6350"/>
                      </a:xfrm>
                      <a:custGeom>
                        <a:avLst/>
                        <a:gdLst/>
                        <a:ahLst/>
                        <a:cxnLst/>
                        <a:rect l="l" t="t" r="r" b="b"/>
                        <a:pathLst>
                          <a:path w="5794375" h="6350">
                            <a:moveTo>
                              <a:pt x="5793994" y="0"/>
                            </a:moveTo>
                            <a:lnTo>
                              <a:pt x="0" y="0"/>
                            </a:lnTo>
                            <a:lnTo>
                              <a:pt x="0" y="6095"/>
                            </a:lnTo>
                            <a:lnTo>
                              <a:pt x="5793994" y="6095"/>
                            </a:lnTo>
                            <a:lnTo>
                              <a:pt x="57939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BAC9A1" id="Graphic 8" o:spid="_x0000_s1026" style="position:absolute;margin-left:69.4pt;margin-top:783.85pt;width:456.25pt;height:.5pt;z-index:-15982592;visibility:visible;mso-wrap-style:square;mso-wrap-distance-left:0;mso-wrap-distance-top:0;mso-wrap-distance-right:0;mso-wrap-distance-bottom:0;mso-position-horizontal:absolute;mso-position-horizontal-relative:page;mso-position-vertical:absolute;mso-position-vertical-relative:page;v-text-anchor:top" coordsize="5794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" path="m5793994,l,,,6095r5793994,l5793994,xe" fillcolor="black" stroked="f">
              <v:path arrowok="t"/>
              <w10:wrap anchorx="page" anchory="page"/>
            </v:shape>
          </w:pict>
        </mc:Fallback>
      </mc:AlternateContent>
    </w:r>
    <w:r>
      <w:rPr>
        <w:noProof/>
        <w:sz w:val="20"/>
      </w:rPr>
      <mc:AlternateContent>
        <mc:Choice Requires="wps">
          <w:drawing>
            <wp:anchor distT="0" distB="0" distL="0" distR="0" simplePos="0" relativeHeight="487334400" behindDoc="1" locked="0" layoutInCell="1" allowOverlap="1" wp14:anchorId="67394C4B" wp14:editId="1C30D062">
              <wp:simplePos x="0" y="0"/>
              <wp:positionH relativeFrom="page">
                <wp:posOffset>3442842</wp:posOffset>
              </wp:positionH>
              <wp:positionV relativeFrom="page">
                <wp:posOffset>9964718</wp:posOffset>
              </wp:positionV>
              <wp:extent cx="673735" cy="16700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67005"/>
                      </a:xfrm>
                      <a:prstGeom prst="rect">
                        <a:avLst/>
                      </a:prstGeom>
                    </wps:spPr>
                    <wps:txbx>
                      <w:txbxContent>
                        <w:p w14:paraId="6723C524" w14:textId="77777777" w:rsidR="00E2251C" w:rsidRDefault="00000000">
                          <w:pPr>
                            <w:spacing w:before="12"/>
                            <w:ind w:left="20"/>
                            <w:rPr>
                              <w:rFonts w:ascii="Arial MT"/>
                              <w:sz w:val="20"/>
                            </w:rPr>
                          </w:pPr>
                          <w:r>
                            <w:rPr>
                              <w:rFonts w:ascii="Arial MT"/>
                              <w:sz w:val="20"/>
                            </w:rPr>
                            <w:t>Page</w:t>
                          </w:r>
                          <w:r>
                            <w:rPr>
                              <w:rFonts w:ascii="Arial MT"/>
                              <w:spacing w:val="-7"/>
                              <w:sz w:val="20"/>
                            </w:rPr>
                            <w:t xml:space="preserve"> </w:t>
                          </w:r>
                          <w:r>
                            <w:rPr>
                              <w:rFonts w:ascii="Arial MT"/>
                              <w:spacing w:val="-2"/>
                              <w:sz w:val="20"/>
                            </w:rPr>
                            <w:fldChar w:fldCharType="begin"/>
                          </w:r>
                          <w:r>
                            <w:rPr>
                              <w:rFonts w:ascii="Arial MT"/>
                              <w:spacing w:val="-2"/>
                              <w:sz w:val="20"/>
                            </w:rPr>
                            <w:instrText xml:space="preserve"> PAGE </w:instrText>
                          </w:r>
                          <w:r>
                            <w:rPr>
                              <w:rFonts w:ascii="Arial MT"/>
                              <w:spacing w:val="-2"/>
                              <w:sz w:val="20"/>
                            </w:rPr>
                            <w:fldChar w:fldCharType="separate"/>
                          </w:r>
                          <w:r>
                            <w:rPr>
                              <w:rFonts w:ascii="Arial MT"/>
                              <w:spacing w:val="-2"/>
                              <w:sz w:val="20"/>
                            </w:rPr>
                            <w:t>10</w:t>
                          </w:r>
                          <w:r>
                            <w:rPr>
                              <w:rFonts w:ascii="Arial MT"/>
                              <w:spacing w:val="-2"/>
                              <w:sz w:val="20"/>
                            </w:rPr>
                            <w:fldChar w:fldCharType="end"/>
                          </w:r>
                          <w:r>
                            <w:rPr>
                              <w:rFonts w:ascii="Arial MT"/>
                              <w:spacing w:val="-2"/>
                              <w:sz w:val="20"/>
                            </w:rPr>
                            <w:t>/</w:t>
                          </w:r>
                          <w:r>
                            <w:rPr>
                              <w:rFonts w:ascii="Arial MT"/>
                              <w:spacing w:val="-2"/>
                              <w:sz w:val="20"/>
                            </w:rPr>
                            <w:fldChar w:fldCharType="begin"/>
                          </w:r>
                          <w:r>
                            <w:rPr>
                              <w:rFonts w:ascii="Arial MT"/>
                              <w:spacing w:val="-2"/>
                              <w:sz w:val="20"/>
                            </w:rPr>
                            <w:instrText xml:space="preserve"> NUMPAGES </w:instrText>
                          </w:r>
                          <w:r>
                            <w:rPr>
                              <w:rFonts w:ascii="Arial MT"/>
                              <w:spacing w:val="-2"/>
                              <w:sz w:val="20"/>
                            </w:rPr>
                            <w:fldChar w:fldCharType="separate"/>
                          </w:r>
                          <w:r>
                            <w:rPr>
                              <w:rFonts w:ascii="Arial MT"/>
                              <w:spacing w:val="-2"/>
                              <w:sz w:val="20"/>
                            </w:rPr>
                            <w:t>26</w:t>
                          </w:r>
                          <w:r>
                            <w:rPr>
                              <w:rFonts w:ascii="Arial MT"/>
                              <w:spacing w:val="-2"/>
                              <w:sz w:val="20"/>
                            </w:rPr>
                            <w:fldChar w:fldCharType="end"/>
                          </w:r>
                        </w:p>
                      </w:txbxContent>
                    </wps:txbx>
                    <wps:bodyPr wrap="square" lIns="0" tIns="0" rIns="0" bIns="0" rtlCol="0">
                      <a:noAutofit/>
                    </wps:bodyPr>
                  </wps:wsp>
                </a:graphicData>
              </a:graphic>
            </wp:anchor>
          </w:drawing>
        </mc:Choice>
        <mc:Fallback>
          <w:pict>
            <v:shapetype w14:anchorId="67394C4B" id="_x0000_t202" coordsize="21600,21600" o:spt="202" path="m,l,21600r21600,l21600,xe">
              <v:stroke joinstyle="miter"/>
              <v:path gradientshapeok="t" o:connecttype="rect"/>
            </v:shapetype>
            <v:shape id="Textbox 9" o:spid="_x0000_s1029" type="#_x0000_t202" style="position:absolute;margin-left:271.1pt;margin-top:784.6pt;width:53.05pt;height:13.15pt;z-index:-1598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" filled="f" stroked="f">
              <v:textbox inset="0,0,0,0">
                <w:txbxContent>
                  <w:p w14:paraId="6723C524" w14:textId="77777777" w:rsidR="00E2251C" w:rsidRDefault="00000000">
                    <w:pPr>
                      <w:spacing w:before="12"/>
                      <w:ind w:left="20"/>
                      <w:rPr>
                        <w:rFonts w:ascii="Arial MT"/>
                        <w:sz w:val="20"/>
                      </w:rPr>
                    </w:pPr>
                    <w:r>
                      <w:rPr>
                        <w:rFonts w:ascii="Arial MT"/>
                        <w:sz w:val="20"/>
                      </w:rPr>
                      <w:t>Page</w:t>
                    </w:r>
                    <w:r>
                      <w:rPr>
                        <w:rFonts w:ascii="Arial MT"/>
                        <w:spacing w:val="-7"/>
                        <w:sz w:val="20"/>
                      </w:rPr>
                      <w:t xml:space="preserve"> </w:t>
                    </w:r>
                    <w:r>
                      <w:rPr>
                        <w:rFonts w:ascii="Arial MT"/>
                        <w:spacing w:val="-2"/>
                        <w:sz w:val="20"/>
                      </w:rPr>
                      <w:fldChar w:fldCharType="begin"/>
                    </w:r>
                    <w:r>
                      <w:rPr>
                        <w:rFonts w:ascii="Arial MT"/>
                        <w:spacing w:val="-2"/>
                        <w:sz w:val="20"/>
                      </w:rPr>
                      <w:instrText xml:space="preserve"> PAGE </w:instrText>
                    </w:r>
                    <w:r>
                      <w:rPr>
                        <w:rFonts w:ascii="Arial MT"/>
                        <w:spacing w:val="-2"/>
                        <w:sz w:val="20"/>
                      </w:rPr>
                      <w:fldChar w:fldCharType="separate"/>
                    </w:r>
                    <w:r>
                      <w:rPr>
                        <w:rFonts w:ascii="Arial MT"/>
                        <w:spacing w:val="-2"/>
                        <w:sz w:val="20"/>
                      </w:rPr>
                      <w:t>10</w:t>
                    </w:r>
                    <w:r>
                      <w:rPr>
                        <w:rFonts w:ascii="Arial MT"/>
                        <w:spacing w:val="-2"/>
                        <w:sz w:val="20"/>
                      </w:rPr>
                      <w:fldChar w:fldCharType="end"/>
                    </w:r>
                    <w:r>
                      <w:rPr>
                        <w:rFonts w:ascii="Arial MT"/>
                        <w:spacing w:val="-2"/>
                        <w:sz w:val="20"/>
                      </w:rPr>
                      <w:t>/</w:t>
                    </w:r>
                    <w:r>
                      <w:rPr>
                        <w:rFonts w:ascii="Arial MT"/>
                        <w:spacing w:val="-2"/>
                        <w:sz w:val="20"/>
                      </w:rPr>
                      <w:fldChar w:fldCharType="begin"/>
                    </w:r>
                    <w:r>
                      <w:rPr>
                        <w:rFonts w:ascii="Arial MT"/>
                        <w:spacing w:val="-2"/>
                        <w:sz w:val="20"/>
                      </w:rPr>
                      <w:instrText xml:space="preserve"> NUMPAGES </w:instrText>
                    </w:r>
                    <w:r>
                      <w:rPr>
                        <w:rFonts w:ascii="Arial MT"/>
                        <w:spacing w:val="-2"/>
                        <w:sz w:val="20"/>
                      </w:rPr>
                      <w:fldChar w:fldCharType="separate"/>
                    </w:r>
                    <w:r>
                      <w:rPr>
                        <w:rFonts w:ascii="Arial MT"/>
                        <w:spacing w:val="-2"/>
                        <w:sz w:val="20"/>
                      </w:rPr>
                      <w:t>26</w:t>
                    </w:r>
                    <w:r>
                      <w:rPr>
                        <w:rFonts w:ascii="Arial MT"/>
                        <w:spacing w:val="-2"/>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46036" w14:textId="77777777" w:rsidR="00F60E1F" w:rsidRDefault="00F60E1F">
      <w:r>
        <w:separator/>
      </w:r>
    </w:p>
  </w:footnote>
  <w:footnote w:type="continuationSeparator" w:id="0">
    <w:p w14:paraId="67D4F036" w14:textId="77777777" w:rsidR="00F60E1F" w:rsidRDefault="00F60E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34DC" w14:textId="77777777" w:rsidR="00E2251C" w:rsidRDefault="00000000">
    <w:pPr>
      <w:pStyle w:val="BodyText"/>
      <w:spacing w:before="0" w:line="14" w:lineRule="auto"/>
      <w:ind w:left="0"/>
      <w:jc w:val="left"/>
      <w:rPr>
        <w:sz w:val="20"/>
      </w:rPr>
    </w:pPr>
    <w:r>
      <w:rPr>
        <w:noProof/>
        <w:sz w:val="20"/>
      </w:rPr>
      <mc:AlternateContent>
        <mc:Choice Requires="wps">
          <w:drawing>
            <wp:anchor distT="0" distB="0" distL="0" distR="0" simplePos="0" relativeHeight="487331840" behindDoc="1" locked="0" layoutInCell="1" allowOverlap="1" wp14:anchorId="5CB180A4" wp14:editId="20A10C11">
              <wp:simplePos x="0" y="0"/>
              <wp:positionH relativeFrom="page">
                <wp:posOffset>881176</wp:posOffset>
              </wp:positionH>
              <wp:positionV relativeFrom="page">
                <wp:posOffset>608075</wp:posOffset>
              </wp:positionV>
              <wp:extent cx="5794375"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4375" cy="6350"/>
                      </a:xfrm>
                      <a:custGeom>
                        <a:avLst/>
                        <a:gdLst/>
                        <a:ahLst/>
                        <a:cxnLst/>
                        <a:rect l="l" t="t" r="r" b="b"/>
                        <a:pathLst>
                          <a:path w="5794375" h="6350">
                            <a:moveTo>
                              <a:pt x="5793994" y="0"/>
                            </a:moveTo>
                            <a:lnTo>
                              <a:pt x="0" y="0"/>
                            </a:lnTo>
                            <a:lnTo>
                              <a:pt x="0" y="6096"/>
                            </a:lnTo>
                            <a:lnTo>
                              <a:pt x="5793994" y="6096"/>
                            </a:lnTo>
                            <a:lnTo>
                              <a:pt x="57939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AC3EBB" id="Graphic 4" o:spid="_x0000_s1026" style="position:absolute;margin-left:69.4pt;margin-top:47.9pt;width:456.25pt;height:.5pt;z-index:-15984640;visibility:visible;mso-wrap-style:square;mso-wrap-distance-left:0;mso-wrap-distance-top:0;mso-wrap-distance-right:0;mso-wrap-distance-bottom:0;mso-position-horizontal:absolute;mso-position-horizontal-relative:page;mso-position-vertical:absolute;mso-position-vertical-relative:page;v-text-anchor:top" coordsize="5794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" path="m5793994,l,,,6096r5793994,l5793994,xe" fillcolor="black" stroked="f">
              <v:path arrowok="t"/>
              <w10:wrap anchorx="page" anchory="page"/>
            </v:shape>
          </w:pict>
        </mc:Fallback>
      </mc:AlternateContent>
    </w:r>
    <w:r>
      <w:rPr>
        <w:noProof/>
        <w:sz w:val="20"/>
      </w:rPr>
      <mc:AlternateContent>
        <mc:Choice Requires="wps">
          <w:drawing>
            <wp:anchor distT="0" distB="0" distL="0" distR="0" simplePos="0" relativeHeight="487332352" behindDoc="1" locked="0" layoutInCell="1" allowOverlap="1" wp14:anchorId="5D589EA6" wp14:editId="2BCB222B">
              <wp:simplePos x="0" y="0"/>
              <wp:positionH relativeFrom="page">
                <wp:posOffset>886764</wp:posOffset>
              </wp:positionH>
              <wp:positionV relativeFrom="page">
                <wp:posOffset>441241</wp:posOffset>
              </wp:positionV>
              <wp:extent cx="1456055" cy="1670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6055" cy="167005"/>
                      </a:xfrm>
                      <a:prstGeom prst="rect">
                        <a:avLst/>
                      </a:prstGeom>
                    </wps:spPr>
                    <wps:txbx>
                      <w:txbxContent>
                        <w:p w14:paraId="17B7121A" w14:textId="77777777" w:rsidR="00E2251C" w:rsidRDefault="00000000">
                          <w:pPr>
                            <w:spacing w:before="12"/>
                            <w:ind w:left="20"/>
                            <w:rPr>
                              <w:rFonts w:ascii="Arial MT"/>
                              <w:sz w:val="20"/>
                            </w:rPr>
                          </w:pPr>
                          <w:proofErr w:type="spellStart"/>
                          <w:r>
                            <w:rPr>
                              <w:rFonts w:ascii="Arial MT"/>
                              <w:sz w:val="20"/>
                            </w:rPr>
                            <w:t>Mouhssine</w:t>
                          </w:r>
                          <w:proofErr w:type="spellEnd"/>
                          <w:r>
                            <w:rPr>
                              <w:rFonts w:ascii="Arial MT"/>
                              <w:spacing w:val="-12"/>
                              <w:sz w:val="20"/>
                            </w:rPr>
                            <w:t xml:space="preserve"> </w:t>
                          </w:r>
                          <w:r>
                            <w:rPr>
                              <w:rFonts w:ascii="Arial MT"/>
                              <w:spacing w:val="-2"/>
                              <w:sz w:val="20"/>
                            </w:rPr>
                            <w:t>EZZOUKHRY</w:t>
                          </w:r>
                        </w:p>
                      </w:txbxContent>
                    </wps:txbx>
                    <wps:bodyPr wrap="square" lIns="0" tIns="0" rIns="0" bIns="0" rtlCol="0">
                      <a:noAutofit/>
                    </wps:bodyPr>
                  </wps:wsp>
                </a:graphicData>
              </a:graphic>
            </wp:anchor>
          </w:drawing>
        </mc:Choice>
        <mc:Fallback>
          <w:pict>
            <v:shapetype w14:anchorId="5D589EA6" id="_x0000_t202" coordsize="21600,21600" o:spt="202" path="m,l,21600r21600,l21600,xe">
              <v:stroke joinstyle="miter"/>
              <v:path gradientshapeok="t" o:connecttype="rect"/>
            </v:shapetype>
            <v:shape id="Textbox 5" o:spid="_x0000_s1026" type="#_x0000_t202" style="position:absolute;margin-left:69.8pt;margin-top:34.75pt;width:114.65pt;height:13.15pt;z-index:-1598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" filled="f" stroked="f">
              <v:textbox inset="0,0,0,0">
                <w:txbxContent>
                  <w:p w14:paraId="17B7121A" w14:textId="77777777" w:rsidR="00E2251C" w:rsidRDefault="00000000">
                    <w:pPr>
                      <w:spacing w:before="12"/>
                      <w:ind w:left="20"/>
                      <w:rPr>
                        <w:rFonts w:ascii="Arial MT"/>
                        <w:sz w:val="20"/>
                      </w:rPr>
                    </w:pPr>
                    <w:proofErr w:type="spellStart"/>
                    <w:r>
                      <w:rPr>
                        <w:rFonts w:ascii="Arial MT"/>
                        <w:sz w:val="20"/>
                      </w:rPr>
                      <w:t>Mouhssine</w:t>
                    </w:r>
                    <w:proofErr w:type="spellEnd"/>
                    <w:r>
                      <w:rPr>
                        <w:rFonts w:ascii="Arial MT"/>
                        <w:spacing w:val="-12"/>
                        <w:sz w:val="20"/>
                      </w:rPr>
                      <w:t xml:space="preserve"> </w:t>
                    </w:r>
                    <w:r>
                      <w:rPr>
                        <w:rFonts w:ascii="Arial MT"/>
                        <w:spacing w:val="-2"/>
                        <w:sz w:val="20"/>
                      </w:rPr>
                      <w:t>EZZOUKHRY</w:t>
                    </w:r>
                  </w:p>
                </w:txbxContent>
              </v:textbox>
              <w10:wrap anchorx="page" anchory="page"/>
            </v:shape>
          </w:pict>
        </mc:Fallback>
      </mc:AlternateContent>
    </w:r>
    <w:r>
      <w:rPr>
        <w:noProof/>
        <w:sz w:val="20"/>
      </w:rPr>
      <mc:AlternateContent>
        <mc:Choice Requires="wps">
          <w:drawing>
            <wp:anchor distT="0" distB="0" distL="0" distR="0" simplePos="0" relativeHeight="487332864" behindDoc="1" locked="0" layoutInCell="1" allowOverlap="1" wp14:anchorId="2AEA99A0" wp14:editId="051445FA">
              <wp:simplePos x="0" y="0"/>
              <wp:positionH relativeFrom="page">
                <wp:posOffset>2914014</wp:posOffset>
              </wp:positionH>
              <wp:positionV relativeFrom="page">
                <wp:posOffset>441241</wp:posOffset>
              </wp:positionV>
              <wp:extent cx="1731645" cy="1670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1645" cy="167005"/>
                      </a:xfrm>
                      <a:prstGeom prst="rect">
                        <a:avLst/>
                      </a:prstGeom>
                    </wps:spPr>
                    <wps:txbx>
                      <w:txbxContent>
                        <w:p w14:paraId="1BBA6A50" w14:textId="77777777" w:rsidR="00E2251C" w:rsidRDefault="00000000">
                          <w:pPr>
                            <w:spacing w:before="12"/>
                            <w:ind w:left="20"/>
                            <w:rPr>
                              <w:rFonts w:ascii="Arial MT" w:hAnsi="Arial MT"/>
                              <w:sz w:val="20"/>
                            </w:rPr>
                          </w:pPr>
                          <w:r>
                            <w:rPr>
                              <w:rFonts w:ascii="Arial MT" w:hAnsi="Arial MT"/>
                              <w:sz w:val="20"/>
                            </w:rPr>
                            <w:t>Mémoire</w:t>
                          </w:r>
                          <w:r>
                            <w:rPr>
                              <w:rFonts w:ascii="Arial MT" w:hAnsi="Arial MT"/>
                              <w:spacing w:val="-6"/>
                              <w:sz w:val="20"/>
                            </w:rPr>
                            <w:t xml:space="preserve"> </w:t>
                          </w:r>
                          <w:r>
                            <w:rPr>
                              <w:rFonts w:ascii="Arial MT" w:hAnsi="Arial MT"/>
                              <w:sz w:val="20"/>
                            </w:rPr>
                            <w:t>de</w:t>
                          </w:r>
                          <w:r>
                            <w:rPr>
                              <w:rFonts w:ascii="Arial MT" w:hAnsi="Arial MT"/>
                              <w:spacing w:val="-6"/>
                              <w:sz w:val="20"/>
                            </w:rPr>
                            <w:t xml:space="preserve"> </w:t>
                          </w:r>
                          <w:r>
                            <w:rPr>
                              <w:rFonts w:ascii="Arial MT" w:hAnsi="Arial MT"/>
                              <w:sz w:val="20"/>
                            </w:rPr>
                            <w:t>projet</w:t>
                          </w:r>
                          <w:r>
                            <w:rPr>
                              <w:rFonts w:ascii="Arial MT" w:hAnsi="Arial MT"/>
                              <w:spacing w:val="-7"/>
                              <w:sz w:val="20"/>
                            </w:rPr>
                            <w:t xml:space="preserve"> </w:t>
                          </w:r>
                          <w:r>
                            <w:rPr>
                              <w:rFonts w:ascii="Arial MT" w:hAnsi="Arial MT"/>
                              <w:sz w:val="20"/>
                            </w:rPr>
                            <w:t>fin</w:t>
                          </w:r>
                          <w:r>
                            <w:rPr>
                              <w:rFonts w:ascii="Arial MT" w:hAnsi="Arial MT"/>
                              <w:spacing w:val="-8"/>
                              <w:sz w:val="20"/>
                            </w:rPr>
                            <w:t xml:space="preserve"> </w:t>
                          </w:r>
                          <w:r>
                            <w:rPr>
                              <w:rFonts w:ascii="Arial MT" w:hAnsi="Arial MT"/>
                              <w:spacing w:val="-2"/>
                              <w:sz w:val="20"/>
                            </w:rPr>
                            <w:t>d’études</w:t>
                          </w:r>
                        </w:p>
                      </w:txbxContent>
                    </wps:txbx>
                    <wps:bodyPr wrap="square" lIns="0" tIns="0" rIns="0" bIns="0" rtlCol="0">
                      <a:noAutofit/>
                    </wps:bodyPr>
                  </wps:wsp>
                </a:graphicData>
              </a:graphic>
            </wp:anchor>
          </w:drawing>
        </mc:Choice>
        <mc:Fallback>
          <w:pict>
            <v:shape w14:anchorId="2AEA99A0" id="Textbox 6" o:spid="_x0000_s1027" type="#_x0000_t202" style="position:absolute;margin-left:229.45pt;margin-top:34.75pt;width:136.35pt;height:13.15pt;z-index:-1598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" filled="f" stroked="f">
              <v:textbox inset="0,0,0,0">
                <w:txbxContent>
                  <w:p w14:paraId="1BBA6A50" w14:textId="77777777" w:rsidR="00E2251C" w:rsidRDefault="00000000">
                    <w:pPr>
                      <w:spacing w:before="12"/>
                      <w:ind w:left="20"/>
                      <w:rPr>
                        <w:rFonts w:ascii="Arial MT" w:hAnsi="Arial MT"/>
                        <w:sz w:val="20"/>
                      </w:rPr>
                    </w:pPr>
                    <w:r>
                      <w:rPr>
                        <w:rFonts w:ascii="Arial MT" w:hAnsi="Arial MT"/>
                        <w:sz w:val="20"/>
                      </w:rPr>
                      <w:t>Mémoire</w:t>
                    </w:r>
                    <w:r>
                      <w:rPr>
                        <w:rFonts w:ascii="Arial MT" w:hAnsi="Arial MT"/>
                        <w:spacing w:val="-6"/>
                        <w:sz w:val="20"/>
                      </w:rPr>
                      <w:t xml:space="preserve"> </w:t>
                    </w:r>
                    <w:r>
                      <w:rPr>
                        <w:rFonts w:ascii="Arial MT" w:hAnsi="Arial MT"/>
                        <w:sz w:val="20"/>
                      </w:rPr>
                      <w:t>de</w:t>
                    </w:r>
                    <w:r>
                      <w:rPr>
                        <w:rFonts w:ascii="Arial MT" w:hAnsi="Arial MT"/>
                        <w:spacing w:val="-6"/>
                        <w:sz w:val="20"/>
                      </w:rPr>
                      <w:t xml:space="preserve"> </w:t>
                    </w:r>
                    <w:r>
                      <w:rPr>
                        <w:rFonts w:ascii="Arial MT" w:hAnsi="Arial MT"/>
                        <w:sz w:val="20"/>
                      </w:rPr>
                      <w:t>projet</w:t>
                    </w:r>
                    <w:r>
                      <w:rPr>
                        <w:rFonts w:ascii="Arial MT" w:hAnsi="Arial MT"/>
                        <w:spacing w:val="-7"/>
                        <w:sz w:val="20"/>
                      </w:rPr>
                      <w:t xml:space="preserve"> </w:t>
                    </w:r>
                    <w:r>
                      <w:rPr>
                        <w:rFonts w:ascii="Arial MT" w:hAnsi="Arial MT"/>
                        <w:sz w:val="20"/>
                      </w:rPr>
                      <w:t>fin</w:t>
                    </w:r>
                    <w:r>
                      <w:rPr>
                        <w:rFonts w:ascii="Arial MT" w:hAnsi="Arial MT"/>
                        <w:spacing w:val="-8"/>
                        <w:sz w:val="20"/>
                      </w:rPr>
                      <w:t xml:space="preserve"> </w:t>
                    </w:r>
                    <w:r>
                      <w:rPr>
                        <w:rFonts w:ascii="Arial MT" w:hAnsi="Arial MT"/>
                        <w:spacing w:val="-2"/>
                        <w:sz w:val="20"/>
                      </w:rPr>
                      <w:t>d’études</w:t>
                    </w:r>
                  </w:p>
                </w:txbxContent>
              </v:textbox>
              <w10:wrap anchorx="page" anchory="page"/>
            </v:shape>
          </w:pict>
        </mc:Fallback>
      </mc:AlternateContent>
    </w:r>
    <w:r>
      <w:rPr>
        <w:noProof/>
        <w:sz w:val="20"/>
      </w:rPr>
      <mc:AlternateContent>
        <mc:Choice Requires="wps">
          <w:drawing>
            <wp:anchor distT="0" distB="0" distL="0" distR="0" simplePos="0" relativeHeight="487333376" behindDoc="1" locked="0" layoutInCell="1" allowOverlap="1" wp14:anchorId="75CD39CB" wp14:editId="5D2F26DE">
              <wp:simplePos x="0" y="0"/>
              <wp:positionH relativeFrom="page">
                <wp:posOffset>6035802</wp:posOffset>
              </wp:positionH>
              <wp:positionV relativeFrom="page">
                <wp:posOffset>441241</wp:posOffset>
              </wp:positionV>
              <wp:extent cx="632460" cy="1670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2460" cy="167005"/>
                      </a:xfrm>
                      <a:prstGeom prst="rect">
                        <a:avLst/>
                      </a:prstGeom>
                    </wps:spPr>
                    <wps:txbx>
                      <w:txbxContent>
                        <w:p w14:paraId="1D1A18CB" w14:textId="77777777" w:rsidR="00E2251C" w:rsidRDefault="00000000">
                          <w:pPr>
                            <w:spacing w:before="12"/>
                            <w:ind w:left="20"/>
                            <w:rPr>
                              <w:rFonts w:ascii="Arial MT"/>
                              <w:sz w:val="20"/>
                            </w:rPr>
                          </w:pPr>
                          <w:r>
                            <w:rPr>
                              <w:rFonts w:ascii="Arial MT"/>
                              <w:spacing w:val="-2"/>
                              <w:sz w:val="20"/>
                            </w:rPr>
                            <w:t>2025-</w:t>
                          </w:r>
                          <w:r>
                            <w:rPr>
                              <w:rFonts w:ascii="Arial MT"/>
                              <w:spacing w:val="-4"/>
                              <w:sz w:val="20"/>
                            </w:rPr>
                            <w:t>2026</w:t>
                          </w:r>
                        </w:p>
                      </w:txbxContent>
                    </wps:txbx>
                    <wps:bodyPr wrap="square" lIns="0" tIns="0" rIns="0" bIns="0" rtlCol="0">
                      <a:noAutofit/>
                    </wps:bodyPr>
                  </wps:wsp>
                </a:graphicData>
              </a:graphic>
            </wp:anchor>
          </w:drawing>
        </mc:Choice>
        <mc:Fallback>
          <w:pict>
            <v:shape w14:anchorId="75CD39CB" id="Textbox 7" o:spid="_x0000_s1028" type="#_x0000_t202" style="position:absolute;margin-left:475.25pt;margin-top:34.75pt;width:49.8pt;height:13.15pt;z-index:-1598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" filled="f" stroked="f">
              <v:textbox inset="0,0,0,0">
                <w:txbxContent>
                  <w:p w14:paraId="1D1A18CB" w14:textId="77777777" w:rsidR="00E2251C" w:rsidRDefault="00000000">
                    <w:pPr>
                      <w:spacing w:before="12"/>
                      <w:ind w:left="20"/>
                      <w:rPr>
                        <w:rFonts w:ascii="Arial MT"/>
                        <w:sz w:val="20"/>
                      </w:rPr>
                    </w:pPr>
                    <w:r>
                      <w:rPr>
                        <w:rFonts w:ascii="Arial MT"/>
                        <w:spacing w:val="-2"/>
                        <w:sz w:val="20"/>
                      </w:rPr>
                      <w:t>2025-</w:t>
                    </w:r>
                    <w:r>
                      <w:rPr>
                        <w:rFonts w:ascii="Arial MT"/>
                        <w:spacing w:val="-4"/>
                        <w:sz w:val="20"/>
                      </w:rPr>
                      <w:t>2026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FCC"/>
    <w:multiLevelType w:val="multilevel"/>
    <w:tmpl w:val="9E28EA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D7F6D"/>
    <w:multiLevelType w:val="multilevel"/>
    <w:tmpl w:val="95D2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949D5"/>
    <w:multiLevelType w:val="hybridMultilevel"/>
    <w:tmpl w:val="8BAE2B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58010B"/>
    <w:multiLevelType w:val="hybridMultilevel"/>
    <w:tmpl w:val="5BDEAA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6A05CD3"/>
    <w:multiLevelType w:val="multilevel"/>
    <w:tmpl w:val="CCB8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835C6"/>
    <w:multiLevelType w:val="multilevel"/>
    <w:tmpl w:val="693C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D5CA0"/>
    <w:multiLevelType w:val="multilevel"/>
    <w:tmpl w:val="71BC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D6866"/>
    <w:multiLevelType w:val="multilevel"/>
    <w:tmpl w:val="C272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55A02"/>
    <w:multiLevelType w:val="multilevel"/>
    <w:tmpl w:val="6E10D23C"/>
    <w:lvl w:ilvl="0">
      <w:start w:val="1"/>
      <w:numFmt w:val="decimal"/>
      <w:lvlText w:val="%1"/>
      <w:lvlJc w:val="left"/>
      <w:pPr>
        <w:ind w:left="501" w:hanging="360"/>
      </w:pPr>
      <w:rPr>
        <w:rFonts w:hint="default"/>
        <w:lang w:val="fr-FR"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lang w:val="fr-FR" w:eastAsia="en-US" w:bidi="ar-SA"/>
      </w:rPr>
    </w:lvl>
    <w:lvl w:ilvl="2">
      <w:start w:val="1"/>
      <w:numFmt w:val="decimal"/>
      <w:lvlText w:val="%1.%2.%3"/>
      <w:lvlJc w:val="left"/>
      <w:pPr>
        <w:ind w:left="681" w:hanging="540"/>
      </w:pPr>
      <w:rPr>
        <w:rFonts w:ascii="Times New Roman" w:eastAsia="Times New Roman" w:hAnsi="Times New Roman" w:cs="Times New Roman" w:hint="default"/>
        <w:b/>
        <w:bCs/>
        <w:i w:val="0"/>
        <w:iCs w:val="0"/>
        <w:spacing w:val="0"/>
        <w:w w:val="100"/>
        <w:sz w:val="24"/>
        <w:szCs w:val="24"/>
        <w:lang w:val="fr-FR" w:eastAsia="en-US" w:bidi="ar-SA"/>
      </w:rPr>
    </w:lvl>
    <w:lvl w:ilvl="3">
      <w:start w:val="1"/>
      <w:numFmt w:val="decimal"/>
      <w:lvlText w:val="%4."/>
      <w:lvlJc w:val="left"/>
      <w:pPr>
        <w:ind w:left="861" w:hanging="360"/>
      </w:pPr>
      <w:rPr>
        <w:rFonts w:hint="default"/>
        <w:spacing w:val="0"/>
        <w:w w:val="100"/>
        <w:lang w:val="fr-FR" w:eastAsia="en-US" w:bidi="ar-SA"/>
      </w:rPr>
    </w:lvl>
    <w:lvl w:ilvl="4">
      <w:numFmt w:val="bullet"/>
      <w:lvlText w:val="•"/>
      <w:lvlJc w:val="left"/>
      <w:pPr>
        <w:ind w:left="2982" w:hanging="360"/>
      </w:pPr>
      <w:rPr>
        <w:rFonts w:hint="default"/>
        <w:lang w:val="fr-FR" w:eastAsia="en-US" w:bidi="ar-SA"/>
      </w:rPr>
    </w:lvl>
    <w:lvl w:ilvl="5">
      <w:numFmt w:val="bullet"/>
      <w:lvlText w:val="•"/>
      <w:lvlJc w:val="left"/>
      <w:pPr>
        <w:ind w:left="4043" w:hanging="360"/>
      </w:pPr>
      <w:rPr>
        <w:rFonts w:hint="default"/>
        <w:lang w:val="fr-FR" w:eastAsia="en-US" w:bidi="ar-SA"/>
      </w:rPr>
    </w:lvl>
    <w:lvl w:ilvl="6">
      <w:numFmt w:val="bullet"/>
      <w:lvlText w:val="•"/>
      <w:lvlJc w:val="left"/>
      <w:pPr>
        <w:ind w:left="5104" w:hanging="360"/>
      </w:pPr>
      <w:rPr>
        <w:rFonts w:hint="default"/>
        <w:lang w:val="fr-FR" w:eastAsia="en-US" w:bidi="ar-SA"/>
      </w:rPr>
    </w:lvl>
    <w:lvl w:ilvl="7">
      <w:numFmt w:val="bullet"/>
      <w:lvlText w:val="•"/>
      <w:lvlJc w:val="left"/>
      <w:pPr>
        <w:ind w:left="6165" w:hanging="360"/>
      </w:pPr>
      <w:rPr>
        <w:rFonts w:hint="default"/>
        <w:lang w:val="fr-FR" w:eastAsia="en-US" w:bidi="ar-SA"/>
      </w:rPr>
    </w:lvl>
    <w:lvl w:ilvl="8">
      <w:numFmt w:val="bullet"/>
      <w:lvlText w:val="•"/>
      <w:lvlJc w:val="left"/>
      <w:pPr>
        <w:ind w:left="7226" w:hanging="360"/>
      </w:pPr>
      <w:rPr>
        <w:rFonts w:hint="default"/>
        <w:lang w:val="fr-FR" w:eastAsia="en-US" w:bidi="ar-SA"/>
      </w:rPr>
    </w:lvl>
  </w:abstractNum>
  <w:abstractNum w:abstractNumId="9" w15:restartNumberingAfterBreak="0">
    <w:nsid w:val="16E15EE7"/>
    <w:multiLevelType w:val="hybridMultilevel"/>
    <w:tmpl w:val="0EE8251E"/>
    <w:lvl w:ilvl="0" w:tplc="7700D0EC">
      <w:numFmt w:val="bullet"/>
      <w:lvlText w:val=""/>
      <w:lvlJc w:val="left"/>
      <w:pPr>
        <w:ind w:left="861" w:hanging="360"/>
      </w:pPr>
      <w:rPr>
        <w:rFonts w:ascii="Symbol" w:eastAsia="Symbol" w:hAnsi="Symbol" w:cs="Symbol" w:hint="default"/>
        <w:b w:val="0"/>
        <w:bCs w:val="0"/>
        <w:i w:val="0"/>
        <w:iCs w:val="0"/>
        <w:spacing w:val="0"/>
        <w:w w:val="99"/>
        <w:sz w:val="20"/>
        <w:szCs w:val="20"/>
        <w:lang w:val="fr-FR" w:eastAsia="en-US" w:bidi="ar-SA"/>
      </w:rPr>
    </w:lvl>
    <w:lvl w:ilvl="1" w:tplc="80E0A28E">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fr-FR" w:eastAsia="en-US" w:bidi="ar-SA"/>
      </w:rPr>
    </w:lvl>
    <w:lvl w:ilvl="2" w:tplc="BC3CEEF0">
      <w:numFmt w:val="bullet"/>
      <w:lvlText w:val=""/>
      <w:lvlJc w:val="left"/>
      <w:pPr>
        <w:ind w:left="2302" w:hanging="361"/>
      </w:pPr>
      <w:rPr>
        <w:rFonts w:ascii="Wingdings" w:eastAsia="Wingdings" w:hAnsi="Wingdings" w:cs="Wingdings" w:hint="default"/>
        <w:b w:val="0"/>
        <w:bCs w:val="0"/>
        <w:i w:val="0"/>
        <w:iCs w:val="0"/>
        <w:spacing w:val="0"/>
        <w:w w:val="99"/>
        <w:sz w:val="20"/>
        <w:szCs w:val="20"/>
        <w:lang w:val="fr-FR" w:eastAsia="en-US" w:bidi="ar-SA"/>
      </w:rPr>
    </w:lvl>
    <w:lvl w:ilvl="3" w:tplc="375C5762">
      <w:numFmt w:val="bullet"/>
      <w:lvlText w:val="•"/>
      <w:lvlJc w:val="left"/>
      <w:pPr>
        <w:ind w:left="3181" w:hanging="361"/>
      </w:pPr>
      <w:rPr>
        <w:rFonts w:hint="default"/>
        <w:lang w:val="fr-FR" w:eastAsia="en-US" w:bidi="ar-SA"/>
      </w:rPr>
    </w:lvl>
    <w:lvl w:ilvl="4" w:tplc="C2B2A57C">
      <w:numFmt w:val="bullet"/>
      <w:lvlText w:val="•"/>
      <w:lvlJc w:val="left"/>
      <w:pPr>
        <w:ind w:left="4062" w:hanging="361"/>
      </w:pPr>
      <w:rPr>
        <w:rFonts w:hint="default"/>
        <w:lang w:val="fr-FR" w:eastAsia="en-US" w:bidi="ar-SA"/>
      </w:rPr>
    </w:lvl>
    <w:lvl w:ilvl="5" w:tplc="1208357A">
      <w:numFmt w:val="bullet"/>
      <w:lvlText w:val="•"/>
      <w:lvlJc w:val="left"/>
      <w:pPr>
        <w:ind w:left="4943" w:hanging="361"/>
      </w:pPr>
      <w:rPr>
        <w:rFonts w:hint="default"/>
        <w:lang w:val="fr-FR" w:eastAsia="en-US" w:bidi="ar-SA"/>
      </w:rPr>
    </w:lvl>
    <w:lvl w:ilvl="6" w:tplc="EF727F82">
      <w:numFmt w:val="bullet"/>
      <w:lvlText w:val="•"/>
      <w:lvlJc w:val="left"/>
      <w:pPr>
        <w:ind w:left="5824" w:hanging="361"/>
      </w:pPr>
      <w:rPr>
        <w:rFonts w:hint="default"/>
        <w:lang w:val="fr-FR" w:eastAsia="en-US" w:bidi="ar-SA"/>
      </w:rPr>
    </w:lvl>
    <w:lvl w:ilvl="7" w:tplc="168406FA">
      <w:numFmt w:val="bullet"/>
      <w:lvlText w:val="•"/>
      <w:lvlJc w:val="left"/>
      <w:pPr>
        <w:ind w:left="6705" w:hanging="361"/>
      </w:pPr>
      <w:rPr>
        <w:rFonts w:hint="default"/>
        <w:lang w:val="fr-FR" w:eastAsia="en-US" w:bidi="ar-SA"/>
      </w:rPr>
    </w:lvl>
    <w:lvl w:ilvl="8" w:tplc="001EC514">
      <w:numFmt w:val="bullet"/>
      <w:lvlText w:val="•"/>
      <w:lvlJc w:val="left"/>
      <w:pPr>
        <w:ind w:left="7586" w:hanging="361"/>
      </w:pPr>
      <w:rPr>
        <w:rFonts w:hint="default"/>
        <w:lang w:val="fr-FR" w:eastAsia="en-US" w:bidi="ar-SA"/>
      </w:rPr>
    </w:lvl>
  </w:abstractNum>
  <w:abstractNum w:abstractNumId="10" w15:restartNumberingAfterBreak="0">
    <w:nsid w:val="20615C20"/>
    <w:multiLevelType w:val="hybridMultilevel"/>
    <w:tmpl w:val="DF381368"/>
    <w:lvl w:ilvl="0" w:tplc="D090B208">
      <w:numFmt w:val="bullet"/>
      <w:lvlText w:val=""/>
      <w:lvlJc w:val="left"/>
      <w:pPr>
        <w:ind w:left="861" w:hanging="360"/>
      </w:pPr>
      <w:rPr>
        <w:rFonts w:ascii="Symbol" w:eastAsia="Symbol" w:hAnsi="Symbol" w:cs="Symbol" w:hint="default"/>
        <w:b w:val="0"/>
        <w:bCs w:val="0"/>
        <w:i w:val="0"/>
        <w:iCs w:val="0"/>
        <w:spacing w:val="0"/>
        <w:w w:val="99"/>
        <w:sz w:val="20"/>
        <w:szCs w:val="20"/>
        <w:lang w:val="fr-FR" w:eastAsia="en-US" w:bidi="ar-SA"/>
      </w:rPr>
    </w:lvl>
    <w:lvl w:ilvl="1" w:tplc="664A9A6A">
      <w:numFmt w:val="bullet"/>
      <w:lvlText w:val="•"/>
      <w:lvlJc w:val="left"/>
      <w:pPr>
        <w:ind w:left="1708" w:hanging="360"/>
      </w:pPr>
      <w:rPr>
        <w:rFonts w:hint="default"/>
        <w:lang w:val="fr-FR" w:eastAsia="en-US" w:bidi="ar-SA"/>
      </w:rPr>
    </w:lvl>
    <w:lvl w:ilvl="2" w:tplc="7052709E">
      <w:numFmt w:val="bullet"/>
      <w:lvlText w:val="•"/>
      <w:lvlJc w:val="left"/>
      <w:pPr>
        <w:ind w:left="2557" w:hanging="360"/>
      </w:pPr>
      <w:rPr>
        <w:rFonts w:hint="default"/>
        <w:lang w:val="fr-FR" w:eastAsia="en-US" w:bidi="ar-SA"/>
      </w:rPr>
    </w:lvl>
    <w:lvl w:ilvl="3" w:tplc="00B80EBC">
      <w:numFmt w:val="bullet"/>
      <w:lvlText w:val="•"/>
      <w:lvlJc w:val="left"/>
      <w:pPr>
        <w:ind w:left="3406" w:hanging="360"/>
      </w:pPr>
      <w:rPr>
        <w:rFonts w:hint="default"/>
        <w:lang w:val="fr-FR" w:eastAsia="en-US" w:bidi="ar-SA"/>
      </w:rPr>
    </w:lvl>
    <w:lvl w:ilvl="4" w:tplc="956CD47C">
      <w:numFmt w:val="bullet"/>
      <w:lvlText w:val="•"/>
      <w:lvlJc w:val="left"/>
      <w:pPr>
        <w:ind w:left="4255" w:hanging="360"/>
      </w:pPr>
      <w:rPr>
        <w:rFonts w:hint="default"/>
        <w:lang w:val="fr-FR" w:eastAsia="en-US" w:bidi="ar-SA"/>
      </w:rPr>
    </w:lvl>
    <w:lvl w:ilvl="5" w:tplc="35D23750">
      <w:numFmt w:val="bullet"/>
      <w:lvlText w:val="•"/>
      <w:lvlJc w:val="left"/>
      <w:pPr>
        <w:ind w:left="5104" w:hanging="360"/>
      </w:pPr>
      <w:rPr>
        <w:rFonts w:hint="default"/>
        <w:lang w:val="fr-FR" w:eastAsia="en-US" w:bidi="ar-SA"/>
      </w:rPr>
    </w:lvl>
    <w:lvl w:ilvl="6" w:tplc="64F8137C">
      <w:numFmt w:val="bullet"/>
      <w:lvlText w:val="•"/>
      <w:lvlJc w:val="left"/>
      <w:pPr>
        <w:ind w:left="5953" w:hanging="360"/>
      </w:pPr>
      <w:rPr>
        <w:rFonts w:hint="default"/>
        <w:lang w:val="fr-FR" w:eastAsia="en-US" w:bidi="ar-SA"/>
      </w:rPr>
    </w:lvl>
    <w:lvl w:ilvl="7" w:tplc="BABEBA4C">
      <w:numFmt w:val="bullet"/>
      <w:lvlText w:val="•"/>
      <w:lvlJc w:val="left"/>
      <w:pPr>
        <w:ind w:left="6802" w:hanging="360"/>
      </w:pPr>
      <w:rPr>
        <w:rFonts w:hint="default"/>
        <w:lang w:val="fr-FR" w:eastAsia="en-US" w:bidi="ar-SA"/>
      </w:rPr>
    </w:lvl>
    <w:lvl w:ilvl="8" w:tplc="A204DA94">
      <w:numFmt w:val="bullet"/>
      <w:lvlText w:val="•"/>
      <w:lvlJc w:val="left"/>
      <w:pPr>
        <w:ind w:left="7651" w:hanging="360"/>
      </w:pPr>
      <w:rPr>
        <w:rFonts w:hint="default"/>
        <w:lang w:val="fr-FR" w:eastAsia="en-US" w:bidi="ar-SA"/>
      </w:rPr>
    </w:lvl>
  </w:abstractNum>
  <w:abstractNum w:abstractNumId="11" w15:restartNumberingAfterBreak="0">
    <w:nsid w:val="209B0FEA"/>
    <w:multiLevelType w:val="hybridMultilevel"/>
    <w:tmpl w:val="69320F2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16F6943"/>
    <w:multiLevelType w:val="hybridMultilevel"/>
    <w:tmpl w:val="F2FEA330"/>
    <w:lvl w:ilvl="0" w:tplc="11CE7528">
      <w:numFmt w:val="bullet"/>
      <w:lvlText w:val=""/>
      <w:lvlJc w:val="left"/>
      <w:pPr>
        <w:ind w:left="861" w:hanging="360"/>
      </w:pPr>
      <w:rPr>
        <w:rFonts w:ascii="Symbol" w:eastAsia="Symbol" w:hAnsi="Symbol" w:cs="Symbol" w:hint="default"/>
        <w:b w:val="0"/>
        <w:bCs w:val="0"/>
        <w:i w:val="0"/>
        <w:iCs w:val="0"/>
        <w:spacing w:val="0"/>
        <w:w w:val="99"/>
        <w:sz w:val="20"/>
        <w:szCs w:val="20"/>
        <w:lang w:val="fr-FR" w:eastAsia="en-US" w:bidi="ar-SA"/>
      </w:rPr>
    </w:lvl>
    <w:lvl w:ilvl="1" w:tplc="0BFE78C2">
      <w:numFmt w:val="bullet"/>
      <w:lvlText w:val="•"/>
      <w:lvlJc w:val="left"/>
      <w:pPr>
        <w:ind w:left="1708" w:hanging="360"/>
      </w:pPr>
      <w:rPr>
        <w:rFonts w:hint="default"/>
        <w:lang w:val="fr-FR" w:eastAsia="en-US" w:bidi="ar-SA"/>
      </w:rPr>
    </w:lvl>
    <w:lvl w:ilvl="2" w:tplc="317EFB9C">
      <w:numFmt w:val="bullet"/>
      <w:lvlText w:val="•"/>
      <w:lvlJc w:val="left"/>
      <w:pPr>
        <w:ind w:left="2557" w:hanging="360"/>
      </w:pPr>
      <w:rPr>
        <w:rFonts w:hint="default"/>
        <w:lang w:val="fr-FR" w:eastAsia="en-US" w:bidi="ar-SA"/>
      </w:rPr>
    </w:lvl>
    <w:lvl w:ilvl="3" w:tplc="3662AE86">
      <w:numFmt w:val="bullet"/>
      <w:lvlText w:val="•"/>
      <w:lvlJc w:val="left"/>
      <w:pPr>
        <w:ind w:left="3406" w:hanging="360"/>
      </w:pPr>
      <w:rPr>
        <w:rFonts w:hint="default"/>
        <w:lang w:val="fr-FR" w:eastAsia="en-US" w:bidi="ar-SA"/>
      </w:rPr>
    </w:lvl>
    <w:lvl w:ilvl="4" w:tplc="EC6EF524">
      <w:numFmt w:val="bullet"/>
      <w:lvlText w:val="•"/>
      <w:lvlJc w:val="left"/>
      <w:pPr>
        <w:ind w:left="4255" w:hanging="360"/>
      </w:pPr>
      <w:rPr>
        <w:rFonts w:hint="default"/>
        <w:lang w:val="fr-FR" w:eastAsia="en-US" w:bidi="ar-SA"/>
      </w:rPr>
    </w:lvl>
    <w:lvl w:ilvl="5" w:tplc="0C2AE7B6">
      <w:numFmt w:val="bullet"/>
      <w:lvlText w:val="•"/>
      <w:lvlJc w:val="left"/>
      <w:pPr>
        <w:ind w:left="5104" w:hanging="360"/>
      </w:pPr>
      <w:rPr>
        <w:rFonts w:hint="default"/>
        <w:lang w:val="fr-FR" w:eastAsia="en-US" w:bidi="ar-SA"/>
      </w:rPr>
    </w:lvl>
    <w:lvl w:ilvl="6" w:tplc="B11E7594">
      <w:numFmt w:val="bullet"/>
      <w:lvlText w:val="•"/>
      <w:lvlJc w:val="left"/>
      <w:pPr>
        <w:ind w:left="5953" w:hanging="360"/>
      </w:pPr>
      <w:rPr>
        <w:rFonts w:hint="default"/>
        <w:lang w:val="fr-FR" w:eastAsia="en-US" w:bidi="ar-SA"/>
      </w:rPr>
    </w:lvl>
    <w:lvl w:ilvl="7" w:tplc="2DA69D80">
      <w:numFmt w:val="bullet"/>
      <w:lvlText w:val="•"/>
      <w:lvlJc w:val="left"/>
      <w:pPr>
        <w:ind w:left="6802" w:hanging="360"/>
      </w:pPr>
      <w:rPr>
        <w:rFonts w:hint="default"/>
        <w:lang w:val="fr-FR" w:eastAsia="en-US" w:bidi="ar-SA"/>
      </w:rPr>
    </w:lvl>
    <w:lvl w:ilvl="8" w:tplc="AD28855C">
      <w:numFmt w:val="bullet"/>
      <w:lvlText w:val="•"/>
      <w:lvlJc w:val="left"/>
      <w:pPr>
        <w:ind w:left="7651" w:hanging="360"/>
      </w:pPr>
      <w:rPr>
        <w:rFonts w:hint="default"/>
        <w:lang w:val="fr-FR" w:eastAsia="en-US" w:bidi="ar-SA"/>
      </w:rPr>
    </w:lvl>
  </w:abstractNum>
  <w:abstractNum w:abstractNumId="13" w15:restartNumberingAfterBreak="0">
    <w:nsid w:val="23C31BAD"/>
    <w:multiLevelType w:val="multilevel"/>
    <w:tmpl w:val="0434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9141F"/>
    <w:multiLevelType w:val="hybridMultilevel"/>
    <w:tmpl w:val="386ABA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A8A1D33"/>
    <w:multiLevelType w:val="multilevel"/>
    <w:tmpl w:val="D9682314"/>
    <w:lvl w:ilvl="0">
      <w:start w:val="3"/>
      <w:numFmt w:val="decimal"/>
      <w:lvlText w:val="%1"/>
      <w:lvlJc w:val="left"/>
      <w:pPr>
        <w:ind w:left="501" w:hanging="360"/>
      </w:pPr>
      <w:rPr>
        <w:rFonts w:hint="default"/>
        <w:lang w:val="fr-FR"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lang w:val="fr-FR" w:eastAsia="en-US" w:bidi="ar-SA"/>
      </w:rPr>
    </w:lvl>
    <w:lvl w:ilvl="2">
      <w:start w:val="1"/>
      <w:numFmt w:val="decimal"/>
      <w:lvlText w:val="%1.%2.%3"/>
      <w:lvlJc w:val="left"/>
      <w:pPr>
        <w:ind w:left="681" w:hanging="540"/>
      </w:pPr>
      <w:rPr>
        <w:rFonts w:ascii="Times New Roman" w:eastAsia="Times New Roman" w:hAnsi="Times New Roman" w:cs="Times New Roman" w:hint="default"/>
        <w:b/>
        <w:bCs/>
        <w:i w:val="0"/>
        <w:iCs w:val="0"/>
        <w:spacing w:val="0"/>
        <w:w w:val="100"/>
        <w:sz w:val="24"/>
        <w:szCs w:val="24"/>
        <w:lang w:val="fr-FR" w:eastAsia="en-US" w:bidi="ar-SA"/>
      </w:rPr>
    </w:lvl>
    <w:lvl w:ilvl="3">
      <w:numFmt w:val="bullet"/>
      <w:lvlText w:val=""/>
      <w:lvlJc w:val="left"/>
      <w:pPr>
        <w:ind w:left="861" w:hanging="360"/>
      </w:pPr>
      <w:rPr>
        <w:rFonts w:ascii="Symbol" w:eastAsia="Symbol" w:hAnsi="Symbol" w:cs="Symbol" w:hint="default"/>
        <w:b w:val="0"/>
        <w:bCs w:val="0"/>
        <w:i w:val="0"/>
        <w:iCs w:val="0"/>
        <w:spacing w:val="0"/>
        <w:w w:val="99"/>
        <w:sz w:val="20"/>
        <w:szCs w:val="20"/>
        <w:lang w:val="fr-FR" w:eastAsia="en-US" w:bidi="ar-SA"/>
      </w:rPr>
    </w:lvl>
    <w:lvl w:ilvl="4">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fr-FR" w:eastAsia="en-US" w:bidi="ar-SA"/>
      </w:rPr>
    </w:lvl>
    <w:lvl w:ilvl="5">
      <w:numFmt w:val="bullet"/>
      <w:lvlText w:val="•"/>
      <w:lvlJc w:val="left"/>
      <w:pPr>
        <w:ind w:left="3799" w:hanging="360"/>
      </w:pPr>
      <w:rPr>
        <w:rFonts w:hint="default"/>
        <w:lang w:val="fr-FR" w:eastAsia="en-US" w:bidi="ar-SA"/>
      </w:rPr>
    </w:lvl>
    <w:lvl w:ilvl="6">
      <w:numFmt w:val="bullet"/>
      <w:lvlText w:val="•"/>
      <w:lvlJc w:val="left"/>
      <w:pPr>
        <w:ind w:left="4909" w:hanging="360"/>
      </w:pPr>
      <w:rPr>
        <w:rFonts w:hint="default"/>
        <w:lang w:val="fr-FR" w:eastAsia="en-US" w:bidi="ar-SA"/>
      </w:rPr>
    </w:lvl>
    <w:lvl w:ilvl="7">
      <w:numFmt w:val="bullet"/>
      <w:lvlText w:val="•"/>
      <w:lvlJc w:val="left"/>
      <w:pPr>
        <w:ind w:left="6019" w:hanging="360"/>
      </w:pPr>
      <w:rPr>
        <w:rFonts w:hint="default"/>
        <w:lang w:val="fr-FR" w:eastAsia="en-US" w:bidi="ar-SA"/>
      </w:rPr>
    </w:lvl>
    <w:lvl w:ilvl="8">
      <w:numFmt w:val="bullet"/>
      <w:lvlText w:val="•"/>
      <w:lvlJc w:val="left"/>
      <w:pPr>
        <w:ind w:left="7129" w:hanging="360"/>
      </w:pPr>
      <w:rPr>
        <w:rFonts w:hint="default"/>
        <w:lang w:val="fr-FR" w:eastAsia="en-US" w:bidi="ar-SA"/>
      </w:rPr>
    </w:lvl>
  </w:abstractNum>
  <w:abstractNum w:abstractNumId="16" w15:restartNumberingAfterBreak="0">
    <w:nsid w:val="2F2974F0"/>
    <w:multiLevelType w:val="multilevel"/>
    <w:tmpl w:val="F4B8F7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F370410"/>
    <w:multiLevelType w:val="hybridMultilevel"/>
    <w:tmpl w:val="7F8A6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6517FE8"/>
    <w:multiLevelType w:val="multilevel"/>
    <w:tmpl w:val="6810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DC3B2C"/>
    <w:multiLevelType w:val="multilevel"/>
    <w:tmpl w:val="7E46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873BE"/>
    <w:multiLevelType w:val="multilevel"/>
    <w:tmpl w:val="3BF47446"/>
    <w:lvl w:ilvl="0">
      <w:start w:val="8"/>
      <w:numFmt w:val="decimal"/>
      <w:lvlText w:val="%1."/>
      <w:lvlJc w:val="left"/>
      <w:pPr>
        <w:tabs>
          <w:tab w:val="num" w:pos="720"/>
        </w:tabs>
        <w:ind w:left="720" w:hanging="360"/>
      </w:pPr>
      <w:rPr>
        <w:rFonts w:hint="default"/>
      </w:rPr>
    </w:lvl>
    <w:lvl w:ilvl="1">
      <w:start w:val="8"/>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3DBE72D5"/>
    <w:multiLevelType w:val="hybridMultilevel"/>
    <w:tmpl w:val="3C8AE2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C077A3F"/>
    <w:multiLevelType w:val="hybridMultilevel"/>
    <w:tmpl w:val="156EA55C"/>
    <w:lvl w:ilvl="0" w:tplc="2480904C">
      <w:numFmt w:val="bullet"/>
      <w:lvlText w:val=""/>
      <w:lvlJc w:val="left"/>
      <w:pPr>
        <w:ind w:left="861" w:hanging="360"/>
      </w:pPr>
      <w:rPr>
        <w:rFonts w:ascii="Symbol" w:eastAsia="Symbol" w:hAnsi="Symbol" w:cs="Symbol" w:hint="default"/>
        <w:b w:val="0"/>
        <w:bCs w:val="0"/>
        <w:i w:val="0"/>
        <w:iCs w:val="0"/>
        <w:spacing w:val="0"/>
        <w:w w:val="99"/>
        <w:sz w:val="20"/>
        <w:szCs w:val="20"/>
        <w:lang w:val="fr-FR" w:eastAsia="en-US" w:bidi="ar-SA"/>
      </w:rPr>
    </w:lvl>
    <w:lvl w:ilvl="1" w:tplc="428A24E0">
      <w:numFmt w:val="bullet"/>
      <w:lvlText w:val="•"/>
      <w:lvlJc w:val="left"/>
      <w:pPr>
        <w:ind w:left="1708" w:hanging="360"/>
      </w:pPr>
      <w:rPr>
        <w:rFonts w:hint="default"/>
        <w:lang w:val="fr-FR" w:eastAsia="en-US" w:bidi="ar-SA"/>
      </w:rPr>
    </w:lvl>
    <w:lvl w:ilvl="2" w:tplc="F4F04B4C">
      <w:numFmt w:val="bullet"/>
      <w:lvlText w:val="•"/>
      <w:lvlJc w:val="left"/>
      <w:pPr>
        <w:ind w:left="2557" w:hanging="360"/>
      </w:pPr>
      <w:rPr>
        <w:rFonts w:hint="default"/>
        <w:lang w:val="fr-FR" w:eastAsia="en-US" w:bidi="ar-SA"/>
      </w:rPr>
    </w:lvl>
    <w:lvl w:ilvl="3" w:tplc="FD1A8516">
      <w:numFmt w:val="bullet"/>
      <w:lvlText w:val="•"/>
      <w:lvlJc w:val="left"/>
      <w:pPr>
        <w:ind w:left="3406" w:hanging="360"/>
      </w:pPr>
      <w:rPr>
        <w:rFonts w:hint="default"/>
        <w:lang w:val="fr-FR" w:eastAsia="en-US" w:bidi="ar-SA"/>
      </w:rPr>
    </w:lvl>
    <w:lvl w:ilvl="4" w:tplc="35AEAE4C">
      <w:numFmt w:val="bullet"/>
      <w:lvlText w:val="•"/>
      <w:lvlJc w:val="left"/>
      <w:pPr>
        <w:ind w:left="4255" w:hanging="360"/>
      </w:pPr>
      <w:rPr>
        <w:rFonts w:hint="default"/>
        <w:lang w:val="fr-FR" w:eastAsia="en-US" w:bidi="ar-SA"/>
      </w:rPr>
    </w:lvl>
    <w:lvl w:ilvl="5" w:tplc="405C7A8A">
      <w:numFmt w:val="bullet"/>
      <w:lvlText w:val="•"/>
      <w:lvlJc w:val="left"/>
      <w:pPr>
        <w:ind w:left="5104" w:hanging="360"/>
      </w:pPr>
      <w:rPr>
        <w:rFonts w:hint="default"/>
        <w:lang w:val="fr-FR" w:eastAsia="en-US" w:bidi="ar-SA"/>
      </w:rPr>
    </w:lvl>
    <w:lvl w:ilvl="6" w:tplc="7BF288FC">
      <w:numFmt w:val="bullet"/>
      <w:lvlText w:val="•"/>
      <w:lvlJc w:val="left"/>
      <w:pPr>
        <w:ind w:left="5953" w:hanging="360"/>
      </w:pPr>
      <w:rPr>
        <w:rFonts w:hint="default"/>
        <w:lang w:val="fr-FR" w:eastAsia="en-US" w:bidi="ar-SA"/>
      </w:rPr>
    </w:lvl>
    <w:lvl w:ilvl="7" w:tplc="A6849D88">
      <w:numFmt w:val="bullet"/>
      <w:lvlText w:val="•"/>
      <w:lvlJc w:val="left"/>
      <w:pPr>
        <w:ind w:left="6802" w:hanging="360"/>
      </w:pPr>
      <w:rPr>
        <w:rFonts w:hint="default"/>
        <w:lang w:val="fr-FR" w:eastAsia="en-US" w:bidi="ar-SA"/>
      </w:rPr>
    </w:lvl>
    <w:lvl w:ilvl="8" w:tplc="0A780952">
      <w:numFmt w:val="bullet"/>
      <w:lvlText w:val="•"/>
      <w:lvlJc w:val="left"/>
      <w:pPr>
        <w:ind w:left="7651" w:hanging="360"/>
      </w:pPr>
      <w:rPr>
        <w:rFonts w:hint="default"/>
        <w:lang w:val="fr-FR" w:eastAsia="en-US" w:bidi="ar-SA"/>
      </w:rPr>
    </w:lvl>
  </w:abstractNum>
  <w:abstractNum w:abstractNumId="23" w15:restartNumberingAfterBreak="0">
    <w:nsid w:val="53D023AC"/>
    <w:multiLevelType w:val="multilevel"/>
    <w:tmpl w:val="70F62378"/>
    <w:lvl w:ilvl="0">
      <w:start w:val="2"/>
      <w:numFmt w:val="decimal"/>
      <w:lvlText w:val="%1"/>
      <w:lvlJc w:val="left"/>
      <w:pPr>
        <w:ind w:left="501" w:hanging="360"/>
      </w:pPr>
      <w:rPr>
        <w:rFonts w:hint="default"/>
        <w:lang w:val="fr-FR"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lang w:val="fr-FR" w:eastAsia="en-US" w:bidi="ar-SA"/>
      </w:rPr>
    </w:lvl>
    <w:lvl w:ilvl="2">
      <w:start w:val="1"/>
      <w:numFmt w:val="decimal"/>
      <w:lvlText w:val="%1.%2.%3"/>
      <w:lvlJc w:val="left"/>
      <w:pPr>
        <w:ind w:left="681" w:hanging="540"/>
      </w:pPr>
      <w:rPr>
        <w:rFonts w:ascii="Times New Roman" w:eastAsia="Times New Roman" w:hAnsi="Times New Roman" w:cs="Times New Roman" w:hint="default"/>
        <w:b/>
        <w:bCs/>
        <w:i w:val="0"/>
        <w:iCs w:val="0"/>
        <w:spacing w:val="0"/>
        <w:w w:val="100"/>
        <w:sz w:val="24"/>
        <w:szCs w:val="24"/>
        <w:lang w:val="fr-FR" w:eastAsia="en-US" w:bidi="ar-SA"/>
      </w:rPr>
    </w:lvl>
    <w:lvl w:ilvl="3">
      <w:numFmt w:val="bullet"/>
      <w:lvlText w:val=""/>
      <w:lvlJc w:val="left"/>
      <w:pPr>
        <w:ind w:left="861" w:hanging="360"/>
      </w:pPr>
      <w:rPr>
        <w:rFonts w:ascii="Symbol" w:eastAsia="Symbol" w:hAnsi="Symbol" w:cs="Symbol" w:hint="default"/>
        <w:b w:val="0"/>
        <w:bCs w:val="0"/>
        <w:i w:val="0"/>
        <w:iCs w:val="0"/>
        <w:spacing w:val="0"/>
        <w:w w:val="99"/>
        <w:sz w:val="20"/>
        <w:szCs w:val="20"/>
        <w:lang w:val="fr-FR" w:eastAsia="en-US" w:bidi="ar-SA"/>
      </w:rPr>
    </w:lvl>
    <w:lvl w:ilvl="4">
      <w:numFmt w:val="bullet"/>
      <w:lvlText w:val="•"/>
      <w:lvlJc w:val="left"/>
      <w:pPr>
        <w:ind w:left="2982" w:hanging="360"/>
      </w:pPr>
      <w:rPr>
        <w:rFonts w:hint="default"/>
        <w:lang w:val="fr-FR" w:eastAsia="en-US" w:bidi="ar-SA"/>
      </w:rPr>
    </w:lvl>
    <w:lvl w:ilvl="5">
      <w:numFmt w:val="bullet"/>
      <w:lvlText w:val="•"/>
      <w:lvlJc w:val="left"/>
      <w:pPr>
        <w:ind w:left="4043" w:hanging="360"/>
      </w:pPr>
      <w:rPr>
        <w:rFonts w:hint="default"/>
        <w:lang w:val="fr-FR" w:eastAsia="en-US" w:bidi="ar-SA"/>
      </w:rPr>
    </w:lvl>
    <w:lvl w:ilvl="6">
      <w:numFmt w:val="bullet"/>
      <w:lvlText w:val="•"/>
      <w:lvlJc w:val="left"/>
      <w:pPr>
        <w:ind w:left="5104" w:hanging="360"/>
      </w:pPr>
      <w:rPr>
        <w:rFonts w:hint="default"/>
        <w:lang w:val="fr-FR" w:eastAsia="en-US" w:bidi="ar-SA"/>
      </w:rPr>
    </w:lvl>
    <w:lvl w:ilvl="7">
      <w:numFmt w:val="bullet"/>
      <w:lvlText w:val="•"/>
      <w:lvlJc w:val="left"/>
      <w:pPr>
        <w:ind w:left="6165" w:hanging="360"/>
      </w:pPr>
      <w:rPr>
        <w:rFonts w:hint="default"/>
        <w:lang w:val="fr-FR" w:eastAsia="en-US" w:bidi="ar-SA"/>
      </w:rPr>
    </w:lvl>
    <w:lvl w:ilvl="8">
      <w:numFmt w:val="bullet"/>
      <w:lvlText w:val="•"/>
      <w:lvlJc w:val="left"/>
      <w:pPr>
        <w:ind w:left="7226" w:hanging="360"/>
      </w:pPr>
      <w:rPr>
        <w:rFonts w:hint="default"/>
        <w:lang w:val="fr-FR" w:eastAsia="en-US" w:bidi="ar-SA"/>
      </w:rPr>
    </w:lvl>
  </w:abstractNum>
  <w:abstractNum w:abstractNumId="24" w15:restartNumberingAfterBreak="0">
    <w:nsid w:val="59D86F92"/>
    <w:multiLevelType w:val="hybridMultilevel"/>
    <w:tmpl w:val="F428615C"/>
    <w:lvl w:ilvl="0" w:tplc="A2D42EB2">
      <w:numFmt w:val="bullet"/>
      <w:lvlText w:val=""/>
      <w:lvlJc w:val="left"/>
      <w:pPr>
        <w:ind w:left="861" w:hanging="360"/>
      </w:pPr>
      <w:rPr>
        <w:rFonts w:ascii="Symbol" w:eastAsia="Symbol" w:hAnsi="Symbol" w:cs="Symbol" w:hint="default"/>
        <w:b w:val="0"/>
        <w:bCs w:val="0"/>
        <w:i w:val="0"/>
        <w:iCs w:val="0"/>
        <w:spacing w:val="0"/>
        <w:w w:val="99"/>
        <w:sz w:val="20"/>
        <w:szCs w:val="20"/>
        <w:lang w:val="fr-FR" w:eastAsia="en-US" w:bidi="ar-SA"/>
      </w:rPr>
    </w:lvl>
    <w:lvl w:ilvl="1" w:tplc="CD9EE58E">
      <w:numFmt w:val="bullet"/>
      <w:lvlText w:val="•"/>
      <w:lvlJc w:val="left"/>
      <w:pPr>
        <w:ind w:left="1708" w:hanging="360"/>
      </w:pPr>
      <w:rPr>
        <w:rFonts w:hint="default"/>
        <w:lang w:val="fr-FR" w:eastAsia="en-US" w:bidi="ar-SA"/>
      </w:rPr>
    </w:lvl>
    <w:lvl w:ilvl="2" w:tplc="F55EAE10">
      <w:numFmt w:val="bullet"/>
      <w:lvlText w:val="•"/>
      <w:lvlJc w:val="left"/>
      <w:pPr>
        <w:ind w:left="2557" w:hanging="360"/>
      </w:pPr>
      <w:rPr>
        <w:rFonts w:hint="default"/>
        <w:lang w:val="fr-FR" w:eastAsia="en-US" w:bidi="ar-SA"/>
      </w:rPr>
    </w:lvl>
    <w:lvl w:ilvl="3" w:tplc="138E92E8">
      <w:numFmt w:val="bullet"/>
      <w:lvlText w:val="•"/>
      <w:lvlJc w:val="left"/>
      <w:pPr>
        <w:ind w:left="3406" w:hanging="360"/>
      </w:pPr>
      <w:rPr>
        <w:rFonts w:hint="default"/>
        <w:lang w:val="fr-FR" w:eastAsia="en-US" w:bidi="ar-SA"/>
      </w:rPr>
    </w:lvl>
    <w:lvl w:ilvl="4" w:tplc="6514126E">
      <w:numFmt w:val="bullet"/>
      <w:lvlText w:val="•"/>
      <w:lvlJc w:val="left"/>
      <w:pPr>
        <w:ind w:left="4255" w:hanging="360"/>
      </w:pPr>
      <w:rPr>
        <w:rFonts w:hint="default"/>
        <w:lang w:val="fr-FR" w:eastAsia="en-US" w:bidi="ar-SA"/>
      </w:rPr>
    </w:lvl>
    <w:lvl w:ilvl="5" w:tplc="4D8668B6">
      <w:numFmt w:val="bullet"/>
      <w:lvlText w:val="•"/>
      <w:lvlJc w:val="left"/>
      <w:pPr>
        <w:ind w:left="5104" w:hanging="360"/>
      </w:pPr>
      <w:rPr>
        <w:rFonts w:hint="default"/>
        <w:lang w:val="fr-FR" w:eastAsia="en-US" w:bidi="ar-SA"/>
      </w:rPr>
    </w:lvl>
    <w:lvl w:ilvl="6" w:tplc="9EEEB34A">
      <w:numFmt w:val="bullet"/>
      <w:lvlText w:val="•"/>
      <w:lvlJc w:val="left"/>
      <w:pPr>
        <w:ind w:left="5953" w:hanging="360"/>
      </w:pPr>
      <w:rPr>
        <w:rFonts w:hint="default"/>
        <w:lang w:val="fr-FR" w:eastAsia="en-US" w:bidi="ar-SA"/>
      </w:rPr>
    </w:lvl>
    <w:lvl w:ilvl="7" w:tplc="BE4266AE">
      <w:numFmt w:val="bullet"/>
      <w:lvlText w:val="•"/>
      <w:lvlJc w:val="left"/>
      <w:pPr>
        <w:ind w:left="6802" w:hanging="360"/>
      </w:pPr>
      <w:rPr>
        <w:rFonts w:hint="default"/>
        <w:lang w:val="fr-FR" w:eastAsia="en-US" w:bidi="ar-SA"/>
      </w:rPr>
    </w:lvl>
    <w:lvl w:ilvl="8" w:tplc="9578C74A">
      <w:numFmt w:val="bullet"/>
      <w:lvlText w:val="•"/>
      <w:lvlJc w:val="left"/>
      <w:pPr>
        <w:ind w:left="7651" w:hanging="360"/>
      </w:pPr>
      <w:rPr>
        <w:rFonts w:hint="default"/>
        <w:lang w:val="fr-FR" w:eastAsia="en-US" w:bidi="ar-SA"/>
      </w:rPr>
    </w:lvl>
  </w:abstractNum>
  <w:abstractNum w:abstractNumId="25" w15:restartNumberingAfterBreak="0">
    <w:nsid w:val="5CBE37FE"/>
    <w:multiLevelType w:val="hybridMultilevel"/>
    <w:tmpl w:val="B9FA30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5F2D0293"/>
    <w:multiLevelType w:val="multilevel"/>
    <w:tmpl w:val="FE0C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BF6AEA"/>
    <w:multiLevelType w:val="multilevel"/>
    <w:tmpl w:val="C348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AD6F49"/>
    <w:multiLevelType w:val="multilevel"/>
    <w:tmpl w:val="1E6E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EF63D4"/>
    <w:multiLevelType w:val="multilevel"/>
    <w:tmpl w:val="21CABC6A"/>
    <w:lvl w:ilvl="0">
      <w:start w:val="1"/>
      <w:numFmt w:val="decimal"/>
      <w:lvlText w:val="%1."/>
      <w:lvlJc w:val="left"/>
      <w:pPr>
        <w:tabs>
          <w:tab w:val="num" w:pos="720"/>
        </w:tabs>
        <w:ind w:left="720" w:hanging="360"/>
      </w:pPr>
      <w:rPr>
        <w:rFonts w:hint="default"/>
      </w:rPr>
    </w:lvl>
    <w:lvl w:ilvl="1">
      <w:start w:val="8"/>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673A7BAF"/>
    <w:multiLevelType w:val="hybridMultilevel"/>
    <w:tmpl w:val="6F7AFF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8D62907"/>
    <w:multiLevelType w:val="hybridMultilevel"/>
    <w:tmpl w:val="781AFD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4A52E6A"/>
    <w:multiLevelType w:val="hybridMultilevel"/>
    <w:tmpl w:val="90C68C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76989163">
    <w:abstractNumId w:val="10"/>
  </w:num>
  <w:num w:numId="2" w16cid:durableId="1777091575">
    <w:abstractNumId w:val="15"/>
  </w:num>
  <w:num w:numId="3" w16cid:durableId="935985832">
    <w:abstractNumId w:val="24"/>
  </w:num>
  <w:num w:numId="4" w16cid:durableId="447360273">
    <w:abstractNumId w:val="23"/>
  </w:num>
  <w:num w:numId="5" w16cid:durableId="610166776">
    <w:abstractNumId w:val="9"/>
  </w:num>
  <w:num w:numId="6" w16cid:durableId="2055498565">
    <w:abstractNumId w:val="22"/>
  </w:num>
  <w:num w:numId="7" w16cid:durableId="1884099121">
    <w:abstractNumId w:val="12"/>
  </w:num>
  <w:num w:numId="8" w16cid:durableId="596056933">
    <w:abstractNumId w:val="8"/>
  </w:num>
  <w:num w:numId="9" w16cid:durableId="266041702">
    <w:abstractNumId w:val="7"/>
  </w:num>
  <w:num w:numId="10" w16cid:durableId="2078434308">
    <w:abstractNumId w:val="4"/>
  </w:num>
  <w:num w:numId="11" w16cid:durableId="1666394174">
    <w:abstractNumId w:val="18"/>
  </w:num>
  <w:num w:numId="12" w16cid:durableId="1044333571">
    <w:abstractNumId w:val="6"/>
  </w:num>
  <w:num w:numId="13" w16cid:durableId="1369991250">
    <w:abstractNumId w:val="1"/>
  </w:num>
  <w:num w:numId="14" w16cid:durableId="1730885016">
    <w:abstractNumId w:val="28"/>
  </w:num>
  <w:num w:numId="15" w16cid:durableId="389116781">
    <w:abstractNumId w:val="5"/>
  </w:num>
  <w:num w:numId="16" w16cid:durableId="1317997416">
    <w:abstractNumId w:val="19"/>
  </w:num>
  <w:num w:numId="17" w16cid:durableId="754014906">
    <w:abstractNumId w:val="26"/>
  </w:num>
  <w:num w:numId="18" w16cid:durableId="610943059">
    <w:abstractNumId w:val="0"/>
  </w:num>
  <w:num w:numId="19" w16cid:durableId="1757479451">
    <w:abstractNumId w:val="32"/>
  </w:num>
  <w:num w:numId="20" w16cid:durableId="1854683458">
    <w:abstractNumId w:val="16"/>
  </w:num>
  <w:num w:numId="21" w16cid:durableId="1061369908">
    <w:abstractNumId w:val="30"/>
  </w:num>
  <w:num w:numId="22" w16cid:durableId="1285648876">
    <w:abstractNumId w:val="17"/>
  </w:num>
  <w:num w:numId="23" w16cid:durableId="1792825871">
    <w:abstractNumId w:val="20"/>
  </w:num>
  <w:num w:numId="24" w16cid:durableId="2040426378">
    <w:abstractNumId w:val="29"/>
  </w:num>
  <w:num w:numId="25" w16cid:durableId="1654868094">
    <w:abstractNumId w:val="21"/>
  </w:num>
  <w:num w:numId="26" w16cid:durableId="729576955">
    <w:abstractNumId w:val="25"/>
  </w:num>
  <w:num w:numId="27" w16cid:durableId="445659837">
    <w:abstractNumId w:val="11"/>
  </w:num>
  <w:num w:numId="28" w16cid:durableId="808598455">
    <w:abstractNumId w:val="27"/>
  </w:num>
  <w:num w:numId="29" w16cid:durableId="847907951">
    <w:abstractNumId w:val="14"/>
  </w:num>
  <w:num w:numId="30" w16cid:durableId="24445561">
    <w:abstractNumId w:val="3"/>
  </w:num>
  <w:num w:numId="31" w16cid:durableId="1990866336">
    <w:abstractNumId w:val="2"/>
  </w:num>
  <w:num w:numId="32" w16cid:durableId="270211422">
    <w:abstractNumId w:val="31"/>
  </w:num>
  <w:num w:numId="33" w16cid:durableId="1084188793">
    <w:abstractNumId w:val="1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2251C"/>
    <w:rsid w:val="00031179"/>
    <w:rsid w:val="00041F11"/>
    <w:rsid w:val="000429DF"/>
    <w:rsid w:val="00090ED4"/>
    <w:rsid w:val="000A6136"/>
    <w:rsid w:val="000E4C14"/>
    <w:rsid w:val="002263CE"/>
    <w:rsid w:val="0023631A"/>
    <w:rsid w:val="00267250"/>
    <w:rsid w:val="00303A2B"/>
    <w:rsid w:val="0049279F"/>
    <w:rsid w:val="00845D2A"/>
    <w:rsid w:val="008A3496"/>
    <w:rsid w:val="0091631D"/>
    <w:rsid w:val="009B6EF0"/>
    <w:rsid w:val="009D65CB"/>
    <w:rsid w:val="00A41BEE"/>
    <w:rsid w:val="00B12B82"/>
    <w:rsid w:val="00B13F36"/>
    <w:rsid w:val="00BC2BC2"/>
    <w:rsid w:val="00CC1BE1"/>
    <w:rsid w:val="00D12309"/>
    <w:rsid w:val="00D171D2"/>
    <w:rsid w:val="00D4171C"/>
    <w:rsid w:val="00DB64C0"/>
    <w:rsid w:val="00DC327E"/>
    <w:rsid w:val="00E2251C"/>
    <w:rsid w:val="00E32C9D"/>
    <w:rsid w:val="00EA53E5"/>
    <w:rsid w:val="00F244C4"/>
    <w:rsid w:val="00F60E1F"/>
    <w:rsid w:val="00FD5B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2EA95"/>
  <w15:docId w15:val="{1AA8FE72-9A28-4EA4-91AF-3C267AD2E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Heading1">
    <w:name w:val="heading 1"/>
    <w:basedOn w:val="Normal"/>
    <w:uiPriority w:val="9"/>
    <w:qFormat/>
    <w:pPr>
      <w:ind w:left="1"/>
      <w:outlineLvl w:val="0"/>
    </w:pPr>
    <w:rPr>
      <w:b/>
      <w:bCs/>
      <w:sz w:val="36"/>
      <w:szCs w:val="36"/>
    </w:rPr>
  </w:style>
  <w:style w:type="paragraph" w:styleId="Heading2">
    <w:name w:val="heading 2"/>
    <w:basedOn w:val="Normal"/>
    <w:uiPriority w:val="9"/>
    <w:unhideWhenUsed/>
    <w:qFormat/>
    <w:pPr>
      <w:spacing w:before="200"/>
      <w:ind w:left="141"/>
      <w:jc w:val="both"/>
      <w:outlineLvl w:val="1"/>
    </w:pPr>
    <w:rPr>
      <w:b/>
      <w:bCs/>
      <w:sz w:val="34"/>
      <w:szCs w:val="34"/>
    </w:rPr>
  </w:style>
  <w:style w:type="paragraph" w:styleId="Heading3">
    <w:name w:val="heading 3"/>
    <w:basedOn w:val="Normal"/>
    <w:uiPriority w:val="9"/>
    <w:unhideWhenUsed/>
    <w:qFormat/>
    <w:pPr>
      <w:ind w:left="112"/>
      <w:outlineLvl w:val="2"/>
    </w:pPr>
    <w:rPr>
      <w:rFonts w:ascii="Arial" w:eastAsia="Arial" w:hAnsi="Arial" w:cs="Arial"/>
      <w:b/>
      <w:bCs/>
      <w:sz w:val="28"/>
      <w:szCs w:val="28"/>
      <w:u w:val="single" w:color="000000"/>
    </w:rPr>
  </w:style>
  <w:style w:type="paragraph" w:styleId="Heading4">
    <w:name w:val="heading 4"/>
    <w:basedOn w:val="Normal"/>
    <w:uiPriority w:val="9"/>
    <w:unhideWhenUsed/>
    <w:qFormat/>
    <w:pPr>
      <w:spacing w:before="200"/>
      <w:ind w:left="681" w:hanging="54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99"/>
      <w:ind w:left="141"/>
      <w:jc w:val="both"/>
    </w:pPr>
    <w:rPr>
      <w:sz w:val="24"/>
      <w:szCs w:val="24"/>
    </w:rPr>
  </w:style>
  <w:style w:type="paragraph" w:styleId="Title">
    <w:name w:val="Title"/>
    <w:basedOn w:val="Normal"/>
    <w:uiPriority w:val="10"/>
    <w:qFormat/>
    <w:pPr>
      <w:ind w:left="148"/>
      <w:jc w:val="center"/>
    </w:pPr>
    <w:rPr>
      <w:b/>
      <w:bCs/>
      <w:sz w:val="48"/>
      <w:szCs w:val="48"/>
    </w:rPr>
  </w:style>
  <w:style w:type="paragraph" w:styleId="ListParagraph">
    <w:name w:val="List Paragraph"/>
    <w:basedOn w:val="Normal"/>
    <w:uiPriority w:val="1"/>
    <w:qFormat/>
    <w:pPr>
      <w:spacing w:before="200"/>
      <w:ind w:left="861" w:hanging="360"/>
    </w:pPr>
  </w:style>
  <w:style w:type="paragraph" w:customStyle="1" w:styleId="TableParagraph">
    <w:name w:val="Table Paragraph"/>
    <w:basedOn w:val="Normal"/>
    <w:uiPriority w:val="1"/>
    <w:qFormat/>
    <w:pPr>
      <w:spacing w:before="125"/>
      <w:ind w:left="189"/>
    </w:pPr>
  </w:style>
  <w:style w:type="character" w:styleId="Hyperlink">
    <w:name w:val="Hyperlink"/>
    <w:basedOn w:val="DefaultParagraphFont"/>
    <w:uiPriority w:val="99"/>
    <w:unhideWhenUsed/>
    <w:rsid w:val="002263CE"/>
    <w:rPr>
      <w:color w:val="0000FF" w:themeColor="hyperlink"/>
      <w:u w:val="single"/>
    </w:rPr>
  </w:style>
  <w:style w:type="character" w:styleId="UnresolvedMention">
    <w:name w:val="Unresolved Mention"/>
    <w:basedOn w:val="DefaultParagraphFont"/>
    <w:uiPriority w:val="99"/>
    <w:semiHidden/>
    <w:unhideWhenUsed/>
    <w:rsid w:val="002263CE"/>
    <w:rPr>
      <w:color w:val="605E5C"/>
      <w:shd w:val="clear" w:color="auto" w:fill="E1DFDD"/>
    </w:rPr>
  </w:style>
  <w:style w:type="paragraph" w:styleId="NormalWeb">
    <w:name w:val="Normal (Web)"/>
    <w:basedOn w:val="Normal"/>
    <w:uiPriority w:val="99"/>
    <w:unhideWhenUsed/>
    <w:rsid w:val="00B13F36"/>
    <w:pPr>
      <w:widowControl/>
      <w:autoSpaceDE/>
      <w:autoSpaceDN/>
      <w:spacing w:before="100" w:beforeAutospacing="1" w:after="100" w:afterAutospacing="1"/>
    </w:pPr>
    <w:rPr>
      <w:sz w:val="24"/>
      <w:szCs w:val="24"/>
      <w:lang w:val="en-US"/>
    </w:rPr>
  </w:style>
  <w:style w:type="character" w:styleId="HTMLCode">
    <w:name w:val="HTML Code"/>
    <w:basedOn w:val="DefaultParagraphFont"/>
    <w:uiPriority w:val="99"/>
    <w:semiHidden/>
    <w:unhideWhenUsed/>
    <w:rsid w:val="00B13F3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jetsmi.blogspot.com/2010/"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itea.com/" TargetMode="Externa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357</TotalTime>
  <Pages>43</Pages>
  <Words>16198</Words>
  <Characters>92334</Characters>
  <Application>Microsoft Office Word</Application>
  <DocSecurity>0</DocSecurity>
  <Lines>769</Lines>
  <Paragraphs>216</Paragraphs>
  <ScaleCrop>false</ScaleCrop>
  <HeadingPairs>
    <vt:vector size="2" baseType="variant">
      <vt:variant>
        <vt:lpstr>Title</vt:lpstr>
      </vt:variant>
      <vt:variant>
        <vt:i4>1</vt:i4>
      </vt:variant>
    </vt:vector>
  </HeadingPairs>
  <TitlesOfParts>
    <vt:vector size="1" baseType="lpstr">
      <vt:lpstr>DEPARTEMENT INFORMATIQUE - IUT 2 GRENOBLE</vt:lpstr>
    </vt:vector>
  </TitlesOfParts>
  <Company/>
  <LinksUpToDate>false</LinksUpToDate>
  <CharactersWithSpaces>108316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DEPARTEMENT INFORMATIQUE - IUT 2 GRENOBLE</dc:title>
  <dc:creator>user</dc:creator>
  <cp:lastModifiedBy>mezzoukhry@gmail.com</cp:lastModifiedBy>
  <cp:revision>5</cp:revision>
  <dcterms:created xsi:type="dcterms:W3CDTF">2026-06-15T09:06:00Z</dcterms:created>
  <dcterms:modified xsi:type="dcterms:W3CDTF">2026-06-15T16:28:00Z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2026-06-11T00:00:00Z</vt:filetime>
  </property>
  <property fmtid="{D5CDD505-2E9C-101B-9397-08002B2CF9AE}" pid="4" name="Creator">
    <vt:lpwstr>Microsoft® Word for Microsoft 365</vt:lpwstr>
  </property>
  <property fmtid="{D5CDD505-2E9C-101B-9397-08002B2CF9AE}" pid="5" name="LastSaved">
    <vt:filetime>2026-06-15T00:00:00Z</vt:filetime>
  </property>
  <property fmtid="{D5CDD505-2E9C-101B-9397-08002B2CF9AE}" pid="6" name="Producer">
    <vt:lpwstr>Microsoft® Word for Microsoft 365</vt:lpwstr>
  </property>
</Properties>
</file>