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DBF8" w14:textId="77777777" w:rsidR="0009141F" w:rsidRDefault="00000000">
      <w:pPr>
        <w:spacing w:before="0" w:after="0" w:line="185" w:lineRule="exact"/>
        <w:ind w:left="4387"/>
        <w:jc w:val="left"/>
        <w:rPr>
          <w:rFonts w:ascii="AHQIUQ+TimesNewRomanPSMT"/>
          <w:color w:val="000000"/>
          <w:sz w:val="16"/>
        </w:rPr>
      </w:pPr>
      <w:r>
        <w:rPr>
          <w:noProof/>
        </w:rPr>
        <w:pict w14:anchorId="16BC5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1028" type="#_x0000_t75" style="position:absolute;left:0;text-align:left;margin-left:69.55pt;margin-top:90.5pt;width:472.9pt;height:3.45pt;z-index:-251657728;mso-position-horizontal:absolute;mso-position-horizontal-relative:page;mso-position-vertical:absolute;mso-position-vertical-relative:page">
            <v:imagedata r:id="rId5" o:title="image1"/>
            <w10:wrap anchorx="page" anchory="page"/>
          </v:shape>
        </w:pict>
      </w:r>
      <w:bookmarkStart w:id="0" w:name="br1"/>
      <w:bookmarkEnd w:id="0"/>
      <w:r>
        <w:rPr>
          <w:rFonts w:ascii="AHQIUQ+TimesNewRomanPSMT"/>
          <w:color w:val="000000"/>
          <w:sz w:val="16"/>
        </w:rPr>
        <w:t>Student Lab Manual</w:t>
      </w:r>
    </w:p>
    <w:p w14:paraId="04EE86CC" w14:textId="77777777" w:rsidR="0009141F" w:rsidRDefault="00000000">
      <w:pPr>
        <w:spacing w:before="547" w:after="0" w:line="361" w:lineRule="exact"/>
        <w:jc w:val="left"/>
        <w:rPr>
          <w:rFonts w:ascii="NKKLVB+TimesNewRomanPS-BoldMT"/>
          <w:color w:val="000000"/>
          <w:sz w:val="32"/>
        </w:rPr>
      </w:pPr>
      <w:r>
        <w:rPr>
          <w:rFonts w:ascii="NKKLVB+TimesNewRomanPS-BoldMT"/>
          <w:color w:val="0D0D0D"/>
          <w:sz w:val="32"/>
        </w:rPr>
        <w:t xml:space="preserve">Laboratory </w:t>
      </w:r>
      <w:r>
        <w:rPr>
          <w:rFonts w:ascii="NKKLVB+TimesNewRomanPS-BoldMT"/>
          <w:color w:val="0D0D0D"/>
          <w:spacing w:val="-1"/>
          <w:sz w:val="32"/>
        </w:rPr>
        <w:t>#4</w:t>
      </w:r>
    </w:p>
    <w:p w14:paraId="4DB60172" w14:textId="77777777" w:rsidR="0009141F" w:rsidRDefault="00000000">
      <w:pPr>
        <w:spacing w:before="322" w:after="0" w:line="276" w:lineRule="exact"/>
        <w:jc w:val="left"/>
        <w:rPr>
          <w:rFonts w:ascii="NKKLVB+TimesNewRomanPS-BoldMT"/>
          <w:color w:val="000000"/>
          <w:sz w:val="24"/>
        </w:rPr>
      </w:pPr>
      <w:r>
        <w:rPr>
          <w:rFonts w:ascii="NKKLVB+TimesNewRomanPS-BoldMT"/>
          <w:color w:val="000000"/>
          <w:sz w:val="24"/>
        </w:rPr>
        <w:t xml:space="preserve">Lab 4: Craft a Layered Security Management Policy </w:t>
      </w:r>
      <w:r>
        <w:rPr>
          <w:rFonts w:ascii="NKKLVB+TimesNewRomanPS-BoldMT" w:hAnsi="NKKLVB+TimesNewRomanPS-BoldMT" w:cs="NKKLVB+TimesNewRomanPS-BoldMT"/>
          <w:color w:val="000000"/>
        </w:rPr>
        <w:t>–</w:t>
      </w:r>
      <w:r>
        <w:rPr>
          <w:rFonts w:ascii="NKKLVB+TimesNewRomanPS-BoldMT"/>
          <w:color w:val="000000"/>
          <w:spacing w:val="5"/>
        </w:rPr>
        <w:t xml:space="preserve"> </w:t>
      </w:r>
      <w:r>
        <w:rPr>
          <w:rFonts w:ascii="NKKLVB+TimesNewRomanPS-BoldMT"/>
          <w:color w:val="000000"/>
          <w:sz w:val="24"/>
        </w:rPr>
        <w:t>Separation of Duties</w:t>
      </w:r>
    </w:p>
    <w:p w14:paraId="5A625B3D" w14:textId="77777777" w:rsidR="0009141F" w:rsidRDefault="00000000">
      <w:pPr>
        <w:spacing w:before="252" w:after="0" w:line="276" w:lineRule="exact"/>
        <w:jc w:val="left"/>
        <w:rPr>
          <w:rFonts w:ascii="NKKLVB+TimesNewRomanPS-BoldMT"/>
          <w:color w:val="000000"/>
          <w:sz w:val="24"/>
        </w:rPr>
      </w:pPr>
      <w:r>
        <w:rPr>
          <w:rFonts w:ascii="NKKLVB+TimesNewRomanPS-BoldMT"/>
          <w:color w:val="000000"/>
          <w:sz w:val="24"/>
        </w:rPr>
        <w:t>Learning Objectives and Outcomes</w:t>
      </w:r>
    </w:p>
    <w:p w14:paraId="0A53116C" w14:textId="77777777" w:rsidR="0009141F" w:rsidRDefault="00000000">
      <w:pPr>
        <w:spacing w:before="144" w:after="0" w:line="249" w:lineRule="exact"/>
        <w:jc w:val="left"/>
        <w:rPr>
          <w:rFonts w:ascii="AHQIUQ+TimesNewRomanPSMT"/>
          <w:color w:val="000000"/>
        </w:rPr>
      </w:pPr>
      <w:r>
        <w:rPr>
          <w:rFonts w:ascii="AHQIUQ+TimesNewRomanPSMT"/>
          <w:color w:val="000000"/>
        </w:rPr>
        <w:t>Upon completing this lab, students will be able to</w:t>
      </w:r>
      <w:r>
        <w:rPr>
          <w:rFonts w:ascii="AHQIUQ+TimesNewRomanPSMT"/>
          <w:color w:val="000000"/>
          <w:spacing w:val="5"/>
        </w:rPr>
        <w:t xml:space="preserve"> </w:t>
      </w:r>
      <w:r>
        <w:rPr>
          <w:rFonts w:ascii="AHQIUQ+TimesNewRomanPSMT"/>
          <w:color w:val="000000"/>
        </w:rPr>
        <w:t>complete the following tasks:</w:t>
      </w:r>
    </w:p>
    <w:p w14:paraId="2FD0230B" w14:textId="77777777" w:rsidR="0009141F" w:rsidRDefault="00000000">
      <w:pPr>
        <w:spacing w:before="127"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Identify roles and responsibilities for policy implementation throughout the seven domains</w:t>
      </w:r>
      <w:r>
        <w:rPr>
          <w:rFonts w:ascii="AHQIUQ+TimesNewRomanPSMT"/>
          <w:color w:val="000000"/>
          <w:spacing w:val="4"/>
        </w:rPr>
        <w:t xml:space="preserve"> </w:t>
      </w:r>
      <w:r>
        <w:rPr>
          <w:rFonts w:ascii="AHQIUQ+TimesNewRomanPSMT"/>
          <w:color w:val="000000"/>
        </w:rPr>
        <w:t>of a</w:t>
      </w:r>
    </w:p>
    <w:p w14:paraId="5EDD296C" w14:textId="77777777" w:rsidR="0009141F" w:rsidRDefault="00000000">
      <w:pPr>
        <w:spacing w:before="112" w:after="0" w:line="249" w:lineRule="exact"/>
        <w:ind w:left="720"/>
        <w:jc w:val="left"/>
        <w:rPr>
          <w:rFonts w:ascii="AHQIUQ+TimesNewRomanPSMT"/>
          <w:color w:val="000000"/>
        </w:rPr>
      </w:pPr>
      <w:r>
        <w:rPr>
          <w:rFonts w:ascii="AHQIUQ+TimesNewRomanPSMT"/>
          <w:color w:val="000000"/>
        </w:rPr>
        <w:t>typical IT infrastructure</w:t>
      </w:r>
    </w:p>
    <w:p w14:paraId="658AF890" w14:textId="77777777" w:rsidR="0009141F" w:rsidRDefault="00000000">
      <w:pPr>
        <w:spacing w:before="127"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Identify physical separation of duties regarding responsibility for information systems security</w:t>
      </w:r>
    </w:p>
    <w:p w14:paraId="1F6E8E79" w14:textId="77777777" w:rsidR="0009141F" w:rsidRDefault="00000000">
      <w:pPr>
        <w:spacing w:before="117" w:after="0" w:line="249" w:lineRule="exact"/>
        <w:ind w:left="720"/>
        <w:jc w:val="left"/>
        <w:rPr>
          <w:rFonts w:ascii="AHQIUQ+TimesNewRomanPSMT"/>
          <w:color w:val="000000"/>
        </w:rPr>
      </w:pPr>
      <w:r>
        <w:rPr>
          <w:rFonts w:ascii="AHQIUQ+TimesNewRomanPSMT"/>
          <w:color w:val="000000"/>
        </w:rPr>
        <w:t>policy implementation</w:t>
      </w:r>
    </w:p>
    <w:p w14:paraId="6F5C697B" w14:textId="77777777" w:rsidR="0009141F" w:rsidRDefault="00000000">
      <w:pPr>
        <w:spacing w:before="127"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Align responsibilities for policy implementation throughout the</w:t>
      </w:r>
      <w:r>
        <w:rPr>
          <w:rFonts w:ascii="AHQIUQ+TimesNewRomanPSMT"/>
          <w:color w:val="000000"/>
          <w:spacing w:val="5"/>
        </w:rPr>
        <w:t xml:space="preserve"> </w:t>
      </w:r>
      <w:r>
        <w:rPr>
          <w:rFonts w:ascii="AHQIUQ+TimesNewRomanPSMT"/>
          <w:color w:val="000000"/>
        </w:rPr>
        <w:t>seven domains</w:t>
      </w:r>
      <w:r>
        <w:rPr>
          <w:rFonts w:ascii="AHQIUQ+TimesNewRomanPSMT"/>
          <w:color w:val="000000"/>
          <w:spacing w:val="1"/>
        </w:rPr>
        <w:t xml:space="preserve"> </w:t>
      </w:r>
      <w:r>
        <w:rPr>
          <w:rFonts w:ascii="AHQIUQ+TimesNewRomanPSMT"/>
          <w:color w:val="000000"/>
        </w:rPr>
        <w:t>of a typical IT</w:t>
      </w:r>
    </w:p>
    <w:p w14:paraId="4747965C" w14:textId="77777777" w:rsidR="0009141F" w:rsidRDefault="00000000">
      <w:pPr>
        <w:spacing w:before="112" w:after="0" w:line="249" w:lineRule="exact"/>
        <w:ind w:left="720"/>
        <w:jc w:val="left"/>
        <w:rPr>
          <w:rFonts w:ascii="AHQIUQ+TimesNewRomanPSMT"/>
          <w:color w:val="000000"/>
        </w:rPr>
      </w:pPr>
      <w:r>
        <w:rPr>
          <w:rFonts w:ascii="AHQIUQ+TimesNewRomanPSMT"/>
          <w:color w:val="000000"/>
        </w:rPr>
        <w:t>infrastructure</w:t>
      </w:r>
    </w:p>
    <w:p w14:paraId="206018DF" w14:textId="77777777" w:rsidR="0009141F" w:rsidRDefault="00000000">
      <w:pPr>
        <w:spacing w:before="127"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Apply separation of duties to a layered security management policy throughout the</w:t>
      </w:r>
      <w:r>
        <w:rPr>
          <w:rFonts w:ascii="AHQIUQ+TimesNewRomanPSMT"/>
          <w:color w:val="000000"/>
          <w:spacing w:val="6"/>
        </w:rPr>
        <w:t xml:space="preserve"> </w:t>
      </w:r>
      <w:r>
        <w:rPr>
          <w:rFonts w:ascii="AHQIUQ+TimesNewRomanPSMT"/>
          <w:color w:val="000000"/>
        </w:rPr>
        <w:t>seven</w:t>
      </w:r>
    </w:p>
    <w:p w14:paraId="21A6E780" w14:textId="77777777" w:rsidR="0009141F" w:rsidRDefault="00000000">
      <w:pPr>
        <w:spacing w:before="117" w:after="0" w:line="249" w:lineRule="exact"/>
        <w:ind w:left="720"/>
        <w:jc w:val="left"/>
        <w:rPr>
          <w:rFonts w:ascii="AHQIUQ+TimesNewRomanPSMT"/>
          <w:color w:val="000000"/>
        </w:rPr>
      </w:pPr>
      <w:r>
        <w:rPr>
          <w:rFonts w:ascii="AHQIUQ+TimesNewRomanPSMT"/>
          <w:color w:val="000000"/>
        </w:rPr>
        <w:t>domains of a typical IT infrastructure</w:t>
      </w:r>
    </w:p>
    <w:p w14:paraId="1B0BCDBA" w14:textId="77777777" w:rsidR="0009141F" w:rsidRDefault="00000000">
      <w:pPr>
        <w:spacing w:before="127"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Create a layered security management policy defining separation of duties</w:t>
      </w:r>
    </w:p>
    <w:p w14:paraId="2EE02333" w14:textId="77777777" w:rsidR="0009141F" w:rsidRDefault="00000000">
      <w:pPr>
        <w:spacing w:before="384" w:after="0" w:line="276" w:lineRule="exact"/>
        <w:jc w:val="left"/>
        <w:rPr>
          <w:rFonts w:ascii="NKKLVB+TimesNewRomanPS-BoldMT"/>
          <w:color w:val="000000"/>
          <w:sz w:val="24"/>
        </w:rPr>
      </w:pPr>
      <w:r>
        <w:rPr>
          <w:rFonts w:ascii="NKKLVB+TimesNewRomanPS-BoldMT"/>
          <w:color w:val="000000"/>
          <w:sz w:val="24"/>
        </w:rPr>
        <w:t>Required Setup and Tools</w:t>
      </w:r>
    </w:p>
    <w:p w14:paraId="67B33211" w14:textId="77777777" w:rsidR="0009141F" w:rsidRDefault="00000000">
      <w:pPr>
        <w:spacing w:before="144" w:after="0" w:line="249" w:lineRule="exact"/>
        <w:jc w:val="left"/>
        <w:rPr>
          <w:rFonts w:ascii="AHQIUQ+TimesNewRomanPSMT"/>
          <w:color w:val="000000"/>
        </w:rPr>
      </w:pPr>
      <w:r>
        <w:rPr>
          <w:rFonts w:ascii="AHQIUQ+TimesNewRomanPSMT"/>
          <w:color w:val="000000"/>
        </w:rPr>
        <w:t xml:space="preserve">This is a paper-based lab. Internet access and the </w:t>
      </w:r>
      <w:r>
        <w:rPr>
          <w:rFonts w:ascii="AHQIUQ+TimesNewRomanPSMT" w:hAnsi="AHQIUQ+TimesNewRomanPSMT" w:cs="AHQIUQ+TimesNewRomanPSMT"/>
          <w:color w:val="000000"/>
        </w:rPr>
        <w:t>student’s</w:t>
      </w:r>
      <w:r>
        <w:rPr>
          <w:rFonts w:ascii="AHQIUQ+TimesNewRomanPSMT"/>
          <w:color w:val="000000"/>
        </w:rPr>
        <w:t xml:space="preserve"> Microsoft Office applications are needed to</w:t>
      </w:r>
    </w:p>
    <w:p w14:paraId="6094AE82" w14:textId="77777777" w:rsidR="0009141F" w:rsidRDefault="00000000">
      <w:pPr>
        <w:spacing w:before="130" w:after="0" w:line="249" w:lineRule="exact"/>
        <w:jc w:val="left"/>
        <w:rPr>
          <w:rFonts w:ascii="AHQIUQ+TimesNewRomanPSMT"/>
          <w:color w:val="000000"/>
        </w:rPr>
      </w:pPr>
      <w:r>
        <w:rPr>
          <w:rFonts w:ascii="AHQIUQ+TimesNewRomanPSMT"/>
          <w:color w:val="000000"/>
        </w:rPr>
        <w:t>perform this lab.</w:t>
      </w:r>
    </w:p>
    <w:p w14:paraId="42F7A67D" w14:textId="77777777" w:rsidR="0009141F" w:rsidRDefault="00000000">
      <w:pPr>
        <w:spacing w:before="384" w:after="0" w:line="249" w:lineRule="exact"/>
        <w:jc w:val="left"/>
        <w:rPr>
          <w:rFonts w:ascii="AHQIUQ+TimesNewRomanPSMT"/>
          <w:color w:val="000000"/>
        </w:rPr>
      </w:pPr>
      <w:r>
        <w:rPr>
          <w:rFonts w:ascii="AHQIUQ+TimesNewRomanPSMT"/>
          <w:color w:val="000000"/>
        </w:rPr>
        <w:t xml:space="preserve">The following summarizes the setup, configuration, and equipment needed to perform Lab </w:t>
      </w:r>
      <w:r>
        <w:rPr>
          <w:rFonts w:ascii="AHQIUQ+TimesNewRomanPSMT"/>
          <w:color w:val="000000"/>
          <w:spacing w:val="1"/>
        </w:rPr>
        <w:t>#4:</w:t>
      </w:r>
    </w:p>
    <w:p w14:paraId="31BAED84"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1.</w:t>
      </w:r>
      <w:r>
        <w:rPr>
          <w:rFonts w:ascii="AHQIUQ+TimesNewRomanPSMT"/>
          <w:color w:val="000000"/>
          <w:spacing w:val="140"/>
        </w:rPr>
        <w:t xml:space="preserve"> </w:t>
      </w:r>
      <w:r>
        <w:rPr>
          <w:rFonts w:ascii="AHQIUQ+TimesNewRomanPSMT"/>
          <w:color w:val="000000"/>
        </w:rPr>
        <w:t>Standard onsite student workstation must have the following software applications loaded and</w:t>
      </w:r>
    </w:p>
    <w:p w14:paraId="6B36AE34" w14:textId="77777777" w:rsidR="0009141F" w:rsidRDefault="00000000">
      <w:pPr>
        <w:spacing w:before="130" w:after="0" w:line="249" w:lineRule="exact"/>
        <w:ind w:left="720"/>
        <w:jc w:val="left"/>
        <w:rPr>
          <w:rFonts w:ascii="AHQIUQ+TimesNewRomanPSMT"/>
          <w:color w:val="000000"/>
        </w:rPr>
      </w:pPr>
      <w:r>
        <w:rPr>
          <w:rFonts w:ascii="AHQIUQ+TimesNewRomanPSMT"/>
          <w:color w:val="000000"/>
        </w:rPr>
        <w:t>Internet access to perform this lab:</w:t>
      </w:r>
    </w:p>
    <w:p w14:paraId="2BC5E525" w14:textId="77777777" w:rsidR="0009141F" w:rsidRDefault="00000000">
      <w:pPr>
        <w:spacing w:before="130" w:after="0" w:line="249" w:lineRule="exact"/>
        <w:ind w:left="1080"/>
        <w:jc w:val="left"/>
        <w:rPr>
          <w:rFonts w:ascii="AHQIUQ+TimesNewRomanPSMT"/>
          <w:color w:val="000000"/>
        </w:rPr>
      </w:pPr>
      <w:r>
        <w:rPr>
          <w:rFonts w:ascii="AHQIUQ+TimesNewRomanPSMT"/>
          <w:color w:val="000000"/>
        </w:rPr>
        <w:t>a.</w:t>
      </w:r>
      <w:r>
        <w:rPr>
          <w:rFonts w:ascii="AHQIUQ+TimesNewRomanPSMT"/>
          <w:color w:val="000000"/>
          <w:spacing w:val="152"/>
        </w:rPr>
        <w:t xml:space="preserve"> </w:t>
      </w:r>
      <w:r>
        <w:rPr>
          <w:rFonts w:ascii="AHQIUQ+TimesNewRomanPSMT"/>
          <w:color w:val="000000"/>
        </w:rPr>
        <w:t>Microsoft Office 2007 or higher</w:t>
      </w:r>
    </w:p>
    <w:p w14:paraId="61F497C7" w14:textId="77777777" w:rsidR="0009141F" w:rsidRDefault="00000000">
      <w:pPr>
        <w:spacing w:before="130" w:after="0" w:line="249" w:lineRule="exact"/>
        <w:ind w:left="1080"/>
        <w:jc w:val="left"/>
        <w:rPr>
          <w:rFonts w:ascii="AHQIUQ+TimesNewRomanPSMT"/>
          <w:color w:val="000000"/>
        </w:rPr>
      </w:pPr>
      <w:r>
        <w:rPr>
          <w:rFonts w:ascii="AHQIUQ+TimesNewRomanPSMT"/>
          <w:color w:val="000000"/>
        </w:rPr>
        <w:t>b.</w:t>
      </w:r>
      <w:r>
        <w:rPr>
          <w:rFonts w:ascii="AHQIUQ+TimesNewRomanPSMT"/>
          <w:color w:val="000000"/>
          <w:spacing w:val="140"/>
        </w:rPr>
        <w:t xml:space="preserve"> </w:t>
      </w:r>
      <w:r>
        <w:rPr>
          <w:rFonts w:ascii="AHQIUQ+TimesNewRomanPSMT"/>
          <w:color w:val="000000"/>
        </w:rPr>
        <w:t>Adobe PDF reader</w:t>
      </w:r>
    </w:p>
    <w:p w14:paraId="7F6F973D" w14:textId="77777777" w:rsidR="0009141F" w:rsidRDefault="00000000">
      <w:pPr>
        <w:spacing w:before="130" w:after="0" w:line="249" w:lineRule="exact"/>
        <w:ind w:left="1080"/>
        <w:jc w:val="left"/>
        <w:rPr>
          <w:rFonts w:ascii="AHQIUQ+TimesNewRomanPSMT"/>
          <w:color w:val="000000"/>
        </w:rPr>
      </w:pPr>
      <w:r>
        <w:rPr>
          <w:rFonts w:ascii="AHQIUQ+TimesNewRomanPSMT"/>
          <w:color w:val="000000"/>
        </w:rPr>
        <w:t>c.</w:t>
      </w:r>
      <w:r>
        <w:rPr>
          <w:rFonts w:ascii="AHQIUQ+TimesNewRomanPSMT"/>
          <w:color w:val="000000"/>
          <w:spacing w:val="152"/>
        </w:rPr>
        <w:t xml:space="preserve"> </w:t>
      </w:r>
      <w:r>
        <w:rPr>
          <w:rFonts w:ascii="AHQIUQ+TimesNewRomanPSMT"/>
          <w:color w:val="000000"/>
        </w:rPr>
        <w:t>Internet access</w:t>
      </w:r>
    </w:p>
    <w:p w14:paraId="7709F937" w14:textId="77777777" w:rsidR="0009141F" w:rsidRDefault="00000000">
      <w:pPr>
        <w:spacing w:before="377" w:after="0" w:line="276" w:lineRule="exact"/>
        <w:jc w:val="left"/>
        <w:rPr>
          <w:rFonts w:ascii="NKKLVB+TimesNewRomanPS-BoldMT"/>
          <w:color w:val="000000"/>
          <w:sz w:val="24"/>
        </w:rPr>
      </w:pPr>
      <w:r>
        <w:rPr>
          <w:rFonts w:ascii="NKKLVB+TimesNewRomanPS-BoldMT"/>
          <w:color w:val="000000"/>
          <w:sz w:val="24"/>
        </w:rPr>
        <w:t>Recommended Procedures</w:t>
      </w:r>
    </w:p>
    <w:p w14:paraId="54AAAF23" w14:textId="77777777" w:rsidR="0009141F" w:rsidRDefault="00000000">
      <w:pPr>
        <w:spacing w:before="144" w:after="0" w:line="249" w:lineRule="exact"/>
        <w:jc w:val="left"/>
        <w:rPr>
          <w:rFonts w:ascii="NKKLVB+TimesNewRomanPS-BoldMT"/>
          <w:color w:val="000000"/>
        </w:rPr>
      </w:pPr>
      <w:r>
        <w:rPr>
          <w:rFonts w:ascii="NKKLVB+TimesNewRomanPS-BoldMT"/>
          <w:color w:val="000000"/>
        </w:rPr>
        <w:t xml:space="preserve">Lab #4 </w:t>
      </w:r>
      <w:r>
        <w:rPr>
          <w:rFonts w:ascii="NKKLVB+TimesNewRomanPS-BoldMT" w:hAnsi="NKKLVB+TimesNewRomanPS-BoldMT" w:cs="NKKLVB+TimesNewRomanPS-BoldMT"/>
          <w:color w:val="000000"/>
        </w:rPr>
        <w:t>–</w:t>
      </w:r>
      <w:r>
        <w:rPr>
          <w:rFonts w:ascii="NKKLVB+TimesNewRomanPS-BoldMT"/>
          <w:color w:val="000000"/>
        </w:rPr>
        <w:t xml:space="preserve"> Student Steps</w:t>
      </w:r>
    </w:p>
    <w:p w14:paraId="330DAACE" w14:textId="77777777" w:rsidR="0009141F" w:rsidRDefault="00000000">
      <w:pPr>
        <w:spacing w:before="130" w:after="0" w:line="249" w:lineRule="exact"/>
        <w:jc w:val="left"/>
        <w:rPr>
          <w:rFonts w:ascii="AHQIUQ+TimesNewRomanPSMT"/>
          <w:color w:val="000000"/>
        </w:rPr>
      </w:pPr>
      <w:r>
        <w:rPr>
          <w:rFonts w:ascii="AHQIUQ+TimesNewRomanPSMT"/>
          <w:color w:val="000000"/>
        </w:rPr>
        <w:t>The following steps</w:t>
      </w:r>
      <w:r>
        <w:rPr>
          <w:rFonts w:ascii="AHQIUQ+TimesNewRomanPSMT"/>
          <w:color w:val="000000"/>
          <w:spacing w:val="1"/>
        </w:rPr>
        <w:t xml:space="preserve"> </w:t>
      </w:r>
      <w:r>
        <w:rPr>
          <w:rFonts w:ascii="AHQIUQ+TimesNewRomanPSMT"/>
          <w:color w:val="000000"/>
        </w:rPr>
        <w:t>are required to conduct this lab:</w:t>
      </w:r>
    </w:p>
    <w:p w14:paraId="2E5E798D"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1.</w:t>
      </w:r>
      <w:r>
        <w:rPr>
          <w:rFonts w:ascii="AHQIUQ+TimesNewRomanPSMT"/>
          <w:color w:val="000000"/>
          <w:spacing w:val="140"/>
        </w:rPr>
        <w:t xml:space="preserve"> </w:t>
      </w:r>
      <w:r>
        <w:rPr>
          <w:rFonts w:ascii="AHQIUQ+TimesNewRomanPSMT"/>
          <w:color w:val="000000"/>
        </w:rPr>
        <w:t>Review the seven domains</w:t>
      </w:r>
      <w:r>
        <w:rPr>
          <w:rFonts w:ascii="AHQIUQ+TimesNewRomanPSMT"/>
          <w:color w:val="000000"/>
          <w:spacing w:val="1"/>
        </w:rPr>
        <w:t xml:space="preserve"> </w:t>
      </w:r>
      <w:r>
        <w:rPr>
          <w:rFonts w:ascii="AHQIUQ+TimesNewRomanPSMT"/>
          <w:color w:val="000000"/>
        </w:rPr>
        <w:t>of a typical IT infrastructure diagram, as shown in</w:t>
      </w:r>
      <w:r>
        <w:rPr>
          <w:rFonts w:ascii="AHQIUQ+TimesNewRomanPSMT"/>
          <w:color w:val="000000"/>
          <w:spacing w:val="1"/>
        </w:rPr>
        <w:t xml:space="preserve"> </w:t>
      </w:r>
      <w:r>
        <w:rPr>
          <w:rFonts w:ascii="AHQIUQ+TimesNewRomanPSMT"/>
          <w:color w:val="000000"/>
        </w:rPr>
        <w:t>Figure 1</w:t>
      </w:r>
    </w:p>
    <w:p w14:paraId="7969F275" w14:textId="77777777" w:rsidR="0009141F" w:rsidRDefault="00000000">
      <w:pPr>
        <w:spacing w:before="130" w:after="0" w:line="249" w:lineRule="exact"/>
        <w:ind w:left="361"/>
        <w:jc w:val="left"/>
        <w:rPr>
          <w:rFonts w:ascii="AHQIUQ+TimesNewRomanPSMT"/>
          <w:color w:val="000000"/>
        </w:rPr>
      </w:pPr>
      <w:r>
        <w:rPr>
          <w:rFonts w:ascii="AHQIUQ+TimesNewRomanPSMT"/>
          <w:color w:val="000000"/>
        </w:rPr>
        <w:t>2.</w:t>
      </w:r>
      <w:r>
        <w:rPr>
          <w:rFonts w:ascii="AHQIUQ+TimesNewRomanPSMT"/>
          <w:color w:val="000000"/>
          <w:spacing w:val="140"/>
        </w:rPr>
        <w:t xml:space="preserve"> </w:t>
      </w:r>
      <w:r>
        <w:rPr>
          <w:rFonts w:ascii="AHQIUQ+TimesNewRomanPSMT"/>
          <w:color w:val="000000"/>
        </w:rPr>
        <w:t>Discuss</w:t>
      </w:r>
      <w:r>
        <w:rPr>
          <w:rFonts w:ascii="AHQIUQ+TimesNewRomanPSMT"/>
          <w:color w:val="000000"/>
          <w:spacing w:val="8"/>
        </w:rPr>
        <w:t xml:space="preserve"> </w:t>
      </w:r>
      <w:r>
        <w:rPr>
          <w:rFonts w:ascii="AHQIUQ+TimesNewRomanPSMT"/>
          <w:color w:val="000000"/>
        </w:rPr>
        <w:t>what</w:t>
      </w:r>
      <w:r>
        <w:rPr>
          <w:rFonts w:ascii="AHQIUQ+TimesNewRomanPSMT"/>
          <w:color w:val="000000"/>
          <w:spacing w:val="8"/>
        </w:rPr>
        <w:t xml:space="preserve"> </w:t>
      </w:r>
      <w:r>
        <w:rPr>
          <w:rFonts w:ascii="AHQIUQ+TimesNewRomanPSMT"/>
          <w:color w:val="000000"/>
        </w:rPr>
        <w:t>the</w:t>
      </w:r>
      <w:r>
        <w:rPr>
          <w:rFonts w:ascii="AHQIUQ+TimesNewRomanPSMT"/>
          <w:color w:val="000000"/>
          <w:spacing w:val="8"/>
        </w:rPr>
        <w:t xml:space="preserve"> </w:t>
      </w:r>
      <w:r>
        <w:rPr>
          <w:rFonts w:ascii="AHQIUQ+TimesNewRomanPSMT"/>
          <w:color w:val="000000"/>
        </w:rPr>
        <w:t>roles,</w:t>
      </w:r>
      <w:r>
        <w:rPr>
          <w:rFonts w:ascii="AHQIUQ+TimesNewRomanPSMT"/>
          <w:color w:val="000000"/>
          <w:spacing w:val="8"/>
        </w:rPr>
        <w:t xml:space="preserve"> </w:t>
      </w:r>
      <w:r>
        <w:rPr>
          <w:rFonts w:ascii="AHQIUQ+TimesNewRomanPSMT"/>
          <w:color w:val="000000"/>
        </w:rPr>
        <w:t>responsibilities,</w:t>
      </w:r>
      <w:r>
        <w:rPr>
          <w:rFonts w:ascii="AHQIUQ+TimesNewRomanPSMT"/>
          <w:color w:val="000000"/>
          <w:spacing w:val="8"/>
        </w:rPr>
        <w:t xml:space="preserve"> </w:t>
      </w:r>
      <w:r>
        <w:rPr>
          <w:rFonts w:ascii="AHQIUQ+TimesNewRomanPSMT"/>
          <w:color w:val="000000"/>
        </w:rPr>
        <w:t>and</w:t>
      </w:r>
      <w:r>
        <w:rPr>
          <w:rFonts w:ascii="AHQIUQ+TimesNewRomanPSMT"/>
          <w:color w:val="000000"/>
          <w:spacing w:val="8"/>
        </w:rPr>
        <w:t xml:space="preserve"> </w:t>
      </w:r>
      <w:r>
        <w:rPr>
          <w:rFonts w:ascii="AHQIUQ+TimesNewRomanPSMT"/>
          <w:color w:val="000000"/>
        </w:rPr>
        <w:t>accountabilities</w:t>
      </w:r>
      <w:r>
        <w:rPr>
          <w:rFonts w:ascii="AHQIUQ+TimesNewRomanPSMT"/>
          <w:color w:val="000000"/>
          <w:spacing w:val="8"/>
        </w:rPr>
        <w:t xml:space="preserve"> </w:t>
      </w:r>
      <w:r>
        <w:rPr>
          <w:rFonts w:ascii="AHQIUQ+TimesNewRomanPSMT"/>
          <w:color w:val="000000"/>
        </w:rPr>
        <w:t>are</w:t>
      </w:r>
      <w:r>
        <w:rPr>
          <w:rFonts w:ascii="AHQIUQ+TimesNewRomanPSMT"/>
          <w:color w:val="000000"/>
          <w:spacing w:val="8"/>
        </w:rPr>
        <w:t xml:space="preserve"> </w:t>
      </w:r>
      <w:r>
        <w:rPr>
          <w:rFonts w:ascii="AHQIUQ+TimesNewRomanPSMT"/>
          <w:color w:val="000000"/>
        </w:rPr>
        <w:t>throughout</w:t>
      </w:r>
      <w:r>
        <w:rPr>
          <w:rFonts w:ascii="AHQIUQ+TimesNewRomanPSMT"/>
          <w:color w:val="000000"/>
          <w:spacing w:val="8"/>
        </w:rPr>
        <w:t xml:space="preserve"> </w:t>
      </w:r>
      <w:r>
        <w:rPr>
          <w:rFonts w:ascii="AHQIUQ+TimesNewRomanPSMT"/>
          <w:color w:val="000000"/>
        </w:rPr>
        <w:t>the</w:t>
      </w:r>
      <w:r>
        <w:rPr>
          <w:rFonts w:ascii="AHQIUQ+TimesNewRomanPSMT"/>
          <w:color w:val="000000"/>
          <w:spacing w:val="14"/>
        </w:rPr>
        <w:t xml:space="preserve"> </w:t>
      </w:r>
      <w:r>
        <w:rPr>
          <w:rFonts w:ascii="AHQIUQ+TimesNewRomanPSMT"/>
          <w:color w:val="000000"/>
        </w:rPr>
        <w:t>seven</w:t>
      </w:r>
      <w:r>
        <w:rPr>
          <w:rFonts w:ascii="AHQIUQ+TimesNewRomanPSMT"/>
          <w:color w:val="000000"/>
          <w:spacing w:val="8"/>
        </w:rPr>
        <w:t xml:space="preserve"> </w:t>
      </w:r>
      <w:r>
        <w:rPr>
          <w:rFonts w:ascii="AHQIUQ+TimesNewRomanPSMT"/>
          <w:color w:val="000000"/>
        </w:rPr>
        <w:t>domains</w:t>
      </w:r>
      <w:r>
        <w:rPr>
          <w:rFonts w:ascii="AHQIUQ+TimesNewRomanPSMT"/>
          <w:color w:val="000000"/>
          <w:spacing w:val="9"/>
        </w:rPr>
        <w:t xml:space="preserve"> </w:t>
      </w:r>
      <w:r>
        <w:rPr>
          <w:rFonts w:ascii="AHQIUQ+TimesNewRomanPSMT"/>
          <w:color w:val="000000"/>
        </w:rPr>
        <w:t>of</w:t>
      </w:r>
    </w:p>
    <w:p w14:paraId="70876358"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a typical IT infrastructure regarding information systems security</w:t>
      </w:r>
    </w:p>
    <w:p w14:paraId="14FB1617" w14:textId="77777777" w:rsidR="0009141F" w:rsidRDefault="00000000">
      <w:pPr>
        <w:spacing w:before="971" w:after="0" w:line="182" w:lineRule="exact"/>
        <w:ind w:right="1348"/>
        <w:jc w:val="left"/>
        <w:rPr>
          <w:rFonts w:ascii="AHQIUQ+TimesNewRomanPSMT"/>
          <w:color w:val="000000"/>
          <w:sz w:val="16"/>
        </w:rPr>
      </w:pPr>
      <w:r>
        <w:rPr>
          <w:rFonts w:ascii="AHQIUQ+TimesNewRomanPSMT"/>
          <w:color w:val="000000"/>
          <w:sz w:val="16"/>
        </w:rPr>
        <w:t xml:space="preserve">Copyright </w:t>
      </w:r>
      <w:r>
        <w:rPr>
          <w:rFonts w:ascii="AHQIUQ+TimesNewRomanPSMT" w:hAnsi="AHQIUQ+TimesNewRomanPSMT" w:cs="AHQIUQ+TimesNewRomanPSMT"/>
          <w:color w:val="000000"/>
          <w:sz w:val="16"/>
        </w:rPr>
        <w:t>©</w:t>
      </w:r>
      <w:r>
        <w:rPr>
          <w:rFonts w:ascii="AHQIUQ+TimesNewRomanPSMT"/>
          <w:color w:val="000000"/>
          <w:sz w:val="16"/>
        </w:rPr>
        <w:t xml:space="preserve"> 2013 by Jones &amp; Bartlett Learning, LLC, an Ascend Learning Company</w:t>
      </w:r>
      <w:r>
        <w:rPr>
          <w:rFonts w:ascii="AHQIUQ+TimesNewRomanPSMT"/>
          <w:color w:val="000000"/>
          <w:spacing w:val="1595"/>
          <w:sz w:val="16"/>
        </w:rPr>
        <w:t xml:space="preserve"> </w:t>
      </w:r>
      <w:r>
        <w:rPr>
          <w:rFonts w:ascii="AHQIUQ+TimesNewRomanPSMT"/>
          <w:color w:val="000000"/>
          <w:sz w:val="16"/>
        </w:rPr>
        <w:t xml:space="preserve">Current Version Date: 11/23/2011 </w:t>
      </w:r>
      <w:r>
        <w:rPr>
          <w:rFonts w:ascii="DNAIQL+TimesNewRomanPS-ItalicMT"/>
          <w:color w:val="000000"/>
          <w:sz w:val="16"/>
        </w:rPr>
        <w:t xml:space="preserve">www.jblearning.com </w:t>
      </w:r>
      <w:r>
        <w:rPr>
          <w:rFonts w:ascii="AHQIUQ+TimesNewRomanPSMT"/>
          <w:color w:val="000000"/>
          <w:sz w:val="16"/>
        </w:rPr>
        <w:t>All Rights Reserved.</w:t>
      </w:r>
    </w:p>
    <w:p w14:paraId="7F8B3237" w14:textId="77777777" w:rsidR="0009141F" w:rsidRDefault="00000000">
      <w:pPr>
        <w:spacing w:before="0" w:after="0" w:line="228" w:lineRule="exact"/>
        <w:ind w:left="4517"/>
        <w:jc w:val="left"/>
        <w:rPr>
          <w:rFonts w:ascii="AHQIUQ+TimesNewRomanPSMT"/>
          <w:color w:val="000000"/>
          <w:sz w:val="18"/>
        </w:rPr>
      </w:pPr>
      <w:r>
        <w:rPr>
          <w:rFonts w:ascii="AHQIUQ+TimesNewRomanPSMT"/>
          <w:color w:val="000000"/>
          <w:sz w:val="20"/>
        </w:rPr>
        <w:t>-37</w:t>
      </w:r>
      <w:r>
        <w:rPr>
          <w:rFonts w:ascii="AHQIUQ+TimesNewRomanPSMT"/>
          <w:color w:val="000000"/>
          <w:sz w:val="18"/>
        </w:rPr>
        <w:t>-</w:t>
      </w:r>
    </w:p>
    <w:p w14:paraId="1A125B39" w14:textId="77777777" w:rsidR="0009141F" w:rsidRDefault="0009141F">
      <w:pPr>
        <w:spacing w:before="0" w:after="0" w:line="0" w:lineRule="atLeast"/>
        <w:jc w:val="left"/>
        <w:rPr>
          <w:rFonts w:ascii="Arial"/>
          <w:color w:val="FF0000"/>
          <w:sz w:val="2"/>
        </w:rPr>
      </w:pPr>
    </w:p>
    <w:p w14:paraId="4D425B45" w14:textId="77777777" w:rsidR="0009141F" w:rsidRDefault="0000000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05B43D70" w14:textId="77777777" w:rsidR="0009141F" w:rsidRDefault="0009141F">
      <w:pPr>
        <w:pStyle w:val="NoList1"/>
        <w:sectPr w:rsidR="0009141F">
          <w:pgSz w:w="12240" w:h="15840"/>
          <w:pgMar w:top="729" w:right="100" w:bottom="0" w:left="1440" w:header="720" w:footer="720" w:gutter="0"/>
          <w:pgNumType w:start="1"/>
          <w:cols w:space="720"/>
          <w:docGrid w:linePitch="1"/>
        </w:sectPr>
      </w:pPr>
    </w:p>
    <w:p w14:paraId="6EA59D38" w14:textId="77777777" w:rsidR="0009141F" w:rsidRDefault="0009141F">
      <w:pPr>
        <w:spacing w:before="0" w:after="0" w:line="0" w:lineRule="atLeast"/>
        <w:jc w:val="left"/>
        <w:rPr>
          <w:rFonts w:ascii="Arial"/>
          <w:color w:val="FF0000"/>
          <w:sz w:val="2"/>
        </w:rPr>
      </w:pPr>
    </w:p>
    <w:p w14:paraId="628D5BA3" w14:textId="77777777" w:rsidR="0009141F" w:rsidRDefault="00000000">
      <w:pPr>
        <w:spacing w:before="0" w:after="0" w:line="185" w:lineRule="exact"/>
        <w:ind w:left="4387"/>
        <w:jc w:val="left"/>
        <w:rPr>
          <w:rFonts w:ascii="AHQIUQ+TimesNewRomanPSMT"/>
          <w:color w:val="000000"/>
          <w:sz w:val="16"/>
        </w:rPr>
      </w:pPr>
      <w:bookmarkStart w:id="1" w:name="br2"/>
      <w:bookmarkEnd w:id="1"/>
      <w:r>
        <w:rPr>
          <w:rFonts w:ascii="AHQIUQ+TimesNewRomanPSMT"/>
          <w:color w:val="000000"/>
          <w:sz w:val="16"/>
        </w:rPr>
        <w:t>Student Lab Manual</w:t>
      </w:r>
    </w:p>
    <w:p w14:paraId="64016470" w14:textId="77777777" w:rsidR="0009141F" w:rsidRDefault="00000000">
      <w:pPr>
        <w:spacing w:before="541" w:after="0" w:line="249" w:lineRule="exact"/>
        <w:ind w:left="360"/>
        <w:jc w:val="left"/>
        <w:rPr>
          <w:rFonts w:ascii="AHQIUQ+TimesNewRomanPSMT"/>
          <w:color w:val="000000"/>
        </w:rPr>
      </w:pPr>
      <w:r>
        <w:rPr>
          <w:rFonts w:ascii="AHQIUQ+TimesNewRomanPSMT"/>
          <w:color w:val="000000"/>
        </w:rPr>
        <w:t>3.</w:t>
      </w:r>
      <w:r>
        <w:rPr>
          <w:rFonts w:ascii="AHQIUQ+TimesNewRomanPSMT"/>
          <w:color w:val="000000"/>
          <w:spacing w:val="140"/>
        </w:rPr>
        <w:t xml:space="preserve"> </w:t>
      </w:r>
      <w:r>
        <w:rPr>
          <w:rFonts w:ascii="AHQIUQ+TimesNewRomanPSMT"/>
          <w:color w:val="000000"/>
        </w:rPr>
        <w:t>Discuss</w:t>
      </w:r>
      <w:r>
        <w:rPr>
          <w:rFonts w:ascii="AHQIUQ+TimesNewRomanPSMT"/>
          <w:color w:val="000000"/>
          <w:spacing w:val="65"/>
        </w:rPr>
        <w:t xml:space="preserve"> </w:t>
      </w:r>
      <w:r>
        <w:rPr>
          <w:rFonts w:ascii="AHQIUQ+TimesNewRomanPSMT"/>
          <w:color w:val="000000"/>
        </w:rPr>
        <w:t>how</w:t>
      </w:r>
      <w:r>
        <w:rPr>
          <w:rFonts w:ascii="AHQIUQ+TimesNewRomanPSMT"/>
          <w:color w:val="000000"/>
          <w:spacing w:val="65"/>
        </w:rPr>
        <w:t xml:space="preserve"> </w:t>
      </w:r>
      <w:r>
        <w:rPr>
          <w:rFonts w:ascii="AHQIUQ+TimesNewRomanPSMT"/>
          <w:color w:val="000000"/>
        </w:rPr>
        <w:t>these</w:t>
      </w:r>
      <w:r>
        <w:rPr>
          <w:rFonts w:ascii="AHQIUQ+TimesNewRomanPSMT"/>
          <w:color w:val="000000"/>
          <w:spacing w:val="65"/>
        </w:rPr>
        <w:t xml:space="preserve"> </w:t>
      </w:r>
      <w:r>
        <w:rPr>
          <w:rFonts w:ascii="AHQIUQ+TimesNewRomanPSMT"/>
          <w:color w:val="000000"/>
        </w:rPr>
        <w:t>roles,</w:t>
      </w:r>
      <w:r>
        <w:rPr>
          <w:rFonts w:ascii="AHQIUQ+TimesNewRomanPSMT"/>
          <w:color w:val="000000"/>
          <w:spacing w:val="65"/>
        </w:rPr>
        <w:t xml:space="preserve"> </w:t>
      </w:r>
      <w:r>
        <w:rPr>
          <w:rFonts w:ascii="AHQIUQ+TimesNewRomanPSMT"/>
          <w:color w:val="000000"/>
        </w:rPr>
        <w:t>responsibilities,</w:t>
      </w:r>
      <w:r>
        <w:rPr>
          <w:rFonts w:ascii="AHQIUQ+TimesNewRomanPSMT"/>
          <w:color w:val="000000"/>
          <w:spacing w:val="65"/>
        </w:rPr>
        <w:t xml:space="preserve"> </w:t>
      </w:r>
      <w:r>
        <w:rPr>
          <w:rFonts w:ascii="AHQIUQ+TimesNewRomanPSMT"/>
          <w:color w:val="000000"/>
        </w:rPr>
        <w:t>and</w:t>
      </w:r>
      <w:r>
        <w:rPr>
          <w:rFonts w:ascii="AHQIUQ+TimesNewRomanPSMT"/>
          <w:color w:val="000000"/>
          <w:spacing w:val="65"/>
        </w:rPr>
        <w:t xml:space="preserve"> </w:t>
      </w:r>
      <w:r>
        <w:rPr>
          <w:rFonts w:ascii="AHQIUQ+TimesNewRomanPSMT"/>
          <w:color w:val="000000"/>
        </w:rPr>
        <w:t>accountabilities</w:t>
      </w:r>
      <w:r>
        <w:rPr>
          <w:rFonts w:ascii="AHQIUQ+TimesNewRomanPSMT"/>
          <w:color w:val="000000"/>
          <w:spacing w:val="65"/>
        </w:rPr>
        <w:t xml:space="preserve"> </w:t>
      </w:r>
      <w:r>
        <w:rPr>
          <w:rFonts w:ascii="AHQIUQ+TimesNewRomanPSMT"/>
          <w:color w:val="000000"/>
        </w:rPr>
        <w:t>are</w:t>
      </w:r>
      <w:r>
        <w:rPr>
          <w:rFonts w:ascii="AHQIUQ+TimesNewRomanPSMT"/>
          <w:color w:val="000000"/>
          <w:spacing w:val="65"/>
        </w:rPr>
        <w:t xml:space="preserve"> </w:t>
      </w:r>
      <w:r>
        <w:rPr>
          <w:rFonts w:ascii="AHQIUQ+TimesNewRomanPSMT"/>
          <w:color w:val="000000"/>
        </w:rPr>
        <w:t>crucial</w:t>
      </w:r>
      <w:r>
        <w:rPr>
          <w:rFonts w:ascii="AHQIUQ+TimesNewRomanPSMT"/>
          <w:color w:val="000000"/>
          <w:spacing w:val="65"/>
        </w:rPr>
        <w:t xml:space="preserve"> </w:t>
      </w:r>
      <w:r>
        <w:rPr>
          <w:rFonts w:ascii="AHQIUQ+TimesNewRomanPSMT"/>
          <w:color w:val="000000"/>
        </w:rPr>
        <w:t>to</w:t>
      </w:r>
      <w:r>
        <w:rPr>
          <w:rFonts w:ascii="AHQIUQ+TimesNewRomanPSMT"/>
          <w:color w:val="000000"/>
          <w:spacing w:val="65"/>
        </w:rPr>
        <w:t xml:space="preserve"> </w:t>
      </w:r>
      <w:r>
        <w:rPr>
          <w:rFonts w:ascii="AHQIUQ+TimesNewRomanPSMT"/>
          <w:color w:val="000000"/>
        </w:rPr>
        <w:t>define</w:t>
      </w:r>
      <w:r>
        <w:rPr>
          <w:rFonts w:ascii="AHQIUQ+TimesNewRomanPSMT"/>
          <w:color w:val="000000"/>
          <w:spacing w:val="65"/>
        </w:rPr>
        <w:t xml:space="preserve"> </w:t>
      </w:r>
      <w:r>
        <w:rPr>
          <w:rFonts w:ascii="AHQIUQ+TimesNewRomanPSMT"/>
          <w:color w:val="000000"/>
        </w:rPr>
        <w:t>who</w:t>
      </w:r>
      <w:r>
        <w:rPr>
          <w:rFonts w:ascii="AHQIUQ+TimesNewRomanPSMT"/>
          <w:color w:val="000000"/>
          <w:spacing w:val="74"/>
        </w:rPr>
        <w:t xml:space="preserve"> </w:t>
      </w:r>
      <w:r>
        <w:rPr>
          <w:rFonts w:ascii="AHQIUQ+TimesNewRomanPSMT"/>
          <w:color w:val="000000"/>
        </w:rPr>
        <w:t>is</w:t>
      </w:r>
    </w:p>
    <w:p w14:paraId="24770FEE" w14:textId="77777777" w:rsidR="0009141F" w:rsidRDefault="00000000">
      <w:pPr>
        <w:spacing w:before="130" w:after="0" w:line="249" w:lineRule="exact"/>
        <w:ind w:left="720"/>
        <w:jc w:val="left"/>
        <w:rPr>
          <w:rFonts w:ascii="AHQIUQ+TimesNewRomanPSMT"/>
          <w:color w:val="000000"/>
        </w:rPr>
      </w:pPr>
      <w:r>
        <w:rPr>
          <w:rFonts w:ascii="AHQIUQ+TimesNewRomanPSMT"/>
          <w:color w:val="000000"/>
        </w:rPr>
        <w:t>responsible for what throughout the IT infrastructure</w:t>
      </w:r>
    </w:p>
    <w:p w14:paraId="06AADEE1"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4.</w:t>
      </w:r>
      <w:r>
        <w:rPr>
          <w:rFonts w:ascii="AHQIUQ+TimesNewRomanPSMT"/>
          <w:color w:val="000000"/>
          <w:spacing w:val="140"/>
        </w:rPr>
        <w:t xml:space="preserve"> </w:t>
      </w:r>
      <w:r>
        <w:rPr>
          <w:rFonts w:ascii="AHQIUQ+TimesNewRomanPSMT"/>
          <w:color w:val="000000"/>
        </w:rPr>
        <w:t>Discuss</w:t>
      </w:r>
      <w:r>
        <w:rPr>
          <w:rFonts w:ascii="AHQIUQ+TimesNewRomanPSMT"/>
          <w:color w:val="000000"/>
          <w:spacing w:val="26"/>
        </w:rPr>
        <w:t xml:space="preserve"> </w:t>
      </w:r>
      <w:r>
        <w:rPr>
          <w:rFonts w:ascii="AHQIUQ+TimesNewRomanPSMT"/>
          <w:color w:val="000000"/>
        </w:rPr>
        <w:t>the</w:t>
      </w:r>
      <w:r>
        <w:rPr>
          <w:rFonts w:ascii="AHQIUQ+TimesNewRomanPSMT"/>
          <w:color w:val="000000"/>
          <w:spacing w:val="26"/>
        </w:rPr>
        <w:t xml:space="preserve"> </w:t>
      </w:r>
      <w:r>
        <w:rPr>
          <w:rFonts w:ascii="AHQIUQ+TimesNewRomanPSMT"/>
          <w:color w:val="000000"/>
        </w:rPr>
        <w:t>importance</w:t>
      </w:r>
      <w:r>
        <w:rPr>
          <w:rFonts w:ascii="AHQIUQ+TimesNewRomanPSMT"/>
          <w:color w:val="000000"/>
          <w:spacing w:val="26"/>
        </w:rPr>
        <w:t xml:space="preserve"> </w:t>
      </w:r>
      <w:r>
        <w:rPr>
          <w:rFonts w:ascii="AHQIUQ+TimesNewRomanPSMT"/>
          <w:color w:val="000000"/>
        </w:rPr>
        <w:t>of</w:t>
      </w:r>
      <w:r>
        <w:rPr>
          <w:rFonts w:ascii="AHQIUQ+TimesNewRomanPSMT"/>
          <w:color w:val="000000"/>
          <w:spacing w:val="26"/>
        </w:rPr>
        <w:t xml:space="preserve"> </w:t>
      </w:r>
      <w:r>
        <w:rPr>
          <w:rFonts w:ascii="AHQIUQ+TimesNewRomanPSMT"/>
          <w:color w:val="000000"/>
        </w:rPr>
        <w:t>separation</w:t>
      </w:r>
      <w:r>
        <w:rPr>
          <w:rFonts w:ascii="AHQIUQ+TimesNewRomanPSMT"/>
          <w:color w:val="000000"/>
          <w:spacing w:val="26"/>
        </w:rPr>
        <w:t xml:space="preserve"> </w:t>
      </w:r>
      <w:r>
        <w:rPr>
          <w:rFonts w:ascii="AHQIUQ+TimesNewRomanPSMT"/>
          <w:color w:val="000000"/>
        </w:rPr>
        <w:t>of</w:t>
      </w:r>
      <w:r>
        <w:rPr>
          <w:rFonts w:ascii="AHQIUQ+TimesNewRomanPSMT"/>
          <w:color w:val="000000"/>
          <w:spacing w:val="26"/>
        </w:rPr>
        <w:t xml:space="preserve"> </w:t>
      </w:r>
      <w:r>
        <w:rPr>
          <w:rFonts w:ascii="AHQIUQ+TimesNewRomanPSMT"/>
          <w:color w:val="000000"/>
        </w:rPr>
        <w:t>duties</w:t>
      </w:r>
      <w:r>
        <w:rPr>
          <w:rFonts w:ascii="AHQIUQ+TimesNewRomanPSMT"/>
          <w:color w:val="000000"/>
          <w:spacing w:val="26"/>
        </w:rPr>
        <w:t xml:space="preserve"> </w:t>
      </w:r>
      <w:r>
        <w:rPr>
          <w:rFonts w:ascii="AHQIUQ+TimesNewRomanPSMT"/>
          <w:color w:val="000000"/>
        </w:rPr>
        <w:t>and</w:t>
      </w:r>
      <w:r>
        <w:rPr>
          <w:rFonts w:ascii="AHQIUQ+TimesNewRomanPSMT"/>
          <w:color w:val="000000"/>
          <w:spacing w:val="26"/>
        </w:rPr>
        <w:t xml:space="preserve"> </w:t>
      </w:r>
      <w:r>
        <w:rPr>
          <w:rFonts w:ascii="AHQIUQ+TimesNewRomanPSMT"/>
          <w:color w:val="000000"/>
        </w:rPr>
        <w:t>how</w:t>
      </w:r>
      <w:r>
        <w:rPr>
          <w:rFonts w:ascii="AHQIUQ+TimesNewRomanPSMT"/>
          <w:color w:val="000000"/>
          <w:spacing w:val="26"/>
        </w:rPr>
        <w:t xml:space="preserve"> </w:t>
      </w:r>
      <w:r>
        <w:rPr>
          <w:rFonts w:ascii="AHQIUQ+TimesNewRomanPSMT"/>
          <w:color w:val="000000"/>
        </w:rPr>
        <w:t>involving</w:t>
      </w:r>
      <w:r>
        <w:rPr>
          <w:rFonts w:ascii="AHQIUQ+TimesNewRomanPSMT"/>
          <w:color w:val="000000"/>
          <w:spacing w:val="26"/>
        </w:rPr>
        <w:t xml:space="preserve"> </w:t>
      </w:r>
      <w:r>
        <w:rPr>
          <w:rFonts w:ascii="AHQIUQ+TimesNewRomanPSMT"/>
          <w:color w:val="000000"/>
        </w:rPr>
        <w:t>key</w:t>
      </w:r>
      <w:r>
        <w:rPr>
          <w:rFonts w:ascii="AHQIUQ+TimesNewRomanPSMT"/>
          <w:color w:val="000000"/>
          <w:spacing w:val="26"/>
        </w:rPr>
        <w:t xml:space="preserve"> </w:t>
      </w:r>
      <w:r>
        <w:rPr>
          <w:rFonts w:ascii="AHQIUQ+TimesNewRomanPSMT"/>
          <w:color w:val="000000"/>
        </w:rPr>
        <w:t>personnel</w:t>
      </w:r>
      <w:r>
        <w:rPr>
          <w:rFonts w:ascii="AHQIUQ+TimesNewRomanPSMT"/>
          <w:color w:val="000000"/>
          <w:spacing w:val="26"/>
        </w:rPr>
        <w:t xml:space="preserve"> </w:t>
      </w:r>
      <w:r>
        <w:rPr>
          <w:rFonts w:ascii="AHQIUQ+TimesNewRomanPSMT"/>
          <w:color w:val="000000"/>
        </w:rPr>
        <w:t>for</w:t>
      </w:r>
      <w:r>
        <w:rPr>
          <w:rFonts w:ascii="AHQIUQ+TimesNewRomanPSMT"/>
          <w:color w:val="000000"/>
          <w:spacing w:val="26"/>
        </w:rPr>
        <w:t xml:space="preserve"> </w:t>
      </w:r>
      <w:r>
        <w:rPr>
          <w:rFonts w:ascii="AHQIUQ+TimesNewRomanPSMT"/>
          <w:color w:val="000000"/>
        </w:rPr>
        <w:t>a</w:t>
      </w:r>
      <w:r>
        <w:rPr>
          <w:rFonts w:ascii="AHQIUQ+TimesNewRomanPSMT"/>
          <w:color w:val="000000"/>
          <w:spacing w:val="26"/>
        </w:rPr>
        <w:t xml:space="preserve"> </w:t>
      </w:r>
      <w:r>
        <w:rPr>
          <w:rFonts w:ascii="AHQIUQ+TimesNewRomanPSMT"/>
          <w:color w:val="000000"/>
        </w:rPr>
        <w:t>security</w:t>
      </w:r>
    </w:p>
    <w:p w14:paraId="643500CE" w14:textId="77777777" w:rsidR="0009141F" w:rsidRDefault="00000000">
      <w:pPr>
        <w:spacing w:before="130" w:after="0" w:line="249" w:lineRule="exact"/>
        <w:ind w:left="720"/>
        <w:jc w:val="left"/>
        <w:rPr>
          <w:rFonts w:ascii="AHQIUQ+TimesNewRomanPSMT"/>
          <w:color w:val="000000"/>
        </w:rPr>
      </w:pPr>
      <w:r>
        <w:rPr>
          <w:rFonts w:ascii="AHQIUQ+TimesNewRomanPSMT"/>
          <w:color w:val="000000"/>
        </w:rPr>
        <w:t>incident response team is important</w:t>
      </w:r>
    </w:p>
    <w:p w14:paraId="606CB8F9" w14:textId="77777777" w:rsidR="0009141F" w:rsidRDefault="00000000">
      <w:pPr>
        <w:spacing w:before="127" w:after="0" w:line="267" w:lineRule="exact"/>
        <w:ind w:left="72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Separation of duties</w:t>
      </w:r>
    </w:p>
    <w:p w14:paraId="46011601" w14:textId="77777777" w:rsidR="0009141F" w:rsidRDefault="00000000">
      <w:pPr>
        <w:spacing w:before="113" w:after="0" w:line="267" w:lineRule="exact"/>
        <w:ind w:left="72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No one individual should have too much authority</w:t>
      </w:r>
      <w:r>
        <w:rPr>
          <w:rFonts w:ascii="AHQIUQ+TimesNewRomanPSMT"/>
          <w:color w:val="000000"/>
          <w:spacing w:val="4"/>
        </w:rPr>
        <w:t xml:space="preserve"> </w:t>
      </w:r>
      <w:r>
        <w:rPr>
          <w:rFonts w:ascii="AHQIUQ+TimesNewRomanPSMT"/>
          <w:color w:val="000000"/>
        </w:rPr>
        <w:t>or power to perform a function within a</w:t>
      </w:r>
    </w:p>
    <w:p w14:paraId="32B5ED45" w14:textId="77777777" w:rsidR="0009141F" w:rsidRDefault="00000000">
      <w:pPr>
        <w:spacing w:before="112" w:after="0" w:line="249" w:lineRule="exact"/>
        <w:ind w:left="1080"/>
        <w:jc w:val="left"/>
        <w:rPr>
          <w:rFonts w:ascii="AHQIUQ+TimesNewRomanPSMT"/>
          <w:color w:val="000000"/>
        </w:rPr>
      </w:pPr>
      <w:r>
        <w:rPr>
          <w:rFonts w:ascii="AHQIUQ+TimesNewRomanPSMT"/>
          <w:color w:val="000000"/>
        </w:rPr>
        <w:t>business or organization</w:t>
      </w:r>
    </w:p>
    <w:p w14:paraId="085C3FCB" w14:textId="77777777" w:rsidR="0009141F" w:rsidRDefault="00000000">
      <w:pPr>
        <w:spacing w:before="127" w:after="0" w:line="267" w:lineRule="exact"/>
        <w:ind w:left="72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 xml:space="preserve">Understanding </w:t>
      </w:r>
      <w:r>
        <w:rPr>
          <w:rFonts w:ascii="AHQIUQ+TimesNewRomanPSMT" w:hAnsi="AHQIUQ+TimesNewRomanPSMT" w:cs="AHQIUQ+TimesNewRomanPSMT"/>
          <w:color w:val="000000"/>
        </w:rPr>
        <w:t>one’s</w:t>
      </w:r>
      <w:r>
        <w:rPr>
          <w:rFonts w:ascii="AHQIUQ+TimesNewRomanPSMT"/>
          <w:color w:val="000000"/>
        </w:rPr>
        <w:t xml:space="preserve"> domain of responsibilities and where that responsibility stops is critical</w:t>
      </w:r>
    </w:p>
    <w:p w14:paraId="56080C69" w14:textId="77777777" w:rsidR="0009141F" w:rsidRDefault="00000000">
      <w:pPr>
        <w:spacing w:before="112" w:after="0" w:line="249" w:lineRule="exact"/>
        <w:ind w:left="1080"/>
        <w:jc w:val="left"/>
        <w:rPr>
          <w:rFonts w:ascii="AHQIUQ+TimesNewRomanPSMT"/>
          <w:color w:val="000000"/>
        </w:rPr>
      </w:pPr>
      <w:r>
        <w:rPr>
          <w:rFonts w:ascii="AHQIUQ+TimesNewRomanPSMT"/>
          <w:color w:val="000000"/>
        </w:rPr>
        <w:t>to understand separation of duties</w:t>
      </w:r>
    </w:p>
    <w:p w14:paraId="0DD104CB"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5.</w:t>
      </w:r>
      <w:r>
        <w:rPr>
          <w:rFonts w:ascii="AHQIUQ+TimesNewRomanPSMT"/>
          <w:color w:val="000000"/>
          <w:spacing w:val="140"/>
        </w:rPr>
        <w:t xml:space="preserve"> </w:t>
      </w:r>
      <w:r>
        <w:rPr>
          <w:rFonts w:ascii="AHQIUQ+TimesNewRomanPSMT"/>
          <w:color w:val="000000"/>
        </w:rPr>
        <w:t>Review the deliverables needed for</w:t>
      </w:r>
      <w:r>
        <w:rPr>
          <w:rFonts w:ascii="AHQIUQ+TimesNewRomanPSMT"/>
          <w:color w:val="000000"/>
          <w:spacing w:val="2"/>
        </w:rPr>
        <w:t xml:space="preserve"> </w:t>
      </w:r>
      <w:r>
        <w:rPr>
          <w:rFonts w:ascii="AHQIUQ+TimesNewRomanPSMT"/>
          <w:color w:val="000000"/>
        </w:rPr>
        <w:t>Lab 4: Create a Layered Security Management Policy</w:t>
      </w:r>
      <w:r>
        <w:rPr>
          <w:rFonts w:ascii="AHQIUQ+TimesNewRomanPSMT"/>
          <w:color w:val="000000"/>
          <w:spacing w:val="1"/>
        </w:rPr>
        <w:t xml:space="preserve"> </w:t>
      </w:r>
      <w:r>
        <w:rPr>
          <w:rFonts w:ascii="AHQIUQ+TimesNewRomanPSMT"/>
          <w:color w:val="000000"/>
        </w:rPr>
        <w:t>-</w:t>
      </w:r>
    </w:p>
    <w:p w14:paraId="26B1A1C3"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Separation of Duties</w:t>
      </w:r>
    </w:p>
    <w:p w14:paraId="07976A4B"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6.</w:t>
      </w:r>
      <w:r>
        <w:rPr>
          <w:rFonts w:ascii="AHQIUQ+TimesNewRomanPSMT"/>
          <w:color w:val="000000"/>
          <w:spacing w:val="140"/>
        </w:rPr>
        <w:t xml:space="preserve"> </w:t>
      </w:r>
      <w:r>
        <w:rPr>
          <w:rFonts w:ascii="AHQIUQ+TimesNewRomanPSMT"/>
          <w:color w:val="000000"/>
        </w:rPr>
        <w:t>Review</w:t>
      </w:r>
      <w:r>
        <w:rPr>
          <w:rFonts w:ascii="AHQIUQ+TimesNewRomanPSMT"/>
          <w:color w:val="000000"/>
          <w:spacing w:val="2"/>
        </w:rPr>
        <w:t xml:space="preserve"> </w:t>
      </w:r>
      <w:r>
        <w:rPr>
          <w:rFonts w:ascii="AHQIUQ+TimesNewRomanPSMT"/>
          <w:color w:val="000000"/>
        </w:rPr>
        <w:t>the</w:t>
      </w:r>
      <w:r>
        <w:rPr>
          <w:rFonts w:ascii="AHQIUQ+TimesNewRomanPSMT"/>
          <w:color w:val="000000"/>
          <w:spacing w:val="2"/>
        </w:rPr>
        <w:t xml:space="preserve"> </w:t>
      </w:r>
      <w:r>
        <w:rPr>
          <w:rFonts w:ascii="AHQIUQ+TimesNewRomanPSMT"/>
          <w:color w:val="000000"/>
        </w:rPr>
        <w:t>Policy</w:t>
      </w:r>
      <w:r>
        <w:rPr>
          <w:rFonts w:ascii="AHQIUQ+TimesNewRomanPSMT"/>
          <w:color w:val="000000"/>
          <w:spacing w:val="2"/>
        </w:rPr>
        <w:t xml:space="preserve"> </w:t>
      </w:r>
      <w:r>
        <w:rPr>
          <w:rFonts w:ascii="AHQIUQ+TimesNewRomanPSMT"/>
          <w:color w:val="000000"/>
        </w:rPr>
        <w:t>Definition</w:t>
      </w:r>
      <w:r>
        <w:rPr>
          <w:rFonts w:ascii="AHQIUQ+TimesNewRomanPSMT"/>
          <w:color w:val="000000"/>
          <w:spacing w:val="2"/>
        </w:rPr>
        <w:t xml:space="preserve"> </w:t>
      </w:r>
      <w:r>
        <w:rPr>
          <w:rFonts w:ascii="AHQIUQ+TimesNewRomanPSMT"/>
          <w:color w:val="000000"/>
        </w:rPr>
        <w:t>Template</w:t>
      </w:r>
      <w:r>
        <w:rPr>
          <w:rFonts w:ascii="AHQIUQ+TimesNewRomanPSMT"/>
          <w:color w:val="000000"/>
          <w:spacing w:val="2"/>
        </w:rPr>
        <w:t xml:space="preserve"> </w:t>
      </w:r>
      <w:r>
        <w:rPr>
          <w:rFonts w:ascii="AHQIUQ+TimesNewRomanPSMT"/>
          <w:color w:val="000000"/>
        </w:rPr>
        <w:t>they</w:t>
      </w:r>
      <w:r>
        <w:rPr>
          <w:rFonts w:ascii="AHQIUQ+TimesNewRomanPSMT"/>
          <w:color w:val="000000"/>
          <w:spacing w:val="2"/>
        </w:rPr>
        <w:t xml:space="preserve"> </w:t>
      </w:r>
      <w:r>
        <w:rPr>
          <w:rFonts w:ascii="AHQIUQ+TimesNewRomanPSMT"/>
          <w:color w:val="000000"/>
        </w:rPr>
        <w:t>are</w:t>
      </w:r>
      <w:r>
        <w:rPr>
          <w:rFonts w:ascii="AHQIUQ+TimesNewRomanPSMT"/>
          <w:color w:val="000000"/>
          <w:spacing w:val="2"/>
        </w:rPr>
        <w:t xml:space="preserve"> </w:t>
      </w:r>
      <w:r>
        <w:rPr>
          <w:rFonts w:ascii="AHQIUQ+TimesNewRomanPSMT"/>
          <w:color w:val="000000"/>
        </w:rPr>
        <w:t>to</w:t>
      </w:r>
      <w:r>
        <w:rPr>
          <w:rFonts w:ascii="AHQIUQ+TimesNewRomanPSMT"/>
          <w:color w:val="000000"/>
          <w:spacing w:val="2"/>
        </w:rPr>
        <w:t xml:space="preserve"> </w:t>
      </w:r>
      <w:r>
        <w:rPr>
          <w:rFonts w:ascii="AHQIUQ+TimesNewRomanPSMT"/>
          <w:color w:val="000000"/>
        </w:rPr>
        <w:t>use</w:t>
      </w:r>
      <w:r>
        <w:rPr>
          <w:rFonts w:ascii="AHQIUQ+TimesNewRomanPSMT"/>
          <w:color w:val="000000"/>
          <w:spacing w:val="2"/>
        </w:rPr>
        <w:t xml:space="preserve"> </w:t>
      </w:r>
      <w:r>
        <w:rPr>
          <w:rFonts w:ascii="AHQIUQ+TimesNewRomanPSMT"/>
          <w:color w:val="000000"/>
        </w:rPr>
        <w:t>for</w:t>
      </w:r>
      <w:r>
        <w:rPr>
          <w:rFonts w:ascii="AHQIUQ+TimesNewRomanPSMT"/>
          <w:color w:val="000000"/>
          <w:spacing w:val="1"/>
        </w:rPr>
        <w:t xml:space="preserve"> </w:t>
      </w:r>
      <w:r>
        <w:rPr>
          <w:rFonts w:ascii="AHQIUQ+TimesNewRomanPSMT"/>
          <w:color w:val="000000"/>
        </w:rPr>
        <w:t>the</w:t>
      </w:r>
      <w:r>
        <w:rPr>
          <w:rFonts w:ascii="AHQIUQ+TimesNewRomanPSMT"/>
          <w:color w:val="000000"/>
          <w:spacing w:val="2"/>
        </w:rPr>
        <w:t xml:space="preserve"> </w:t>
      </w:r>
      <w:r>
        <w:rPr>
          <w:rFonts w:ascii="AHQIUQ+TimesNewRomanPSMT"/>
          <w:color w:val="000000"/>
        </w:rPr>
        <w:t>creation</w:t>
      </w:r>
      <w:r>
        <w:rPr>
          <w:rFonts w:ascii="AHQIUQ+TimesNewRomanPSMT"/>
          <w:color w:val="000000"/>
          <w:spacing w:val="2"/>
        </w:rPr>
        <w:t xml:space="preserve"> </w:t>
      </w:r>
      <w:r>
        <w:rPr>
          <w:rFonts w:ascii="AHQIUQ+TimesNewRomanPSMT"/>
          <w:color w:val="000000"/>
        </w:rPr>
        <w:t>of</w:t>
      </w:r>
      <w:r>
        <w:rPr>
          <w:rFonts w:ascii="AHQIUQ+TimesNewRomanPSMT"/>
          <w:color w:val="000000"/>
          <w:spacing w:val="2"/>
        </w:rPr>
        <w:t xml:space="preserve"> </w:t>
      </w:r>
      <w:r>
        <w:rPr>
          <w:rFonts w:ascii="AHQIUQ+TimesNewRomanPSMT"/>
          <w:color w:val="000000"/>
        </w:rPr>
        <w:t>the</w:t>
      </w:r>
      <w:r>
        <w:rPr>
          <w:rFonts w:ascii="AHQIUQ+TimesNewRomanPSMT"/>
          <w:color w:val="000000"/>
          <w:spacing w:val="2"/>
        </w:rPr>
        <w:t xml:space="preserve"> </w:t>
      </w:r>
      <w:r>
        <w:rPr>
          <w:rFonts w:ascii="AHQIUQ+TimesNewRomanPSMT"/>
          <w:color w:val="000000"/>
        </w:rPr>
        <w:t>Separation</w:t>
      </w:r>
      <w:r>
        <w:rPr>
          <w:rFonts w:ascii="AHQIUQ+TimesNewRomanPSMT"/>
          <w:color w:val="000000"/>
          <w:spacing w:val="2"/>
        </w:rPr>
        <w:t xml:space="preserve"> </w:t>
      </w:r>
      <w:r>
        <w:rPr>
          <w:rFonts w:ascii="AHQIUQ+TimesNewRomanPSMT"/>
          <w:color w:val="000000"/>
        </w:rPr>
        <w:t>of</w:t>
      </w:r>
      <w:r>
        <w:rPr>
          <w:rFonts w:ascii="AHQIUQ+TimesNewRomanPSMT"/>
          <w:color w:val="000000"/>
          <w:spacing w:val="2"/>
        </w:rPr>
        <w:t xml:space="preserve"> </w:t>
      </w:r>
      <w:r>
        <w:rPr>
          <w:rFonts w:ascii="AHQIUQ+TimesNewRomanPSMT"/>
          <w:color w:val="000000"/>
        </w:rPr>
        <w:t>Duties</w:t>
      </w:r>
    </w:p>
    <w:p w14:paraId="56D5786A" w14:textId="77777777" w:rsidR="0009141F" w:rsidRDefault="00000000">
      <w:pPr>
        <w:spacing w:before="135" w:after="0" w:line="249" w:lineRule="exact"/>
        <w:ind w:left="721"/>
        <w:jc w:val="left"/>
        <w:rPr>
          <w:rFonts w:ascii="AHQIUQ+TimesNewRomanPSMT"/>
          <w:color w:val="000000"/>
        </w:rPr>
      </w:pPr>
      <w:r>
        <w:rPr>
          <w:rFonts w:ascii="AHQIUQ+TimesNewRomanPSMT"/>
          <w:color w:val="000000"/>
        </w:rPr>
        <w:t>Policy Definition for a layered security management plan for an IT Infrastructure</w:t>
      </w:r>
    </w:p>
    <w:p w14:paraId="56796B0D" w14:textId="77777777" w:rsidR="0009141F" w:rsidRDefault="00000000">
      <w:pPr>
        <w:spacing w:before="396" w:after="0" w:line="276" w:lineRule="exact"/>
        <w:jc w:val="left"/>
        <w:rPr>
          <w:rFonts w:ascii="NKKLVB+TimesNewRomanPS-BoldMT"/>
          <w:color w:val="000000"/>
          <w:sz w:val="24"/>
        </w:rPr>
      </w:pPr>
      <w:r>
        <w:rPr>
          <w:rFonts w:ascii="NKKLVB+TimesNewRomanPS-BoldMT"/>
          <w:color w:val="000000"/>
          <w:sz w:val="24"/>
        </w:rPr>
        <w:t>Deliverables</w:t>
      </w:r>
    </w:p>
    <w:p w14:paraId="0B0CA4D2" w14:textId="77777777" w:rsidR="0009141F" w:rsidRDefault="00000000">
      <w:pPr>
        <w:spacing w:before="144" w:after="0" w:line="249" w:lineRule="exact"/>
        <w:jc w:val="left"/>
        <w:rPr>
          <w:rFonts w:ascii="AHQIUQ+TimesNewRomanPSMT"/>
          <w:color w:val="000000"/>
        </w:rPr>
      </w:pPr>
      <w:r>
        <w:rPr>
          <w:rFonts w:ascii="AHQIUQ+TimesNewRomanPSMT"/>
          <w:color w:val="000000"/>
        </w:rPr>
        <w:t>Upon completion</w:t>
      </w:r>
      <w:r>
        <w:rPr>
          <w:rFonts w:ascii="AHQIUQ+TimesNewRomanPSMT"/>
          <w:color w:val="000000"/>
          <w:spacing w:val="1"/>
        </w:rPr>
        <w:t xml:space="preserve"> </w:t>
      </w:r>
      <w:r>
        <w:rPr>
          <w:rFonts w:ascii="AHQIUQ+TimesNewRomanPSMT"/>
          <w:color w:val="000000"/>
        </w:rPr>
        <w:t xml:space="preserve">of Lab #4 </w:t>
      </w:r>
      <w:r>
        <w:rPr>
          <w:rFonts w:ascii="AHQIUQ+TimesNewRomanPSMT" w:hAnsi="AHQIUQ+TimesNewRomanPSMT" w:cs="AHQIUQ+TimesNewRomanPSMT"/>
          <w:color w:val="000000"/>
        </w:rPr>
        <w:t>–</w:t>
      </w:r>
      <w:r>
        <w:rPr>
          <w:rFonts w:ascii="AHQIUQ+TimesNewRomanPSMT"/>
          <w:color w:val="000000"/>
        </w:rPr>
        <w:t xml:space="preserve"> Craft a Layered Security Management Policy</w:t>
      </w:r>
      <w:r>
        <w:rPr>
          <w:rFonts w:ascii="AHQIUQ+TimesNewRomanPSMT"/>
          <w:color w:val="000000"/>
          <w:spacing w:val="2"/>
        </w:rPr>
        <w:t xml:space="preserve"> </w:t>
      </w:r>
      <w:r>
        <w:rPr>
          <w:rFonts w:ascii="AHQIUQ+TimesNewRomanPSMT"/>
          <w:color w:val="000000"/>
        </w:rPr>
        <w:t>- Separation of Duties, the</w:t>
      </w:r>
    </w:p>
    <w:p w14:paraId="7F1BD09F" w14:textId="77777777" w:rsidR="0009141F" w:rsidRDefault="00000000">
      <w:pPr>
        <w:spacing w:before="130" w:after="0" w:line="249" w:lineRule="exact"/>
        <w:jc w:val="left"/>
        <w:rPr>
          <w:rFonts w:ascii="AHQIUQ+TimesNewRomanPSMT"/>
          <w:color w:val="000000"/>
        </w:rPr>
      </w:pPr>
      <w:r>
        <w:rPr>
          <w:rFonts w:ascii="AHQIUQ+TimesNewRomanPSMT"/>
          <w:color w:val="000000"/>
        </w:rPr>
        <w:t>students are required to provide the following deliverables as part of this</w:t>
      </w:r>
      <w:r>
        <w:rPr>
          <w:rFonts w:ascii="AHQIUQ+TimesNewRomanPSMT"/>
          <w:color w:val="000000"/>
          <w:spacing w:val="4"/>
        </w:rPr>
        <w:t xml:space="preserve"> </w:t>
      </w:r>
      <w:r>
        <w:rPr>
          <w:rFonts w:ascii="AHQIUQ+TimesNewRomanPSMT"/>
          <w:color w:val="000000"/>
        </w:rPr>
        <w:t>lab:</w:t>
      </w:r>
    </w:p>
    <w:p w14:paraId="691F56C6"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1.</w:t>
      </w:r>
      <w:r>
        <w:rPr>
          <w:rFonts w:ascii="AHQIUQ+TimesNewRomanPSMT"/>
          <w:color w:val="000000"/>
          <w:spacing w:val="140"/>
        </w:rPr>
        <w:t xml:space="preserve"> </w:t>
      </w:r>
      <w:r>
        <w:rPr>
          <w:rFonts w:ascii="AHQIUQ+TimesNewRomanPSMT"/>
          <w:color w:val="000000"/>
        </w:rPr>
        <w:t xml:space="preserve">Lab #4 </w:t>
      </w:r>
      <w:r>
        <w:rPr>
          <w:rFonts w:ascii="AHQIUQ+TimesNewRomanPSMT" w:hAnsi="AHQIUQ+TimesNewRomanPSMT" w:cs="AHQIUQ+TimesNewRomanPSMT"/>
          <w:color w:val="000000"/>
        </w:rPr>
        <w:t>–</w:t>
      </w:r>
      <w:r>
        <w:rPr>
          <w:rFonts w:ascii="AHQIUQ+TimesNewRomanPSMT"/>
          <w:color w:val="000000"/>
        </w:rPr>
        <w:t xml:space="preserve"> Policy Definition for a Layered Security Management Plan</w:t>
      </w:r>
      <w:r>
        <w:rPr>
          <w:rFonts w:ascii="AHQIUQ+TimesNewRomanPSMT"/>
          <w:color w:val="000000"/>
          <w:spacing w:val="4"/>
        </w:rPr>
        <w:t xml:space="preserve"> </w:t>
      </w:r>
      <w:r>
        <w:rPr>
          <w:rFonts w:ascii="AHQIUQ+TimesNewRomanPSMT" w:hAnsi="AHQIUQ+TimesNewRomanPSMT" w:cs="AHQIUQ+TimesNewRomanPSMT"/>
          <w:color w:val="000000"/>
        </w:rPr>
        <w:t>–</w:t>
      </w:r>
      <w:r>
        <w:rPr>
          <w:rFonts w:ascii="AHQIUQ+TimesNewRomanPSMT"/>
          <w:color w:val="000000"/>
        </w:rPr>
        <w:t xml:space="preserve"> Separation of Duties</w:t>
      </w:r>
    </w:p>
    <w:p w14:paraId="7250E33C"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2.</w:t>
      </w:r>
      <w:r>
        <w:rPr>
          <w:rFonts w:ascii="AHQIUQ+TimesNewRomanPSMT"/>
          <w:color w:val="000000"/>
          <w:spacing w:val="140"/>
        </w:rPr>
        <w:t xml:space="preserve"> </w:t>
      </w:r>
      <w:r>
        <w:rPr>
          <w:rFonts w:ascii="AHQIUQ+TimesNewRomanPSMT"/>
          <w:color w:val="000000"/>
        </w:rPr>
        <w:t>Lab #4</w:t>
      </w:r>
      <w:r>
        <w:rPr>
          <w:rFonts w:ascii="AHQIUQ+TimesNewRomanPSMT"/>
          <w:color w:val="000000"/>
          <w:spacing w:val="1"/>
        </w:rPr>
        <w:t xml:space="preserve"> </w:t>
      </w:r>
      <w:r>
        <w:rPr>
          <w:rFonts w:ascii="AHQIUQ+TimesNewRomanPSMT" w:hAnsi="AHQIUQ+TimesNewRomanPSMT" w:cs="AHQIUQ+TimesNewRomanPSMT"/>
          <w:color w:val="000000"/>
        </w:rPr>
        <w:t>–</w:t>
      </w:r>
      <w:r>
        <w:rPr>
          <w:rFonts w:ascii="AHQIUQ+TimesNewRomanPSMT"/>
          <w:color w:val="000000"/>
        </w:rPr>
        <w:t xml:space="preserve"> Assessment</w:t>
      </w:r>
      <w:r>
        <w:rPr>
          <w:rFonts w:ascii="AHQIUQ+TimesNewRomanPSMT"/>
          <w:color w:val="000000"/>
          <w:spacing w:val="1"/>
        </w:rPr>
        <w:t xml:space="preserve"> </w:t>
      </w:r>
      <w:r>
        <w:rPr>
          <w:rFonts w:ascii="AHQIUQ+TimesNewRomanPSMT"/>
          <w:color w:val="000000"/>
        </w:rPr>
        <w:t>Questions &amp; Answers</w:t>
      </w:r>
    </w:p>
    <w:p w14:paraId="242A77EC" w14:textId="77777777" w:rsidR="0009141F" w:rsidRDefault="00000000">
      <w:pPr>
        <w:spacing w:before="377" w:after="0" w:line="276" w:lineRule="exact"/>
        <w:jc w:val="left"/>
        <w:rPr>
          <w:rFonts w:ascii="NKKLVB+TimesNewRomanPS-BoldMT"/>
          <w:color w:val="000000"/>
          <w:sz w:val="24"/>
        </w:rPr>
      </w:pPr>
      <w:r>
        <w:rPr>
          <w:rFonts w:ascii="NKKLVB+TimesNewRomanPS-BoldMT"/>
          <w:color w:val="000000"/>
          <w:sz w:val="24"/>
        </w:rPr>
        <w:t>Evaluation Criteria and Rubrics</w:t>
      </w:r>
    </w:p>
    <w:p w14:paraId="0C476DC8" w14:textId="77777777" w:rsidR="0009141F" w:rsidRDefault="00000000">
      <w:pPr>
        <w:spacing w:before="149" w:after="0" w:line="249" w:lineRule="exact"/>
        <w:jc w:val="left"/>
        <w:rPr>
          <w:rFonts w:ascii="AHQIUQ+TimesNewRomanPSMT"/>
          <w:color w:val="000000"/>
        </w:rPr>
      </w:pPr>
      <w:r>
        <w:rPr>
          <w:rFonts w:ascii="AHQIUQ+TimesNewRomanPSMT"/>
          <w:color w:val="000000"/>
        </w:rPr>
        <w:t>The following are the evaluation criteria and rubrics for</w:t>
      </w:r>
      <w:r>
        <w:rPr>
          <w:rFonts w:ascii="AHQIUQ+TimesNewRomanPSMT"/>
          <w:color w:val="000000"/>
          <w:spacing w:val="3"/>
        </w:rPr>
        <w:t xml:space="preserve"> </w:t>
      </w:r>
      <w:r>
        <w:rPr>
          <w:rFonts w:ascii="AHQIUQ+TimesNewRomanPSMT"/>
          <w:color w:val="000000"/>
        </w:rPr>
        <w:t>Lab #4 that the student must perform:</w:t>
      </w:r>
    </w:p>
    <w:p w14:paraId="2B4B4B5A"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1.</w:t>
      </w:r>
      <w:r>
        <w:rPr>
          <w:rFonts w:ascii="AHQIUQ+TimesNewRomanPSMT"/>
          <w:color w:val="000000"/>
          <w:spacing w:val="140"/>
        </w:rPr>
        <w:t xml:space="preserve"> </w:t>
      </w:r>
      <w:r>
        <w:rPr>
          <w:rFonts w:ascii="AHQIUQ+TimesNewRomanPSMT"/>
          <w:color w:val="000000"/>
        </w:rPr>
        <w:t>Was the student able to identify the roles and responsibilities for policy implementation</w:t>
      </w:r>
    </w:p>
    <w:p w14:paraId="0296904B" w14:textId="77777777" w:rsidR="0009141F" w:rsidRDefault="00000000">
      <w:pPr>
        <w:spacing w:before="130" w:after="0" w:line="249" w:lineRule="exact"/>
        <w:ind w:left="720"/>
        <w:jc w:val="left"/>
        <w:rPr>
          <w:rFonts w:ascii="AHQIUQ+TimesNewRomanPSMT"/>
          <w:color w:val="000000"/>
        </w:rPr>
      </w:pPr>
      <w:r>
        <w:rPr>
          <w:rFonts w:ascii="AHQIUQ+TimesNewRomanPSMT"/>
          <w:color w:val="000000"/>
        </w:rPr>
        <w:t>throughout the</w:t>
      </w:r>
      <w:r>
        <w:rPr>
          <w:rFonts w:ascii="AHQIUQ+TimesNewRomanPSMT"/>
          <w:color w:val="000000"/>
          <w:spacing w:val="1"/>
        </w:rPr>
        <w:t xml:space="preserve"> </w:t>
      </w:r>
      <w:r>
        <w:rPr>
          <w:rFonts w:ascii="AHQIUQ+TimesNewRomanPSMT"/>
          <w:color w:val="000000"/>
        </w:rPr>
        <w:t>seven domains</w:t>
      </w:r>
      <w:r>
        <w:rPr>
          <w:rFonts w:ascii="AHQIUQ+TimesNewRomanPSMT"/>
          <w:color w:val="000000"/>
          <w:spacing w:val="1"/>
        </w:rPr>
        <w:t xml:space="preserve"> </w:t>
      </w:r>
      <w:r>
        <w:rPr>
          <w:rFonts w:ascii="AHQIUQ+TimesNewRomanPSMT"/>
          <w:color w:val="000000"/>
        </w:rPr>
        <w:t>of a typical IT infrastructure?</w:t>
      </w:r>
      <w:r>
        <w:rPr>
          <w:rFonts w:ascii="AHQIUQ+TimesNewRomanPSMT"/>
          <w:color w:val="000000"/>
          <w:spacing w:val="2"/>
        </w:rPr>
        <w:t xml:space="preserve"> </w:t>
      </w:r>
      <w:r>
        <w:rPr>
          <w:rFonts w:ascii="AHQIUQ+TimesNewRomanPSMT" w:hAnsi="AHQIUQ+TimesNewRomanPSMT" w:cs="AHQIUQ+TimesNewRomanPSMT"/>
          <w:color w:val="000000"/>
        </w:rPr>
        <w:t>–</w:t>
      </w:r>
      <w:r>
        <w:rPr>
          <w:rFonts w:ascii="AHQIUQ+TimesNewRomanPSMT"/>
          <w:color w:val="000000"/>
        </w:rPr>
        <w:t xml:space="preserve"> [</w:t>
      </w:r>
      <w:r>
        <w:rPr>
          <w:rFonts w:ascii="NKKLVB+TimesNewRomanPS-BoldMT"/>
          <w:color w:val="000000"/>
        </w:rPr>
        <w:t>20%</w:t>
      </w:r>
      <w:r>
        <w:rPr>
          <w:rFonts w:ascii="AHQIUQ+TimesNewRomanPSMT"/>
          <w:color w:val="000000"/>
        </w:rPr>
        <w:t>]</w:t>
      </w:r>
    </w:p>
    <w:p w14:paraId="652A437E" w14:textId="77777777" w:rsidR="0009141F" w:rsidRDefault="00000000">
      <w:pPr>
        <w:spacing w:before="130" w:after="0" w:line="249" w:lineRule="exact"/>
        <w:ind w:left="360"/>
        <w:jc w:val="left"/>
        <w:rPr>
          <w:rFonts w:ascii="AHQIUQ+TimesNewRomanPSMT"/>
          <w:color w:val="000000"/>
        </w:rPr>
      </w:pPr>
      <w:r>
        <w:rPr>
          <w:rFonts w:ascii="AHQIUQ+TimesNewRomanPSMT"/>
          <w:color w:val="000000"/>
        </w:rPr>
        <w:t>2.</w:t>
      </w:r>
      <w:r>
        <w:rPr>
          <w:rFonts w:ascii="AHQIUQ+TimesNewRomanPSMT"/>
          <w:color w:val="000000"/>
          <w:spacing w:val="140"/>
        </w:rPr>
        <w:t xml:space="preserve"> </w:t>
      </w:r>
      <w:r>
        <w:rPr>
          <w:rFonts w:ascii="AHQIUQ+TimesNewRomanPSMT"/>
          <w:color w:val="000000"/>
        </w:rPr>
        <w:t>Was the student able to identify the physical separation of duties regarding responsibility for</w:t>
      </w:r>
    </w:p>
    <w:p w14:paraId="216C2619"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information systems security policy</w:t>
      </w:r>
      <w:r>
        <w:rPr>
          <w:rFonts w:ascii="AHQIUQ+TimesNewRomanPSMT"/>
          <w:color w:val="000000"/>
          <w:spacing w:val="1"/>
        </w:rPr>
        <w:t xml:space="preserve"> </w:t>
      </w:r>
      <w:r>
        <w:rPr>
          <w:rFonts w:ascii="AHQIUQ+TimesNewRomanPSMT"/>
          <w:color w:val="000000"/>
        </w:rPr>
        <w:t xml:space="preserve">implementation? </w:t>
      </w:r>
      <w:r>
        <w:rPr>
          <w:rFonts w:ascii="AHQIUQ+TimesNewRomanPSMT" w:hAnsi="AHQIUQ+TimesNewRomanPSMT" w:cs="AHQIUQ+TimesNewRomanPSMT"/>
          <w:color w:val="000000"/>
        </w:rPr>
        <w:t>–</w:t>
      </w:r>
      <w:r>
        <w:rPr>
          <w:rFonts w:ascii="AHQIUQ+TimesNewRomanPSMT"/>
          <w:color w:val="000000"/>
        </w:rPr>
        <w:t xml:space="preserve"> [</w:t>
      </w:r>
      <w:r>
        <w:rPr>
          <w:rFonts w:ascii="NKKLVB+TimesNewRomanPS-BoldMT"/>
          <w:color w:val="000000"/>
        </w:rPr>
        <w:t>20%</w:t>
      </w:r>
      <w:r>
        <w:rPr>
          <w:rFonts w:ascii="AHQIUQ+TimesNewRomanPSMT"/>
          <w:color w:val="000000"/>
        </w:rPr>
        <w:t>]</w:t>
      </w:r>
    </w:p>
    <w:p w14:paraId="4CFE5816" w14:textId="77777777" w:rsidR="0009141F" w:rsidRDefault="00000000">
      <w:pPr>
        <w:spacing w:before="130" w:after="0" w:line="249" w:lineRule="exact"/>
        <w:ind w:left="361"/>
        <w:jc w:val="left"/>
        <w:rPr>
          <w:rFonts w:ascii="AHQIUQ+TimesNewRomanPSMT"/>
          <w:color w:val="000000"/>
        </w:rPr>
      </w:pPr>
      <w:r>
        <w:rPr>
          <w:rFonts w:ascii="AHQIUQ+TimesNewRomanPSMT"/>
          <w:color w:val="000000"/>
        </w:rPr>
        <w:t>3.</w:t>
      </w:r>
      <w:r>
        <w:rPr>
          <w:rFonts w:ascii="AHQIUQ+TimesNewRomanPSMT"/>
          <w:color w:val="000000"/>
          <w:spacing w:val="140"/>
        </w:rPr>
        <w:t xml:space="preserve"> </w:t>
      </w:r>
      <w:r>
        <w:rPr>
          <w:rFonts w:ascii="AHQIUQ+TimesNewRomanPSMT"/>
          <w:color w:val="000000"/>
        </w:rPr>
        <w:t>Was the student able to align responsibilities for policy implementation throughout the</w:t>
      </w:r>
      <w:r>
        <w:rPr>
          <w:rFonts w:ascii="AHQIUQ+TimesNewRomanPSMT"/>
          <w:color w:val="000000"/>
          <w:spacing w:val="1"/>
        </w:rPr>
        <w:t xml:space="preserve"> </w:t>
      </w:r>
      <w:r>
        <w:rPr>
          <w:rFonts w:ascii="AHQIUQ+TimesNewRomanPSMT"/>
          <w:color w:val="000000"/>
        </w:rPr>
        <w:t>seven</w:t>
      </w:r>
    </w:p>
    <w:p w14:paraId="54861703"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domains of a typical IT infrastructure?</w:t>
      </w:r>
      <w:r>
        <w:rPr>
          <w:rFonts w:ascii="AHQIUQ+TimesNewRomanPSMT"/>
          <w:color w:val="000000"/>
          <w:spacing w:val="2"/>
        </w:rPr>
        <w:t xml:space="preserve"> </w:t>
      </w:r>
      <w:r>
        <w:rPr>
          <w:rFonts w:ascii="AHQIUQ+TimesNewRomanPSMT" w:hAnsi="AHQIUQ+TimesNewRomanPSMT" w:cs="AHQIUQ+TimesNewRomanPSMT"/>
          <w:color w:val="000000"/>
        </w:rPr>
        <w:t>–</w:t>
      </w:r>
      <w:r>
        <w:rPr>
          <w:rFonts w:ascii="AHQIUQ+TimesNewRomanPSMT"/>
          <w:color w:val="000000"/>
        </w:rPr>
        <w:t xml:space="preserve"> [</w:t>
      </w:r>
      <w:r>
        <w:rPr>
          <w:rFonts w:ascii="NKKLVB+TimesNewRomanPS-BoldMT"/>
          <w:color w:val="000000"/>
        </w:rPr>
        <w:t>20%</w:t>
      </w:r>
      <w:r>
        <w:rPr>
          <w:rFonts w:ascii="AHQIUQ+TimesNewRomanPSMT"/>
          <w:color w:val="000000"/>
        </w:rPr>
        <w:t>]</w:t>
      </w:r>
    </w:p>
    <w:p w14:paraId="372DB1D2" w14:textId="77777777" w:rsidR="0009141F" w:rsidRDefault="00000000">
      <w:pPr>
        <w:spacing w:before="130" w:after="0" w:line="249" w:lineRule="exact"/>
        <w:ind w:left="361"/>
        <w:jc w:val="left"/>
        <w:rPr>
          <w:rFonts w:ascii="AHQIUQ+TimesNewRomanPSMT"/>
          <w:color w:val="000000"/>
        </w:rPr>
      </w:pPr>
      <w:r>
        <w:rPr>
          <w:rFonts w:ascii="AHQIUQ+TimesNewRomanPSMT"/>
          <w:color w:val="000000"/>
        </w:rPr>
        <w:t>4.</w:t>
      </w:r>
      <w:r>
        <w:rPr>
          <w:rFonts w:ascii="AHQIUQ+TimesNewRomanPSMT"/>
          <w:color w:val="000000"/>
          <w:spacing w:val="140"/>
        </w:rPr>
        <w:t xml:space="preserve"> </w:t>
      </w:r>
      <w:r>
        <w:rPr>
          <w:rFonts w:ascii="AHQIUQ+TimesNewRomanPSMT"/>
          <w:color w:val="000000"/>
        </w:rPr>
        <w:t>Was the student able to apply separation of duties to a layered security management policy</w:t>
      </w:r>
    </w:p>
    <w:p w14:paraId="6F0B960F"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throughout the</w:t>
      </w:r>
      <w:r>
        <w:rPr>
          <w:rFonts w:ascii="AHQIUQ+TimesNewRomanPSMT"/>
          <w:color w:val="000000"/>
          <w:spacing w:val="1"/>
        </w:rPr>
        <w:t xml:space="preserve"> </w:t>
      </w:r>
      <w:r>
        <w:rPr>
          <w:rFonts w:ascii="AHQIUQ+TimesNewRomanPSMT"/>
          <w:color w:val="000000"/>
        </w:rPr>
        <w:t>seven domains</w:t>
      </w:r>
      <w:r>
        <w:rPr>
          <w:rFonts w:ascii="AHQIUQ+TimesNewRomanPSMT"/>
          <w:color w:val="000000"/>
          <w:spacing w:val="1"/>
        </w:rPr>
        <w:t xml:space="preserve"> </w:t>
      </w:r>
      <w:r>
        <w:rPr>
          <w:rFonts w:ascii="AHQIUQ+TimesNewRomanPSMT"/>
          <w:color w:val="000000"/>
        </w:rPr>
        <w:t>of a typical IT infrastructure?</w:t>
      </w:r>
      <w:r>
        <w:rPr>
          <w:rFonts w:ascii="AHQIUQ+TimesNewRomanPSMT"/>
          <w:color w:val="000000"/>
          <w:spacing w:val="2"/>
        </w:rPr>
        <w:t xml:space="preserve"> </w:t>
      </w:r>
      <w:r>
        <w:rPr>
          <w:rFonts w:ascii="AHQIUQ+TimesNewRomanPSMT" w:hAnsi="AHQIUQ+TimesNewRomanPSMT" w:cs="AHQIUQ+TimesNewRomanPSMT"/>
          <w:color w:val="000000"/>
        </w:rPr>
        <w:t>–</w:t>
      </w:r>
      <w:r>
        <w:rPr>
          <w:rFonts w:ascii="AHQIUQ+TimesNewRomanPSMT"/>
          <w:color w:val="000000"/>
        </w:rPr>
        <w:t xml:space="preserve"> [</w:t>
      </w:r>
      <w:r>
        <w:rPr>
          <w:rFonts w:ascii="NKKLVB+TimesNewRomanPS-BoldMT"/>
          <w:color w:val="000000"/>
        </w:rPr>
        <w:t>20%</w:t>
      </w:r>
      <w:r>
        <w:rPr>
          <w:rFonts w:ascii="AHQIUQ+TimesNewRomanPSMT"/>
          <w:color w:val="000000"/>
        </w:rPr>
        <w:t>]</w:t>
      </w:r>
    </w:p>
    <w:p w14:paraId="2A88B64F" w14:textId="77777777" w:rsidR="0009141F" w:rsidRDefault="00000000">
      <w:pPr>
        <w:spacing w:before="130" w:after="0" w:line="249" w:lineRule="exact"/>
        <w:ind w:left="361"/>
        <w:jc w:val="left"/>
        <w:rPr>
          <w:rFonts w:ascii="AHQIUQ+TimesNewRomanPSMT"/>
          <w:color w:val="000000"/>
        </w:rPr>
      </w:pPr>
      <w:r>
        <w:rPr>
          <w:rFonts w:ascii="AHQIUQ+TimesNewRomanPSMT"/>
          <w:color w:val="000000"/>
        </w:rPr>
        <w:t>5.</w:t>
      </w:r>
      <w:r>
        <w:rPr>
          <w:rFonts w:ascii="AHQIUQ+TimesNewRomanPSMT"/>
          <w:color w:val="000000"/>
          <w:spacing w:val="140"/>
        </w:rPr>
        <w:t xml:space="preserve"> </w:t>
      </w:r>
      <w:r>
        <w:rPr>
          <w:rFonts w:ascii="AHQIUQ+TimesNewRomanPSMT"/>
          <w:color w:val="000000"/>
        </w:rPr>
        <w:t>Was the student able to</w:t>
      </w:r>
      <w:r>
        <w:rPr>
          <w:rFonts w:ascii="AHQIUQ+TimesNewRomanPSMT"/>
          <w:color w:val="000000"/>
          <w:spacing w:val="1"/>
        </w:rPr>
        <w:t xml:space="preserve"> </w:t>
      </w:r>
      <w:r>
        <w:rPr>
          <w:rFonts w:ascii="AHQIUQ+TimesNewRomanPSMT"/>
          <w:color w:val="000000"/>
        </w:rPr>
        <w:t>create a layered security management policy defining separation of</w:t>
      </w:r>
    </w:p>
    <w:p w14:paraId="59C6CE16" w14:textId="77777777" w:rsidR="0009141F" w:rsidRDefault="00000000">
      <w:pPr>
        <w:spacing w:before="130" w:after="0" w:line="249" w:lineRule="exact"/>
        <w:ind w:left="721"/>
        <w:jc w:val="left"/>
        <w:rPr>
          <w:rFonts w:ascii="AHQIUQ+TimesNewRomanPSMT"/>
          <w:color w:val="000000"/>
        </w:rPr>
      </w:pPr>
      <w:r>
        <w:rPr>
          <w:rFonts w:ascii="AHQIUQ+TimesNewRomanPSMT"/>
          <w:color w:val="000000"/>
        </w:rPr>
        <w:t xml:space="preserve">duties? </w:t>
      </w:r>
      <w:r>
        <w:rPr>
          <w:rFonts w:ascii="AHQIUQ+TimesNewRomanPSMT" w:hAnsi="AHQIUQ+TimesNewRomanPSMT" w:cs="AHQIUQ+TimesNewRomanPSMT"/>
          <w:color w:val="000000"/>
        </w:rPr>
        <w:t>–</w:t>
      </w:r>
      <w:r>
        <w:rPr>
          <w:rFonts w:ascii="AHQIUQ+TimesNewRomanPSMT"/>
          <w:color w:val="000000"/>
        </w:rPr>
        <w:t xml:space="preserve"> [</w:t>
      </w:r>
      <w:r>
        <w:rPr>
          <w:rFonts w:ascii="NKKLVB+TimesNewRomanPS-BoldMT"/>
          <w:color w:val="000000"/>
        </w:rPr>
        <w:t>20%</w:t>
      </w:r>
      <w:r>
        <w:rPr>
          <w:rFonts w:ascii="AHQIUQ+TimesNewRomanPSMT"/>
          <w:color w:val="000000"/>
        </w:rPr>
        <w:t>]</w:t>
      </w:r>
    </w:p>
    <w:p w14:paraId="3ADD1695" w14:textId="77777777" w:rsidR="0009141F" w:rsidRDefault="00000000">
      <w:pPr>
        <w:spacing w:before="995" w:after="0" w:line="182" w:lineRule="exact"/>
        <w:ind w:right="1348"/>
        <w:jc w:val="left"/>
        <w:rPr>
          <w:rFonts w:ascii="AHQIUQ+TimesNewRomanPSMT"/>
          <w:color w:val="000000"/>
          <w:sz w:val="16"/>
        </w:rPr>
      </w:pPr>
      <w:r>
        <w:rPr>
          <w:rFonts w:ascii="AHQIUQ+TimesNewRomanPSMT"/>
          <w:color w:val="000000"/>
          <w:sz w:val="16"/>
        </w:rPr>
        <w:t xml:space="preserve">Copyright </w:t>
      </w:r>
      <w:r>
        <w:rPr>
          <w:rFonts w:ascii="AHQIUQ+TimesNewRomanPSMT" w:hAnsi="AHQIUQ+TimesNewRomanPSMT" w:cs="AHQIUQ+TimesNewRomanPSMT"/>
          <w:color w:val="000000"/>
          <w:sz w:val="16"/>
        </w:rPr>
        <w:t>©</w:t>
      </w:r>
      <w:r>
        <w:rPr>
          <w:rFonts w:ascii="AHQIUQ+TimesNewRomanPSMT"/>
          <w:color w:val="000000"/>
          <w:sz w:val="16"/>
        </w:rPr>
        <w:t xml:space="preserve"> 2013 by Jones &amp; Bartlett Learning, LLC, an Ascend Learning Company</w:t>
      </w:r>
      <w:r>
        <w:rPr>
          <w:rFonts w:ascii="AHQIUQ+TimesNewRomanPSMT"/>
          <w:color w:val="000000"/>
          <w:spacing w:val="1595"/>
          <w:sz w:val="16"/>
        </w:rPr>
        <w:t xml:space="preserve"> </w:t>
      </w:r>
      <w:r>
        <w:rPr>
          <w:rFonts w:ascii="AHQIUQ+TimesNewRomanPSMT"/>
          <w:color w:val="000000"/>
          <w:sz w:val="16"/>
        </w:rPr>
        <w:t xml:space="preserve">Current Version Date: 11/23/2011 </w:t>
      </w:r>
      <w:r>
        <w:rPr>
          <w:rFonts w:ascii="DNAIQL+TimesNewRomanPS-ItalicMT"/>
          <w:color w:val="000000"/>
          <w:sz w:val="16"/>
        </w:rPr>
        <w:t xml:space="preserve">www.jblearning.com </w:t>
      </w:r>
      <w:r>
        <w:rPr>
          <w:rFonts w:ascii="AHQIUQ+TimesNewRomanPSMT"/>
          <w:color w:val="000000"/>
          <w:sz w:val="16"/>
        </w:rPr>
        <w:t>All Rights Reserved.</w:t>
      </w:r>
    </w:p>
    <w:p w14:paraId="4EB81DE1" w14:textId="77777777" w:rsidR="0009141F" w:rsidRDefault="00000000">
      <w:pPr>
        <w:spacing w:before="0" w:after="0" w:line="228" w:lineRule="exact"/>
        <w:ind w:left="4517"/>
        <w:jc w:val="left"/>
        <w:rPr>
          <w:rFonts w:ascii="AHQIUQ+TimesNewRomanPSMT"/>
          <w:color w:val="000000"/>
          <w:sz w:val="18"/>
        </w:rPr>
      </w:pPr>
      <w:r>
        <w:rPr>
          <w:rFonts w:ascii="AHQIUQ+TimesNewRomanPSMT"/>
          <w:color w:val="000000"/>
          <w:sz w:val="20"/>
        </w:rPr>
        <w:t>-38</w:t>
      </w:r>
      <w:r>
        <w:rPr>
          <w:rFonts w:ascii="AHQIUQ+TimesNewRomanPSMT"/>
          <w:color w:val="000000"/>
          <w:sz w:val="18"/>
        </w:rPr>
        <w:t>-</w:t>
      </w:r>
    </w:p>
    <w:p w14:paraId="085F3315" w14:textId="77777777" w:rsidR="0009141F" w:rsidRDefault="0009141F">
      <w:pPr>
        <w:spacing w:before="0" w:after="0" w:line="0" w:lineRule="atLeast"/>
        <w:jc w:val="left"/>
        <w:rPr>
          <w:rFonts w:ascii="Arial"/>
          <w:color w:val="FF0000"/>
          <w:sz w:val="2"/>
        </w:rPr>
      </w:pPr>
    </w:p>
    <w:p w14:paraId="47376726" w14:textId="77777777" w:rsidR="0009141F" w:rsidRDefault="0000000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337CF153" w14:textId="77777777" w:rsidR="0009141F" w:rsidRDefault="0009141F">
      <w:pPr>
        <w:pStyle w:val="NoList1"/>
        <w:sectPr w:rsidR="0009141F">
          <w:pgSz w:w="12240" w:h="15840"/>
          <w:pgMar w:top="729" w:right="100" w:bottom="0" w:left="1440" w:header="720" w:footer="720" w:gutter="0"/>
          <w:pgNumType w:start="1"/>
          <w:cols w:space="720"/>
          <w:docGrid w:linePitch="1"/>
        </w:sectPr>
      </w:pPr>
    </w:p>
    <w:p w14:paraId="5B42D2CB" w14:textId="77777777" w:rsidR="0009141F" w:rsidRDefault="0009141F">
      <w:pPr>
        <w:spacing w:before="0" w:after="0" w:line="0" w:lineRule="atLeast"/>
        <w:jc w:val="left"/>
        <w:rPr>
          <w:rFonts w:ascii="Arial"/>
          <w:color w:val="FF0000"/>
          <w:sz w:val="2"/>
        </w:rPr>
      </w:pPr>
    </w:p>
    <w:p w14:paraId="2D9DA730" w14:textId="77777777" w:rsidR="0009141F" w:rsidRDefault="00000000">
      <w:pPr>
        <w:spacing w:before="0" w:after="0" w:line="185" w:lineRule="exact"/>
        <w:ind w:left="4387"/>
        <w:jc w:val="left"/>
        <w:rPr>
          <w:rFonts w:ascii="AHQIUQ+TimesNewRomanPSMT"/>
          <w:color w:val="000000"/>
          <w:sz w:val="16"/>
        </w:rPr>
      </w:pPr>
      <w:bookmarkStart w:id="2" w:name="br3"/>
      <w:bookmarkEnd w:id="2"/>
      <w:r>
        <w:rPr>
          <w:noProof/>
        </w:rPr>
        <w:pict w14:anchorId="528EEB32">
          <v:shape id="_x00001" o:spid="_x0000_s1027" type="#_x0000_t75" style="position:absolute;left:0;text-align:left;margin-left:-1pt;margin-top:-1pt;width:3pt;height:3pt;z-index:-251658752;mso-position-horizontal:absolute;mso-position-horizontal-relative:page;mso-position-vertical:absolute;mso-position-vertical-relative:page">
            <v:imagedata r:id="rId6" o:title="image2"/>
            <w10:wrap anchorx="page" anchory="page"/>
          </v:shape>
        </w:pict>
      </w:r>
      <w:r>
        <w:rPr>
          <w:rFonts w:ascii="AHQIUQ+TimesNewRomanPSMT"/>
          <w:color w:val="000000"/>
          <w:sz w:val="16"/>
        </w:rPr>
        <w:t>Student Lab Manual</w:t>
      </w:r>
    </w:p>
    <w:p w14:paraId="1423B66E" w14:textId="77777777" w:rsidR="0009141F" w:rsidRDefault="00000000">
      <w:pPr>
        <w:spacing w:before="534" w:after="0" w:line="276" w:lineRule="exact"/>
        <w:ind w:left="3027"/>
        <w:jc w:val="left"/>
        <w:rPr>
          <w:rFonts w:ascii="NKKLVB+TimesNewRomanPS-BoldMT"/>
          <w:color w:val="000000"/>
          <w:sz w:val="24"/>
        </w:rPr>
      </w:pPr>
      <w:r>
        <w:rPr>
          <w:rFonts w:ascii="NKKLVB+TimesNewRomanPS-BoldMT"/>
          <w:color w:val="000000"/>
          <w:sz w:val="24"/>
        </w:rPr>
        <w:t xml:space="preserve">Lab #4 </w:t>
      </w:r>
      <w:r>
        <w:rPr>
          <w:rFonts w:ascii="NKKLVB+TimesNewRomanPS-BoldMT" w:hAnsi="NKKLVB+TimesNewRomanPS-BoldMT" w:cs="NKKLVB+TimesNewRomanPS-BoldMT"/>
          <w:color w:val="000000"/>
          <w:sz w:val="24"/>
        </w:rPr>
        <w:t>–</w:t>
      </w:r>
      <w:r>
        <w:rPr>
          <w:rFonts w:ascii="NKKLVB+TimesNewRomanPS-BoldMT"/>
          <w:color w:val="000000"/>
          <w:sz w:val="24"/>
        </w:rPr>
        <w:t xml:space="preserve"> Assessment Worksheet</w:t>
      </w:r>
    </w:p>
    <w:p w14:paraId="391A5335" w14:textId="77777777" w:rsidR="0009141F" w:rsidRDefault="00000000">
      <w:pPr>
        <w:spacing w:before="278" w:after="0" w:line="249" w:lineRule="exact"/>
        <w:ind w:left="1476"/>
        <w:jc w:val="left"/>
        <w:rPr>
          <w:rFonts w:ascii="NKKLVB+TimesNewRomanPS-BoldMT"/>
          <w:color w:val="000000"/>
        </w:rPr>
      </w:pPr>
      <w:r>
        <w:rPr>
          <w:rFonts w:ascii="NKKLVB+TimesNewRomanPS-BoldMT"/>
          <w:color w:val="000000"/>
        </w:rPr>
        <w:t>Craft a Layered Security Management Policy</w:t>
      </w:r>
      <w:r>
        <w:rPr>
          <w:rFonts w:ascii="NKKLVB+TimesNewRomanPS-BoldMT"/>
          <w:color w:val="000000"/>
          <w:spacing w:val="3"/>
        </w:rPr>
        <w:t xml:space="preserve"> </w:t>
      </w:r>
      <w:r>
        <w:rPr>
          <w:rFonts w:ascii="NKKLVB+TimesNewRomanPS-BoldMT" w:hAnsi="NKKLVB+TimesNewRomanPS-BoldMT" w:cs="NKKLVB+TimesNewRomanPS-BoldMT"/>
          <w:color w:val="000000"/>
        </w:rPr>
        <w:t>–</w:t>
      </w:r>
      <w:r>
        <w:rPr>
          <w:rFonts w:ascii="NKKLVB+TimesNewRomanPS-BoldMT"/>
          <w:color w:val="000000"/>
        </w:rPr>
        <w:t xml:space="preserve"> Separation of Duties</w:t>
      </w:r>
    </w:p>
    <w:tbl>
      <w:tblPr>
        <w:tblStyle w:val="TableGrid"/>
        <w:tblW w:w="0" w:type="auto"/>
        <w:tblInd w:w="648" w:type="dxa"/>
        <w:tblLook w:val="04A0" w:firstRow="1" w:lastRow="0" w:firstColumn="1" w:lastColumn="0" w:noHBand="0" w:noVBand="1"/>
      </w:tblPr>
      <w:tblGrid>
        <w:gridCol w:w="4027"/>
        <w:gridCol w:w="3803"/>
      </w:tblGrid>
      <w:tr w:rsidR="000F36E7" w:rsidRPr="00431F8A" w14:paraId="38BE3549" w14:textId="77777777" w:rsidTr="00850DAC">
        <w:tc>
          <w:tcPr>
            <w:tcW w:w="4027" w:type="dxa"/>
            <w:tcBorders>
              <w:top w:val="single" w:sz="4" w:space="0" w:color="auto"/>
              <w:left w:val="single" w:sz="4" w:space="0" w:color="auto"/>
              <w:bottom w:val="single" w:sz="4" w:space="0" w:color="auto"/>
              <w:right w:val="single" w:sz="4" w:space="0" w:color="auto"/>
            </w:tcBorders>
            <w:vAlign w:val="center"/>
            <w:hideMark/>
          </w:tcPr>
          <w:p w14:paraId="13D52558" w14:textId="77777777" w:rsidR="000F36E7" w:rsidRPr="00431F8A" w:rsidRDefault="000F36E7"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73064B9A" w14:textId="77777777" w:rsidR="000F36E7" w:rsidRPr="00431F8A" w:rsidRDefault="000F36E7" w:rsidP="00850DAC">
            <w:pPr>
              <w:spacing w:before="510" w:after="0" w:line="276" w:lineRule="auto"/>
              <w:jc w:val="center"/>
              <w:rPr>
                <w:rFonts w:ascii="Times New Roman" w:hAnsi="Times New Roman" w:cs="Times New Roman"/>
                <w:u w:val="single"/>
              </w:rPr>
            </w:pPr>
            <w:r w:rsidRPr="00431F8A">
              <w:rPr>
                <w:rFonts w:ascii="Times New Roman" w:hAnsi="Times New Roman" w:cs="Times New Roman"/>
                <w:u w:val="single"/>
              </w:rPr>
              <w:br/>
            </w:r>
            <w:r w:rsidRPr="00431F8A">
              <w:rPr>
                <w:rFonts w:ascii="Times New Roman" w:hAnsi="Times New Roman" w:cs="Times New Roman"/>
                <w:b/>
                <w:bCs/>
                <w:u w:val="single"/>
              </w:rPr>
              <w:t>Policy Development in Information Assurance(IAP301)</w:t>
            </w:r>
          </w:p>
          <w:p w14:paraId="538F3A58" w14:textId="77777777" w:rsidR="000F36E7" w:rsidRPr="00431F8A" w:rsidRDefault="000F36E7" w:rsidP="00850DAC">
            <w:pPr>
              <w:spacing w:before="510" w:after="0" w:line="276" w:lineRule="auto"/>
              <w:jc w:val="center"/>
              <w:rPr>
                <w:rFonts w:ascii="Times New Roman" w:hAnsi="Times New Roman" w:cs="Times New Roman"/>
                <w:b/>
                <w:bCs/>
                <w:u w:val="single"/>
              </w:rPr>
            </w:pPr>
          </w:p>
        </w:tc>
      </w:tr>
      <w:tr w:rsidR="000F36E7" w:rsidRPr="00431F8A" w14:paraId="789503A8" w14:textId="77777777" w:rsidTr="00850DAC">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740EF9E6" w14:textId="77777777" w:rsidR="000F36E7" w:rsidRPr="00431F8A" w:rsidRDefault="000F36E7"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D95D839" w14:textId="77777777" w:rsidR="000F36E7" w:rsidRPr="00431F8A" w:rsidRDefault="000F36E7"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Phạm Hoàng Hải Nguyên-SE180511</w:t>
            </w:r>
          </w:p>
        </w:tc>
      </w:tr>
      <w:tr w:rsidR="000F36E7" w:rsidRPr="00431F8A" w14:paraId="7CABBDF0" w14:textId="77777777" w:rsidTr="00850DAC">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07BA351A" w14:textId="77777777" w:rsidR="000F36E7" w:rsidRPr="00431F8A" w:rsidRDefault="000F36E7" w:rsidP="00850DAC">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0D93DDAC" w14:textId="77777777" w:rsidR="000F36E7" w:rsidRPr="00431F8A" w:rsidRDefault="000F36E7"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Nguyễn Trúc Quỳnh- SE180280</w:t>
            </w:r>
          </w:p>
        </w:tc>
      </w:tr>
      <w:tr w:rsidR="000F36E7" w:rsidRPr="00431F8A" w14:paraId="51A41CB0" w14:textId="77777777" w:rsidTr="00850DAC">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63A291B4" w14:textId="77777777" w:rsidR="000F36E7" w:rsidRPr="00431F8A" w:rsidRDefault="000F36E7" w:rsidP="00850DAC">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6EBC876C" w14:textId="77777777" w:rsidR="000F36E7" w:rsidRPr="00431F8A" w:rsidRDefault="000F36E7"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Giả Thị Nhã Trân- SE180405</w:t>
            </w:r>
          </w:p>
        </w:tc>
      </w:tr>
      <w:tr w:rsidR="000F36E7" w:rsidRPr="00431F8A" w14:paraId="658E5312" w14:textId="77777777" w:rsidTr="00850DAC">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1FED7FDB" w14:textId="77777777" w:rsidR="000F36E7" w:rsidRPr="00431F8A" w:rsidRDefault="000F36E7"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54EA7F5" w14:textId="77777777" w:rsidR="000F36E7" w:rsidRPr="00431F8A" w:rsidRDefault="000F36E7"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HaiH5</w:t>
            </w:r>
          </w:p>
        </w:tc>
      </w:tr>
      <w:tr w:rsidR="000F36E7" w:rsidRPr="00431F8A" w14:paraId="506CAF91" w14:textId="77777777" w:rsidTr="00850DAC">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2015B720" w14:textId="77777777" w:rsidR="000F36E7" w:rsidRPr="00431F8A" w:rsidRDefault="000F36E7"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7C1F1B71" w14:textId="77777777" w:rsidR="000F36E7" w:rsidRPr="00431F8A" w:rsidRDefault="000F36E7"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27/01/2026</w:t>
            </w:r>
          </w:p>
        </w:tc>
      </w:tr>
    </w:tbl>
    <w:p w14:paraId="6476057C" w14:textId="77777777" w:rsidR="0009141F" w:rsidRDefault="00000000">
      <w:pPr>
        <w:spacing w:before="376" w:after="0" w:line="249" w:lineRule="exact"/>
        <w:jc w:val="left"/>
        <w:rPr>
          <w:rFonts w:ascii="NKKLVB+TimesNewRomanPS-BoldMT"/>
          <w:color w:val="000000"/>
          <w:u w:val="single"/>
        </w:rPr>
      </w:pPr>
      <w:r>
        <w:rPr>
          <w:rFonts w:ascii="NKKLVB+TimesNewRomanPS-BoldMT"/>
          <w:color w:val="000000"/>
          <w:u w:val="single"/>
        </w:rPr>
        <w:t>Overview</w:t>
      </w:r>
    </w:p>
    <w:p w14:paraId="1EBD6414" w14:textId="77777777" w:rsidR="0009141F" w:rsidRDefault="00000000">
      <w:pPr>
        <w:spacing w:before="268" w:after="0" w:line="249" w:lineRule="exact"/>
        <w:jc w:val="left"/>
        <w:rPr>
          <w:rFonts w:ascii="AHQIUQ+TimesNewRomanPSMT"/>
          <w:color w:val="000000"/>
        </w:rPr>
      </w:pPr>
      <w:r>
        <w:rPr>
          <w:rFonts w:ascii="AHQIUQ+TimesNewRomanPSMT"/>
          <w:color w:val="000000"/>
        </w:rPr>
        <w:t>In this lab, you are to</w:t>
      </w:r>
      <w:r>
        <w:rPr>
          <w:rFonts w:ascii="AHQIUQ+TimesNewRomanPSMT"/>
          <w:color w:val="000000"/>
          <w:spacing w:val="1"/>
        </w:rPr>
        <w:t xml:space="preserve"> </w:t>
      </w:r>
      <w:r>
        <w:rPr>
          <w:rFonts w:ascii="AHQIUQ+TimesNewRomanPSMT"/>
          <w:color w:val="000000"/>
        </w:rPr>
        <w:t>create a security management policy that addresses the management and</w:t>
      </w:r>
      <w:r>
        <w:rPr>
          <w:rFonts w:ascii="AHQIUQ+TimesNewRomanPSMT"/>
          <w:color w:val="000000"/>
          <w:spacing w:val="3"/>
        </w:rPr>
        <w:t xml:space="preserve"> </w:t>
      </w:r>
      <w:r>
        <w:rPr>
          <w:rFonts w:ascii="AHQIUQ+TimesNewRomanPSMT"/>
          <w:color w:val="000000"/>
        </w:rPr>
        <w:t>the</w:t>
      </w:r>
    </w:p>
    <w:p w14:paraId="62B51AAC" w14:textId="77777777" w:rsidR="0009141F" w:rsidRDefault="00000000">
      <w:pPr>
        <w:spacing w:before="130" w:after="0" w:line="249" w:lineRule="exact"/>
        <w:jc w:val="left"/>
        <w:rPr>
          <w:rFonts w:ascii="AHQIUQ+TimesNewRomanPSMT"/>
          <w:color w:val="000000"/>
        </w:rPr>
      </w:pPr>
      <w:r>
        <w:rPr>
          <w:rFonts w:ascii="AHQIUQ+TimesNewRomanPSMT"/>
          <w:color w:val="000000"/>
        </w:rPr>
        <w:t>separation of duties throughout the</w:t>
      </w:r>
      <w:r>
        <w:rPr>
          <w:rFonts w:ascii="AHQIUQ+TimesNewRomanPSMT"/>
          <w:color w:val="000000"/>
          <w:spacing w:val="2"/>
        </w:rPr>
        <w:t xml:space="preserve"> </w:t>
      </w:r>
      <w:r>
        <w:rPr>
          <w:rFonts w:ascii="AHQIUQ+TimesNewRomanPSMT"/>
          <w:color w:val="000000"/>
        </w:rPr>
        <w:t>seven domains</w:t>
      </w:r>
      <w:r>
        <w:rPr>
          <w:rFonts w:ascii="AHQIUQ+TimesNewRomanPSMT"/>
          <w:color w:val="000000"/>
          <w:spacing w:val="1"/>
        </w:rPr>
        <w:t xml:space="preserve"> </w:t>
      </w:r>
      <w:r>
        <w:rPr>
          <w:rFonts w:ascii="AHQIUQ+TimesNewRomanPSMT"/>
          <w:color w:val="000000"/>
        </w:rPr>
        <w:t>of a typical IT infrastructure. You are to define what</w:t>
      </w:r>
    </w:p>
    <w:p w14:paraId="58CD164B" w14:textId="77777777" w:rsidR="0009141F" w:rsidRDefault="00000000">
      <w:pPr>
        <w:spacing w:before="130" w:after="0" w:line="249" w:lineRule="exact"/>
        <w:jc w:val="left"/>
        <w:rPr>
          <w:rFonts w:ascii="AHQIUQ+TimesNewRomanPSMT"/>
          <w:color w:val="000000"/>
        </w:rPr>
      </w:pPr>
      <w:r>
        <w:rPr>
          <w:rFonts w:ascii="AHQIUQ+TimesNewRomanPSMT"/>
          <w:color w:val="000000"/>
        </w:rPr>
        <w:t>the information systems security responsibility is for each of the seven domains of a typical IT</w:t>
      </w:r>
    </w:p>
    <w:p w14:paraId="4EDD24F8" w14:textId="77777777" w:rsidR="0009141F" w:rsidRDefault="00000000">
      <w:pPr>
        <w:spacing w:before="130" w:after="0" w:line="249" w:lineRule="exact"/>
        <w:jc w:val="left"/>
        <w:rPr>
          <w:rFonts w:ascii="AHQIUQ+TimesNewRomanPSMT"/>
          <w:color w:val="000000"/>
        </w:rPr>
      </w:pPr>
      <w:r>
        <w:rPr>
          <w:rFonts w:ascii="AHQIUQ+TimesNewRomanPSMT"/>
          <w:color w:val="000000"/>
        </w:rPr>
        <w:t>infrastructure. From this definition, you must incorporate your definition for</w:t>
      </w:r>
      <w:r>
        <w:rPr>
          <w:rFonts w:ascii="AHQIUQ+TimesNewRomanPSMT"/>
          <w:color w:val="000000"/>
          <w:spacing w:val="1"/>
        </w:rPr>
        <w:t xml:space="preserve"> </w:t>
      </w:r>
      <w:r>
        <w:rPr>
          <w:rFonts w:ascii="AHQIUQ+TimesNewRomanPSMT"/>
          <w:color w:val="000000"/>
        </w:rPr>
        <w:t>the separation of duties</w:t>
      </w:r>
    </w:p>
    <w:p w14:paraId="14E02340" w14:textId="77777777" w:rsidR="0009141F" w:rsidRDefault="00000000">
      <w:pPr>
        <w:spacing w:before="130" w:after="0" w:line="249" w:lineRule="exact"/>
        <w:jc w:val="left"/>
        <w:rPr>
          <w:rFonts w:ascii="AHQIUQ+TimesNewRomanPSMT"/>
          <w:color w:val="000000"/>
        </w:rPr>
      </w:pPr>
      <w:r>
        <w:rPr>
          <w:rFonts w:ascii="AHQIUQ+TimesNewRomanPSMT"/>
          <w:color w:val="000000"/>
        </w:rPr>
        <w:t>within the procedures</w:t>
      </w:r>
      <w:r>
        <w:rPr>
          <w:rFonts w:ascii="AHQIUQ+TimesNewRomanPSMT"/>
          <w:color w:val="000000"/>
          <w:spacing w:val="2"/>
        </w:rPr>
        <w:t xml:space="preserve"> </w:t>
      </w:r>
      <w:r>
        <w:rPr>
          <w:rFonts w:ascii="AHQIUQ+TimesNewRomanPSMT"/>
          <w:color w:val="000000"/>
        </w:rPr>
        <w:t>section of your policy definition template. Your scenario is the same as in Lab #1</w:t>
      </w:r>
      <w:r>
        <w:rPr>
          <w:rFonts w:ascii="AHQIUQ+TimesNewRomanPSMT"/>
          <w:color w:val="000000"/>
          <w:spacing w:val="5"/>
        </w:rPr>
        <w:t xml:space="preserve"> </w:t>
      </w:r>
      <w:r>
        <w:rPr>
          <w:rFonts w:ascii="AHQIUQ+TimesNewRomanPSMT" w:hAnsi="AHQIUQ+TimesNewRomanPSMT" w:cs="AHQIUQ+TimesNewRomanPSMT"/>
          <w:color w:val="000000"/>
        </w:rPr>
        <w:t>–</w:t>
      </w:r>
    </w:p>
    <w:p w14:paraId="75B509F7" w14:textId="77777777" w:rsidR="0009141F" w:rsidRDefault="00000000">
      <w:pPr>
        <w:spacing w:before="130" w:after="0" w:line="249" w:lineRule="exact"/>
        <w:jc w:val="left"/>
        <w:rPr>
          <w:rFonts w:ascii="AHQIUQ+TimesNewRomanPSMT"/>
          <w:color w:val="000000"/>
        </w:rPr>
      </w:pPr>
      <w:r>
        <w:rPr>
          <w:rFonts w:ascii="AHQIUQ+TimesNewRomanPSMT"/>
          <w:color w:val="000000"/>
        </w:rPr>
        <w:t>ABC Credit Union/Bank.</w:t>
      </w:r>
    </w:p>
    <w:p w14:paraId="3D4C4004" w14:textId="77777777" w:rsidR="0009141F" w:rsidRDefault="00000000">
      <w:pPr>
        <w:spacing w:before="122" w:after="0" w:line="267" w:lineRule="exact"/>
        <w:ind w:left="361"/>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Regional ABC Credit union/bank with multiple branches and locations throughout the region</w:t>
      </w:r>
    </w:p>
    <w:p w14:paraId="3140B9E3" w14:textId="77777777" w:rsidR="0009141F" w:rsidRDefault="00000000">
      <w:pPr>
        <w:spacing w:before="22" w:after="0" w:line="267" w:lineRule="exact"/>
        <w:ind w:left="361"/>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Online banking and</w:t>
      </w:r>
      <w:r>
        <w:rPr>
          <w:rFonts w:ascii="AHQIUQ+TimesNewRomanPSMT"/>
          <w:color w:val="000000"/>
          <w:spacing w:val="1"/>
        </w:rPr>
        <w:t xml:space="preserve"> </w:t>
      </w:r>
      <w:r>
        <w:rPr>
          <w:rFonts w:ascii="AHQIUQ+TimesNewRomanPSMT"/>
          <w:color w:val="000000"/>
        </w:rPr>
        <w:t>the use of the Internet is a strength of your bank given limited human</w:t>
      </w:r>
    </w:p>
    <w:p w14:paraId="1B280A8A" w14:textId="77777777" w:rsidR="0009141F" w:rsidRDefault="00000000">
      <w:pPr>
        <w:spacing w:before="26" w:after="0" w:line="249" w:lineRule="exact"/>
        <w:ind w:left="721"/>
        <w:jc w:val="left"/>
        <w:rPr>
          <w:rFonts w:ascii="AHQIUQ+TimesNewRomanPSMT"/>
          <w:color w:val="000000"/>
        </w:rPr>
      </w:pPr>
      <w:r>
        <w:rPr>
          <w:rFonts w:ascii="AHQIUQ+TimesNewRomanPSMT"/>
          <w:color w:val="000000"/>
        </w:rPr>
        <w:t>resources</w:t>
      </w:r>
    </w:p>
    <w:p w14:paraId="6A291823" w14:textId="77777777" w:rsidR="0009141F" w:rsidRDefault="00000000">
      <w:pPr>
        <w:spacing w:before="35" w:after="0" w:line="267" w:lineRule="exact"/>
        <w:ind w:left="361"/>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customer</w:t>
      </w:r>
      <w:r>
        <w:rPr>
          <w:rFonts w:ascii="AHQIUQ+TimesNewRomanPSMT"/>
          <w:color w:val="000000"/>
          <w:spacing w:val="1"/>
        </w:rPr>
        <w:t xml:space="preserve"> </w:t>
      </w:r>
      <w:r>
        <w:rPr>
          <w:rFonts w:ascii="AHQIUQ+TimesNewRomanPSMT"/>
          <w:color w:val="000000"/>
        </w:rPr>
        <w:t>service department is the most critical business function/operation of the</w:t>
      </w:r>
    </w:p>
    <w:p w14:paraId="458FE5E9" w14:textId="77777777" w:rsidR="0009141F" w:rsidRDefault="00000000">
      <w:pPr>
        <w:spacing w:before="26" w:after="0" w:line="249" w:lineRule="exact"/>
        <w:ind w:left="721"/>
        <w:jc w:val="left"/>
        <w:rPr>
          <w:rFonts w:ascii="AHQIUQ+TimesNewRomanPSMT"/>
          <w:color w:val="000000"/>
        </w:rPr>
      </w:pPr>
      <w:r>
        <w:rPr>
          <w:rFonts w:ascii="AHQIUQ+TimesNewRomanPSMT"/>
          <w:color w:val="000000"/>
        </w:rPr>
        <w:t>organization.</w:t>
      </w:r>
    </w:p>
    <w:p w14:paraId="3C73E467" w14:textId="77777777" w:rsidR="0009141F" w:rsidRDefault="00000000">
      <w:pPr>
        <w:spacing w:before="40" w:after="0" w:line="267" w:lineRule="exact"/>
        <w:ind w:left="361"/>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organization wants to be in compliance with GLBA and IT security best practices regarding</w:t>
      </w:r>
    </w:p>
    <w:p w14:paraId="450E0534" w14:textId="77777777" w:rsidR="0009141F" w:rsidRDefault="00000000">
      <w:pPr>
        <w:spacing w:before="26" w:after="0" w:line="249" w:lineRule="exact"/>
        <w:ind w:left="721"/>
        <w:jc w:val="left"/>
        <w:rPr>
          <w:rFonts w:ascii="AHQIUQ+TimesNewRomanPSMT"/>
          <w:color w:val="000000"/>
        </w:rPr>
      </w:pPr>
      <w:r>
        <w:rPr>
          <w:rFonts w:ascii="AHQIUQ+TimesNewRomanPSMT"/>
          <w:color w:val="000000"/>
        </w:rPr>
        <w:t>employees.</w:t>
      </w:r>
    </w:p>
    <w:p w14:paraId="45EA8829" w14:textId="77777777" w:rsidR="0009141F" w:rsidRDefault="00000000">
      <w:pPr>
        <w:spacing w:before="35" w:after="0" w:line="267" w:lineRule="exact"/>
        <w:ind w:left="361"/>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organization wants</w:t>
      </w:r>
      <w:r>
        <w:rPr>
          <w:rFonts w:ascii="AHQIUQ+TimesNewRomanPSMT"/>
          <w:color w:val="000000"/>
          <w:spacing w:val="1"/>
        </w:rPr>
        <w:t xml:space="preserve"> </w:t>
      </w:r>
      <w:r>
        <w:rPr>
          <w:rFonts w:ascii="AHQIUQ+TimesNewRomanPSMT"/>
          <w:color w:val="000000"/>
        </w:rPr>
        <w:t>to monitor and control use of the Internet by implementing content</w:t>
      </w:r>
    </w:p>
    <w:p w14:paraId="517678CA" w14:textId="77777777" w:rsidR="0009141F" w:rsidRDefault="00000000">
      <w:pPr>
        <w:spacing w:before="26" w:after="0" w:line="249" w:lineRule="exact"/>
        <w:ind w:left="720"/>
        <w:jc w:val="left"/>
        <w:rPr>
          <w:rFonts w:ascii="AHQIUQ+TimesNewRomanPSMT"/>
          <w:color w:val="000000"/>
        </w:rPr>
      </w:pPr>
      <w:r>
        <w:rPr>
          <w:rFonts w:ascii="AHQIUQ+TimesNewRomanPSMT"/>
          <w:color w:val="000000"/>
        </w:rPr>
        <w:t>filtering.</w:t>
      </w:r>
    </w:p>
    <w:p w14:paraId="4904CCCD" w14:textId="77777777" w:rsidR="0009141F" w:rsidRDefault="00000000">
      <w:pPr>
        <w:spacing w:before="40"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 xml:space="preserve">The organization wants to eliminate personal use of organization owned IT assets and </w:t>
      </w:r>
      <w:r>
        <w:rPr>
          <w:rFonts w:ascii="AHQIUQ+TimesNewRomanPSMT"/>
          <w:color w:val="000000"/>
          <w:spacing w:val="1"/>
        </w:rPr>
        <w:t>systems.</w:t>
      </w:r>
    </w:p>
    <w:p w14:paraId="5831B222" w14:textId="77777777" w:rsidR="0009141F" w:rsidRDefault="00000000">
      <w:pPr>
        <w:spacing w:before="22"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organization wants to monitor and control</w:t>
      </w:r>
      <w:r>
        <w:rPr>
          <w:rFonts w:ascii="AHQIUQ+TimesNewRomanPSMT"/>
          <w:color w:val="000000"/>
          <w:spacing w:val="2"/>
        </w:rPr>
        <w:t xml:space="preserve"> </w:t>
      </w:r>
      <w:r>
        <w:rPr>
          <w:rFonts w:ascii="AHQIUQ+TimesNewRomanPSMT"/>
          <w:color w:val="000000"/>
        </w:rPr>
        <w:t xml:space="preserve">the use of the e-mail system by implementing </w:t>
      </w:r>
      <w:r>
        <w:rPr>
          <w:rFonts w:ascii="AHQIUQ+TimesNewRomanPSMT"/>
          <w:color w:val="000000"/>
          <w:spacing w:val="1"/>
        </w:rPr>
        <w:t>e-</w:t>
      </w:r>
    </w:p>
    <w:p w14:paraId="058B9E25" w14:textId="77777777" w:rsidR="0009141F" w:rsidRDefault="00000000">
      <w:pPr>
        <w:spacing w:before="26" w:after="0" w:line="249" w:lineRule="exact"/>
        <w:ind w:left="720"/>
        <w:jc w:val="left"/>
        <w:rPr>
          <w:rFonts w:ascii="AHQIUQ+TimesNewRomanPSMT"/>
          <w:color w:val="000000"/>
        </w:rPr>
      </w:pPr>
      <w:r>
        <w:rPr>
          <w:rFonts w:ascii="AHQIUQ+TimesNewRomanPSMT"/>
          <w:color w:val="000000"/>
        </w:rPr>
        <w:lastRenderedPageBreak/>
        <w:t>mail security controls.</w:t>
      </w:r>
    </w:p>
    <w:p w14:paraId="583E921C" w14:textId="77777777" w:rsidR="0009141F" w:rsidRDefault="00000000">
      <w:pPr>
        <w:spacing w:before="35"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organization wants to implement this policy for all IT assets owned by the organization and</w:t>
      </w:r>
    </w:p>
    <w:p w14:paraId="73781D80" w14:textId="77777777" w:rsidR="0009141F" w:rsidRDefault="00000000">
      <w:pPr>
        <w:spacing w:before="26" w:after="0" w:line="249" w:lineRule="exact"/>
        <w:ind w:left="720"/>
        <w:jc w:val="left"/>
        <w:rPr>
          <w:rFonts w:ascii="AHQIUQ+TimesNewRomanPSMT"/>
          <w:color w:val="000000"/>
        </w:rPr>
      </w:pPr>
      <w:r>
        <w:rPr>
          <w:rFonts w:ascii="AHQIUQ+TimesNewRomanPSMT"/>
          <w:color w:val="000000"/>
        </w:rPr>
        <w:t>to incorporate this policy review into the annual security awareness training.</w:t>
      </w:r>
    </w:p>
    <w:p w14:paraId="6210B5D4" w14:textId="77777777" w:rsidR="0009141F" w:rsidRDefault="00000000">
      <w:pPr>
        <w:spacing w:before="40" w:after="0" w:line="267" w:lineRule="exact"/>
        <w:ind w:left="360"/>
        <w:jc w:val="left"/>
        <w:rPr>
          <w:rFonts w:ascii="AHQIUQ+TimesNewRomanPSMT"/>
          <w:color w:val="000000"/>
        </w:rPr>
      </w:pPr>
      <w:r>
        <w:rPr>
          <w:rFonts w:ascii="NTEPKI+Symbol" w:hAnsi="NTEPKI+Symbol" w:cs="NTEPKI+Symbol"/>
          <w:color w:val="000000"/>
        </w:rPr>
        <w:t>•</w:t>
      </w:r>
      <w:r>
        <w:rPr>
          <w:rFonts w:ascii="Times New Roman"/>
          <w:color w:val="000000"/>
          <w:spacing w:val="204"/>
        </w:rPr>
        <w:t xml:space="preserve"> </w:t>
      </w:r>
      <w:r>
        <w:rPr>
          <w:rFonts w:ascii="AHQIUQ+TimesNewRomanPSMT"/>
          <w:color w:val="000000"/>
        </w:rPr>
        <w:t>The organization wants to define a policy framework including a Security Management Policy</w:t>
      </w:r>
    </w:p>
    <w:p w14:paraId="361C6972" w14:textId="77777777" w:rsidR="0009141F" w:rsidRDefault="00000000">
      <w:pPr>
        <w:spacing w:before="26" w:after="0" w:line="249" w:lineRule="exact"/>
        <w:ind w:left="720"/>
        <w:jc w:val="left"/>
        <w:rPr>
          <w:rFonts w:ascii="AHQIUQ+TimesNewRomanPSMT"/>
          <w:color w:val="000000"/>
        </w:rPr>
      </w:pPr>
      <w:r>
        <w:rPr>
          <w:rFonts w:ascii="AHQIUQ+TimesNewRomanPSMT"/>
          <w:color w:val="000000"/>
        </w:rPr>
        <w:t>defining the separation of duties for information systems security.</w:t>
      </w:r>
    </w:p>
    <w:p w14:paraId="7B0615AC" w14:textId="77777777" w:rsidR="0009141F" w:rsidRDefault="00000000">
      <w:pPr>
        <w:spacing w:before="164" w:after="0" w:line="249" w:lineRule="exact"/>
        <w:jc w:val="left"/>
        <w:rPr>
          <w:rFonts w:ascii="NKKLVB+TimesNewRomanPS-BoldMT"/>
          <w:color w:val="000000"/>
          <w:u w:val="single"/>
        </w:rPr>
      </w:pPr>
      <w:r>
        <w:rPr>
          <w:rFonts w:ascii="NKKLVB+TimesNewRomanPS-BoldMT"/>
          <w:color w:val="000000"/>
          <w:u w:val="single"/>
        </w:rPr>
        <w:t>Instructions</w:t>
      </w:r>
    </w:p>
    <w:p w14:paraId="337A70D4" w14:textId="77777777" w:rsidR="0009141F" w:rsidRDefault="00000000">
      <w:pPr>
        <w:spacing w:before="133" w:after="0" w:line="249" w:lineRule="exact"/>
        <w:jc w:val="left"/>
        <w:rPr>
          <w:rFonts w:ascii="AHQIUQ+TimesNewRomanPSMT"/>
          <w:color w:val="000000"/>
        </w:rPr>
      </w:pPr>
      <w:r>
        <w:rPr>
          <w:rFonts w:ascii="AHQIUQ+TimesNewRomanPSMT"/>
          <w:color w:val="000000"/>
        </w:rPr>
        <w:t>Using Microsoft Word, craft a Security Management Policy with Defined Separation of Duties using</w:t>
      </w:r>
      <w:r>
        <w:rPr>
          <w:rFonts w:ascii="AHQIUQ+TimesNewRomanPSMT"/>
          <w:color w:val="000000"/>
          <w:spacing w:val="8"/>
        </w:rPr>
        <w:t xml:space="preserve"> </w:t>
      </w:r>
      <w:r>
        <w:rPr>
          <w:rFonts w:ascii="AHQIUQ+TimesNewRomanPSMT"/>
          <w:color w:val="000000"/>
        </w:rPr>
        <w:t>the</w:t>
      </w:r>
    </w:p>
    <w:p w14:paraId="3546DD9A" w14:textId="77777777" w:rsidR="000F36E7" w:rsidRDefault="00000000" w:rsidP="000F36E7">
      <w:pPr>
        <w:spacing w:before="130" w:after="0" w:line="249" w:lineRule="exact"/>
        <w:jc w:val="left"/>
        <w:rPr>
          <w:rFonts w:ascii="AHQIUQ+TimesNewRomanPSMT"/>
          <w:color w:val="000000"/>
        </w:rPr>
      </w:pPr>
      <w:r>
        <w:rPr>
          <w:rFonts w:ascii="AHQIUQ+TimesNewRomanPSMT"/>
          <w:color w:val="000000"/>
        </w:rPr>
        <w:t>following policy template:</w:t>
      </w:r>
    </w:p>
    <w:p w14:paraId="065B3264" w14:textId="618B3A42" w:rsidR="000F36E7" w:rsidRPr="000F36E7" w:rsidRDefault="000F36E7" w:rsidP="000F36E7">
      <w:pPr>
        <w:spacing w:before="130" w:after="0" w:line="249" w:lineRule="exact"/>
        <w:ind w:left="3540"/>
        <w:jc w:val="left"/>
        <w:rPr>
          <w:rFonts w:ascii="AHQIUQ+TimesNewRomanPSMT"/>
          <w:color w:val="000000"/>
          <w:sz w:val="28"/>
          <w:szCs w:val="28"/>
        </w:rPr>
      </w:pPr>
      <w:r w:rsidRPr="000F36E7">
        <w:rPr>
          <w:rFonts w:ascii="NKKLVB+TimesNewRomanPS-BoldMT"/>
          <w:color w:val="000000"/>
          <w:sz w:val="28"/>
          <w:szCs w:val="28"/>
        </w:rPr>
        <w:t>ABC Credit Union</w:t>
      </w:r>
    </w:p>
    <w:p w14:paraId="73A8EA36" w14:textId="77777777" w:rsidR="000F36E7" w:rsidRPr="000F36E7" w:rsidRDefault="000F36E7" w:rsidP="000F36E7">
      <w:pPr>
        <w:spacing w:before="255" w:after="0" w:line="249" w:lineRule="exact"/>
        <w:ind w:left="4248"/>
        <w:rPr>
          <w:rFonts w:ascii="NKKLVB+TimesNewRomanPS-BoldMT"/>
          <w:color w:val="000000"/>
          <w:sz w:val="24"/>
          <w:szCs w:val="24"/>
        </w:rPr>
      </w:pPr>
      <w:r w:rsidRPr="000F36E7">
        <w:rPr>
          <w:rFonts w:ascii="NKKLVB+TimesNewRomanPS-BoldMT"/>
          <w:color w:val="000000"/>
          <w:sz w:val="24"/>
          <w:szCs w:val="24"/>
        </w:rPr>
        <w:t>Policy Name</w:t>
      </w:r>
    </w:p>
    <w:p w14:paraId="665EEFB6"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Policy Statement:</w:t>
      </w:r>
    </w:p>
    <w:p w14:paraId="631EF833"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 xml:space="preserve">This Security Management Policy defines how ABC Credit Union/Bank manages information systems security responsibilities and separation of duties across the seven domains of a typical IT infrastructure. The policy ensures structured assignment of roles and responsibilities, enforces controls that prevent conflicts of interest, and protects organizational assets against unauthorized access and misuse. It supports compliance with regulatory requirements such as the Gramm-Leach-Bliley Act (GLBA) and reflects industry best practices in information security governance, risk management, and compliance oversight. Clear separation of duties minimizes insider threats and ensures that critical security functions and decision-making processes are reviewed and overseen by distinct roles throughout the organization. This policy applies to all employees, contractors, and third-party providers who interact with ABC Credit Union/Bank’s IT systems and data. </w:t>
      </w:r>
    </w:p>
    <w:p w14:paraId="6078B733" w14:textId="1AB7DA4E"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Control AC-5 separation of duties definitions in NIST SP 800-53 </w:t>
      </w:r>
      <w:hyperlink r:id="rId7" w:history="1">
        <w:r w:rsidRPr="00A75549">
          <w:rPr>
            <w:rStyle w:val="Hyperlink"/>
            <w:rFonts w:ascii="Times New Roman" w:hAnsi="Times New Roman" w:cs="Times New Roman"/>
          </w:rPr>
          <w:t>https://nvlpubs.nist.gov/nistpubs/SpecialPublications/NIST.SP.800-53r5.pdf</w:t>
        </w:r>
      </w:hyperlink>
    </w:p>
    <w:p w14:paraId="3624A9A0" w14:textId="25E5C8B9" w:rsidR="006F6392" w:rsidRPr="006F6392" w:rsidRDefault="006F6392" w:rsidP="006F6392">
      <w:pPr>
        <w:spacing w:before="0" w:after="0" w:line="360" w:lineRule="auto"/>
        <w:jc w:val="left"/>
        <w:rPr>
          <w:rFonts w:ascii="Times New Roman" w:hAnsi="Times New Roman" w:cs="Times New Roman"/>
          <w:color w:val="000000" w:themeColor="text1"/>
        </w:rPr>
      </w:pPr>
    </w:p>
    <w:p w14:paraId="378C2496"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Purpose/Objectives:</w:t>
      </w:r>
    </w:p>
    <w:p w14:paraId="16645095"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The purpose of this policy is to:</w:t>
      </w:r>
      <w:r w:rsidRPr="006F6392">
        <w:rPr>
          <w:rFonts w:ascii="Times New Roman" w:hAnsi="Times New Roman" w:cs="Times New Roman"/>
          <w:color w:val="000000" w:themeColor="text1"/>
        </w:rPr>
        <w:br/>
        <w:t>• Ensure the confidentiality, integrity, and availability (C-I-A) of information assets and critical systems.</w:t>
      </w:r>
      <w:r w:rsidRPr="006F6392">
        <w:rPr>
          <w:rFonts w:ascii="Times New Roman" w:hAnsi="Times New Roman" w:cs="Times New Roman"/>
          <w:color w:val="000000" w:themeColor="text1"/>
        </w:rPr>
        <w:br/>
        <w:t>• Define responsibilities for implementing and maintaining security controls across all seven IT domains.</w:t>
      </w:r>
      <w:r w:rsidRPr="006F6392">
        <w:rPr>
          <w:rFonts w:ascii="Times New Roman" w:hAnsi="Times New Roman" w:cs="Times New Roman"/>
          <w:color w:val="000000" w:themeColor="text1"/>
        </w:rPr>
        <w:br/>
        <w:t>• Enforce separation of duties so that no single individual has full control of sensitive processes that could impact integrity or operations.</w:t>
      </w:r>
      <w:r w:rsidRPr="006F6392">
        <w:rPr>
          <w:rFonts w:ascii="Times New Roman" w:hAnsi="Times New Roman" w:cs="Times New Roman"/>
          <w:color w:val="000000" w:themeColor="text1"/>
        </w:rPr>
        <w:br/>
        <w:t>• Support the bank’s compliance with GLBA and other relevant legal or regulatory requirements.</w:t>
      </w:r>
      <w:r w:rsidRPr="006F6392">
        <w:rPr>
          <w:rFonts w:ascii="Times New Roman" w:hAnsi="Times New Roman" w:cs="Times New Roman"/>
          <w:color w:val="000000" w:themeColor="text1"/>
        </w:rPr>
        <w:br/>
        <w:t>• Enhance risk management and reduce the likelihood of security incidents, data breaches, or policy violations.</w:t>
      </w:r>
      <w:r w:rsidRPr="006F6392">
        <w:rPr>
          <w:rFonts w:ascii="Times New Roman" w:hAnsi="Times New Roman" w:cs="Times New Roman"/>
          <w:color w:val="000000" w:themeColor="text1"/>
        </w:rPr>
        <w:br/>
        <w:t xml:space="preserve">• Promote accountability, consistency, and traceability in security operations and decision-making. </w:t>
      </w:r>
    </w:p>
    <w:p w14:paraId="13F4C708"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Policy and separation of duties roles are key administrative security controls</w:t>
      </w:r>
    </w:p>
    <w:p w14:paraId="58822DE7" w14:textId="69758155" w:rsidR="006F6392" w:rsidRPr="006F6392" w:rsidRDefault="006F6392" w:rsidP="006F6392">
      <w:pPr>
        <w:spacing w:before="0" w:after="0" w:line="360" w:lineRule="auto"/>
        <w:jc w:val="left"/>
        <w:rPr>
          <w:rFonts w:ascii="Times New Roman" w:hAnsi="Times New Roman" w:cs="Times New Roman"/>
          <w:color w:val="000000" w:themeColor="text1"/>
        </w:rPr>
      </w:pPr>
      <w:hyperlink r:id="rId8" w:history="1">
        <w:r w:rsidRPr="00A75549">
          <w:rPr>
            <w:rStyle w:val="Hyperlink"/>
            <w:rFonts w:ascii="Times New Roman" w:hAnsi="Times New Roman" w:cs="Times New Roman"/>
          </w:rPr>
          <w:t>https://pages.nist.gov/FederalProfile-8259A/nontechnical/</w:t>
        </w:r>
      </w:hyperlink>
    </w:p>
    <w:p w14:paraId="21741F8D" w14:textId="5D3A6FF4" w:rsidR="006F6392" w:rsidRPr="006F6392" w:rsidRDefault="006F6392" w:rsidP="006F6392">
      <w:pPr>
        <w:spacing w:before="0" w:after="0" w:line="360" w:lineRule="auto"/>
        <w:jc w:val="left"/>
        <w:rPr>
          <w:rFonts w:ascii="Times New Roman" w:hAnsi="Times New Roman" w:cs="Times New Roman"/>
          <w:color w:val="000000" w:themeColor="text1"/>
        </w:rPr>
      </w:pPr>
    </w:p>
    <w:p w14:paraId="7EEB1945"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Scope:</w:t>
      </w:r>
    </w:p>
    <w:p w14:paraId="1C355CFC" w14:textId="77777777"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This policy applies to all employees, contractors, consultants, interns, vendors, and third parties who have access to ABC Credit Union/Bank IT systems, data, applications, or infrastructure. It covers all seven domains of a typical enterprise IT infrastructure:</w:t>
      </w:r>
    </w:p>
    <w:p w14:paraId="463CFF32"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User Domain</w:t>
      </w:r>
      <w:r w:rsidRPr="006F6392">
        <w:rPr>
          <w:rFonts w:ascii="Times New Roman" w:hAnsi="Times New Roman" w:cs="Times New Roman"/>
          <w:color w:val="000000" w:themeColor="text1"/>
        </w:rPr>
        <w:t xml:space="preserve"> – All end users and employees using bank systems.</w:t>
      </w:r>
    </w:p>
    <w:p w14:paraId="2D16FE3A"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lastRenderedPageBreak/>
        <w:t>Workstation Domain</w:t>
      </w:r>
      <w:r w:rsidRPr="006F6392">
        <w:rPr>
          <w:rFonts w:ascii="Times New Roman" w:hAnsi="Times New Roman" w:cs="Times New Roman"/>
          <w:color w:val="000000" w:themeColor="text1"/>
        </w:rPr>
        <w:t xml:space="preserve"> – Bank-owned desktops, laptops, and devices.</w:t>
      </w:r>
    </w:p>
    <w:p w14:paraId="6623C179"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LAN Domain</w:t>
      </w:r>
      <w:r w:rsidRPr="006F6392">
        <w:rPr>
          <w:rFonts w:ascii="Times New Roman" w:hAnsi="Times New Roman" w:cs="Times New Roman"/>
          <w:color w:val="000000" w:themeColor="text1"/>
        </w:rPr>
        <w:t xml:space="preserve"> – Internal networking equipment and infrastructure.</w:t>
      </w:r>
    </w:p>
    <w:p w14:paraId="04C226F6"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LAN-to-WAN Domain</w:t>
      </w:r>
      <w:r w:rsidRPr="006F6392">
        <w:rPr>
          <w:rFonts w:ascii="Times New Roman" w:hAnsi="Times New Roman" w:cs="Times New Roman"/>
          <w:color w:val="000000" w:themeColor="text1"/>
        </w:rPr>
        <w:t xml:space="preserve"> – Perimeter security devices managing internal-to-external traffic.</w:t>
      </w:r>
    </w:p>
    <w:p w14:paraId="275D6357"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WAN Domain</w:t>
      </w:r>
      <w:r w:rsidRPr="006F6392">
        <w:rPr>
          <w:rFonts w:ascii="Times New Roman" w:hAnsi="Times New Roman" w:cs="Times New Roman"/>
          <w:color w:val="000000" w:themeColor="text1"/>
        </w:rPr>
        <w:t xml:space="preserve"> – Wide area network links connecting branches and data centers.</w:t>
      </w:r>
    </w:p>
    <w:p w14:paraId="44B8CE62" w14:textId="77777777" w:rsidR="006F6392" w:rsidRP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Remote Access Domain</w:t>
      </w:r>
      <w:r w:rsidRPr="006F6392">
        <w:rPr>
          <w:rFonts w:ascii="Times New Roman" w:hAnsi="Times New Roman" w:cs="Times New Roman"/>
          <w:color w:val="000000" w:themeColor="text1"/>
        </w:rPr>
        <w:t xml:space="preserve"> – VPN and remote connections for off-site employees.</w:t>
      </w:r>
    </w:p>
    <w:p w14:paraId="00D24DE9" w14:textId="77777777" w:rsidR="006F6392" w:rsidRDefault="006F6392" w:rsidP="006F6392">
      <w:pPr>
        <w:numPr>
          <w:ilvl w:val="0"/>
          <w:numId w:val="3"/>
        </w:num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System/Application Domain</w:t>
      </w:r>
      <w:r w:rsidRPr="006F6392">
        <w:rPr>
          <w:rFonts w:ascii="Times New Roman" w:hAnsi="Times New Roman" w:cs="Times New Roman"/>
          <w:color w:val="000000" w:themeColor="text1"/>
        </w:rPr>
        <w:t xml:space="preserve"> – Servers, databases, business applications, and services that support banking operations.</w:t>
      </w:r>
      <w:r w:rsidRPr="006F6392">
        <w:rPr>
          <w:rFonts w:ascii="Times New Roman" w:hAnsi="Times New Roman" w:cs="Times New Roman"/>
          <w:color w:val="000000" w:themeColor="text1"/>
        </w:rPr>
        <w:br/>
        <w:t xml:space="preserve">Assets within scope include workstations, servers, network devices, remote access systems, email systems, applications, and sensitive data used to support business functions such as customer service, online banking, and transaction processing. </w:t>
      </w:r>
    </w:p>
    <w:p w14:paraId="196A02B2" w14:textId="5D5B8E86"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Seven domains model widely used for layered security planning in academic and professional IT security contexts — </w:t>
      </w:r>
      <w:hyperlink r:id="rId9" w:tgtFrame="_new" w:history="1">
        <w:r w:rsidRPr="006F6392">
          <w:rPr>
            <w:rStyle w:val="Hyperlink"/>
            <w:rFonts w:ascii="Times New Roman" w:hAnsi="Times New Roman" w:cs="Times New Roman"/>
          </w:rPr>
          <w:t>https://www.studocu.vn/vn/document/truong-dai-hoc-fpt/policy/linh-lab04/88207129/</w:t>
        </w:r>
      </w:hyperlink>
    </w:p>
    <w:p w14:paraId="1F03A1FD" w14:textId="183BE7B7" w:rsidR="006F6392" w:rsidRPr="006F6392" w:rsidRDefault="006F6392" w:rsidP="006F6392">
      <w:pPr>
        <w:spacing w:before="0" w:after="0" w:line="360" w:lineRule="auto"/>
        <w:jc w:val="left"/>
        <w:rPr>
          <w:rFonts w:ascii="Times New Roman" w:hAnsi="Times New Roman" w:cs="Times New Roman"/>
          <w:color w:val="000000" w:themeColor="text1"/>
        </w:rPr>
      </w:pPr>
    </w:p>
    <w:p w14:paraId="696A1F2E"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Standards:</w:t>
      </w:r>
    </w:p>
    <w:p w14:paraId="273B1CDD"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This policy references and aligns with relevant hardware, software, and configuration standards adopted by ABC Credit Union/Bank, including:</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Workstation Configuration Standard</w:t>
      </w:r>
      <w:r w:rsidRPr="006F6392">
        <w:rPr>
          <w:rFonts w:ascii="Times New Roman" w:hAnsi="Times New Roman" w:cs="Times New Roman"/>
          <w:color w:val="000000" w:themeColor="text1"/>
        </w:rPr>
        <w:t xml:space="preserve"> – Secure baseline images, endpoint protection, and patch management.</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Network Security Standard</w:t>
      </w:r>
      <w:r w:rsidRPr="006F6392">
        <w:rPr>
          <w:rFonts w:ascii="Times New Roman" w:hAnsi="Times New Roman" w:cs="Times New Roman"/>
          <w:color w:val="000000" w:themeColor="text1"/>
        </w:rPr>
        <w:t xml:space="preserve"> – Firewall rulesets, access control lists, and encryption protocols.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Access Control and Authentication Standard</w:t>
      </w:r>
      <w:r w:rsidRPr="006F6392">
        <w:rPr>
          <w:rFonts w:ascii="Times New Roman" w:hAnsi="Times New Roman" w:cs="Times New Roman"/>
          <w:color w:val="000000" w:themeColor="text1"/>
        </w:rPr>
        <w:t xml:space="preserve"> – User provisioning, role-based access control (RBAC), password complexity, and multifactor authentication (MFA).</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Server and System Hardening Standards</w:t>
      </w:r>
      <w:r w:rsidRPr="006F6392">
        <w:rPr>
          <w:rFonts w:ascii="Times New Roman" w:hAnsi="Times New Roman" w:cs="Times New Roman"/>
          <w:color w:val="000000" w:themeColor="text1"/>
        </w:rPr>
        <w:t xml:space="preserve"> – Operating system configuration baselines, service hardening, and logging requirements.</w:t>
      </w:r>
      <w:r w:rsidRPr="006F6392">
        <w:rPr>
          <w:rFonts w:ascii="Times New Roman" w:hAnsi="Times New Roman" w:cs="Times New Roman"/>
          <w:color w:val="000000" w:themeColor="text1"/>
        </w:rPr>
        <w:br/>
        <w:t xml:space="preserve">These standards are maintained by IT Security and reviewed annually to ensure compatibility with emerging threats and infrastructure changes. Technical standards provide specific configuration and implementation requirements that support the high-level rules in this policy. </w:t>
      </w:r>
    </w:p>
    <w:p w14:paraId="032D788C" w14:textId="20C02461"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The NIST framework and related control baselines guide configuration and access standards in federal and enterprise environments — </w:t>
      </w:r>
      <w:hyperlink r:id="rId10" w:tgtFrame="_new" w:history="1">
        <w:r w:rsidRPr="006F6392">
          <w:rPr>
            <w:rStyle w:val="Hyperlink"/>
            <w:rFonts w:ascii="Times New Roman" w:hAnsi="Times New Roman" w:cs="Times New Roman"/>
          </w:rPr>
          <w:t>https://en.wikipedia.org/wiki/NIST_SP_800-53</w:t>
        </w:r>
      </w:hyperlink>
      <w:r w:rsidRPr="006F6392">
        <w:rPr>
          <w:rFonts w:ascii="Times New Roman" w:hAnsi="Times New Roman" w:cs="Times New Roman"/>
          <w:color w:val="000000" w:themeColor="text1"/>
        </w:rPr>
        <w:t xml:space="preserve"> </w:t>
      </w:r>
    </w:p>
    <w:p w14:paraId="21CF10B8" w14:textId="29C35348" w:rsidR="006F6392" w:rsidRPr="006F6392" w:rsidRDefault="006F6392" w:rsidP="006F6392">
      <w:pPr>
        <w:spacing w:before="0" w:after="0" w:line="360" w:lineRule="auto"/>
        <w:jc w:val="left"/>
        <w:rPr>
          <w:rFonts w:ascii="Times New Roman" w:hAnsi="Times New Roman" w:cs="Times New Roman"/>
          <w:color w:val="000000" w:themeColor="text1"/>
        </w:rPr>
      </w:pPr>
    </w:p>
    <w:p w14:paraId="1FC132CB"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Procedures:</w:t>
      </w:r>
    </w:p>
    <w:p w14:paraId="51C66851" w14:textId="77777777"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This section defines how ABC Credit Union/Bank will implement this policy and enforce separation of duties across all seven IT domains. Responsibilities are clearly allocated so that critical tasks and privileges are not concentrated in a single role.</w:t>
      </w:r>
    </w:p>
    <w:p w14:paraId="439CCBB5"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1. User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All staff must adhere to account management policies, use unique credentials, follow password/MFA policies, and report suspicious activity immediately.</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HR assigns job roles and approves access requests, while IT Security reviews user roles and performs quarterly access recertification. This ensures that no single person controls both authorization and auditing of user access. </w:t>
      </w:r>
    </w:p>
    <w:p w14:paraId="4FA51B7A" w14:textId="0C1C064B"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lastRenderedPageBreak/>
        <w:t>Research:</w:t>
      </w:r>
      <w:r w:rsidRPr="006F6392">
        <w:rPr>
          <w:rFonts w:ascii="Times New Roman" w:hAnsi="Times New Roman" w:cs="Times New Roman"/>
          <w:color w:val="000000" w:themeColor="text1"/>
        </w:rPr>
        <w:t xml:space="preserve"> Separation of duties prevents a single user from performing conflicting tasks — </w:t>
      </w:r>
      <w:hyperlink r:id="rId11" w:tgtFrame="_new" w:history="1">
        <w:r w:rsidRPr="006F6392">
          <w:rPr>
            <w:rStyle w:val="Hyperlink"/>
            <w:rFonts w:ascii="Times New Roman" w:hAnsi="Times New Roman" w:cs="Times New Roman"/>
          </w:rPr>
          <w:t>https://en.wikipedia.org/wiki/Separation_of_duties</w:t>
        </w:r>
      </w:hyperlink>
    </w:p>
    <w:p w14:paraId="713FC840"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2. Workstation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IT Operations deploys secured workstation images, patches and endpoint protection. Endpoint security teams monitor compliance and detect anomalies.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System administrators do not have authority to override endpoint security controls or change security policy configurations independently; a separate security team reviews and approves changes. </w:t>
      </w:r>
    </w:p>
    <w:p w14:paraId="2CF7D03C" w14:textId="017435C1"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Least privilege and division of responsibility reduce risk in endpoint management — </w:t>
      </w:r>
      <w:hyperlink r:id="rId12" w:tgtFrame="_new" w:history="1">
        <w:r w:rsidRPr="006F6392">
          <w:rPr>
            <w:rStyle w:val="Hyperlink"/>
            <w:rFonts w:ascii="Times New Roman" w:hAnsi="Times New Roman" w:cs="Times New Roman"/>
          </w:rPr>
          <w:t>https://nvlpubs.nist.gov/nistpubs/SpecialPublications/NIST.SP.800-53r5.pdf</w:t>
        </w:r>
      </w:hyperlink>
    </w:p>
    <w:p w14:paraId="36F235DD"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3. LAN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Network administrators configure switches, VLANs, and internal segmentation, while network security analysts monitor traffic and alerts.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Network changes must be approved by the Security Architecture team; network administrators cannot unilaterally implement rule changes without documented approval and logging. </w:t>
      </w:r>
    </w:p>
    <w:p w14:paraId="4E683D68" w14:textId="5D47C39B"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Security operations includes separation of duties in network management — </w:t>
      </w:r>
      <w:hyperlink r:id="rId13" w:tgtFrame="_new" w:history="1">
        <w:r w:rsidRPr="006F6392">
          <w:rPr>
            <w:rStyle w:val="Hyperlink"/>
            <w:rFonts w:ascii="Times New Roman" w:hAnsi="Times New Roman" w:cs="Times New Roman"/>
          </w:rPr>
          <w:t>https://jefferywmoore.github.io/CISSP-Study-Resources/CISSP-Domain-7-Objectives.html</w:t>
        </w:r>
      </w:hyperlink>
    </w:p>
    <w:p w14:paraId="05092772"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4. LAN-to-WAN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Firewall and perimeter device teams enforce traffic filtering, intrusion detection/prevention systems (IDS/IPS), and secure connections.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Firewall rule changes require documented change requests and independent verification by Security Operations; implementers cannot approve their own firewall changes. </w:t>
      </w:r>
    </w:p>
    <w:p w14:paraId="5FE3E3D7" w14:textId="03311155"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Policy enforcement and audit separation reduce risk — </w:t>
      </w:r>
      <w:hyperlink r:id="rId14" w:tgtFrame="_new" w:history="1">
        <w:r w:rsidRPr="006F6392">
          <w:rPr>
            <w:rStyle w:val="Hyperlink"/>
            <w:rFonts w:ascii="Times New Roman" w:hAnsi="Times New Roman" w:cs="Times New Roman"/>
          </w:rPr>
          <w:t>https://nvlpubs.nist.gov/nistpubs/SpecialPublications/NIST.SP.800-53r5.pdf</w:t>
        </w:r>
      </w:hyperlink>
    </w:p>
    <w:p w14:paraId="4B3AF0D1"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5. WAN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WAN engineers manage encrypted communications between branches and headquarter sites; security architects validate encryption standards and communication policies.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Engineering teams configure network routes, while security architects and risk management teams audit and validate configuration compliance. </w:t>
      </w:r>
    </w:p>
    <w:p w14:paraId="08AF4713" w14:textId="7AB3025B"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Separation of duties supports secure communications by splitting responsibilities — </w:t>
      </w:r>
      <w:hyperlink r:id="rId15" w:tgtFrame="_new" w:history="1">
        <w:r w:rsidRPr="006F6392">
          <w:rPr>
            <w:rStyle w:val="Hyperlink"/>
            <w:rFonts w:ascii="Times New Roman" w:hAnsi="Times New Roman" w:cs="Times New Roman"/>
          </w:rPr>
          <w:t>https://nvlpubs.nist.gov/nistpubs/SpecialPublications/NIST.SP.800-53r5.pdf</w:t>
        </w:r>
      </w:hyperlink>
    </w:p>
    <w:p w14:paraId="2F3568CE"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6. Remote Access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VPN administrators enforce remote access policies with MFA, enforce endpoint posture checks, and manage remote user sessions.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User provisioning for remote access is handled by IT Helpdesk under HR control, independent of security monitoring teams who assess logs and detect anomalies. </w:t>
      </w:r>
    </w:p>
    <w:p w14:paraId="55DD034A" w14:textId="2114E78E"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Separation controls in remote access contexts — </w:t>
      </w:r>
      <w:hyperlink r:id="rId16" w:tgtFrame="_new" w:history="1">
        <w:r w:rsidRPr="006F6392">
          <w:rPr>
            <w:rStyle w:val="Hyperlink"/>
            <w:rFonts w:ascii="Times New Roman" w:hAnsi="Times New Roman" w:cs="Times New Roman"/>
          </w:rPr>
          <w:t>https://pages.nist.gov/FederalProfile-8259A/nontechnical/</w:t>
        </w:r>
      </w:hyperlink>
    </w:p>
    <w:p w14:paraId="2F026960" w14:textId="77777777"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7. System/Application Domain:</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Responsibility:</w:t>
      </w:r>
      <w:r w:rsidRPr="006F6392">
        <w:rPr>
          <w:rFonts w:ascii="Times New Roman" w:hAnsi="Times New Roman" w:cs="Times New Roman"/>
          <w:color w:val="000000" w:themeColor="text1"/>
        </w:rPr>
        <w:t xml:space="preserve"> System administrators maintain servers, patch operating systems, and enforce application security. Application owners define business logic and control access to sensitive data.</w:t>
      </w:r>
      <w:r w:rsidRPr="006F6392">
        <w:rPr>
          <w:rFonts w:ascii="Times New Roman" w:hAnsi="Times New Roman" w:cs="Times New Roman"/>
          <w:color w:val="000000" w:themeColor="text1"/>
        </w:rPr>
        <w:br/>
      </w:r>
      <w:r w:rsidRPr="006F6392">
        <w:rPr>
          <w:rFonts w:ascii="Times New Roman" w:hAnsi="Times New Roman" w:cs="Times New Roman"/>
          <w:color w:val="000000" w:themeColor="text1"/>
        </w:rPr>
        <w:lastRenderedPageBreak/>
        <w:t xml:space="preserve">• </w:t>
      </w:r>
      <w:r w:rsidRPr="006F6392">
        <w:rPr>
          <w:rFonts w:ascii="Times New Roman" w:hAnsi="Times New Roman" w:cs="Times New Roman"/>
          <w:b/>
          <w:bCs/>
          <w:color w:val="000000" w:themeColor="text1"/>
        </w:rPr>
        <w:t>Separation of Duties:</w:t>
      </w:r>
      <w:r w:rsidRPr="006F6392">
        <w:rPr>
          <w:rFonts w:ascii="Times New Roman" w:hAnsi="Times New Roman" w:cs="Times New Roman"/>
          <w:color w:val="000000" w:themeColor="text1"/>
        </w:rPr>
        <w:t xml:space="preserve"> Administrators are prohibited from simultaneously reviewing audit logs for systems they maintain; auditing and monitoring roles belong to an independent Security Operations Center (SOC). </w:t>
      </w:r>
    </w:p>
    <w:p w14:paraId="0A9146BE" w14:textId="77777777"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 xml:space="preserve">All separation of duties decisions will be documented in a </w:t>
      </w:r>
      <w:r w:rsidRPr="006F6392">
        <w:rPr>
          <w:rFonts w:ascii="Times New Roman" w:hAnsi="Times New Roman" w:cs="Times New Roman"/>
          <w:b/>
          <w:bCs/>
          <w:color w:val="000000" w:themeColor="text1"/>
        </w:rPr>
        <w:t>Role &amp; Responsibility Matrix</w:t>
      </w:r>
      <w:r w:rsidRPr="006F6392">
        <w:rPr>
          <w:rFonts w:ascii="Times New Roman" w:hAnsi="Times New Roman" w:cs="Times New Roman"/>
          <w:color w:val="000000" w:themeColor="text1"/>
        </w:rPr>
        <w:t xml:space="preserve"> and reviewed at least annually or upon significant infrastructure change.</w:t>
      </w:r>
    </w:p>
    <w:p w14:paraId="1862133A" w14:textId="29F80F5C" w:rsidR="006F6392" w:rsidRP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Secure roles and audit separation reduce insider threats — </w:t>
      </w:r>
      <w:hyperlink r:id="rId17" w:tgtFrame="_new" w:history="1">
        <w:r w:rsidRPr="006F6392">
          <w:rPr>
            <w:rStyle w:val="Hyperlink"/>
            <w:rFonts w:ascii="Times New Roman" w:hAnsi="Times New Roman" w:cs="Times New Roman"/>
          </w:rPr>
          <w:t>https://nvlpubs.nist.gov/nistpubs/SpecialPublications/NIST.SP.800-53r5.pdf</w:t>
        </w:r>
      </w:hyperlink>
    </w:p>
    <w:p w14:paraId="0253A9B7" w14:textId="35E642A1" w:rsidR="006F6392" w:rsidRPr="006F6392" w:rsidRDefault="006F6392" w:rsidP="006F6392">
      <w:pPr>
        <w:spacing w:before="0" w:after="0" w:line="360" w:lineRule="auto"/>
        <w:jc w:val="left"/>
        <w:rPr>
          <w:rFonts w:ascii="Times New Roman" w:hAnsi="Times New Roman" w:cs="Times New Roman"/>
          <w:color w:val="000000" w:themeColor="text1"/>
        </w:rPr>
      </w:pPr>
    </w:p>
    <w:p w14:paraId="5EA277EB" w14:textId="77777777" w:rsidR="006F6392" w:rsidRPr="006F6392" w:rsidRDefault="006F6392" w:rsidP="006F6392">
      <w:pPr>
        <w:spacing w:before="0" w:after="0" w:line="360" w:lineRule="auto"/>
        <w:jc w:val="left"/>
        <w:rPr>
          <w:rFonts w:ascii="Times New Roman" w:hAnsi="Times New Roman" w:cs="Times New Roman"/>
          <w:b/>
          <w:bCs/>
          <w:i/>
          <w:iCs/>
          <w:color w:val="EE0000"/>
          <w:sz w:val="24"/>
          <w:szCs w:val="24"/>
          <w:u w:val="single"/>
        </w:rPr>
      </w:pPr>
      <w:r w:rsidRPr="006F6392">
        <w:rPr>
          <w:rFonts w:ascii="Times New Roman" w:hAnsi="Times New Roman" w:cs="Times New Roman"/>
          <w:b/>
          <w:bCs/>
          <w:i/>
          <w:iCs/>
          <w:color w:val="EE0000"/>
          <w:sz w:val="24"/>
          <w:szCs w:val="24"/>
          <w:u w:val="single"/>
        </w:rPr>
        <w:t>Guidelines:</w:t>
      </w:r>
    </w:p>
    <w:p w14:paraId="16CF9DD2" w14:textId="059E5FDA"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color w:val="000000" w:themeColor="text1"/>
        </w:rPr>
        <w:t xml:space="preserve">• </w:t>
      </w:r>
      <w:r w:rsidRPr="006F6392">
        <w:rPr>
          <w:rFonts w:ascii="Times New Roman" w:hAnsi="Times New Roman" w:cs="Times New Roman"/>
          <w:b/>
          <w:bCs/>
          <w:color w:val="000000" w:themeColor="text1"/>
        </w:rPr>
        <w:t>Conflicts and Exceptions:</w:t>
      </w:r>
      <w:r w:rsidRPr="006F6392">
        <w:rPr>
          <w:rFonts w:ascii="Times New Roman" w:hAnsi="Times New Roman" w:cs="Times New Roman"/>
          <w:color w:val="000000" w:themeColor="text1"/>
        </w:rPr>
        <w:t xml:space="preserve"> Any conflict in role responsibilities or exemption requests must be escalated to the Chief Information Security Officer (CISO) or Board Risk Committee for formal review and approval.</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Training and Awareness:</w:t>
      </w:r>
      <w:r w:rsidRPr="006F6392">
        <w:rPr>
          <w:rFonts w:ascii="Times New Roman" w:hAnsi="Times New Roman" w:cs="Times New Roman"/>
          <w:color w:val="000000" w:themeColor="text1"/>
        </w:rPr>
        <w:t xml:space="preserve"> Annual security training will include updates on separation of duties, acceptable use, and policy updates.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Policy Review:</w:t>
      </w:r>
      <w:r w:rsidRPr="006F6392">
        <w:rPr>
          <w:rFonts w:ascii="Times New Roman" w:hAnsi="Times New Roman" w:cs="Times New Roman"/>
          <w:color w:val="000000" w:themeColor="text1"/>
        </w:rPr>
        <w:t xml:space="preserve"> This policy will be revisited at least annually, or when significant changes occur in regulatory requirements or IT environment.</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Implementation Challenges:</w:t>
      </w:r>
      <w:r w:rsidRPr="006F6392">
        <w:rPr>
          <w:rFonts w:ascii="Times New Roman" w:hAnsi="Times New Roman" w:cs="Times New Roman"/>
          <w:color w:val="000000" w:themeColor="text1"/>
        </w:rPr>
        <w:t xml:space="preserve"> Potential roadblocks such as resource limitations or technical barriers will be addressed through coordinated planning between IT Security, HR, and department leaders. Unclear or overlapping duties will be clarified using documented responsibility charts to avoid gaps or overlaps.</w:t>
      </w:r>
      <w:r w:rsidRPr="006F6392">
        <w:rPr>
          <w:rFonts w:ascii="Times New Roman" w:hAnsi="Times New Roman" w:cs="Times New Roman"/>
          <w:color w:val="000000" w:themeColor="text1"/>
        </w:rPr>
        <w:br/>
        <w:t xml:space="preserve">• </w:t>
      </w:r>
      <w:r w:rsidRPr="006F6392">
        <w:rPr>
          <w:rFonts w:ascii="Times New Roman" w:hAnsi="Times New Roman" w:cs="Times New Roman"/>
          <w:b/>
          <w:bCs/>
          <w:color w:val="000000" w:themeColor="text1"/>
        </w:rPr>
        <w:t>Audits and Compliance:</w:t>
      </w:r>
      <w:r w:rsidRPr="006F6392">
        <w:rPr>
          <w:rFonts w:ascii="Times New Roman" w:hAnsi="Times New Roman" w:cs="Times New Roman"/>
          <w:color w:val="000000" w:themeColor="text1"/>
        </w:rPr>
        <w:t xml:space="preserve"> Internal audit teams will periodically validate separation of duties enforcement and compliance with access controls and configuration standards. Any deviations will trigger corrective action plans. </w:t>
      </w:r>
    </w:p>
    <w:p w14:paraId="30490D63" w14:textId="02E5FA7F" w:rsidR="006F6392" w:rsidRDefault="006F6392" w:rsidP="006F6392">
      <w:pPr>
        <w:spacing w:before="0" w:after="0" w:line="360" w:lineRule="auto"/>
        <w:jc w:val="left"/>
        <w:rPr>
          <w:rFonts w:ascii="Times New Roman" w:hAnsi="Times New Roman" w:cs="Times New Roman"/>
          <w:color w:val="000000" w:themeColor="text1"/>
        </w:rPr>
      </w:pPr>
      <w:r w:rsidRPr="006F6392">
        <w:rPr>
          <w:rFonts w:ascii="Times New Roman" w:hAnsi="Times New Roman" w:cs="Times New Roman"/>
          <w:b/>
          <w:bCs/>
          <w:color w:val="000000" w:themeColor="text1"/>
        </w:rPr>
        <w:t>Research:</w:t>
      </w:r>
      <w:r w:rsidRPr="006F6392">
        <w:rPr>
          <w:rFonts w:ascii="Times New Roman" w:hAnsi="Times New Roman" w:cs="Times New Roman"/>
          <w:color w:val="000000" w:themeColor="text1"/>
        </w:rPr>
        <w:t xml:space="preserve"> Strong security policies and guidelines help maintain consistent security execution and reduce risk by defining clear procedures, accountability, and compliance frameworks — SEI Insights article on creating effective security policies. </w:t>
      </w:r>
      <w:hyperlink r:id="rId18" w:tgtFrame="_new" w:history="1">
        <w:r w:rsidRPr="006F6392">
          <w:rPr>
            <w:rStyle w:val="Hyperlink"/>
            <w:rFonts w:ascii="Times New Roman" w:hAnsi="Times New Roman" w:cs="Times New Roman"/>
          </w:rPr>
          <w:t>https:/</w:t>
        </w:r>
        <w:r w:rsidRPr="006F6392">
          <w:rPr>
            <w:rStyle w:val="Hyperlink"/>
            <w:rFonts w:ascii="Times New Roman" w:hAnsi="Times New Roman" w:cs="Times New Roman"/>
          </w:rPr>
          <w:t>/</w:t>
        </w:r>
        <w:r w:rsidRPr="006F6392">
          <w:rPr>
            <w:rStyle w:val="Hyperlink"/>
            <w:rFonts w:ascii="Times New Roman" w:hAnsi="Times New Roman" w:cs="Times New Roman"/>
          </w:rPr>
          <w:t>www.sei.com/insights/article/creating-a-strong-information-security-policy-that-rises-above-risks/</w:t>
        </w:r>
      </w:hyperlink>
    </w:p>
    <w:p w14:paraId="19458E3D" w14:textId="77777777" w:rsidR="006F6392" w:rsidRDefault="006F6392" w:rsidP="006F6392">
      <w:pPr>
        <w:spacing w:before="0" w:after="0" w:line="360" w:lineRule="auto"/>
        <w:jc w:val="left"/>
        <w:rPr>
          <w:rFonts w:ascii="Times New Roman" w:hAnsi="Times New Roman" w:cs="Times New Roman"/>
          <w:color w:val="000000" w:themeColor="text1"/>
        </w:rPr>
      </w:pPr>
    </w:p>
    <w:p w14:paraId="53AA554D" w14:textId="77777777" w:rsidR="006F6392" w:rsidRDefault="006F6392" w:rsidP="006F6392">
      <w:pPr>
        <w:spacing w:before="0" w:after="0" w:line="360" w:lineRule="auto"/>
        <w:jc w:val="left"/>
        <w:rPr>
          <w:rFonts w:ascii="Times New Roman" w:hAnsi="Times New Roman" w:cs="Times New Roman"/>
          <w:color w:val="000000" w:themeColor="text1"/>
        </w:rPr>
      </w:pPr>
    </w:p>
    <w:p w14:paraId="6D4BFBD6" w14:textId="77777777" w:rsidR="006F6392" w:rsidRDefault="006F6392" w:rsidP="006F6392">
      <w:pPr>
        <w:spacing w:before="0" w:after="0" w:line="360" w:lineRule="auto"/>
        <w:jc w:val="left"/>
        <w:rPr>
          <w:rFonts w:ascii="Times New Roman" w:hAnsi="Times New Roman" w:cs="Times New Roman"/>
          <w:color w:val="000000" w:themeColor="text1"/>
        </w:rPr>
      </w:pPr>
    </w:p>
    <w:p w14:paraId="57E2631C" w14:textId="77777777" w:rsidR="006F6392" w:rsidRDefault="006F6392" w:rsidP="006F6392">
      <w:pPr>
        <w:spacing w:before="0" w:after="0" w:line="360" w:lineRule="auto"/>
        <w:jc w:val="left"/>
        <w:rPr>
          <w:rFonts w:ascii="Times New Roman" w:hAnsi="Times New Roman" w:cs="Times New Roman"/>
          <w:color w:val="000000" w:themeColor="text1"/>
        </w:rPr>
      </w:pPr>
    </w:p>
    <w:p w14:paraId="7AD46520" w14:textId="77777777" w:rsidR="006F6392" w:rsidRDefault="006F6392" w:rsidP="006F6392">
      <w:pPr>
        <w:spacing w:before="0" w:after="0" w:line="360" w:lineRule="auto"/>
        <w:jc w:val="left"/>
        <w:rPr>
          <w:rFonts w:ascii="Times New Roman" w:hAnsi="Times New Roman" w:cs="Times New Roman"/>
          <w:color w:val="000000" w:themeColor="text1"/>
        </w:rPr>
      </w:pPr>
    </w:p>
    <w:p w14:paraId="30307625" w14:textId="77777777" w:rsidR="006F6392" w:rsidRDefault="006F6392" w:rsidP="006F6392">
      <w:pPr>
        <w:spacing w:before="0" w:after="0" w:line="360" w:lineRule="auto"/>
        <w:jc w:val="left"/>
        <w:rPr>
          <w:rFonts w:ascii="Times New Roman" w:hAnsi="Times New Roman" w:cs="Times New Roman"/>
          <w:color w:val="000000" w:themeColor="text1"/>
        </w:rPr>
      </w:pPr>
    </w:p>
    <w:p w14:paraId="5073AF69" w14:textId="77777777" w:rsidR="006F6392" w:rsidRDefault="006F6392" w:rsidP="006F6392">
      <w:pPr>
        <w:spacing w:before="0" w:after="0" w:line="360" w:lineRule="auto"/>
        <w:jc w:val="left"/>
        <w:rPr>
          <w:rFonts w:ascii="Times New Roman" w:hAnsi="Times New Roman" w:cs="Times New Roman"/>
          <w:color w:val="000000" w:themeColor="text1"/>
        </w:rPr>
      </w:pPr>
    </w:p>
    <w:p w14:paraId="552A8F32" w14:textId="77777777" w:rsidR="006F6392" w:rsidRDefault="006F6392" w:rsidP="006F6392">
      <w:pPr>
        <w:spacing w:before="0" w:after="0" w:line="360" w:lineRule="auto"/>
        <w:jc w:val="left"/>
        <w:rPr>
          <w:rFonts w:ascii="Times New Roman" w:hAnsi="Times New Roman" w:cs="Times New Roman"/>
          <w:color w:val="000000" w:themeColor="text1"/>
        </w:rPr>
      </w:pPr>
    </w:p>
    <w:p w14:paraId="710867CD" w14:textId="77777777" w:rsidR="006F6392" w:rsidRDefault="006F6392" w:rsidP="006F6392">
      <w:pPr>
        <w:spacing w:before="0" w:after="0" w:line="360" w:lineRule="auto"/>
        <w:jc w:val="left"/>
        <w:rPr>
          <w:rFonts w:ascii="Times New Roman" w:hAnsi="Times New Roman" w:cs="Times New Roman"/>
          <w:color w:val="000000" w:themeColor="text1"/>
        </w:rPr>
      </w:pPr>
    </w:p>
    <w:p w14:paraId="3F4AEBA7" w14:textId="77777777" w:rsidR="006F6392" w:rsidRDefault="006F6392" w:rsidP="006F6392">
      <w:pPr>
        <w:spacing w:before="0" w:after="0" w:line="360" w:lineRule="auto"/>
        <w:jc w:val="left"/>
        <w:rPr>
          <w:rFonts w:ascii="Times New Roman" w:hAnsi="Times New Roman" w:cs="Times New Roman"/>
          <w:color w:val="000000" w:themeColor="text1"/>
        </w:rPr>
      </w:pPr>
    </w:p>
    <w:p w14:paraId="6DDE8B1C" w14:textId="77777777" w:rsidR="006F6392" w:rsidRDefault="006F6392" w:rsidP="006F6392">
      <w:pPr>
        <w:spacing w:before="0" w:after="0" w:line="360" w:lineRule="auto"/>
        <w:jc w:val="left"/>
        <w:rPr>
          <w:rFonts w:ascii="Times New Roman" w:hAnsi="Times New Roman" w:cs="Times New Roman"/>
          <w:color w:val="000000" w:themeColor="text1"/>
        </w:rPr>
      </w:pPr>
    </w:p>
    <w:p w14:paraId="4334A0CB" w14:textId="77777777" w:rsidR="006F6392" w:rsidRDefault="006F6392" w:rsidP="006F6392">
      <w:pPr>
        <w:spacing w:before="0" w:after="0" w:line="360" w:lineRule="auto"/>
        <w:jc w:val="left"/>
        <w:rPr>
          <w:rFonts w:ascii="Times New Roman" w:hAnsi="Times New Roman" w:cs="Times New Roman"/>
          <w:color w:val="000000" w:themeColor="text1"/>
        </w:rPr>
      </w:pPr>
    </w:p>
    <w:p w14:paraId="623DB7AD" w14:textId="77777777" w:rsidR="006F6392" w:rsidRDefault="006F6392" w:rsidP="006F6392">
      <w:pPr>
        <w:spacing w:before="0" w:after="0" w:line="360" w:lineRule="auto"/>
        <w:jc w:val="left"/>
        <w:rPr>
          <w:rFonts w:ascii="Times New Roman" w:hAnsi="Times New Roman" w:cs="Times New Roman"/>
          <w:color w:val="000000" w:themeColor="text1"/>
        </w:rPr>
      </w:pPr>
    </w:p>
    <w:p w14:paraId="753F2DF6" w14:textId="77777777" w:rsidR="006F6392" w:rsidRDefault="006F6392" w:rsidP="006F6392">
      <w:pPr>
        <w:spacing w:before="0" w:after="0" w:line="360" w:lineRule="auto"/>
        <w:jc w:val="left"/>
        <w:rPr>
          <w:rFonts w:ascii="Times New Roman" w:hAnsi="Times New Roman" w:cs="Times New Roman"/>
          <w:color w:val="000000" w:themeColor="text1"/>
        </w:rPr>
      </w:pPr>
    </w:p>
    <w:p w14:paraId="24066813" w14:textId="437912B6" w:rsidR="0009141F" w:rsidRPr="006F6392" w:rsidRDefault="002C606B" w:rsidP="006F6392">
      <w:pPr>
        <w:spacing w:before="0" w:after="0" w:line="360" w:lineRule="auto"/>
        <w:jc w:val="center"/>
        <w:rPr>
          <w:rFonts w:ascii="Times New Roman" w:hAnsi="Times New Roman" w:cs="Times New Roman"/>
          <w:color w:val="000000" w:themeColor="text1"/>
        </w:rPr>
        <w:sectPr w:rsidR="0009141F" w:rsidRPr="006F6392">
          <w:pgSz w:w="12240" w:h="15840"/>
          <w:pgMar w:top="729" w:right="100" w:bottom="0" w:left="1440" w:header="720" w:footer="720" w:gutter="0"/>
          <w:pgNumType w:start="1"/>
          <w:cols w:space="720"/>
          <w:docGrid w:linePitch="1"/>
        </w:sectPr>
      </w:pPr>
      <w:r>
        <w:rPr>
          <w:rFonts w:ascii="NKKLVB+TimesNewRomanPS-BoldMT"/>
          <w:color w:val="000000"/>
        </w:rPr>
        <w:t>Note: Your policy document must be</w:t>
      </w:r>
      <w:r>
        <w:rPr>
          <w:rFonts w:ascii="NKKLVB+TimesNewRomanPS-BoldMT"/>
          <w:color w:val="000000"/>
          <w:spacing w:val="2"/>
        </w:rPr>
        <w:t xml:space="preserve"> </w:t>
      </w:r>
      <w:r>
        <w:rPr>
          <w:rFonts w:ascii="NKKLVB+TimesNewRomanPS-BoldMT"/>
          <w:color w:val="000000"/>
        </w:rPr>
        <w:t>no more than 3 pages.</w:t>
      </w:r>
    </w:p>
    <w:p w14:paraId="71B9FD22" w14:textId="77777777" w:rsidR="0009141F" w:rsidRDefault="00000000">
      <w:pPr>
        <w:spacing w:before="0" w:after="0" w:line="185" w:lineRule="exact"/>
        <w:ind w:left="4387"/>
        <w:jc w:val="left"/>
        <w:rPr>
          <w:rFonts w:ascii="AHQIUQ+TimesNewRomanPSMT"/>
          <w:color w:val="000000"/>
          <w:sz w:val="16"/>
        </w:rPr>
      </w:pPr>
      <w:bookmarkStart w:id="3" w:name="br4"/>
      <w:bookmarkStart w:id="4" w:name="br5"/>
      <w:bookmarkStart w:id="5" w:name="br6"/>
      <w:bookmarkEnd w:id="3"/>
      <w:bookmarkEnd w:id="4"/>
      <w:bookmarkEnd w:id="5"/>
      <w:r>
        <w:rPr>
          <w:noProof/>
        </w:rPr>
        <w:lastRenderedPageBreak/>
        <w:pict w14:anchorId="4FE1AFE2">
          <v:shape id="_x00002" o:spid="_x0000_s1026" type="#_x0000_t75" style="position:absolute;left:0;text-align:left;margin-left:-1pt;margin-top:-1pt;width:3pt;height:3pt;z-index:-251659776;mso-position-horizontal:absolute;mso-position-horizontal-relative:page;mso-position-vertical:absolute;mso-position-vertical-relative:page">
            <v:imagedata r:id="rId6" o:title="image3"/>
            <w10:wrap anchorx="page" anchory="page"/>
          </v:shape>
        </w:pict>
      </w:r>
      <w:r>
        <w:rPr>
          <w:rFonts w:ascii="AHQIUQ+TimesNewRomanPSMT"/>
          <w:color w:val="000000"/>
          <w:sz w:val="16"/>
        </w:rPr>
        <w:t>Student Lab Manual</w:t>
      </w:r>
    </w:p>
    <w:p w14:paraId="0730EAEE" w14:textId="77777777" w:rsidR="0009141F" w:rsidRDefault="00000000">
      <w:pPr>
        <w:spacing w:before="534" w:after="0" w:line="276" w:lineRule="exact"/>
        <w:ind w:left="3027"/>
        <w:jc w:val="left"/>
        <w:rPr>
          <w:rFonts w:ascii="NKKLVB+TimesNewRomanPS-BoldMT"/>
          <w:color w:val="000000"/>
          <w:sz w:val="24"/>
        </w:rPr>
      </w:pPr>
      <w:r>
        <w:rPr>
          <w:rFonts w:ascii="NKKLVB+TimesNewRomanPS-BoldMT"/>
          <w:color w:val="000000"/>
          <w:sz w:val="24"/>
        </w:rPr>
        <w:t xml:space="preserve">Lab #4 </w:t>
      </w:r>
      <w:r>
        <w:rPr>
          <w:rFonts w:ascii="NKKLVB+TimesNewRomanPS-BoldMT" w:hAnsi="NKKLVB+TimesNewRomanPS-BoldMT" w:cs="NKKLVB+TimesNewRomanPS-BoldMT"/>
          <w:color w:val="000000"/>
          <w:sz w:val="24"/>
        </w:rPr>
        <w:t>–</w:t>
      </w:r>
      <w:r>
        <w:rPr>
          <w:rFonts w:ascii="NKKLVB+TimesNewRomanPS-BoldMT"/>
          <w:color w:val="000000"/>
          <w:sz w:val="24"/>
        </w:rPr>
        <w:t xml:space="preserve"> Assessment Worksheet</w:t>
      </w:r>
    </w:p>
    <w:p w14:paraId="7AB15D63" w14:textId="77777777" w:rsidR="0009141F" w:rsidRDefault="00000000">
      <w:pPr>
        <w:spacing w:before="278" w:after="0" w:line="249" w:lineRule="exact"/>
        <w:ind w:left="1475"/>
        <w:jc w:val="left"/>
        <w:rPr>
          <w:rFonts w:ascii="NKKLVB+TimesNewRomanPS-BoldMT"/>
          <w:color w:val="000000"/>
        </w:rPr>
      </w:pPr>
      <w:r>
        <w:rPr>
          <w:rFonts w:ascii="NKKLVB+TimesNewRomanPS-BoldMT"/>
          <w:color w:val="000000"/>
        </w:rPr>
        <w:t>Craft a Layered Security Management Policy</w:t>
      </w:r>
      <w:r>
        <w:rPr>
          <w:rFonts w:ascii="NKKLVB+TimesNewRomanPS-BoldMT"/>
          <w:color w:val="000000"/>
          <w:spacing w:val="3"/>
        </w:rPr>
        <w:t xml:space="preserve"> </w:t>
      </w:r>
      <w:r>
        <w:rPr>
          <w:rFonts w:ascii="NKKLVB+TimesNewRomanPS-BoldMT" w:hAnsi="NKKLVB+TimesNewRomanPS-BoldMT" w:cs="NKKLVB+TimesNewRomanPS-BoldMT"/>
          <w:color w:val="000000"/>
        </w:rPr>
        <w:t>–</w:t>
      </w:r>
      <w:r>
        <w:rPr>
          <w:rFonts w:ascii="NKKLVB+TimesNewRomanPS-BoldMT"/>
          <w:color w:val="000000"/>
        </w:rPr>
        <w:t xml:space="preserve"> Separation of Duties</w:t>
      </w:r>
    </w:p>
    <w:tbl>
      <w:tblPr>
        <w:tblStyle w:val="TableGrid"/>
        <w:tblW w:w="0" w:type="auto"/>
        <w:tblInd w:w="648" w:type="dxa"/>
        <w:tblLook w:val="04A0" w:firstRow="1" w:lastRow="0" w:firstColumn="1" w:lastColumn="0" w:noHBand="0" w:noVBand="1"/>
      </w:tblPr>
      <w:tblGrid>
        <w:gridCol w:w="4027"/>
        <w:gridCol w:w="3803"/>
      </w:tblGrid>
      <w:tr w:rsidR="00B4634D" w:rsidRPr="00431F8A" w14:paraId="0E7BB9E2" w14:textId="77777777" w:rsidTr="00850DAC">
        <w:tc>
          <w:tcPr>
            <w:tcW w:w="4027" w:type="dxa"/>
            <w:tcBorders>
              <w:top w:val="single" w:sz="4" w:space="0" w:color="auto"/>
              <w:left w:val="single" w:sz="4" w:space="0" w:color="auto"/>
              <w:bottom w:val="single" w:sz="4" w:space="0" w:color="auto"/>
              <w:right w:val="single" w:sz="4" w:space="0" w:color="auto"/>
            </w:tcBorders>
            <w:vAlign w:val="center"/>
            <w:hideMark/>
          </w:tcPr>
          <w:p w14:paraId="27AC0AD9" w14:textId="77777777" w:rsidR="00B4634D" w:rsidRPr="00431F8A" w:rsidRDefault="00B4634D"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0E28EC25" w14:textId="77777777" w:rsidR="00B4634D" w:rsidRPr="00431F8A" w:rsidRDefault="00B4634D" w:rsidP="00850DAC">
            <w:pPr>
              <w:spacing w:before="510" w:after="0" w:line="276" w:lineRule="auto"/>
              <w:jc w:val="center"/>
              <w:rPr>
                <w:rFonts w:ascii="Times New Roman" w:hAnsi="Times New Roman" w:cs="Times New Roman"/>
                <w:u w:val="single"/>
              </w:rPr>
            </w:pPr>
            <w:r w:rsidRPr="00431F8A">
              <w:rPr>
                <w:rFonts w:ascii="Times New Roman" w:hAnsi="Times New Roman" w:cs="Times New Roman"/>
                <w:u w:val="single"/>
              </w:rPr>
              <w:br/>
            </w:r>
            <w:r w:rsidRPr="00431F8A">
              <w:rPr>
                <w:rFonts w:ascii="Times New Roman" w:hAnsi="Times New Roman" w:cs="Times New Roman"/>
                <w:b/>
                <w:bCs/>
                <w:u w:val="single"/>
              </w:rPr>
              <w:t>Policy Development in Information Assurance(IAP301)</w:t>
            </w:r>
          </w:p>
          <w:p w14:paraId="52F7FB97" w14:textId="77777777" w:rsidR="00B4634D" w:rsidRPr="00431F8A" w:rsidRDefault="00B4634D" w:rsidP="00850DAC">
            <w:pPr>
              <w:spacing w:before="510" w:after="0" w:line="276" w:lineRule="auto"/>
              <w:jc w:val="center"/>
              <w:rPr>
                <w:rFonts w:ascii="Times New Roman" w:hAnsi="Times New Roman" w:cs="Times New Roman"/>
                <w:b/>
                <w:bCs/>
                <w:u w:val="single"/>
              </w:rPr>
            </w:pPr>
          </w:p>
        </w:tc>
      </w:tr>
      <w:tr w:rsidR="00B4634D" w:rsidRPr="00431F8A" w14:paraId="394447E0" w14:textId="77777777" w:rsidTr="00850DAC">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3B96C767" w14:textId="77777777" w:rsidR="00B4634D" w:rsidRPr="00431F8A" w:rsidRDefault="00B4634D"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226C8C04" w14:textId="77777777" w:rsidR="00B4634D" w:rsidRPr="00431F8A" w:rsidRDefault="00B4634D"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Phạm Hoàng Hải Nguyên-SE180511</w:t>
            </w:r>
          </w:p>
        </w:tc>
      </w:tr>
      <w:tr w:rsidR="00B4634D" w:rsidRPr="00431F8A" w14:paraId="6AC35BFD" w14:textId="77777777" w:rsidTr="00850DAC">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0B862EBA" w14:textId="77777777" w:rsidR="00B4634D" w:rsidRPr="00431F8A" w:rsidRDefault="00B4634D" w:rsidP="00850DAC">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35BB3A96" w14:textId="77777777" w:rsidR="00B4634D" w:rsidRPr="00431F8A" w:rsidRDefault="00B4634D"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Nguyễn Trúc Quỳnh- SE180280</w:t>
            </w:r>
          </w:p>
        </w:tc>
      </w:tr>
      <w:tr w:rsidR="00B4634D" w:rsidRPr="00431F8A" w14:paraId="20DC6748" w14:textId="77777777" w:rsidTr="00850DAC">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63ACEE65" w14:textId="77777777" w:rsidR="00B4634D" w:rsidRPr="00431F8A" w:rsidRDefault="00B4634D" w:rsidP="00850DAC">
            <w:pPr>
              <w:spacing w:before="510" w:after="0" w:line="720" w:lineRule="auto"/>
              <w:jc w:val="center"/>
              <w:rPr>
                <w:rFonts w:ascii="Times New Roman" w:hAnsi="Times New Roman" w:cs="Times New Roman"/>
                <w:b/>
                <w:bCs/>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7C4291B2" w14:textId="77777777" w:rsidR="00B4634D" w:rsidRPr="00431F8A" w:rsidRDefault="00B4634D"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Giả Thị Nhã Trân- SE180405</w:t>
            </w:r>
          </w:p>
        </w:tc>
      </w:tr>
      <w:tr w:rsidR="00B4634D" w:rsidRPr="00431F8A" w14:paraId="45935503" w14:textId="77777777" w:rsidTr="00850DAC">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4272F452" w14:textId="77777777" w:rsidR="00B4634D" w:rsidRPr="00431F8A" w:rsidRDefault="00B4634D"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4F13CC59" w14:textId="77777777" w:rsidR="00B4634D" w:rsidRPr="00431F8A" w:rsidRDefault="00B4634D"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HaiH5</w:t>
            </w:r>
          </w:p>
        </w:tc>
      </w:tr>
      <w:tr w:rsidR="00B4634D" w:rsidRPr="00431F8A" w14:paraId="23011063" w14:textId="77777777" w:rsidTr="00850DAC">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40313665" w14:textId="77777777" w:rsidR="00B4634D" w:rsidRPr="00431F8A" w:rsidRDefault="00B4634D" w:rsidP="00850DAC">
            <w:pPr>
              <w:spacing w:before="510" w:after="0" w:line="720" w:lineRule="auto"/>
              <w:jc w:val="center"/>
              <w:rPr>
                <w:rFonts w:ascii="Times New Roman" w:hAnsi="Times New Roman" w:cs="Times New Roman"/>
                <w:b/>
                <w:bCs/>
                <w:u w:val="single"/>
              </w:rPr>
            </w:pPr>
            <w:r w:rsidRPr="00431F8A">
              <w:rPr>
                <w:rFonts w:ascii="Times New Roman" w:hAnsi="Times New Roman" w:cs="Times New Roman"/>
                <w:b/>
                <w:bCs/>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3B00A685" w14:textId="77777777" w:rsidR="00B4634D" w:rsidRPr="00431F8A" w:rsidRDefault="00B4634D" w:rsidP="00850DAC">
            <w:pPr>
              <w:spacing w:before="510" w:after="0" w:line="276" w:lineRule="auto"/>
              <w:jc w:val="center"/>
              <w:rPr>
                <w:rFonts w:ascii="Times New Roman" w:hAnsi="Times New Roman" w:cs="Times New Roman"/>
                <w:b/>
                <w:bCs/>
                <w:u w:val="single"/>
              </w:rPr>
            </w:pPr>
            <w:r w:rsidRPr="00431F8A">
              <w:rPr>
                <w:rFonts w:ascii="Times New Roman" w:hAnsi="Times New Roman" w:cs="Times New Roman"/>
                <w:b/>
                <w:bCs/>
                <w:u w:val="single"/>
              </w:rPr>
              <w:t>27/01/2026</w:t>
            </w:r>
          </w:p>
        </w:tc>
      </w:tr>
    </w:tbl>
    <w:p w14:paraId="3F48EF96" w14:textId="77777777" w:rsidR="0009141F" w:rsidRDefault="00000000">
      <w:pPr>
        <w:spacing w:before="510" w:after="0" w:line="249" w:lineRule="exact"/>
        <w:jc w:val="left"/>
        <w:rPr>
          <w:rFonts w:ascii="NKKLVB+TimesNewRomanPS-BoldMT"/>
          <w:color w:val="000000"/>
          <w:u w:val="single"/>
        </w:rPr>
      </w:pPr>
      <w:r>
        <w:rPr>
          <w:rFonts w:ascii="NKKLVB+TimesNewRomanPS-BoldMT"/>
          <w:color w:val="000000"/>
          <w:u w:val="single"/>
        </w:rPr>
        <w:t>Overview</w:t>
      </w:r>
    </w:p>
    <w:p w14:paraId="6C1C2AB3" w14:textId="77777777" w:rsidR="0009141F" w:rsidRDefault="00000000">
      <w:pPr>
        <w:spacing w:before="263" w:after="0" w:line="249" w:lineRule="exact"/>
        <w:jc w:val="left"/>
        <w:rPr>
          <w:rFonts w:ascii="AHQIUQ+TimesNewRomanPSMT"/>
          <w:color w:val="000000"/>
        </w:rPr>
      </w:pPr>
      <w:r>
        <w:rPr>
          <w:rFonts w:ascii="AHQIUQ+TimesNewRomanPSMT"/>
          <w:color w:val="000000"/>
        </w:rPr>
        <w:t>In this lab, you examined the</w:t>
      </w:r>
      <w:r>
        <w:rPr>
          <w:rFonts w:ascii="AHQIUQ+TimesNewRomanPSMT"/>
          <w:color w:val="000000"/>
          <w:spacing w:val="1"/>
        </w:rPr>
        <w:t xml:space="preserve"> </w:t>
      </w:r>
      <w:r>
        <w:rPr>
          <w:rFonts w:ascii="AHQIUQ+TimesNewRomanPSMT"/>
          <w:color w:val="000000"/>
        </w:rPr>
        <w:t>seven domains</w:t>
      </w:r>
      <w:r>
        <w:rPr>
          <w:rFonts w:ascii="AHQIUQ+TimesNewRomanPSMT"/>
          <w:color w:val="000000"/>
          <w:spacing w:val="1"/>
        </w:rPr>
        <w:t xml:space="preserve"> </w:t>
      </w:r>
      <w:r>
        <w:rPr>
          <w:rFonts w:ascii="AHQIUQ+TimesNewRomanPSMT"/>
          <w:color w:val="000000"/>
        </w:rPr>
        <w:t>of a typical IT infrastructure from an information systems</w:t>
      </w:r>
    </w:p>
    <w:p w14:paraId="0F9F13BC" w14:textId="77777777" w:rsidR="0009141F" w:rsidRDefault="00000000">
      <w:pPr>
        <w:spacing w:before="130" w:after="0" w:line="249" w:lineRule="exact"/>
        <w:jc w:val="left"/>
        <w:rPr>
          <w:rFonts w:ascii="AHQIUQ+TimesNewRomanPSMT"/>
          <w:color w:val="000000"/>
        </w:rPr>
      </w:pPr>
      <w:r>
        <w:rPr>
          <w:rFonts w:ascii="AHQIUQ+TimesNewRomanPSMT"/>
          <w:color w:val="000000"/>
        </w:rPr>
        <w:t>security responsibility perspective. What are the roles and responsibilities performed by the IT</w:t>
      </w:r>
    </w:p>
    <w:p w14:paraId="64C4CCC4" w14:textId="77777777" w:rsidR="0009141F" w:rsidRDefault="00000000">
      <w:pPr>
        <w:spacing w:before="135" w:after="0" w:line="249" w:lineRule="exact"/>
        <w:jc w:val="left"/>
        <w:rPr>
          <w:rFonts w:ascii="AHQIUQ+TimesNewRomanPSMT"/>
          <w:color w:val="000000"/>
        </w:rPr>
      </w:pPr>
      <w:r>
        <w:rPr>
          <w:rFonts w:ascii="AHQIUQ+TimesNewRomanPSMT"/>
          <w:color w:val="000000"/>
        </w:rPr>
        <w:t>professional, and what are the roles and responsibilities of the information systems security practitioner?</w:t>
      </w:r>
    </w:p>
    <w:p w14:paraId="6CF06141" w14:textId="77777777" w:rsidR="0009141F" w:rsidRDefault="00000000">
      <w:pPr>
        <w:spacing w:before="130" w:after="0" w:line="249" w:lineRule="exact"/>
        <w:jc w:val="left"/>
        <w:rPr>
          <w:rFonts w:ascii="AHQIUQ+TimesNewRomanPSMT"/>
          <w:color w:val="000000"/>
        </w:rPr>
      </w:pPr>
      <w:r>
        <w:rPr>
          <w:rFonts w:ascii="AHQIUQ+TimesNewRomanPSMT"/>
          <w:color w:val="000000"/>
        </w:rPr>
        <w:t xml:space="preserve">This lab presented an overview of exactly what those roles and responsibilities are </w:t>
      </w:r>
      <w:r>
        <w:rPr>
          <w:rFonts w:ascii="AHQIUQ+TimesNewRomanPSMT"/>
          <w:color w:val="000000"/>
          <w:spacing w:val="1"/>
        </w:rPr>
        <w:t>and,</w:t>
      </w:r>
      <w:r>
        <w:rPr>
          <w:rFonts w:ascii="AHQIUQ+TimesNewRomanPSMT"/>
          <w:color w:val="000000"/>
          <w:spacing w:val="-1"/>
        </w:rPr>
        <w:t xml:space="preserve"> </w:t>
      </w:r>
      <w:r>
        <w:rPr>
          <w:rFonts w:ascii="AHQIUQ+TimesNewRomanPSMT"/>
          <w:color w:val="000000"/>
        </w:rPr>
        <w:t>more importantly,</w:t>
      </w:r>
    </w:p>
    <w:p w14:paraId="5CCFE396" w14:textId="77777777" w:rsidR="0009141F" w:rsidRDefault="00000000">
      <w:pPr>
        <w:spacing w:before="130" w:after="0" w:line="249" w:lineRule="exact"/>
        <w:jc w:val="left"/>
        <w:rPr>
          <w:rFonts w:ascii="AHQIUQ+TimesNewRomanPSMT"/>
          <w:color w:val="000000"/>
        </w:rPr>
      </w:pPr>
      <w:r>
        <w:rPr>
          <w:rFonts w:ascii="AHQIUQ+TimesNewRomanPSMT"/>
          <w:color w:val="000000"/>
        </w:rPr>
        <w:t>how to define a security management policy that aligns and defines who is responsible for what. This is</w:t>
      </w:r>
    </w:p>
    <w:p w14:paraId="2E5ADDC4" w14:textId="77777777" w:rsidR="0009141F" w:rsidRDefault="00000000">
      <w:pPr>
        <w:spacing w:before="130" w:after="0" w:line="249" w:lineRule="exact"/>
        <w:jc w:val="left"/>
        <w:rPr>
          <w:rFonts w:ascii="AHQIUQ+TimesNewRomanPSMT"/>
          <w:color w:val="000000"/>
        </w:rPr>
      </w:pPr>
      <w:r>
        <w:rPr>
          <w:rFonts w:ascii="AHQIUQ+TimesNewRomanPSMT"/>
          <w:color w:val="000000"/>
        </w:rPr>
        <w:t>critical during a security incident that requires immediate attention by the security incident response team.</w:t>
      </w:r>
    </w:p>
    <w:p w14:paraId="5678E642" w14:textId="77777777" w:rsidR="00B4634D" w:rsidRDefault="00B4634D">
      <w:pPr>
        <w:spacing w:before="130" w:after="0" w:line="249" w:lineRule="exact"/>
        <w:jc w:val="left"/>
        <w:rPr>
          <w:rFonts w:ascii="AHQIUQ+TimesNewRomanPSMT"/>
          <w:color w:val="000000"/>
        </w:rPr>
      </w:pPr>
    </w:p>
    <w:p w14:paraId="14626C27" w14:textId="77777777" w:rsidR="00B4634D" w:rsidRDefault="00B4634D">
      <w:pPr>
        <w:spacing w:before="130" w:after="0" w:line="249" w:lineRule="exact"/>
        <w:jc w:val="left"/>
        <w:rPr>
          <w:rFonts w:ascii="AHQIUQ+TimesNewRomanPSMT"/>
          <w:color w:val="000000"/>
        </w:rPr>
      </w:pPr>
    </w:p>
    <w:p w14:paraId="73DF7012" w14:textId="77777777" w:rsidR="00B4634D" w:rsidRDefault="00B4634D">
      <w:pPr>
        <w:spacing w:before="130" w:after="0" w:line="249" w:lineRule="exact"/>
        <w:jc w:val="left"/>
        <w:rPr>
          <w:rFonts w:ascii="AHQIUQ+TimesNewRomanPSMT"/>
          <w:color w:val="000000"/>
        </w:rPr>
      </w:pPr>
    </w:p>
    <w:p w14:paraId="44456652" w14:textId="77777777" w:rsidR="00B4634D" w:rsidRDefault="00B4634D">
      <w:pPr>
        <w:spacing w:before="130" w:after="0" w:line="249" w:lineRule="exact"/>
        <w:jc w:val="left"/>
        <w:rPr>
          <w:rFonts w:ascii="AHQIUQ+TimesNewRomanPSMT"/>
          <w:color w:val="000000"/>
        </w:rPr>
      </w:pPr>
    </w:p>
    <w:p w14:paraId="21E740C5" w14:textId="77777777" w:rsidR="00B4634D" w:rsidRDefault="00B4634D">
      <w:pPr>
        <w:spacing w:before="130" w:after="0" w:line="249" w:lineRule="exact"/>
        <w:jc w:val="left"/>
        <w:rPr>
          <w:rFonts w:ascii="AHQIUQ+TimesNewRomanPSMT"/>
          <w:color w:val="000000"/>
        </w:rPr>
      </w:pPr>
    </w:p>
    <w:p w14:paraId="5AF39B65" w14:textId="77777777" w:rsidR="00B4634D" w:rsidRDefault="00B4634D">
      <w:pPr>
        <w:spacing w:before="130" w:after="0" w:line="249" w:lineRule="exact"/>
        <w:jc w:val="left"/>
        <w:rPr>
          <w:rFonts w:ascii="AHQIUQ+TimesNewRomanPSMT"/>
          <w:color w:val="000000"/>
        </w:rPr>
      </w:pPr>
    </w:p>
    <w:p w14:paraId="03C08E13" w14:textId="77777777" w:rsidR="00B4634D" w:rsidRDefault="00B4634D">
      <w:pPr>
        <w:spacing w:before="130" w:after="0" w:line="249" w:lineRule="exact"/>
        <w:jc w:val="left"/>
        <w:rPr>
          <w:rFonts w:ascii="AHQIUQ+TimesNewRomanPSMT"/>
          <w:color w:val="000000"/>
        </w:rPr>
      </w:pPr>
    </w:p>
    <w:p w14:paraId="7876B9EA" w14:textId="7DC72BFB" w:rsidR="00BF70BA" w:rsidRDefault="00000000" w:rsidP="00BF70BA">
      <w:pPr>
        <w:spacing w:before="510" w:after="0" w:line="360" w:lineRule="auto"/>
        <w:jc w:val="left"/>
        <w:rPr>
          <w:rFonts w:ascii="NKKLVB+TimesNewRomanPS-BoldMT"/>
          <w:color w:val="000000"/>
          <w:u w:val="single"/>
        </w:rPr>
      </w:pPr>
      <w:r>
        <w:rPr>
          <w:rFonts w:ascii="NKKLVB+TimesNewRomanPS-BoldMT"/>
          <w:color w:val="000000"/>
          <w:u w:val="single"/>
        </w:rPr>
        <w:lastRenderedPageBreak/>
        <w:t>Lab Assessment</w:t>
      </w:r>
      <w:r>
        <w:rPr>
          <w:rFonts w:ascii="NKKLVB+TimesNewRomanPS-BoldMT"/>
          <w:color w:val="000000"/>
          <w:spacing w:val="1"/>
          <w:u w:val="single"/>
        </w:rPr>
        <w:t xml:space="preserve"> </w:t>
      </w:r>
      <w:r>
        <w:rPr>
          <w:rFonts w:ascii="NKKLVB+TimesNewRomanPS-BoldMT"/>
          <w:color w:val="000000"/>
          <w:u w:val="single"/>
        </w:rPr>
        <w:t>Questions &amp; Answers</w:t>
      </w:r>
    </w:p>
    <w:p w14:paraId="01D2E582" w14:textId="77777777" w:rsidR="00B4634D" w:rsidRPr="00BF70BA" w:rsidRDefault="00B4634D"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 For each of the seven domains of a typical IT infrastructure, summarize what the information systems</w:t>
      </w:r>
    </w:p>
    <w:p w14:paraId="12BB5C7C" w14:textId="77777777" w:rsidR="00B4634D" w:rsidRPr="00BF70BA" w:rsidRDefault="00B4634D"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 xml:space="preserve"> security responsibilities are within that domain:</w:t>
      </w:r>
    </w:p>
    <w:p w14:paraId="73D8815D" w14:textId="7206BDE6"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User Domain</w:t>
      </w:r>
      <w:r w:rsidRPr="00BF70BA">
        <w:rPr>
          <w:rFonts w:ascii="Times New Roman" w:hAnsi="Times New Roman" w:cs="Times New Roman"/>
          <w:color w:val="000000" w:themeColor="text1"/>
        </w:rPr>
        <w:t xml:space="preserve"> – Responsible for enforcing password policies, training users on security awareness, authentication, and reporting security incidents. </w:t>
      </w:r>
    </w:p>
    <w:p w14:paraId="53E7C7E4" w14:textId="585CF086"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Workstation Domain</w:t>
      </w:r>
      <w:r w:rsidRPr="00BF70BA">
        <w:rPr>
          <w:rFonts w:ascii="Times New Roman" w:hAnsi="Times New Roman" w:cs="Times New Roman"/>
          <w:color w:val="000000" w:themeColor="text1"/>
        </w:rPr>
        <w:t xml:space="preserve"> – Responsible for endpoint protection, secure configuration of desktops/laptops (e.g., antivirus, patching), and regulated software installation rights. </w:t>
      </w:r>
    </w:p>
    <w:p w14:paraId="7DEC6073" w14:textId="29FDD751"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LAN Domain</w:t>
      </w:r>
      <w:r w:rsidRPr="00BF70BA">
        <w:rPr>
          <w:rFonts w:ascii="Times New Roman" w:hAnsi="Times New Roman" w:cs="Times New Roman"/>
          <w:color w:val="000000" w:themeColor="text1"/>
        </w:rPr>
        <w:t xml:space="preserve"> – Responsible for managing secure internal network access, firewall rules, VLAN segmentation, and monitoring network traffic. </w:t>
      </w:r>
    </w:p>
    <w:p w14:paraId="703D07D2" w14:textId="4D64746B"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LAN-to-WAN Domain</w:t>
      </w:r>
      <w:r w:rsidRPr="00BF70BA">
        <w:rPr>
          <w:rFonts w:ascii="Times New Roman" w:hAnsi="Times New Roman" w:cs="Times New Roman"/>
          <w:color w:val="000000" w:themeColor="text1"/>
        </w:rPr>
        <w:t xml:space="preserve"> – Responsible for managing boundary devices (e.g., DMZ), ensuring data transfer security, and implementing perimeter controls. </w:t>
      </w:r>
    </w:p>
    <w:p w14:paraId="706200CB" w14:textId="54AC604B"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WAN Domain</w:t>
      </w:r>
      <w:r w:rsidRPr="00BF70BA">
        <w:rPr>
          <w:rFonts w:ascii="Times New Roman" w:hAnsi="Times New Roman" w:cs="Times New Roman"/>
          <w:color w:val="000000" w:themeColor="text1"/>
        </w:rPr>
        <w:t xml:space="preserve"> – Responsible for secure wide-area connectivity between branches, VPN encryption, and ensuring secure communications. </w:t>
      </w:r>
    </w:p>
    <w:p w14:paraId="7AC54F2C" w14:textId="48545653"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Remote Access Domain</w:t>
      </w:r>
      <w:r w:rsidRPr="00BF70BA">
        <w:rPr>
          <w:rFonts w:ascii="Times New Roman" w:hAnsi="Times New Roman" w:cs="Times New Roman"/>
          <w:color w:val="000000" w:themeColor="text1"/>
        </w:rPr>
        <w:t xml:space="preserve"> – Responsible for secure remote authentication (e.g., MFA), VPN access control, and endpoint security for remote users. </w:t>
      </w:r>
    </w:p>
    <w:p w14:paraId="7E7B4CAF" w14:textId="2C767459" w:rsidR="00686464" w:rsidRPr="00BF70BA" w:rsidRDefault="00686464" w:rsidP="00BF70BA">
      <w:pPr>
        <w:pStyle w:val="ListParagraph"/>
        <w:numPr>
          <w:ilvl w:val="0"/>
          <w:numId w:val="1"/>
        </w:num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color w:val="000000" w:themeColor="text1"/>
        </w:rPr>
        <w:t>System/Application Domain</w:t>
      </w:r>
      <w:r w:rsidRPr="00BF70BA">
        <w:rPr>
          <w:rFonts w:ascii="Times New Roman" w:hAnsi="Times New Roman" w:cs="Times New Roman"/>
          <w:color w:val="000000" w:themeColor="text1"/>
        </w:rPr>
        <w:t xml:space="preserve"> – Responsible for secure system configurations, patch management, application access control, and logging/audit trails.</w:t>
      </w:r>
    </w:p>
    <w:p w14:paraId="13E7C6E2" w14:textId="62E89C66" w:rsidR="00C57AE0" w:rsidRPr="00BF70BA" w:rsidRDefault="00686464"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19" w:tgtFrame="_new" w:history="1">
        <w:r w:rsidRPr="00BF70BA">
          <w:rPr>
            <w:rStyle w:val="Hyperlink"/>
            <w:rFonts w:ascii="Times New Roman" w:hAnsi="Times New Roman" w:cs="Times New Roman"/>
            <w:color w:val="EE0000"/>
          </w:rPr>
          <w:t>https://sis.binus.ac.id/2018/01/15/the-seven-domain-of-a-typical-it-infrastructure/</w:t>
        </w:r>
      </w:hyperlink>
    </w:p>
    <w:p w14:paraId="160F1C38" w14:textId="77777777" w:rsidR="00B4634D" w:rsidRPr="00BF70BA" w:rsidRDefault="00B4634D" w:rsidP="00BF70BA">
      <w:pPr>
        <w:spacing w:before="0" w:after="0" w:line="360" w:lineRule="auto"/>
        <w:jc w:val="left"/>
        <w:rPr>
          <w:rFonts w:ascii="Times New Roman" w:hAnsi="Times New Roman" w:cs="Times New Roman"/>
          <w:color w:val="000000" w:themeColor="text1"/>
        </w:rPr>
      </w:pPr>
    </w:p>
    <w:p w14:paraId="38D7B3A0" w14:textId="77777777" w:rsidR="00B4634D" w:rsidRPr="00BF70BA" w:rsidRDefault="00B4634D"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2. Which of the seven domains of a typical IT infrastructure requires personnel and executive</w:t>
      </w:r>
    </w:p>
    <w:p w14:paraId="4612E2E8" w14:textId="77777777" w:rsidR="00B4634D" w:rsidRPr="00BF70BA" w:rsidRDefault="00B4634D"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 xml:space="preserve"> management support outside of the IT or information systems security organizations?</w:t>
      </w:r>
    </w:p>
    <w:p w14:paraId="6CD6EF9B" w14:textId="7142960E" w:rsidR="00686464" w:rsidRPr="00BF70BA" w:rsidRDefault="00686464"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The </w:t>
      </w:r>
      <w:r w:rsidRPr="00BF70BA">
        <w:rPr>
          <w:rFonts w:ascii="Times New Roman" w:hAnsi="Times New Roman" w:cs="Times New Roman"/>
          <w:b/>
          <w:bCs/>
          <w:color w:val="000000" w:themeColor="text1"/>
        </w:rPr>
        <w:t>User Domain</w:t>
      </w:r>
      <w:r w:rsidRPr="00BF70BA">
        <w:rPr>
          <w:rFonts w:ascii="Times New Roman" w:hAnsi="Times New Roman" w:cs="Times New Roman"/>
          <w:color w:val="000000" w:themeColor="text1"/>
        </w:rPr>
        <w:t xml:space="preserve"> and </w:t>
      </w:r>
      <w:r w:rsidRPr="00BF70BA">
        <w:rPr>
          <w:rFonts w:ascii="Times New Roman" w:hAnsi="Times New Roman" w:cs="Times New Roman"/>
          <w:b/>
          <w:bCs/>
          <w:color w:val="000000" w:themeColor="text1"/>
        </w:rPr>
        <w:t>Remote Access Domain</w:t>
      </w:r>
      <w:r w:rsidRPr="00BF70BA">
        <w:rPr>
          <w:rFonts w:ascii="Times New Roman" w:hAnsi="Times New Roman" w:cs="Times New Roman"/>
          <w:color w:val="000000" w:themeColor="text1"/>
        </w:rPr>
        <w:t xml:space="preserve"> require executive and business management support because they involve policies that affect every employee and business process, including acceptable use, training, and remote work practices. These domains are not purely technical; they require enforcement through HR policy, leadership communication, and regular security awareness training across departments. Senior leadership support is essential to prioritize user behavior change and risk acceptance decisions.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0" w:tgtFrame="_new" w:history="1">
        <w:r w:rsidRPr="00BF70BA">
          <w:rPr>
            <w:rStyle w:val="Hyperlink"/>
            <w:rFonts w:ascii="Times New Roman" w:hAnsi="Times New Roman" w:cs="Times New Roman"/>
            <w:color w:val="EE0000"/>
          </w:rPr>
          <w:t>https://compleye.io/what-are-the-7-it-domains-2/</w:t>
        </w:r>
      </w:hyperlink>
    </w:p>
    <w:p w14:paraId="0C323220" w14:textId="77777777" w:rsidR="00BF70BA" w:rsidRPr="00BF70BA" w:rsidRDefault="00BF70BA" w:rsidP="00BF70BA">
      <w:pPr>
        <w:spacing w:before="0" w:after="0" w:line="360" w:lineRule="auto"/>
        <w:jc w:val="left"/>
        <w:rPr>
          <w:rFonts w:ascii="Times New Roman" w:hAnsi="Times New Roman" w:cs="Times New Roman"/>
          <w:color w:val="000000" w:themeColor="text1"/>
        </w:rPr>
      </w:pPr>
    </w:p>
    <w:p w14:paraId="530A5E9F"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3. What does separation of duties mean?</w:t>
      </w:r>
    </w:p>
    <w:p w14:paraId="4FDCE98E" w14:textId="5DD2AC65"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Separation of duties is a security principle that requires dividing responsibilities among different individuals so that no single person can perform all tasks in a critical process. This prevents fraud, misuse, and unauthorized changes by ensuring checks and balances in operations, such as having different people request, authorize, and implement actions. The principle also reduces the risk of collusion and abuse of privileges in critical systems.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1" w:tgtFrame="_new" w:history="1">
        <w:r w:rsidRPr="00BF70BA">
          <w:rPr>
            <w:rStyle w:val="Hyperlink"/>
            <w:rFonts w:ascii="Times New Roman" w:hAnsi="Times New Roman" w:cs="Times New Roman"/>
            <w:color w:val="EE0000"/>
          </w:rPr>
          <w:t>https://nist-sp-800-53-r5.bsafes.com/docs/3-1-access-control/ac-5-separation-of-duties/</w:t>
        </w:r>
      </w:hyperlink>
      <w:r w:rsidRPr="00BF70BA">
        <w:rPr>
          <w:rFonts w:ascii="Times New Roman" w:hAnsi="Times New Roman" w:cs="Times New Roman"/>
          <w:color w:val="EE0000"/>
        </w:rPr>
        <w:t xml:space="preserve"> </w:t>
      </w:r>
    </w:p>
    <w:p w14:paraId="68F8C6B9" w14:textId="0ACDAF9D" w:rsidR="00BF70BA" w:rsidRDefault="00BF70BA" w:rsidP="00BF70BA">
      <w:pPr>
        <w:spacing w:before="0" w:after="0" w:line="360" w:lineRule="auto"/>
        <w:jc w:val="left"/>
        <w:rPr>
          <w:rFonts w:ascii="Times New Roman" w:hAnsi="Times New Roman" w:cs="Times New Roman"/>
          <w:color w:val="000000" w:themeColor="text1"/>
        </w:rPr>
      </w:pPr>
    </w:p>
    <w:p w14:paraId="0562C38E" w14:textId="77777777" w:rsidR="006F6392" w:rsidRDefault="006F6392" w:rsidP="00BF70BA">
      <w:pPr>
        <w:spacing w:before="0" w:after="0" w:line="360" w:lineRule="auto"/>
        <w:jc w:val="left"/>
        <w:rPr>
          <w:rFonts w:ascii="Times New Roman" w:hAnsi="Times New Roman" w:cs="Times New Roman"/>
          <w:color w:val="000000" w:themeColor="text1"/>
        </w:rPr>
      </w:pPr>
    </w:p>
    <w:p w14:paraId="2450B44C" w14:textId="77777777" w:rsidR="006F6392" w:rsidRDefault="006F6392" w:rsidP="00BF70BA">
      <w:pPr>
        <w:spacing w:before="0" w:after="0" w:line="360" w:lineRule="auto"/>
        <w:jc w:val="left"/>
        <w:rPr>
          <w:rFonts w:ascii="Times New Roman" w:hAnsi="Times New Roman" w:cs="Times New Roman"/>
          <w:color w:val="000000" w:themeColor="text1"/>
        </w:rPr>
      </w:pPr>
    </w:p>
    <w:p w14:paraId="6AA9CA98" w14:textId="77777777" w:rsidR="006F6392" w:rsidRDefault="006F6392" w:rsidP="00BF70BA">
      <w:pPr>
        <w:spacing w:before="0" w:after="0" w:line="360" w:lineRule="auto"/>
        <w:jc w:val="left"/>
        <w:rPr>
          <w:rFonts w:ascii="Times New Roman" w:hAnsi="Times New Roman" w:cs="Times New Roman"/>
          <w:color w:val="000000" w:themeColor="text1"/>
        </w:rPr>
      </w:pPr>
    </w:p>
    <w:p w14:paraId="11E4D647" w14:textId="77777777" w:rsidR="006F6392" w:rsidRDefault="006F6392" w:rsidP="00BF70BA">
      <w:pPr>
        <w:spacing w:before="0" w:after="0" w:line="360" w:lineRule="auto"/>
        <w:jc w:val="left"/>
        <w:rPr>
          <w:rFonts w:ascii="Times New Roman" w:hAnsi="Times New Roman" w:cs="Times New Roman"/>
          <w:color w:val="000000" w:themeColor="text1"/>
        </w:rPr>
      </w:pPr>
    </w:p>
    <w:p w14:paraId="13173EE1" w14:textId="77777777" w:rsidR="006F6392" w:rsidRPr="00BF70BA" w:rsidRDefault="006F6392" w:rsidP="00BF70BA">
      <w:pPr>
        <w:spacing w:before="0" w:after="0" w:line="360" w:lineRule="auto"/>
        <w:jc w:val="left"/>
        <w:rPr>
          <w:rFonts w:ascii="Times New Roman" w:hAnsi="Times New Roman" w:cs="Times New Roman"/>
          <w:color w:val="000000" w:themeColor="text1"/>
        </w:rPr>
      </w:pPr>
    </w:p>
    <w:p w14:paraId="2AEC94C1"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lastRenderedPageBreak/>
        <w:t>4. How does separation of duties throughout an IT infrastructure mitigate risk for an organization?</w:t>
      </w:r>
    </w:p>
    <w:p w14:paraId="51137905" w14:textId="5A551A83"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Separation of duties mitigates organizational risk by ensuring that no single individual has enough control to perform, approve, and conceal a harmful action alone. By splitting critical activities — such as access provisioning, system configuration, and auditing — across roles, the organization reduces the likelihood of errors, unauthorized changes, or intentional misuse. It also enhances accountability and increases visibility of actions taken within the IT environment.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2" w:tgtFrame="_new" w:history="1">
        <w:r w:rsidRPr="00BF70BA">
          <w:rPr>
            <w:rStyle w:val="Hyperlink"/>
            <w:rFonts w:ascii="Times New Roman" w:hAnsi="Times New Roman" w:cs="Times New Roman"/>
            <w:color w:val="EE0000"/>
          </w:rPr>
          <w:t>https://docs.simp-project.org/en/6.3.3/security_mapping/controls/nist80053rev4/800-53-controls.html</w:t>
        </w:r>
      </w:hyperlink>
    </w:p>
    <w:p w14:paraId="7316848A" w14:textId="4078440B" w:rsidR="00BF70BA" w:rsidRPr="00BF70BA" w:rsidRDefault="00BF70BA" w:rsidP="00BF70BA">
      <w:pPr>
        <w:spacing w:before="0" w:after="0" w:line="360" w:lineRule="auto"/>
        <w:jc w:val="left"/>
        <w:rPr>
          <w:rFonts w:ascii="Times New Roman" w:hAnsi="Times New Roman" w:cs="Times New Roman"/>
          <w:color w:val="000000" w:themeColor="text1"/>
        </w:rPr>
      </w:pPr>
    </w:p>
    <w:p w14:paraId="41E7862A"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5. How would you position a layered security approach with a layered security management approach for an IT infrastructure?</w:t>
      </w:r>
    </w:p>
    <w:p w14:paraId="6A12BF9D" w14:textId="07356A16"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A layered security approach combines multiple technical controls such as access controls, firewalls, endpoint protections, and monitoring systems to defend against threats at different levels. A layered security management approach complements this by establishing governance, policies, separation of duties, and role-based responsibilities that ensure these technical layers are implemented correctly. Together, they create a defense-in-depth strategy where both operational controls and management oversight reinforce organizational security objectives.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3" w:tgtFrame="_new" w:history="1">
        <w:r w:rsidRPr="00BF70BA">
          <w:rPr>
            <w:rStyle w:val="Hyperlink"/>
            <w:rFonts w:ascii="Times New Roman" w:hAnsi="Times New Roman" w:cs="Times New Roman"/>
            <w:color w:val="EE0000"/>
          </w:rPr>
          <w:t>https://support.cspglobal.com/hc/en-us/articles/23719334466841-Delinea-What-you-need-to-know-about-NIST-800-53-least-privilege-and-PAM</w:t>
        </w:r>
      </w:hyperlink>
      <w:r w:rsidRPr="00BF70BA">
        <w:rPr>
          <w:rFonts w:ascii="Times New Roman" w:hAnsi="Times New Roman" w:cs="Times New Roman"/>
          <w:color w:val="EE0000"/>
        </w:rPr>
        <w:t xml:space="preserve"> </w:t>
      </w:r>
    </w:p>
    <w:p w14:paraId="6C4DD960" w14:textId="7D576FC1" w:rsidR="00BF70BA" w:rsidRPr="00BF70BA" w:rsidRDefault="00BF70BA" w:rsidP="00BF70BA">
      <w:pPr>
        <w:spacing w:before="0" w:after="0" w:line="360" w:lineRule="auto"/>
        <w:jc w:val="left"/>
        <w:rPr>
          <w:rFonts w:ascii="Times New Roman" w:hAnsi="Times New Roman" w:cs="Times New Roman"/>
          <w:color w:val="000000" w:themeColor="text1"/>
        </w:rPr>
      </w:pPr>
    </w:p>
    <w:p w14:paraId="019934EF"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6. If a system administrator had both the ID and password to a system, would that be a problem?</w:t>
      </w:r>
    </w:p>
    <w:p w14:paraId="6D906E71" w14:textId="40A5BB45"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Yes, having one person hold both the ID and password for privileged systems increases risk because it creates a lack of separation between roles and duties. This violates the principle of least privilege and makes it difficult to enforce accountability, track actions, and prevent misuse. Adequate controls require that privileged access be managed, monitored, and rotated, ensuring that no single individual monopolizes access authority.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4" w:tgtFrame="_new" w:history="1">
        <w:r w:rsidRPr="00BF70BA">
          <w:rPr>
            <w:rStyle w:val="Hyperlink"/>
            <w:rFonts w:ascii="Times New Roman" w:hAnsi="Times New Roman" w:cs="Times New Roman"/>
            <w:color w:val="EE0000"/>
          </w:rPr>
          <w:t>https://nist-sp-800-53-r5.bsafes.com/docs/3-1-access-control/ac-6-least-privilege/</w:t>
        </w:r>
      </w:hyperlink>
    </w:p>
    <w:p w14:paraId="58E9D90A" w14:textId="60D72A64" w:rsidR="00BF70BA" w:rsidRPr="00BF70BA" w:rsidRDefault="00BF70BA" w:rsidP="00BF70BA">
      <w:pPr>
        <w:spacing w:before="0" w:after="0" w:line="360" w:lineRule="auto"/>
        <w:jc w:val="left"/>
        <w:rPr>
          <w:rFonts w:ascii="Times New Roman" w:hAnsi="Times New Roman" w:cs="Times New Roman"/>
          <w:color w:val="000000" w:themeColor="text1"/>
        </w:rPr>
      </w:pPr>
    </w:p>
    <w:p w14:paraId="1E3840E8"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7. When using a layered security approach to system administration, who would have the highest access privileges?</w:t>
      </w:r>
    </w:p>
    <w:p w14:paraId="6F1EC9D0" w14:textId="72AD2E8E"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In a layered security model, those with the highest privileges are typically </w:t>
      </w:r>
      <w:r w:rsidRPr="00BF70BA">
        <w:rPr>
          <w:rFonts w:ascii="Times New Roman" w:hAnsi="Times New Roman" w:cs="Times New Roman"/>
          <w:b/>
          <w:bCs/>
          <w:color w:val="000000" w:themeColor="text1"/>
        </w:rPr>
        <w:t>security administrators</w:t>
      </w:r>
      <w:r w:rsidRPr="00BF70BA">
        <w:rPr>
          <w:rFonts w:ascii="Times New Roman" w:hAnsi="Times New Roman" w:cs="Times New Roman"/>
          <w:color w:val="000000" w:themeColor="text1"/>
        </w:rPr>
        <w:t xml:space="preserve"> or </w:t>
      </w:r>
      <w:r w:rsidRPr="00BF70BA">
        <w:rPr>
          <w:rFonts w:ascii="Times New Roman" w:hAnsi="Times New Roman" w:cs="Times New Roman"/>
          <w:b/>
          <w:bCs/>
          <w:color w:val="000000" w:themeColor="text1"/>
        </w:rPr>
        <w:t>system owners</w:t>
      </w:r>
      <w:r w:rsidRPr="00BF70BA">
        <w:rPr>
          <w:rFonts w:ascii="Times New Roman" w:hAnsi="Times New Roman" w:cs="Times New Roman"/>
          <w:color w:val="000000" w:themeColor="text1"/>
        </w:rPr>
        <w:t xml:space="preserve"> who have been granted role-based access in accordance with least privilege and separation of duties principles. Their access is limited to what is necessary for system maintenance and emergency response, and they are subject to auditing and monitoring to ensure appropriate use of those privileges.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5" w:tgtFrame="_new" w:history="1">
        <w:r w:rsidRPr="00BF70BA">
          <w:rPr>
            <w:rStyle w:val="Hyperlink"/>
            <w:rFonts w:ascii="Times New Roman" w:hAnsi="Times New Roman" w:cs="Times New Roman"/>
            <w:color w:val="EE0000"/>
          </w:rPr>
          <w:t>https://nist-sp-800-53-r5.bsafes.com/docs/3-1-access-control/ac-6-least-privilege/</w:t>
        </w:r>
      </w:hyperlink>
      <w:r w:rsidRPr="00BF70BA">
        <w:rPr>
          <w:rFonts w:ascii="Times New Roman" w:hAnsi="Times New Roman" w:cs="Times New Roman"/>
          <w:color w:val="000000" w:themeColor="text1"/>
        </w:rPr>
        <w:t xml:space="preserve"> </w:t>
      </w:r>
    </w:p>
    <w:p w14:paraId="0B311FFC" w14:textId="39823AB6" w:rsidR="00BF70BA" w:rsidRPr="00BF70BA" w:rsidRDefault="00BF70BA" w:rsidP="00BF70BA">
      <w:pPr>
        <w:spacing w:before="0" w:after="0" w:line="360" w:lineRule="auto"/>
        <w:jc w:val="left"/>
        <w:rPr>
          <w:rFonts w:ascii="Times New Roman" w:hAnsi="Times New Roman" w:cs="Times New Roman"/>
          <w:color w:val="000000" w:themeColor="text1"/>
        </w:rPr>
      </w:pPr>
    </w:p>
    <w:p w14:paraId="76A4BDEA"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8. Who would review the organization’s layered approach to security?</w:t>
      </w:r>
    </w:p>
    <w:p w14:paraId="2916C321" w14:textId="25601909"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The layered security approach should be reviewed by a cross-functional group that includes IT leadership, security governance teams, internal auditors, and executive stakeholders. These reviews ensure compliance with policy, evaluate risk posture, and measure effectiveness of security controls. Regular assessment cycles also support continuous improvement and alignment with strategic objectives.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6" w:tgtFrame="_new" w:history="1">
        <w:r w:rsidRPr="00BF70BA">
          <w:rPr>
            <w:rStyle w:val="Hyperlink"/>
            <w:rFonts w:ascii="Times New Roman" w:hAnsi="Times New Roman" w:cs="Times New Roman"/>
            <w:color w:val="EE0000"/>
          </w:rPr>
          <w:t>https://sis.binus.ac.id/2018/01/15/the-seven-domain-of-a-typical-it-infrastructure/</w:t>
        </w:r>
      </w:hyperlink>
    </w:p>
    <w:p w14:paraId="69488C0C" w14:textId="54131FAC" w:rsidR="00BF70BA" w:rsidRDefault="00BF70BA" w:rsidP="00BF70BA">
      <w:pPr>
        <w:spacing w:before="0" w:after="0" w:line="360" w:lineRule="auto"/>
        <w:jc w:val="left"/>
        <w:rPr>
          <w:rFonts w:ascii="Times New Roman" w:hAnsi="Times New Roman" w:cs="Times New Roman"/>
          <w:color w:val="000000" w:themeColor="text1"/>
        </w:rPr>
      </w:pPr>
    </w:p>
    <w:p w14:paraId="46A5DEFB" w14:textId="77777777" w:rsidR="006F6392" w:rsidRDefault="006F6392" w:rsidP="00BF70BA">
      <w:pPr>
        <w:spacing w:before="0" w:after="0" w:line="360" w:lineRule="auto"/>
        <w:jc w:val="left"/>
        <w:rPr>
          <w:rFonts w:ascii="Times New Roman" w:hAnsi="Times New Roman" w:cs="Times New Roman"/>
          <w:color w:val="000000" w:themeColor="text1"/>
        </w:rPr>
      </w:pPr>
    </w:p>
    <w:p w14:paraId="1F319801" w14:textId="7DD3EFDD"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lastRenderedPageBreak/>
        <w:t>9. Why do you only want to refer to technical standards in a policy definition document?</w:t>
      </w:r>
    </w:p>
    <w:p w14:paraId="4CA12A91" w14:textId="4AA28235"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Policy documents should remain high-level and directive, stating what must be done without prescribing specific technical configurations. Referencing technical standards — such as secure configuration baselines or access control standards — ensures flexibility and future-proofing, allowing technology changes without rewriting policy. It also clarifies expectations and ties policy to enforceable technical controls. </w:t>
      </w:r>
      <w:r w:rsidRPr="00BF70BA">
        <w:rPr>
          <w:rFonts w:ascii="Times New Roman" w:hAnsi="Times New Roman" w:cs="Times New Roman"/>
          <w:color w:val="000000" w:themeColor="text1"/>
        </w:rPr>
        <w:br/>
      </w: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7" w:tgtFrame="_new" w:history="1">
        <w:r w:rsidRPr="00BF70BA">
          <w:rPr>
            <w:rStyle w:val="Hyperlink"/>
            <w:rFonts w:ascii="Times New Roman" w:hAnsi="Times New Roman" w:cs="Times New Roman"/>
            <w:color w:val="EE0000"/>
          </w:rPr>
          <w:t>https://support.cspglobal.com/hc/en-us/articles/23719334466841-Delinea-What-you-need-to-know-about-NIST-800-53-least-privilege-and-PAM</w:t>
        </w:r>
      </w:hyperlink>
      <w:r w:rsidRPr="00BF70BA">
        <w:rPr>
          <w:rFonts w:ascii="Times New Roman" w:hAnsi="Times New Roman" w:cs="Times New Roman"/>
          <w:color w:val="EE0000"/>
        </w:rPr>
        <w:t xml:space="preserve"> </w:t>
      </w:r>
    </w:p>
    <w:p w14:paraId="5DEACC19" w14:textId="67F8B0C6" w:rsidR="00BF70BA" w:rsidRPr="00BF70BA" w:rsidRDefault="00BF70BA" w:rsidP="00BF70BA">
      <w:pPr>
        <w:spacing w:before="0" w:after="0" w:line="360" w:lineRule="auto"/>
        <w:jc w:val="left"/>
        <w:rPr>
          <w:rFonts w:ascii="Times New Roman" w:hAnsi="Times New Roman" w:cs="Times New Roman"/>
          <w:color w:val="000000" w:themeColor="text1"/>
        </w:rPr>
      </w:pPr>
    </w:p>
    <w:p w14:paraId="59BD15E3"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10. Why is it important to define guidelines in this layered security management policy?</w:t>
      </w:r>
    </w:p>
    <w:p w14:paraId="45FD7ACF"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Defining guidelines in a layered security management policy is important because guidelines provide </w:t>
      </w:r>
      <w:r w:rsidRPr="00BF70BA">
        <w:rPr>
          <w:rFonts w:ascii="Times New Roman" w:hAnsi="Times New Roman" w:cs="Times New Roman"/>
          <w:i/>
          <w:iCs/>
          <w:color w:val="000000" w:themeColor="text1"/>
        </w:rPr>
        <w:t>practical best-practice advice</w:t>
      </w:r>
      <w:r w:rsidRPr="00BF70BA">
        <w:rPr>
          <w:rFonts w:ascii="Times New Roman" w:hAnsi="Times New Roman" w:cs="Times New Roman"/>
          <w:color w:val="000000" w:themeColor="text1"/>
        </w:rPr>
        <w:t xml:space="preserve"> that helps policy requirements be applied consistently and correctly across the organization. Unlike policies (which state </w:t>
      </w:r>
      <w:r w:rsidRPr="00BF70BA">
        <w:rPr>
          <w:rFonts w:ascii="Times New Roman" w:hAnsi="Times New Roman" w:cs="Times New Roman"/>
          <w:i/>
          <w:iCs/>
          <w:color w:val="000000" w:themeColor="text1"/>
        </w:rPr>
        <w:t>what</w:t>
      </w:r>
      <w:r w:rsidRPr="00BF70BA">
        <w:rPr>
          <w:rFonts w:ascii="Times New Roman" w:hAnsi="Times New Roman" w:cs="Times New Roman"/>
          <w:color w:val="000000" w:themeColor="text1"/>
        </w:rPr>
        <w:t xml:space="preserve"> must happen) and standards (which state </w:t>
      </w:r>
      <w:r w:rsidRPr="00BF70BA">
        <w:rPr>
          <w:rFonts w:ascii="Times New Roman" w:hAnsi="Times New Roman" w:cs="Times New Roman"/>
          <w:i/>
          <w:iCs/>
          <w:color w:val="000000" w:themeColor="text1"/>
        </w:rPr>
        <w:t>what rules to follow</w:t>
      </w:r>
      <w:r w:rsidRPr="00BF70BA">
        <w:rPr>
          <w:rFonts w:ascii="Times New Roman" w:hAnsi="Times New Roman" w:cs="Times New Roman"/>
          <w:color w:val="000000" w:themeColor="text1"/>
        </w:rPr>
        <w:t xml:space="preserve">), guidelines help teams understand </w:t>
      </w:r>
      <w:r w:rsidRPr="00BF70BA">
        <w:rPr>
          <w:rFonts w:ascii="Times New Roman" w:hAnsi="Times New Roman" w:cs="Times New Roman"/>
          <w:i/>
          <w:iCs/>
          <w:color w:val="000000" w:themeColor="text1"/>
        </w:rPr>
        <w:t>how</w:t>
      </w:r>
      <w:r w:rsidRPr="00BF70BA">
        <w:rPr>
          <w:rFonts w:ascii="Times New Roman" w:hAnsi="Times New Roman" w:cs="Times New Roman"/>
          <w:color w:val="000000" w:themeColor="text1"/>
        </w:rPr>
        <w:t xml:space="preserve"> to interpret policy in real-world scenarios, allowing flexibility while preserving security objectives. They support standardization, reduce misinterpretation, and improve the chances that security controls are implemented and adhered to properly. Guidelines also help with training and audit readiness, as employees have clearer expectations of behavior and responsibilities. Finally, guidelines ensure that the policy remains relevant and actionable across different business units and technologies. </w:t>
      </w:r>
    </w:p>
    <w:p w14:paraId="285D2CC5" w14:textId="685D60F7" w:rsidR="00BF70BA" w:rsidRPr="00BF70BA" w:rsidRDefault="00BF70BA" w:rsidP="00BF70BA">
      <w:pPr>
        <w:spacing w:before="0" w:after="0" w:line="360" w:lineRule="auto"/>
        <w:jc w:val="left"/>
        <w:rPr>
          <w:rFonts w:ascii="Times New Roman" w:hAnsi="Times New Roman" w:cs="Times New Roman"/>
          <w:color w:val="EE0000"/>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8" w:tgtFrame="_new" w:history="1">
        <w:r w:rsidRPr="00BF70BA">
          <w:rPr>
            <w:rStyle w:val="Hyperlink"/>
            <w:rFonts w:ascii="Times New Roman" w:hAnsi="Times New Roman" w:cs="Times New Roman"/>
            <w:color w:val="EE0000"/>
          </w:rPr>
          <w:t>https://frsecure.com/blog/differentiating-between-policies-standards-procedures-and-guidelines/</w:t>
        </w:r>
      </w:hyperlink>
      <w:r w:rsidRPr="00BF70BA">
        <w:rPr>
          <w:rFonts w:ascii="Times New Roman" w:hAnsi="Times New Roman" w:cs="Times New Roman"/>
          <w:color w:val="EE0000"/>
        </w:rPr>
        <w:t xml:space="preserve"> </w:t>
      </w:r>
    </w:p>
    <w:p w14:paraId="198B45AE" w14:textId="615DD672" w:rsidR="00BF70BA" w:rsidRPr="00BF70BA" w:rsidRDefault="00BF70BA" w:rsidP="00BF70BA">
      <w:pPr>
        <w:spacing w:before="0" w:after="0" w:line="360" w:lineRule="auto"/>
        <w:jc w:val="left"/>
        <w:rPr>
          <w:rFonts w:ascii="Times New Roman" w:hAnsi="Times New Roman" w:cs="Times New Roman"/>
          <w:color w:val="000000" w:themeColor="text1"/>
        </w:rPr>
      </w:pPr>
    </w:p>
    <w:p w14:paraId="0EFCDBF6"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11. Why is it important to define access control policies that limit or prevent exposing customer privacy data to employees?</w:t>
      </w:r>
    </w:p>
    <w:p w14:paraId="158F253E"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Limiting employee access to customer privacy data through clear access control policies protects sensitive information from unauthorized use, accidental disclosure, and insider threats. By granting access only to those with a legitimate business need, organizations reduce the risk of data breaches, fraud, or misuse of personally identifiable information. This is critical for maintaining confidentiality, building customer trust, and complying with privacy regulations (e.g., GDPR, GLBA). Well-defined access control policies also support accountability, because if a violation occurs, the organization can trace actions to specific roles or individuals. Furthermore, such restrictions help safeguard the organization’s reputation and minimize legal penalties associated with privacy violations. </w:t>
      </w:r>
    </w:p>
    <w:p w14:paraId="2F9469D5" w14:textId="3917FD4E"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29" w:tgtFrame="_new" w:history="1">
        <w:r w:rsidRPr="00BF70BA">
          <w:rPr>
            <w:rStyle w:val="Hyperlink"/>
            <w:rFonts w:ascii="Times New Roman" w:hAnsi="Times New Roman" w:cs="Times New Roman"/>
            <w:color w:val="EE0000"/>
          </w:rPr>
          <w:t>https://en.wikipedia.org/wiki/Security_policy</w:t>
        </w:r>
      </w:hyperlink>
      <w:r w:rsidRPr="00BF70BA">
        <w:rPr>
          <w:rFonts w:ascii="Times New Roman" w:hAnsi="Times New Roman" w:cs="Times New Roman"/>
          <w:color w:val="EE0000"/>
        </w:rPr>
        <w:t xml:space="preserve"> </w:t>
      </w:r>
    </w:p>
    <w:p w14:paraId="6BACCD98" w14:textId="3721A694" w:rsidR="00BF70BA" w:rsidRPr="00BF70BA" w:rsidRDefault="00BF70BA" w:rsidP="00BF70BA">
      <w:pPr>
        <w:spacing w:before="0" w:after="0" w:line="360" w:lineRule="auto"/>
        <w:jc w:val="left"/>
        <w:rPr>
          <w:rFonts w:ascii="Times New Roman" w:hAnsi="Times New Roman" w:cs="Times New Roman"/>
          <w:color w:val="000000" w:themeColor="text1"/>
        </w:rPr>
      </w:pPr>
    </w:p>
    <w:p w14:paraId="5F58296B"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12. Explain why the seven domains of a typical IT infrastructure help organizations align to separation of duties.</w:t>
      </w:r>
    </w:p>
    <w:p w14:paraId="5439C89C"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The seven domains model breaks an IT environment into logical areas of responsibility — user, workstation, LAN, LAN-to-WAN, WAN, remote access, and system/application — enabling clear assignment of roles and duties within each domain. This segmentation helps ensure that no single person or team controls all aspects of a critical function, which is a core requirement of separation of duties. By mapping responsibilities to specific domains, organizations can enforce checks and balances that prevent conflicts of interest or excessive privilege accumulation. This approach also supports accountability, because it’s easier to define who is responsible for security activities in each domain. Overall, the domains framework aligns technical architecture with governance responsibilities, enhancing auditability and risk reduction. </w:t>
      </w:r>
    </w:p>
    <w:p w14:paraId="7313349A" w14:textId="48F9EDB9"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30" w:tgtFrame="_new" w:history="1">
        <w:r w:rsidRPr="00BF70BA">
          <w:rPr>
            <w:rStyle w:val="Hyperlink"/>
            <w:rFonts w:ascii="Times New Roman" w:hAnsi="Times New Roman" w:cs="Times New Roman"/>
            <w:color w:val="EE0000"/>
          </w:rPr>
          <w:t>https://www.studocu.vn/vn/document/truong-dai-hoc-fpt/policy/linh-lab04/88207129/</w:t>
        </w:r>
      </w:hyperlink>
    </w:p>
    <w:p w14:paraId="69EA1496"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lastRenderedPageBreak/>
        <w:t>13. Why is it important for an organization to have a policy definition for Business Continuity and Disaster Recovery?</w:t>
      </w:r>
    </w:p>
    <w:p w14:paraId="5424ACB6"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Having a Business Continuity and Disaster Recovery (BC/DR) policy ensures that an organization can continue critical operations and recover quickly after disruptions such as cyberattacks, system failures, or natural disasters. A formal BC/DR policy outlines roles, procedures, and priorities for mitigating downtime, protecting data, and maintaining essential services, which significantly reduces financial losses and reputational damage. It also helps the organization meet regulatory and contractual requirements, maintain customer trust, and minimize operational chaos during emergency situations. Effective BC/DR planning builds organizational resilience, enabling faster response and recovery while safeguarding employee safety and stakeholder confidence. </w:t>
      </w:r>
    </w:p>
    <w:p w14:paraId="1E02A360" w14:textId="6FE59854"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31" w:tgtFrame="_new" w:history="1">
        <w:r w:rsidRPr="00BF70BA">
          <w:rPr>
            <w:rStyle w:val="Hyperlink"/>
            <w:rFonts w:ascii="Times New Roman" w:hAnsi="Times New Roman" w:cs="Times New Roman"/>
            <w:color w:val="EE0000"/>
          </w:rPr>
          <w:t>https://www.scrut.io/post/business-continuity-disaster-recovery-plan</w:t>
        </w:r>
      </w:hyperlink>
    </w:p>
    <w:p w14:paraId="66426ADF" w14:textId="1F924D43" w:rsidR="00BF70BA" w:rsidRPr="00BF70BA" w:rsidRDefault="00BF70BA" w:rsidP="00BF70BA">
      <w:pPr>
        <w:spacing w:before="0" w:after="0" w:line="360" w:lineRule="auto"/>
        <w:jc w:val="left"/>
        <w:rPr>
          <w:rFonts w:ascii="Times New Roman" w:hAnsi="Times New Roman" w:cs="Times New Roman"/>
          <w:color w:val="000000" w:themeColor="text1"/>
        </w:rPr>
      </w:pPr>
    </w:p>
    <w:p w14:paraId="1D0AD46A"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14. Why is it important to prevent users from downloading and installing applications on organization-owned laptops and desktop computers?</w:t>
      </w:r>
    </w:p>
    <w:p w14:paraId="4383B376"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Preventing users from installing software on organization-owned devices is vital because unvetted applications often introduce malware, vulnerabilities, and unauthorized services that can expose the organization to security breaches. Uncontrolled installations can open backdoors, allow data exfiltration, or create incompatible configurations that weaken systems. Restricting installations ensures that only approved, secure software runs on corporate devices, helping maintain patch compliance, reduce attack surfaces, and enforce security baselines. It also simplifies management and monitoring, as IT teams can ensure consistency and reliability across endpoints. Additionally, this control supports compliance with organizational policies and industry standards for secure endpoint management. </w:t>
      </w:r>
    </w:p>
    <w:p w14:paraId="0E4DB322" w14:textId="1A79FDE3" w:rsidR="00BF70BA" w:rsidRPr="00BF70BA" w:rsidRDefault="00BF70BA" w:rsidP="00BF70BA">
      <w:pPr>
        <w:spacing w:before="0" w:after="0" w:line="360" w:lineRule="auto"/>
        <w:jc w:val="left"/>
        <w:rPr>
          <w:rFonts w:ascii="Times New Roman" w:hAnsi="Times New Roman" w:cs="Times New Roman"/>
          <w:b/>
          <w:bCs/>
          <w:i/>
          <w:iCs/>
          <w:color w:val="000000" w:themeColor="text1"/>
          <w:u w:val="single"/>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t xml:space="preserve">  </w:t>
      </w:r>
      <w:hyperlink r:id="rId32" w:history="1">
        <w:r w:rsidRPr="00A75549">
          <w:rPr>
            <w:rStyle w:val="Hyperlink"/>
            <w:rFonts w:ascii="Times New Roman" w:hAnsi="Times New Roman" w:cs="Times New Roman"/>
          </w:rPr>
          <w:t>https://frsecure.com/blog/differentiating-between-policies-standards-procedures-and-guidelines/</w:t>
        </w:r>
      </w:hyperlink>
      <w:r w:rsidRPr="00BF70BA">
        <w:rPr>
          <w:rFonts w:ascii="Times New Roman" w:hAnsi="Times New Roman" w:cs="Times New Roman"/>
          <w:color w:val="EE0000"/>
        </w:rPr>
        <w:t xml:space="preserve"> </w:t>
      </w:r>
    </w:p>
    <w:p w14:paraId="4560228F" w14:textId="200C2E02" w:rsidR="00BF70BA" w:rsidRPr="00BF70BA" w:rsidRDefault="00BF70BA" w:rsidP="00BF70BA">
      <w:pPr>
        <w:spacing w:before="0" w:after="0" w:line="360" w:lineRule="auto"/>
        <w:jc w:val="left"/>
        <w:rPr>
          <w:rFonts w:ascii="Times New Roman" w:hAnsi="Times New Roman" w:cs="Times New Roman"/>
          <w:color w:val="000000" w:themeColor="text1"/>
        </w:rPr>
      </w:pPr>
    </w:p>
    <w:p w14:paraId="141AA277" w14:textId="77777777" w:rsidR="00BF70BA" w:rsidRPr="00BF70BA" w:rsidRDefault="00BF70BA" w:rsidP="00BF70BA">
      <w:pPr>
        <w:spacing w:before="0" w:after="0" w:line="360" w:lineRule="auto"/>
        <w:jc w:val="left"/>
        <w:rPr>
          <w:rFonts w:ascii="Times New Roman" w:hAnsi="Times New Roman" w:cs="Times New Roman"/>
          <w:b/>
          <w:bCs/>
          <w:color w:val="000000" w:themeColor="text1"/>
        </w:rPr>
      </w:pPr>
      <w:r w:rsidRPr="00BF70BA">
        <w:rPr>
          <w:rFonts w:ascii="Times New Roman" w:hAnsi="Times New Roman" w:cs="Times New Roman"/>
          <w:b/>
          <w:bCs/>
          <w:color w:val="000000" w:themeColor="text1"/>
        </w:rPr>
        <w:t>15. Separation of duties is best defined by policy definition. What is needed to ensure its success?</w:t>
      </w:r>
    </w:p>
    <w:p w14:paraId="5CD772E4" w14:textId="77777777"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color w:val="000000" w:themeColor="text1"/>
        </w:rPr>
        <w:t xml:space="preserve">For separation of duties to succeed, organizations need well-defined policies that clearly outline roles, responsibilities, and accountability for critical tasks. These policies should be supported by role-based access controls (RBAC) and technical controls that enforce least privilege principles so that no individual can perform all parts of a sensitive process alone. Continuous monitoring, auditing, and review mechanisms are also necessary to detect violations, privilege creep, or exceptions. Regular training and awareness programs help staff understand their responsibilities and the importance of compliance. Finally, governance and executive support ensure that the policies are consistently enforced, updated, and aligned with business risks — strengthening operational transparency and reducing insider threats. </w:t>
      </w:r>
    </w:p>
    <w:p w14:paraId="505F6F7E" w14:textId="6B4A4DC4" w:rsidR="00BF70BA" w:rsidRPr="00BF70BA" w:rsidRDefault="00BF70BA" w:rsidP="00BF70BA">
      <w:pPr>
        <w:spacing w:before="0" w:after="0" w:line="360" w:lineRule="auto"/>
        <w:jc w:val="left"/>
        <w:rPr>
          <w:rFonts w:ascii="Times New Roman" w:hAnsi="Times New Roman" w:cs="Times New Roman"/>
          <w:color w:val="000000" w:themeColor="text1"/>
        </w:rPr>
      </w:pPr>
      <w:r w:rsidRPr="00BF70BA">
        <w:rPr>
          <w:rFonts w:ascii="Times New Roman" w:hAnsi="Times New Roman" w:cs="Times New Roman"/>
          <w:b/>
          <w:bCs/>
          <w:i/>
          <w:iCs/>
          <w:color w:val="000000" w:themeColor="text1"/>
          <w:u w:val="single"/>
        </w:rPr>
        <w:t>Research:</w:t>
      </w:r>
      <w:r w:rsidRPr="00BF70BA">
        <w:rPr>
          <w:rFonts w:ascii="Times New Roman" w:hAnsi="Times New Roman" w:cs="Times New Roman"/>
          <w:color w:val="000000" w:themeColor="text1"/>
        </w:rPr>
        <w:br/>
        <w:t xml:space="preserve">• Why separation of duties strengthens cybersecurity — </w:t>
      </w:r>
      <w:hyperlink r:id="rId33" w:tgtFrame="_new" w:history="1">
        <w:r w:rsidRPr="00BF70BA">
          <w:rPr>
            <w:rStyle w:val="Hyperlink"/>
            <w:rFonts w:ascii="Times New Roman" w:hAnsi="Times New Roman" w:cs="Times New Roman"/>
            <w:color w:val="EE0000"/>
          </w:rPr>
          <w:t>https://kbi.media/why-separation-of-duties-is-vital-to-cybersecurity/</w:t>
        </w:r>
      </w:hyperlink>
      <w:r w:rsidRPr="00BF70BA">
        <w:rPr>
          <w:rFonts w:ascii="Times New Roman" w:hAnsi="Times New Roman" w:cs="Times New Roman"/>
          <w:color w:val="EE0000"/>
        </w:rPr>
        <w:t xml:space="preserve"> </w:t>
      </w:r>
      <w:r w:rsidRPr="00BF70BA">
        <w:rPr>
          <w:rFonts w:ascii="Times New Roman" w:hAnsi="Times New Roman" w:cs="Times New Roman"/>
          <w:color w:val="000000" w:themeColor="text1"/>
        </w:rPr>
        <w:br/>
        <w:t xml:space="preserve">• Role-based access control as a mechanism supporting SoD — </w:t>
      </w:r>
      <w:hyperlink r:id="rId34" w:tgtFrame="_new" w:history="1">
        <w:r w:rsidRPr="00BF70BA">
          <w:rPr>
            <w:rStyle w:val="Hyperlink"/>
            <w:rFonts w:ascii="Times New Roman" w:hAnsi="Times New Roman" w:cs="Times New Roman"/>
            <w:color w:val="EE0000"/>
          </w:rPr>
          <w:t>https://en.wikipedia.org/wiki/Role-based_access_control</w:t>
        </w:r>
      </w:hyperlink>
      <w:r w:rsidRPr="00BF70BA">
        <w:rPr>
          <w:rFonts w:ascii="Times New Roman" w:hAnsi="Times New Roman" w:cs="Times New Roman"/>
          <w:color w:val="EE0000"/>
        </w:rPr>
        <w:t xml:space="preserve"> </w:t>
      </w:r>
    </w:p>
    <w:p w14:paraId="7B8785DF" w14:textId="77777777" w:rsidR="00BF70BA" w:rsidRDefault="00BF70BA" w:rsidP="00B4634D">
      <w:pPr>
        <w:spacing w:before="0" w:after="0" w:line="360" w:lineRule="auto"/>
        <w:jc w:val="left"/>
        <w:rPr>
          <w:rFonts w:ascii="Times New Roman" w:hAnsi="Times New Roman" w:cs="Times New Roman"/>
          <w:color w:val="000000" w:themeColor="text1"/>
        </w:rPr>
      </w:pPr>
    </w:p>
    <w:p w14:paraId="5727AE99" w14:textId="77777777" w:rsidR="00686464" w:rsidRPr="00686464" w:rsidRDefault="00686464" w:rsidP="00B4634D">
      <w:pPr>
        <w:spacing w:before="0" w:after="0" w:line="360" w:lineRule="auto"/>
        <w:jc w:val="left"/>
        <w:rPr>
          <w:rFonts w:ascii="Times New Roman" w:hAnsi="Times New Roman" w:cs="Times New Roman"/>
          <w:color w:val="000000" w:themeColor="text1"/>
        </w:rPr>
      </w:pPr>
    </w:p>
    <w:p w14:paraId="4CB35478" w14:textId="5C506233" w:rsidR="0009141F" w:rsidRDefault="0009141F">
      <w:pPr>
        <w:spacing w:before="0" w:after="0" w:line="228" w:lineRule="exact"/>
        <w:ind w:left="4517"/>
        <w:jc w:val="left"/>
        <w:rPr>
          <w:rFonts w:ascii="AHQIUQ+TimesNewRomanPSMT"/>
          <w:color w:val="000000"/>
          <w:sz w:val="18"/>
        </w:rPr>
      </w:pPr>
    </w:p>
    <w:sectPr w:rsidR="0009141F">
      <w:pgSz w:w="12240" w:h="15840"/>
      <w:pgMar w:top="729" w:right="100" w:bottom="0" w:left="1440" w:header="720" w:footer="720" w:gutter="0"/>
      <w:pgNumType w:start="1"/>
      <w:cols w:space="720"/>
      <w:docGrid w:linePitc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02F5EFE-7E21-47B2-8255-9BAF8450642C}"/>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920E9366-1BBB-4530-8E25-0FD2C91B2F1B}"/>
    <w:embedBold r:id="rId3" w:fontKey="{740659B2-B1B3-4393-9CE6-344AE1B08A3A}"/>
    <w:embedItalic r:id="rId4" w:fontKey="{EF9C623C-C6F1-4C00-9138-EC04FEDEBA12}"/>
    <w:embedBoldItalic r:id="rId5" w:fontKey="{0A2598AD-BEDA-442E-8F4A-7BB416C653F1}"/>
  </w:font>
  <w:font w:name="Courier New">
    <w:panose1 w:val="02070309020205020404"/>
    <w:charset w:val="00"/>
    <w:family w:val="modern"/>
    <w:pitch w:val="fixed"/>
    <w:sig w:usb0="E0002EFF" w:usb1="C0007843" w:usb2="00000009" w:usb3="00000000" w:csb0="000001FF" w:csb1="00000000"/>
    <w:embedRegular r:id="rId6" w:fontKey="{E9F0CC80-4247-4761-B8EC-5DED78076D80}"/>
  </w:font>
  <w:font w:name="Wingdings">
    <w:panose1 w:val="05000000000000000000"/>
    <w:charset w:val="02"/>
    <w:family w:val="auto"/>
    <w:pitch w:val="variable"/>
    <w:sig w:usb0="00000000" w:usb1="10000000" w:usb2="00000000" w:usb3="00000000" w:csb0="80000000" w:csb1="00000000"/>
    <w:embedRegular r:id="rId7" w:fontKey="{A40E1347-60AF-4293-A264-E703094BBB38}"/>
  </w:font>
  <w:font w:name="Symbol">
    <w:panose1 w:val="05050102010706020507"/>
    <w:charset w:val="02"/>
    <w:family w:val="roman"/>
    <w:pitch w:val="variable"/>
    <w:sig w:usb0="00000000" w:usb1="10000000" w:usb2="00000000" w:usb3="00000000" w:csb0="80000000" w:csb1="00000000"/>
    <w:embedRegular r:id="rId8" w:fontKey="{CB0A382F-BF1A-45B4-9BA3-FF955EED67A5}"/>
  </w:font>
  <w:font w:name="AHQIUQ+TimesNewRomanPSMT">
    <w:altName w:val="Browallia New"/>
    <w:charset w:val="01"/>
    <w:family w:val="auto"/>
    <w:pitch w:val="variable"/>
    <w:sig w:usb0="01010101" w:usb1="01010101" w:usb2="01010101" w:usb3="01010101" w:csb0="01010101" w:csb1="01010101"/>
    <w:embedRegular r:id="rId9" w:fontKey="{3A214C1A-E825-44A4-935A-28752A6541B9}"/>
  </w:font>
  <w:font w:name="NKKLVB+TimesNewRomanPS-BoldMT">
    <w:altName w:val="Browallia New"/>
    <w:charset w:val="01"/>
    <w:family w:val="auto"/>
    <w:pitch w:val="variable"/>
    <w:sig w:usb0="01010101" w:usb1="01010101" w:usb2="01010101" w:usb3="01010101" w:csb0="01010101" w:csb1="01010101"/>
    <w:embedRegular r:id="rId10" w:fontKey="{FAC2278E-A326-4F88-ACCC-840D9AC6C8C2}"/>
  </w:font>
  <w:font w:name="NTEPKI+Symbol">
    <w:altName w:val="Browallia New"/>
    <w:charset w:val="01"/>
    <w:family w:val="auto"/>
    <w:pitch w:val="variable"/>
    <w:sig w:usb0="01010101" w:usb1="01010101" w:usb2="01010101" w:usb3="01010101" w:csb0="01010101" w:csb1="01010101"/>
    <w:embedRegular r:id="rId11" w:fontKey="{6E62A638-21DF-4257-9DAB-E1AA68574036}"/>
  </w:font>
  <w:font w:name="DNAIQL+TimesNewRomanPS-ItalicMT">
    <w:altName w:val="Browallia New"/>
    <w:charset w:val="01"/>
    <w:family w:val="auto"/>
    <w:pitch w:val="variable"/>
    <w:sig w:usb0="01010101" w:usb1="01010101" w:usb2="01010101" w:usb3="01010101" w:csb0="01010101" w:csb1="01010101"/>
    <w:embedRegular r:id="rId12" w:fontKey="{E70FB880-562F-4702-8824-0221215C723E}"/>
  </w:font>
  <w:font w:name="Arial">
    <w:panose1 w:val="020B0604020202020204"/>
    <w:charset w:val="00"/>
    <w:family w:val="swiss"/>
    <w:pitch w:val="variable"/>
    <w:sig w:usb0="E0002EFF" w:usb1="C000785B" w:usb2="00000009" w:usb3="00000000" w:csb0="000001FF" w:csb1="00000000"/>
    <w:embedRegular r:id="rId13" w:fontKey="{3E049696-477F-4B7F-A27A-0460769C857F}"/>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4" w:fontKey="{DED5A363-920E-474E-B3C2-8F38332A92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13EF7"/>
    <w:multiLevelType w:val="hybridMultilevel"/>
    <w:tmpl w:val="C2B2AB96"/>
    <w:lvl w:ilvl="0" w:tplc="608AF3A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820FA"/>
    <w:multiLevelType w:val="multilevel"/>
    <w:tmpl w:val="7F5C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615949"/>
    <w:multiLevelType w:val="hybridMultilevel"/>
    <w:tmpl w:val="13C4A5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4454213">
    <w:abstractNumId w:val="2"/>
  </w:num>
  <w:num w:numId="2" w16cid:durableId="1604460126">
    <w:abstractNumId w:val="0"/>
  </w:num>
  <w:num w:numId="3" w16cid:durableId="1940749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embedSystemFonts/>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09141F"/>
    <w:rsid w:val="000F36E7"/>
    <w:rsid w:val="002C606B"/>
    <w:rsid w:val="00361BA1"/>
    <w:rsid w:val="0037540B"/>
    <w:rsid w:val="00686464"/>
    <w:rsid w:val="006B1AFF"/>
    <w:rsid w:val="006F6392"/>
    <w:rsid w:val="00B06B85"/>
    <w:rsid w:val="00B4634D"/>
    <w:rsid w:val="00BA5B2D"/>
    <w:rsid w:val="00BF70BA"/>
    <w:rsid w:val="00C11192"/>
    <w:rsid w:val="00C57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B2C3176"/>
  <w15:docId w15:val="{EEC6FD67-AFDB-4C41-B30A-C0355D66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C606B"/>
    <w:pPr>
      <w:spacing w:before="120" w:after="24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table" w:styleId="TableGrid">
    <w:name w:val="Table Grid"/>
    <w:basedOn w:val="TableNormal"/>
    <w:rsid w:val="000F3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B4634D"/>
    <w:pPr>
      <w:ind w:left="720"/>
      <w:contextualSpacing/>
    </w:pPr>
  </w:style>
  <w:style w:type="character" w:styleId="Hyperlink">
    <w:name w:val="Hyperlink"/>
    <w:basedOn w:val="DefaultParagraphFont"/>
    <w:rsid w:val="00686464"/>
    <w:rPr>
      <w:color w:val="467886" w:themeColor="hyperlink"/>
      <w:u w:val="single"/>
    </w:rPr>
  </w:style>
  <w:style w:type="character" w:styleId="UnresolvedMention">
    <w:name w:val="Unresolved Mention"/>
    <w:basedOn w:val="DefaultParagraphFont"/>
    <w:uiPriority w:val="99"/>
    <w:semiHidden/>
    <w:unhideWhenUsed/>
    <w:rsid w:val="00686464"/>
    <w:rPr>
      <w:color w:val="605E5C"/>
      <w:shd w:val="clear" w:color="auto" w:fill="E1DFDD"/>
    </w:rPr>
  </w:style>
  <w:style w:type="character" w:styleId="FollowedHyperlink">
    <w:name w:val="FollowedHyperlink"/>
    <w:basedOn w:val="DefaultParagraphFont"/>
    <w:rsid w:val="006F63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efferywmoore.github.io/CISSP-Study-Resources/CISSP-Domain-7-Objectives.html?utm_source=chatgpt.com" TargetMode="External"/><Relationship Id="rId18" Type="http://schemas.openxmlformats.org/officeDocument/2006/relationships/hyperlink" Target="https://www.sei.com/insights/article/creating-a-strong-information-security-policy-that-rises-above-risks/?utm_source=chatgpt.com" TargetMode="External"/><Relationship Id="rId26" Type="http://schemas.openxmlformats.org/officeDocument/2006/relationships/hyperlink" Target="https://sis.binus.ac.id/2018/01/15/the-seven-domain-of-a-typical-it-infrastructure/?utm_source=chatgpt.com" TargetMode="External"/><Relationship Id="rId3" Type="http://schemas.openxmlformats.org/officeDocument/2006/relationships/settings" Target="settings.xml"/><Relationship Id="rId21" Type="http://schemas.openxmlformats.org/officeDocument/2006/relationships/hyperlink" Target="https://nist-sp-800-53-r5.bsafes.com/docs/3-1-access-control/ac-5-separation-of-duties/?utm_source=chatgpt.com" TargetMode="External"/><Relationship Id="rId34" Type="http://schemas.openxmlformats.org/officeDocument/2006/relationships/hyperlink" Target="https://en.wikipedia.org/wiki/Role-based_access_control?utm_source=chatgpt.com" TargetMode="External"/><Relationship Id="rId7" Type="http://schemas.openxmlformats.org/officeDocument/2006/relationships/hyperlink" Target="https://nvlpubs.nist.gov/nistpubs/SpecialPublications/NIST.SP.800-53r5.pdf" TargetMode="External"/><Relationship Id="rId12" Type="http://schemas.openxmlformats.org/officeDocument/2006/relationships/hyperlink" Target="https://nvlpubs.nist.gov/nistpubs/SpecialPublications/NIST.SP.800-53r5.pdf?utm_source=chatgpt.com" TargetMode="External"/><Relationship Id="rId17" Type="http://schemas.openxmlformats.org/officeDocument/2006/relationships/hyperlink" Target="https://nvlpubs.nist.gov/nistpubs/SpecialPublications/NIST.SP.800-53r5.pdf?utm_source=chatgpt.com" TargetMode="External"/><Relationship Id="rId25" Type="http://schemas.openxmlformats.org/officeDocument/2006/relationships/hyperlink" Target="https://nist-sp-800-53-r5.bsafes.com/docs/3-1-access-control/ac-6-least-privilege/?utm_source=chatgpt.com" TargetMode="External"/><Relationship Id="rId33" Type="http://schemas.openxmlformats.org/officeDocument/2006/relationships/hyperlink" Target="https://kbi.media/why-separation-of-duties-is-vital-to-cybersecurity/?utm_source=chatgpt.com" TargetMode="External"/><Relationship Id="rId2" Type="http://schemas.openxmlformats.org/officeDocument/2006/relationships/styles" Target="styles.xml"/><Relationship Id="rId16" Type="http://schemas.openxmlformats.org/officeDocument/2006/relationships/hyperlink" Target="https://pages.nist.gov/FederalProfile-8259A/nontechnical/?utm_source=chatgpt.com" TargetMode="External"/><Relationship Id="rId20" Type="http://schemas.openxmlformats.org/officeDocument/2006/relationships/hyperlink" Target="https://compleye.io/what-are-the-7-it-domains-2/?utm_source=chatgpt.com" TargetMode="External"/><Relationship Id="rId29" Type="http://schemas.openxmlformats.org/officeDocument/2006/relationships/hyperlink" Target="https://en.wikipedia.org/wiki/Security_policy?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en.wikipedia.org/wiki/Separation_of_duties?utm_source=chatgpt.com" TargetMode="External"/><Relationship Id="rId24" Type="http://schemas.openxmlformats.org/officeDocument/2006/relationships/hyperlink" Target="https://nist-sp-800-53-r5.bsafes.com/docs/3-1-access-control/ac-6-least-privilege/?utm_source=chatgpt.com" TargetMode="External"/><Relationship Id="rId32" Type="http://schemas.openxmlformats.org/officeDocument/2006/relationships/hyperlink" Target="https://frsecure.com/blog/differentiating-between-policies-standards-procedures-and-guidelines/" TargetMode="External"/><Relationship Id="rId5" Type="http://schemas.openxmlformats.org/officeDocument/2006/relationships/image" Target="media/image1.jpeg"/><Relationship Id="rId15" Type="http://schemas.openxmlformats.org/officeDocument/2006/relationships/hyperlink" Target="https://nvlpubs.nist.gov/nistpubs/SpecialPublications/NIST.SP.800-53r5.pdf?utm_source=chatgpt.com" TargetMode="External"/><Relationship Id="rId23" Type="http://schemas.openxmlformats.org/officeDocument/2006/relationships/hyperlink" Target="https://support.cspglobal.com/hc/en-us/articles/23719334466841-Delinea-What-you-need-to-know-about-NIST-800-53-least-privilege-and-PAM?utm_source=chatgpt.com" TargetMode="External"/><Relationship Id="rId28" Type="http://schemas.openxmlformats.org/officeDocument/2006/relationships/hyperlink" Target="https://frsecure.com/blog/differentiating-between-policies-standards-procedures-and-guidelines/?utm_source=chatgpt.com" TargetMode="External"/><Relationship Id="rId36" Type="http://schemas.openxmlformats.org/officeDocument/2006/relationships/theme" Target="theme/theme1.xml"/><Relationship Id="rId10" Type="http://schemas.openxmlformats.org/officeDocument/2006/relationships/hyperlink" Target="https://en.wikipedia.org/wiki/NIST_SP_800-53?utm_source=chatgpt.com" TargetMode="External"/><Relationship Id="rId19" Type="http://schemas.openxmlformats.org/officeDocument/2006/relationships/hyperlink" Target="https://sis.binus.ac.id/2018/01/15/the-seven-domain-of-a-typical-it-infrastructure/?utm_source=chatgpt.com" TargetMode="External"/><Relationship Id="rId31" Type="http://schemas.openxmlformats.org/officeDocument/2006/relationships/hyperlink" Target="https://www.scrut.io/post/business-continuity-disaster-recovery-plan?utm_source=chatgpt.com" TargetMode="External"/><Relationship Id="rId4" Type="http://schemas.openxmlformats.org/officeDocument/2006/relationships/webSettings" Target="webSettings.xml"/><Relationship Id="rId9" Type="http://schemas.openxmlformats.org/officeDocument/2006/relationships/hyperlink" Target="https://www.studocu.vn/vn/document/truong-dai-hoc-fpt/policy/linh-lab04/88207129/?utm_source=chatgpt.com" TargetMode="External"/><Relationship Id="rId14" Type="http://schemas.openxmlformats.org/officeDocument/2006/relationships/hyperlink" Target="https://nvlpubs.nist.gov/nistpubs/SpecialPublications/NIST.SP.800-53r5.pdf?utm_source=chatgpt.com" TargetMode="External"/><Relationship Id="rId22" Type="http://schemas.openxmlformats.org/officeDocument/2006/relationships/hyperlink" Target="https://docs.simp-project.org/en/6.3.3/security_mapping/controls/nist80053rev4/800-53-controls.html?utm_source=chatgpt.com" TargetMode="External"/><Relationship Id="rId27" Type="http://schemas.openxmlformats.org/officeDocument/2006/relationships/hyperlink" Target="https://support.cspglobal.com/hc/en-us/articles/23719334466841-Delinea-What-you-need-to-know-about-NIST-800-53-least-privilege-and-PAM?utm_source=chatgpt.com" TargetMode="External"/><Relationship Id="rId30" Type="http://schemas.openxmlformats.org/officeDocument/2006/relationships/hyperlink" Target="https://www.studocu.vn/vn/document/truong-dai-hoc-fpt/policy/linh-lab04/88207129/?utm_source=chatgpt.com" TargetMode="External"/><Relationship Id="rId35" Type="http://schemas.openxmlformats.org/officeDocument/2006/relationships/fontTable" Target="fontTable.xml"/><Relationship Id="rId8" Type="http://schemas.openxmlformats.org/officeDocument/2006/relationships/hyperlink" Target="https://pages.nist.gov/FederalProfile-8259A/nontechnic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4998</Words>
  <Characters>28490</Characters>
  <Application>Microsoft Office Word</Application>
  <DocSecurity>0</DocSecurity>
  <Lines>237</Lines>
  <Paragraphs>66</Paragraphs>
  <ScaleCrop>false</ScaleCrop>
  <HeadingPairs>
    <vt:vector size="2" baseType="variant">
      <vt:variant>
        <vt:lpstr>Caption</vt:lpstr>
      </vt:variant>
      <vt:variant>
        <vt:i4>1</vt:i4>
      </vt:variant>
    </vt:vector>
  </HeadingPairs>
  <TitlesOfParts>
    <vt:vector size="1" baseType="lpstr">
      <vt:lpstr/>
    </vt:vector>
  </TitlesOfParts>
  <Company>Aspose</Company>
  <LinksUpToDate>false</LinksUpToDate>
  <CharactersWithSpaces>33422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doc2pdf</dc:creator>
  <cp:lastModifiedBy>Pham Hoang Hai Nguyen</cp:lastModifiedBy>
  <cp:revision>17</cp:revision>
  <dcterms:created xsi:type="dcterms:W3CDTF">2026-01-27T19:46:00Z</dcterms:created>
  <dcterms:modified xsi:type="dcterms:W3CDTF">2026-01-27T22:11:00Z</dcterms:modified>
</cp:coreProperties>
</file>