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67024" w14:textId="77777777" w:rsidR="00B957D3" w:rsidRPr="004418C7" w:rsidRDefault="00000000" w:rsidP="004418C7">
      <w:pPr>
        <w:tabs>
          <w:tab w:val="left" w:leader="dot" w:pos="9000"/>
        </w:tabs>
        <w:jc w:val="center"/>
        <w:rPr>
          <w:rFonts w:cs="Times New Roman"/>
          <w:b/>
          <w:bCs/>
          <w:sz w:val="48"/>
          <w:szCs w:val="48"/>
          <w:lang w:val="en-US"/>
        </w:rPr>
      </w:pPr>
      <w:r w:rsidRPr="004418C7">
        <w:rPr>
          <w:rFonts w:eastAsia="Times New Roman" w:cs="Times New Roman"/>
          <w:b/>
          <w:bCs/>
          <w:sz w:val="48"/>
          <w:szCs w:val="48"/>
          <w:lang w:val="az-Latn-AZ"/>
        </w:rPr>
        <w:t>Azərbaycan Respublikası Təhsil Nazirliyi</w:t>
      </w:r>
    </w:p>
    <w:p w14:paraId="3AA8CC27" w14:textId="77777777" w:rsidR="00B957D3" w:rsidRPr="004418C7" w:rsidRDefault="00000000">
      <w:pPr>
        <w:jc w:val="center"/>
        <w:rPr>
          <w:rFonts w:cs="Times New Roman"/>
          <w:b/>
          <w:bCs/>
          <w:sz w:val="48"/>
          <w:szCs w:val="48"/>
          <w:lang w:val="en-US"/>
        </w:rPr>
      </w:pPr>
      <w:r w:rsidRPr="004418C7">
        <w:rPr>
          <w:rFonts w:eastAsia="Times New Roman" w:cs="Times New Roman"/>
          <w:b/>
          <w:bCs/>
          <w:sz w:val="48"/>
          <w:szCs w:val="48"/>
          <w:lang w:val="az-Latn-AZ"/>
        </w:rPr>
        <w:t>Azərbaycan Dövlət İqtisad Universiteti</w:t>
      </w:r>
    </w:p>
    <w:p w14:paraId="78ACBB0C" w14:textId="77777777" w:rsidR="00B957D3" w:rsidRPr="004418C7" w:rsidRDefault="00000000">
      <w:pPr>
        <w:jc w:val="center"/>
        <w:rPr>
          <w:rFonts w:cs="Times New Roman"/>
          <w:b/>
          <w:bCs/>
          <w:szCs w:val="28"/>
          <w:lang w:val="en-US"/>
        </w:rPr>
      </w:pPr>
      <w:r w:rsidRPr="004418C7">
        <w:rPr>
          <w:rFonts w:eastAsia="Times New Roman"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191068" wp14:editId="599739D9">
                <wp:simplePos x="0" y="0"/>
                <wp:positionH relativeFrom="margin">
                  <wp:align>center</wp:align>
                </wp:positionH>
                <wp:positionV relativeFrom="page">
                  <wp:posOffset>1866265</wp:posOffset>
                </wp:positionV>
                <wp:extent cx="2392680" cy="2454910"/>
                <wp:effectExtent l="0" t="0" r="7620" b="2540"/>
                <wp:wrapTopAndBottom/>
                <wp:docPr id="1" name="Picture 1" descr="UNEC – Azərbaycan Dövlət İqtisad Universiteti — CORPORATE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636424" name="Picture 1" descr="UNEC – Azərbaycan Dövlət İqtisad Universiteti — CORPORATE IMAGE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392679" cy="2454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margin;mso-position-horizontal:center;mso-position-vertical-relative:page;margin-top:146.95pt;mso-position-vertical:absolute;width:188.40pt;height:193.30pt;mso-wrap-distance-left:9.00pt;mso-wrap-distance-top:0.00pt;mso-wrap-distance-right:9.00pt;mso-wrap-distance-bottom:0.00pt;z-index:1;" stroked="f">
                <w10:wrap type="topAndBottom"/>
                <v:imagedata r:id="rId9" o:title=""/>
                <o:lock v:ext="edit" rotation="t"/>
              </v:shape>
            </w:pict>
          </mc:Fallback>
        </mc:AlternateContent>
      </w:r>
    </w:p>
    <w:p w14:paraId="1590C096" w14:textId="77777777" w:rsidR="00B957D3" w:rsidRPr="004418C7" w:rsidRDefault="00B957D3">
      <w:pPr>
        <w:jc w:val="center"/>
        <w:rPr>
          <w:rFonts w:cs="Times New Roman"/>
          <w:bCs/>
          <w:szCs w:val="28"/>
          <w:lang w:val="en-US"/>
        </w:rPr>
      </w:pPr>
    </w:p>
    <w:p w14:paraId="6D38EC78" w14:textId="77777777" w:rsidR="00B957D3" w:rsidRPr="004418C7" w:rsidRDefault="00000000">
      <w:pPr>
        <w:jc w:val="center"/>
        <w:rPr>
          <w:rFonts w:cs="Times New Roman"/>
          <w:b/>
          <w:bCs/>
          <w:sz w:val="48"/>
          <w:szCs w:val="48"/>
        </w:rPr>
      </w:pPr>
      <w:r w:rsidRPr="004418C7">
        <w:rPr>
          <w:rFonts w:eastAsia="Times New Roman" w:cs="Times New Roman"/>
          <w:b/>
          <w:bCs/>
          <w:sz w:val="48"/>
          <w:szCs w:val="48"/>
        </w:rPr>
        <w:t>Самостоятельная</w:t>
      </w:r>
      <w:r w:rsidRPr="004418C7">
        <w:rPr>
          <w:rFonts w:eastAsia="Times New Roman" w:cs="Times New Roman"/>
          <w:b/>
          <w:bCs/>
          <w:sz w:val="48"/>
          <w:szCs w:val="48"/>
          <w:lang w:val="az-Latn-AZ"/>
        </w:rPr>
        <w:t xml:space="preserve"> </w:t>
      </w:r>
      <w:r w:rsidRPr="004418C7">
        <w:rPr>
          <w:rFonts w:eastAsia="Times New Roman" w:cs="Times New Roman"/>
          <w:b/>
          <w:bCs/>
          <w:sz w:val="48"/>
          <w:szCs w:val="48"/>
        </w:rPr>
        <w:t>работа</w:t>
      </w:r>
    </w:p>
    <w:p w14:paraId="3BD4975A" w14:textId="77777777" w:rsidR="00B957D3" w:rsidRPr="004418C7" w:rsidRDefault="00B957D3">
      <w:pPr>
        <w:rPr>
          <w:rFonts w:cs="Times New Roman"/>
          <w:bCs/>
          <w:szCs w:val="28"/>
        </w:rPr>
      </w:pPr>
    </w:p>
    <w:p w14:paraId="65BF36ED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  <w:lang w:val="az-Latn-AZ"/>
        </w:rPr>
        <w:t>Факультет:  Международный Центр Магистратуры и Докт</w:t>
      </w:r>
      <w:r w:rsidRPr="004418C7">
        <w:rPr>
          <w:rFonts w:eastAsia="Times New Roman" w:cs="Times New Roman"/>
          <w:szCs w:val="28"/>
        </w:rPr>
        <w:t>орантуры</w:t>
      </w:r>
    </w:p>
    <w:p w14:paraId="73AB1D21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Специальность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Pr="004418C7">
        <w:rPr>
          <w:rFonts w:eastAsia="Times New Roman" w:cs="Times New Roman"/>
          <w:szCs w:val="28"/>
        </w:rPr>
        <w:t>Информационная безопасность</w:t>
      </w:r>
    </w:p>
    <w:p w14:paraId="06895E92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Специализация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Pr="004418C7">
        <w:rPr>
          <w:rFonts w:eastAsia="Times New Roman" w:cs="Times New Roman"/>
          <w:szCs w:val="28"/>
        </w:rPr>
        <w:t>Кибербезопасность</w:t>
      </w:r>
    </w:p>
    <w:p w14:paraId="5EFDC9F3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Группа</w:t>
      </w:r>
      <w:r w:rsidRPr="004418C7">
        <w:rPr>
          <w:rFonts w:eastAsia="Times New Roman" w:cs="Times New Roman"/>
          <w:szCs w:val="28"/>
          <w:lang w:val="az-Latn-AZ"/>
        </w:rPr>
        <w:t>: 58</w:t>
      </w:r>
      <w:r w:rsidRPr="004418C7">
        <w:rPr>
          <w:rFonts w:eastAsia="Times New Roman" w:cs="Times New Roman"/>
          <w:szCs w:val="28"/>
        </w:rPr>
        <w:t>5</w:t>
      </w:r>
    </w:p>
    <w:p w14:paraId="493950FC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Предмет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Pr="004418C7">
        <w:rPr>
          <w:rFonts w:eastAsia="Times New Roman" w:cs="Times New Roman"/>
          <w:szCs w:val="28"/>
        </w:rPr>
        <w:t>Методы Исследования</w:t>
      </w:r>
    </w:p>
    <w:p w14:paraId="36E4A7FE" w14:textId="41D8B133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Студент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="004418C7" w:rsidRPr="004418C7">
        <w:rPr>
          <w:rFonts w:eastAsia="Times New Roman" w:cs="Times New Roman"/>
          <w:szCs w:val="28"/>
        </w:rPr>
        <w:t>Фуад</w:t>
      </w:r>
      <w:r w:rsidRPr="004418C7">
        <w:rPr>
          <w:rFonts w:eastAsia="Times New Roman" w:cs="Times New Roman"/>
          <w:szCs w:val="28"/>
        </w:rPr>
        <w:t xml:space="preserve"> Маммедов</w:t>
      </w:r>
    </w:p>
    <w:p w14:paraId="7D0D89F2" w14:textId="77777777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Преподаватель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Pr="004418C7">
        <w:rPr>
          <w:rFonts w:eastAsia="Times New Roman" w:cs="Times New Roman"/>
          <w:szCs w:val="28"/>
        </w:rPr>
        <w:t>Джафарова Егана</w:t>
      </w:r>
    </w:p>
    <w:p w14:paraId="0B71FE7B" w14:textId="166B656E" w:rsidR="00B957D3" w:rsidRPr="004418C7" w:rsidRDefault="00000000" w:rsidP="008E460C">
      <w:pPr>
        <w:ind w:firstLine="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szCs w:val="28"/>
        </w:rPr>
        <w:t>Тема</w:t>
      </w:r>
      <w:r w:rsidRPr="004418C7">
        <w:rPr>
          <w:rFonts w:eastAsia="Times New Roman" w:cs="Times New Roman"/>
          <w:szCs w:val="28"/>
          <w:lang w:val="az-Latn-AZ"/>
        </w:rPr>
        <w:t xml:space="preserve">: </w:t>
      </w:r>
      <w:r w:rsidR="008E460C" w:rsidRPr="008E460C">
        <w:rPr>
          <w:rFonts w:eastAsia="Times New Roman" w:cs="Times New Roman"/>
          <w:szCs w:val="28"/>
          <w:lang w:val="az-Latn-AZ"/>
        </w:rPr>
        <w:t>Подготовка полного исследовательского проекта: представление отчета в академическом формате с указанием выбора проблемы, методологии, сбора данных, статистического анализа, результатов и ограничений.</w:t>
      </w:r>
    </w:p>
    <w:p w14:paraId="2F3C6803" w14:textId="77777777" w:rsidR="00B957D3" w:rsidRPr="004418C7" w:rsidRDefault="00000000">
      <w:pPr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bCs/>
          <w:szCs w:val="28"/>
        </w:rPr>
        <w:br w:type="page" w:clear="all"/>
      </w:r>
    </w:p>
    <w:p w14:paraId="3B6EFED3" w14:textId="37BC187E" w:rsidR="00B957D3" w:rsidRPr="004418C7" w:rsidRDefault="00000000" w:rsidP="00DC4701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eastAsia="Times New Roman" w:cs="Times New Roman"/>
          <w:b w:val="0"/>
          <w:bCs/>
          <w:color w:val="000000"/>
          <w:szCs w:val="56"/>
        </w:rPr>
      </w:pPr>
      <w:r w:rsidRPr="004418C7">
        <w:rPr>
          <w:rFonts w:eastAsia="Times New Roman" w:cs="Times New Roman"/>
          <w:color w:val="000000"/>
          <w:szCs w:val="56"/>
        </w:rPr>
        <w:lastRenderedPageBreak/>
        <w:t>Оглавление</w:t>
      </w:r>
    </w:p>
    <w:p w14:paraId="2C32C649" w14:textId="30A01857" w:rsidR="00B957D3" w:rsidRPr="00A60601" w:rsidRDefault="00000000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4418C7">
        <w:rPr>
          <w:rFonts w:eastAsia="Times New Roman" w:cs="Times New Roman"/>
          <w:color w:val="000000"/>
          <w:szCs w:val="28"/>
        </w:rPr>
        <w:t>Введение</w:t>
      </w:r>
      <w:r w:rsidR="00306464">
        <w:rPr>
          <w:rFonts w:eastAsia="Times New Roman" w:cs="Times New Roman"/>
          <w:color w:val="000000"/>
          <w:szCs w:val="28"/>
          <w:lang w:val="en-US"/>
        </w:rPr>
        <w:tab/>
      </w:r>
      <w:r w:rsidRPr="004418C7">
        <w:rPr>
          <w:rFonts w:cs="Times New Roman"/>
          <w:bCs/>
          <w:szCs w:val="28"/>
        </w:rPr>
        <w:t>3</w:t>
      </w:r>
    </w:p>
    <w:p w14:paraId="51047677" w14:textId="222C0844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4418C7">
        <w:rPr>
          <w:rFonts w:cs="Times New Roman"/>
        </w:rPr>
        <w:t>Выбор исследовательской проблемы</w:t>
      </w:r>
      <w:r>
        <w:rPr>
          <w:rFonts w:cs="Times New Roman"/>
          <w:lang w:val="en-US"/>
        </w:rPr>
        <w:tab/>
        <w:t>3</w:t>
      </w:r>
    </w:p>
    <w:p w14:paraId="27CAC5F8" w14:textId="2A376791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</w:rPr>
        <w:t>Формулирование целей и задач исследования</w:t>
      </w:r>
      <w:r w:rsidRPr="00A60601">
        <w:rPr>
          <w:rFonts w:cs="Times New Roman"/>
          <w:bCs/>
        </w:rPr>
        <w:tab/>
        <w:t>4</w:t>
      </w:r>
    </w:p>
    <w:p w14:paraId="7D0E09D0" w14:textId="5B526B97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Методология исследования</w:t>
      </w:r>
      <w:r>
        <w:rPr>
          <w:rFonts w:cs="Times New Roman"/>
          <w:bCs/>
          <w:szCs w:val="28"/>
          <w:lang w:val="en-US"/>
        </w:rPr>
        <w:tab/>
        <w:t>5</w:t>
      </w:r>
    </w:p>
    <w:p w14:paraId="0E139670" w14:textId="2272B108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Сбор данных</w:t>
      </w:r>
      <w:r>
        <w:rPr>
          <w:rFonts w:cs="Times New Roman"/>
          <w:bCs/>
          <w:szCs w:val="28"/>
          <w:lang w:val="en-US"/>
        </w:rPr>
        <w:tab/>
        <w:t>6</w:t>
      </w:r>
    </w:p>
    <w:p w14:paraId="4898762B" w14:textId="3B2370C1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4418C7">
        <w:t>Статистический анализ данных</w:t>
      </w:r>
      <w:r>
        <w:rPr>
          <w:lang w:val="en-US"/>
        </w:rPr>
        <w:tab/>
        <w:t>6</w:t>
      </w:r>
    </w:p>
    <w:p w14:paraId="5976FCDB" w14:textId="703E4618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Представление результатов</w:t>
      </w:r>
      <w:r>
        <w:rPr>
          <w:rFonts w:cs="Times New Roman"/>
          <w:bCs/>
          <w:szCs w:val="28"/>
          <w:lang w:val="en-US"/>
        </w:rPr>
        <w:tab/>
        <w:t>7</w:t>
      </w:r>
    </w:p>
    <w:p w14:paraId="1F60503A" w14:textId="35B1D96F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Обсуждение результатов</w:t>
      </w:r>
      <w:r>
        <w:rPr>
          <w:rFonts w:cs="Times New Roman"/>
          <w:bCs/>
          <w:szCs w:val="28"/>
          <w:lang w:val="en-US"/>
        </w:rPr>
        <w:tab/>
        <w:t>8</w:t>
      </w:r>
    </w:p>
    <w:p w14:paraId="3A7CE58D" w14:textId="205A2FA0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Ограничения исследования</w:t>
      </w:r>
      <w:r>
        <w:rPr>
          <w:rFonts w:cs="Times New Roman"/>
          <w:bCs/>
          <w:szCs w:val="28"/>
          <w:lang w:val="en-US"/>
        </w:rPr>
        <w:tab/>
        <w:t>8</w:t>
      </w:r>
    </w:p>
    <w:p w14:paraId="7A7D8DE0" w14:textId="40370CC0" w:rsidR="00A60601" w:rsidRPr="00A60601" w:rsidRDefault="00A60601" w:rsidP="00306464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leader="dot" w:pos="8910"/>
        </w:tabs>
        <w:spacing w:line="360" w:lineRule="auto"/>
        <w:ind w:left="450" w:hanging="450"/>
        <w:rPr>
          <w:rFonts w:cs="Times New Roman"/>
          <w:bCs/>
          <w:szCs w:val="28"/>
        </w:rPr>
      </w:pPr>
      <w:r w:rsidRPr="00A60601">
        <w:rPr>
          <w:rFonts w:cs="Times New Roman"/>
          <w:bCs/>
          <w:szCs w:val="28"/>
        </w:rPr>
        <w:t>Заключение</w:t>
      </w:r>
      <w:r>
        <w:rPr>
          <w:rFonts w:cs="Times New Roman"/>
          <w:bCs/>
          <w:szCs w:val="28"/>
          <w:lang w:val="en-US"/>
        </w:rPr>
        <w:tab/>
        <w:t>9</w:t>
      </w:r>
    </w:p>
    <w:p w14:paraId="1C6318C5" w14:textId="77777777" w:rsidR="00A60601" w:rsidRPr="00A60601" w:rsidRDefault="00A60601" w:rsidP="00A60601">
      <w:pPr>
        <w:pStyle w:val="Heading3"/>
      </w:pPr>
    </w:p>
    <w:p w14:paraId="09E5D43D" w14:textId="77777777" w:rsidR="00B957D3" w:rsidRPr="00A60601" w:rsidRDefault="00B957D3" w:rsidP="00A606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0"/>
        <w:rPr>
          <w:rFonts w:cs="Times New Roman"/>
          <w:bCs/>
          <w:szCs w:val="28"/>
        </w:rPr>
      </w:pPr>
    </w:p>
    <w:p w14:paraId="510BD57E" w14:textId="77777777" w:rsidR="00B957D3" w:rsidRPr="004418C7" w:rsidRDefault="00000000">
      <w:pPr>
        <w:rPr>
          <w:rFonts w:cs="Times New Roman"/>
          <w:b/>
          <w:bCs/>
          <w:color w:val="000000" w:themeColor="text1"/>
          <w:sz w:val="56"/>
          <w:szCs w:val="56"/>
        </w:rPr>
      </w:pPr>
      <w:r w:rsidRPr="004418C7">
        <w:rPr>
          <w:rFonts w:eastAsia="Times New Roman" w:cs="Times New Roman"/>
          <w:b/>
          <w:bCs/>
          <w:color w:val="000000" w:themeColor="text1"/>
          <w:sz w:val="56"/>
          <w:szCs w:val="56"/>
        </w:rPr>
        <w:br w:type="page" w:clear="all"/>
      </w:r>
    </w:p>
    <w:p w14:paraId="46EBAE90" w14:textId="1F9FECBC" w:rsidR="004418C7" w:rsidRPr="004418C7" w:rsidRDefault="00BB4DC6" w:rsidP="00A60601">
      <w:pPr>
        <w:pStyle w:val="Heading3"/>
      </w:pPr>
      <w:r w:rsidRPr="004418C7">
        <w:rPr>
          <w:lang w:val="en-US"/>
        </w:rPr>
        <w:lastRenderedPageBreak/>
        <w:t>Введение</w:t>
      </w:r>
    </w:p>
    <w:p w14:paraId="7B4DFEDB" w14:textId="5C672B1D" w:rsidR="00BB4DC6" w:rsidRPr="004418C7" w:rsidRDefault="00BB4DC6" w:rsidP="004418C7">
      <w:pPr>
        <w:rPr>
          <w:rFonts w:cs="Times New Roman"/>
        </w:rPr>
      </w:pPr>
      <w:r w:rsidRPr="004418C7">
        <w:rPr>
          <w:rFonts w:cs="Times New Roman"/>
        </w:rPr>
        <w:t>В современном научном и образовательном пространстве подготовка исследовательского проекта является ключевым элементом формирования аналитического мышления, способности к критической оценке информации и умения аргументированно представлять результаты. Полный исследовательский проект предполагает не только сбор и анализ данных, но и строгое соблюдение академических стандартов оформления и структуры отчета. Это обеспечивает воспроизводимость исследования, прозрачность методологии и достоверность выводов.</w:t>
      </w:r>
    </w:p>
    <w:p w14:paraId="7A371C07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Основная цель данной работы — рассмотреть процесс подготовки полного исследовательского проекта, включая выбор проблемы, формулирование целей и задач, разработку методологии, сбор и анализ данных, представление результатов, а также выявление ограничений исследования. Особое внимание уделяется академическому формату отчета, который является стандартом представления научных результатов.</w:t>
      </w:r>
    </w:p>
    <w:p w14:paraId="2F3B3E24" w14:textId="5A949B62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5155A96C" w14:textId="1B0AC2C3" w:rsidR="004418C7" w:rsidRPr="004418C7" w:rsidRDefault="00BB4DC6" w:rsidP="004418C7">
      <w:pPr>
        <w:pStyle w:val="Heading3"/>
        <w:rPr>
          <w:rFonts w:cs="Times New Roman"/>
          <w:lang w:val="az-Latn-AZ"/>
        </w:rPr>
      </w:pPr>
      <w:r w:rsidRPr="004418C7">
        <w:rPr>
          <w:rFonts w:cs="Times New Roman"/>
        </w:rPr>
        <w:t>Выбор исследовательской проблемы</w:t>
      </w:r>
    </w:p>
    <w:p w14:paraId="398AC5D6" w14:textId="77777777" w:rsidR="00BB4DC6" w:rsidRPr="004418C7" w:rsidRDefault="00BB4DC6" w:rsidP="004418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Выбор проблемы является отправной точкой любого научного исследования. От корректности формулировки проблемы зависит логика всей последующей работы.</w:t>
      </w:r>
    </w:p>
    <w:p w14:paraId="1BD487D3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Исследовательская проблема должна обладать следующими характеристиками:</w:t>
      </w:r>
    </w:p>
    <w:p w14:paraId="436B5E67" w14:textId="7E08EEBF" w:rsidR="00BB4DC6" w:rsidRPr="004418C7" w:rsidRDefault="00BB4DC6" w:rsidP="00BB4DC6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актуальность — соответствие современным научным и практическим потребностям</w:t>
      </w:r>
    </w:p>
    <w:p w14:paraId="09116A77" w14:textId="1EAE93DF" w:rsidR="00BB4DC6" w:rsidRPr="004418C7" w:rsidRDefault="00BB4DC6" w:rsidP="00BB4DC6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новизна — наличие недостаточно изученных аспектов</w:t>
      </w:r>
    </w:p>
    <w:p w14:paraId="7C2E10EC" w14:textId="37E65BAF" w:rsidR="00BB4DC6" w:rsidRPr="004418C7" w:rsidRDefault="00BB4DC6" w:rsidP="00BB4DC6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значимость — потенциальная польза результатов</w:t>
      </w:r>
    </w:p>
    <w:p w14:paraId="0E4C28B2" w14:textId="4241EA1B" w:rsidR="00BB4DC6" w:rsidRPr="004418C7" w:rsidRDefault="00BB4DC6" w:rsidP="00BB4DC6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исследуемость — возможность получения данных и их анализа</w:t>
      </w:r>
    </w:p>
    <w:p w14:paraId="1AC1EAFD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Процесс выбора проблемы обычно начинается с обзора литературы. Исследователь анализирует существующие работы, выявляет пробелы (</w:t>
      </w:r>
      <w:r w:rsidRPr="004418C7">
        <w:rPr>
          <w:rFonts w:cs="Times New Roman"/>
          <w:color w:val="000000" w:themeColor="text1"/>
          <w:lang w:val="en-US"/>
        </w:rPr>
        <w:t>research</w:t>
      </w:r>
      <w:r w:rsidRPr="004418C7">
        <w:rPr>
          <w:rFonts w:cs="Times New Roman"/>
          <w:color w:val="000000" w:themeColor="text1"/>
        </w:rPr>
        <w:t xml:space="preserve"> </w:t>
      </w:r>
      <w:r w:rsidRPr="004418C7">
        <w:rPr>
          <w:rFonts w:cs="Times New Roman"/>
          <w:color w:val="000000" w:themeColor="text1"/>
          <w:lang w:val="en-US"/>
        </w:rPr>
        <w:t>gaps</w:t>
      </w:r>
      <w:r w:rsidRPr="004418C7">
        <w:rPr>
          <w:rFonts w:cs="Times New Roman"/>
          <w:color w:val="000000" w:themeColor="text1"/>
        </w:rPr>
        <w:t xml:space="preserve">) и формулирует вопрос, требующий дальнейшего изучения. </w:t>
      </w:r>
      <w:r w:rsidRPr="004418C7">
        <w:rPr>
          <w:rFonts w:cs="Times New Roman"/>
          <w:color w:val="000000" w:themeColor="text1"/>
        </w:rPr>
        <w:lastRenderedPageBreak/>
        <w:t>Например, в области цифровой экономики можно рассматривать проблему влияния онлайн-платформ на поведение потребителей.</w:t>
      </w:r>
    </w:p>
    <w:p w14:paraId="65D7CD39" w14:textId="75DF2088" w:rsidR="004418C7" w:rsidRPr="004418C7" w:rsidRDefault="00BB4DC6" w:rsidP="004418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az-Latn-AZ"/>
        </w:rPr>
      </w:pPr>
      <w:r w:rsidRPr="004418C7">
        <w:rPr>
          <w:rFonts w:cs="Times New Roman"/>
          <w:color w:val="000000" w:themeColor="text1"/>
        </w:rPr>
        <w:t>После определения проблемы формулируется исследовательский вопрос. Он должен быть конкретным, измеримым и направленным на получение четкого ответа. Например: «Как использование персонализированной рекламы влияет на уровень доверия пользователей к платформам электронной торговли?»</w:t>
      </w:r>
    </w:p>
    <w:p w14:paraId="0F55880C" w14:textId="77777777" w:rsidR="004418C7" w:rsidRPr="004418C7" w:rsidRDefault="004418C7" w:rsidP="004418C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az-Latn-AZ"/>
        </w:rPr>
      </w:pPr>
    </w:p>
    <w:p w14:paraId="317DF95F" w14:textId="5ED7E220" w:rsidR="004418C7" w:rsidRPr="004418C7" w:rsidRDefault="00BB4DC6" w:rsidP="004418C7">
      <w:pPr>
        <w:pStyle w:val="Heading3"/>
        <w:rPr>
          <w:rFonts w:cs="Times New Roman"/>
          <w:lang w:val="az-Latn-AZ"/>
        </w:rPr>
      </w:pPr>
      <w:bookmarkStart w:id="0" w:name="_Hlk225859703"/>
      <w:r w:rsidRPr="004418C7">
        <w:rPr>
          <w:rFonts w:cs="Times New Roman"/>
        </w:rPr>
        <w:t>Формулирование целей и задач исследования</w:t>
      </w:r>
      <w:bookmarkEnd w:id="0"/>
    </w:p>
    <w:p w14:paraId="6F69481C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После определения проблемы необходимо четко сформулировать цель исследования. Цель отражает ожидаемый результат и отвечает на вопрос: что именно исследователь стремится выяснить.</w:t>
      </w:r>
    </w:p>
    <w:p w14:paraId="35003CC7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Цель должна быть:</w:t>
      </w:r>
    </w:p>
    <w:p w14:paraId="652879A1" w14:textId="1ECBA218" w:rsidR="00BB4DC6" w:rsidRPr="004418C7" w:rsidRDefault="00BB4DC6" w:rsidP="00BB4DC6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конкретной</w:t>
      </w:r>
    </w:p>
    <w:p w14:paraId="5CCEFF6F" w14:textId="0CC16A55" w:rsidR="00BB4DC6" w:rsidRPr="004418C7" w:rsidRDefault="00BB4DC6" w:rsidP="00BB4DC6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достижимой</w:t>
      </w:r>
    </w:p>
    <w:p w14:paraId="0C2A3F63" w14:textId="460DE468" w:rsidR="00BB4DC6" w:rsidRPr="004418C7" w:rsidRDefault="00BB4DC6" w:rsidP="00BB4DC6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логически связанной с проблемой</w:t>
      </w:r>
    </w:p>
    <w:p w14:paraId="4BCE6852" w14:textId="77777777" w:rsidR="00BB4DC6" w:rsidRPr="0081378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 xml:space="preserve">На основе цели формируются задачи исследования — конкретные шаги, которые необходимо выполнить для достижения цели. </w:t>
      </w:r>
      <w:r w:rsidRPr="00813787">
        <w:rPr>
          <w:rFonts w:cs="Times New Roman"/>
          <w:color w:val="000000" w:themeColor="text1"/>
        </w:rPr>
        <w:t>Обычно задачи включают:</w:t>
      </w:r>
    </w:p>
    <w:p w14:paraId="4884E3D6" w14:textId="1E53C288" w:rsidR="00BB4DC6" w:rsidRPr="004418C7" w:rsidRDefault="00BB4DC6" w:rsidP="00BB4DC6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Анализ теоретических основ проблемы</w:t>
      </w:r>
    </w:p>
    <w:p w14:paraId="2D255E9D" w14:textId="262787AF" w:rsidR="00BB4DC6" w:rsidRPr="004418C7" w:rsidRDefault="00BB4DC6" w:rsidP="00BB4DC6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Выбор методологии</w:t>
      </w:r>
    </w:p>
    <w:p w14:paraId="0DAB66A9" w14:textId="63679E53" w:rsidR="00BB4DC6" w:rsidRPr="004418C7" w:rsidRDefault="00BB4DC6" w:rsidP="00BB4DC6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Сбор эмпирических данных</w:t>
      </w:r>
    </w:p>
    <w:p w14:paraId="038E08A9" w14:textId="45A95198" w:rsidR="00BB4DC6" w:rsidRPr="004418C7" w:rsidRDefault="00BB4DC6" w:rsidP="00BB4DC6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Проведение анализа данных</w:t>
      </w:r>
    </w:p>
    <w:p w14:paraId="7AEEF5C3" w14:textId="4252D4F7" w:rsidR="00BB4DC6" w:rsidRPr="004418C7" w:rsidRDefault="00BB4DC6" w:rsidP="00BB4DC6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Интерпретацию результатов</w:t>
      </w:r>
    </w:p>
    <w:p w14:paraId="3C5726C9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Например, если цель — изучить влияние рекламы на поведение пользователей, задачи могут включать анализ теорий маркетинга, проведение опроса пользователей и статистическую обработку данных.</w:t>
      </w:r>
    </w:p>
    <w:p w14:paraId="7677CB0D" w14:textId="5F50FB3D" w:rsidR="00BB4DC6" w:rsidRPr="0081378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</w:p>
    <w:p w14:paraId="5D62FDDC" w14:textId="372AB9D9" w:rsidR="004418C7" w:rsidRPr="004418C7" w:rsidRDefault="00BB4DC6" w:rsidP="00A60601">
      <w:pPr>
        <w:pStyle w:val="Heading3"/>
        <w:rPr>
          <w:lang w:val="az-Latn-AZ"/>
        </w:rPr>
      </w:pPr>
      <w:bookmarkStart w:id="1" w:name="_Hlk225859718"/>
      <w:r w:rsidRPr="004418C7">
        <w:lastRenderedPageBreak/>
        <w:t>Методология исследования</w:t>
      </w:r>
      <w:bookmarkEnd w:id="1"/>
    </w:p>
    <w:p w14:paraId="113B45A3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Методология представляет собой совокупность методов и подходов, используемых для достижения целей исследования. Она определяет, каким образом будут собраны и проанализированы данные.</w:t>
      </w:r>
    </w:p>
    <w:p w14:paraId="29EB4912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Существует два основных типа методологии:</w:t>
      </w:r>
    </w:p>
    <w:p w14:paraId="22161658" w14:textId="1B7B98FE" w:rsidR="00813787" w:rsidRPr="00813787" w:rsidRDefault="00813787" w:rsidP="00813787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К</w:t>
      </w:r>
      <w:r w:rsidR="00BB4DC6" w:rsidRPr="004418C7">
        <w:rPr>
          <w:rFonts w:cs="Times New Roman"/>
          <w:color w:val="000000" w:themeColor="text1"/>
          <w:lang w:val="en-US"/>
        </w:rPr>
        <w:t>оличественная</w:t>
      </w:r>
    </w:p>
    <w:p w14:paraId="510E4BBC" w14:textId="0A44ED99" w:rsidR="00BB4DC6" w:rsidRPr="004418C7" w:rsidRDefault="00BB4DC6" w:rsidP="00BB4DC6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качественная</w:t>
      </w:r>
    </w:p>
    <w:p w14:paraId="2C7C3B52" w14:textId="77777777" w:rsidR="00BB4DC6" w:rsidRPr="0081378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 xml:space="preserve">Количественные методы предполагают использование числовых данных и статистических инструментов. </w:t>
      </w:r>
      <w:r w:rsidRPr="00813787">
        <w:rPr>
          <w:rFonts w:cs="Times New Roman"/>
          <w:color w:val="000000" w:themeColor="text1"/>
        </w:rPr>
        <w:t>Примеры:</w:t>
      </w:r>
    </w:p>
    <w:p w14:paraId="34FC9254" w14:textId="047AF9D8" w:rsidR="00BB4DC6" w:rsidRPr="004418C7" w:rsidRDefault="00BB4DC6" w:rsidP="00BB4DC6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опросы</w:t>
      </w:r>
    </w:p>
    <w:p w14:paraId="58867CAD" w14:textId="5B9654B7" w:rsidR="00BB4DC6" w:rsidRPr="004418C7" w:rsidRDefault="00BB4DC6" w:rsidP="00BB4DC6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эксперименты</w:t>
      </w:r>
    </w:p>
    <w:p w14:paraId="3A69E2B9" w14:textId="38D1C824" w:rsidR="00BB4DC6" w:rsidRPr="004418C7" w:rsidRDefault="00BB4DC6" w:rsidP="00BB4DC6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анализ больших данных</w:t>
      </w:r>
    </w:p>
    <w:p w14:paraId="0B2B9FF0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Качественные методы направлены на глубокое понимание явлений и включают:</w:t>
      </w:r>
    </w:p>
    <w:p w14:paraId="23A36DAA" w14:textId="18824C0B" w:rsidR="00BB4DC6" w:rsidRPr="004418C7" w:rsidRDefault="00BB4DC6" w:rsidP="00BB4DC6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интервью</w:t>
      </w:r>
    </w:p>
    <w:p w14:paraId="4FB2E46E" w14:textId="324742DC" w:rsidR="00BB4DC6" w:rsidRPr="004418C7" w:rsidRDefault="00BB4DC6" w:rsidP="00BB4DC6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наблюдение</w:t>
      </w:r>
    </w:p>
    <w:p w14:paraId="1CF2295A" w14:textId="26067062" w:rsidR="00BB4DC6" w:rsidRPr="004418C7" w:rsidRDefault="00BB4DC6" w:rsidP="00BB4DC6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анализ текстов</w:t>
      </w:r>
    </w:p>
    <w:p w14:paraId="11292FEC" w14:textId="2B2875A5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Выбор методологии зависит от характера исследовательского вопроса. В некоторых случаях используется смешанный подход, который сочетает количественные и качественные методы.</w:t>
      </w:r>
    </w:p>
    <w:p w14:paraId="74203C7C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</w:rPr>
        <w:t xml:space="preserve">Также важным элементом методологии является выбор выборки. </w:t>
      </w:r>
      <w:r w:rsidRPr="004418C7">
        <w:rPr>
          <w:rFonts w:cs="Times New Roman"/>
          <w:color w:val="000000" w:themeColor="text1"/>
          <w:lang w:val="en-US"/>
        </w:rPr>
        <w:t>Она может быть:</w:t>
      </w:r>
    </w:p>
    <w:p w14:paraId="13BD5364" w14:textId="73E5C905" w:rsidR="00BB4DC6" w:rsidRPr="004418C7" w:rsidRDefault="00BB4DC6" w:rsidP="00BB4DC6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вероятностной (случайная выборка)</w:t>
      </w:r>
    </w:p>
    <w:p w14:paraId="6134DDFF" w14:textId="13132CD9" w:rsidR="00BB4DC6" w:rsidRPr="004418C7" w:rsidRDefault="00BB4DC6" w:rsidP="00BB4DC6">
      <w:pPr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невероятностной (например, метод снежного кома)</w:t>
      </w:r>
    </w:p>
    <w:p w14:paraId="44356218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Корректный выбор выборки обеспечивает репрезентативность результатов.</w:t>
      </w:r>
    </w:p>
    <w:p w14:paraId="4F01001E" w14:textId="74D4BFCC" w:rsidR="00BB4DC6" w:rsidRPr="0081378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</w:p>
    <w:p w14:paraId="746E7116" w14:textId="7FD471CF" w:rsidR="00BB4DC6" w:rsidRPr="004418C7" w:rsidRDefault="00BB4DC6" w:rsidP="00A60601">
      <w:pPr>
        <w:pStyle w:val="Heading3"/>
      </w:pPr>
      <w:bookmarkStart w:id="2" w:name="_Hlk225859924"/>
      <w:r w:rsidRPr="004418C7">
        <w:lastRenderedPageBreak/>
        <w:t>Сбор данных</w:t>
      </w:r>
    </w:p>
    <w:bookmarkEnd w:id="2"/>
    <w:p w14:paraId="4BF5524D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Сбор данных — это этап, на котором исследователь получает эмпирическую информацию для анализа.</w:t>
      </w:r>
    </w:p>
    <w:p w14:paraId="1D6330D0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Существует два типа данных:</w:t>
      </w:r>
    </w:p>
    <w:p w14:paraId="01545111" w14:textId="43B22954" w:rsidR="00BB4DC6" w:rsidRPr="004418C7" w:rsidRDefault="00BB4DC6" w:rsidP="00BB4DC6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первичные данные — собираются непосредственно исследователем (опросы, эксперименты)</w:t>
      </w:r>
    </w:p>
    <w:p w14:paraId="1AB6A0D1" w14:textId="015E6761" w:rsidR="00BB4DC6" w:rsidRPr="004418C7" w:rsidRDefault="00BB4DC6" w:rsidP="00BB4DC6">
      <w:pPr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вторичные данные — уже существующие источники (статистика, отчеты, базы данных)</w:t>
      </w:r>
    </w:p>
    <w:p w14:paraId="6B4428C6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Методы сбора данных включают:</w:t>
      </w:r>
    </w:p>
    <w:p w14:paraId="30DD17C6" w14:textId="382395DD" w:rsidR="00BB4DC6" w:rsidRPr="004418C7" w:rsidRDefault="00BB4DC6" w:rsidP="00BB4DC6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анкетирование</w:t>
      </w:r>
    </w:p>
    <w:p w14:paraId="2CE5CF16" w14:textId="4E49D78B" w:rsidR="00BB4DC6" w:rsidRPr="004418C7" w:rsidRDefault="00BB4DC6" w:rsidP="00BB4DC6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интервью</w:t>
      </w:r>
    </w:p>
    <w:p w14:paraId="074655C3" w14:textId="5A717ED4" w:rsidR="00BB4DC6" w:rsidRPr="004418C7" w:rsidRDefault="00BB4DC6" w:rsidP="00BB4DC6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наблюдение</w:t>
      </w:r>
    </w:p>
    <w:p w14:paraId="3054DA5B" w14:textId="69608993" w:rsidR="00BB4DC6" w:rsidRPr="004418C7" w:rsidRDefault="00BB4DC6" w:rsidP="00BB4DC6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анализ документов</w:t>
      </w:r>
    </w:p>
    <w:p w14:paraId="42499798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При сборе данных необходимо учитывать:</w:t>
      </w:r>
    </w:p>
    <w:p w14:paraId="1C498773" w14:textId="622E8F9C" w:rsidR="00BB4DC6" w:rsidRPr="004418C7" w:rsidRDefault="00BB4DC6" w:rsidP="00BB4DC6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надежность</w:t>
      </w:r>
    </w:p>
    <w:p w14:paraId="4BDE0977" w14:textId="00E6D6AB" w:rsidR="00BB4DC6" w:rsidRPr="004418C7" w:rsidRDefault="00BB4DC6" w:rsidP="00BB4DC6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валидность</w:t>
      </w:r>
    </w:p>
    <w:p w14:paraId="201DE709" w14:textId="77777777" w:rsidR="00BB4DC6" w:rsidRPr="004418C7" w:rsidRDefault="00BB4DC6" w:rsidP="00BB4DC6">
      <w:pPr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 xml:space="preserve">этические нормы (например, согласие участников). </w:t>
      </w:r>
    </w:p>
    <w:p w14:paraId="3634FEB7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</w:rPr>
        <w:t xml:space="preserve">Например, при проведении опроса важно, чтобы вопросы были понятны и не содержали двусмысленностей. </w:t>
      </w:r>
      <w:r w:rsidRPr="004418C7">
        <w:rPr>
          <w:rFonts w:cs="Times New Roman"/>
          <w:color w:val="000000" w:themeColor="text1"/>
          <w:lang w:val="en-US"/>
        </w:rPr>
        <w:t>Также необходимо обеспечить анонимность респондентов.</w:t>
      </w:r>
    </w:p>
    <w:p w14:paraId="2A1C8008" w14:textId="255220E0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22688CAC" w14:textId="30F615A2" w:rsidR="00BB4DC6" w:rsidRPr="004418C7" w:rsidRDefault="00BB4DC6" w:rsidP="00A60601">
      <w:pPr>
        <w:pStyle w:val="Heading3"/>
      </w:pPr>
      <w:r w:rsidRPr="004418C7">
        <w:t>Статистический анализ данных</w:t>
      </w:r>
    </w:p>
    <w:p w14:paraId="1FE96D31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После сбора данных проводится их обработка и анализ. В количественных исследованиях используются статистические методы.</w:t>
      </w:r>
    </w:p>
    <w:p w14:paraId="590EA7F2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Основные этапы анализа:</w:t>
      </w:r>
    </w:p>
    <w:p w14:paraId="224DE321" w14:textId="1D7DC4E3" w:rsidR="00BB4DC6" w:rsidRPr="004418C7" w:rsidRDefault="00BB4DC6" w:rsidP="00BB4DC6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Подготовка данных (очистка, кодирование)</w:t>
      </w:r>
    </w:p>
    <w:p w14:paraId="210F3844" w14:textId="2C0C0D04" w:rsidR="00BB4DC6" w:rsidRPr="004418C7" w:rsidRDefault="00BB4DC6" w:rsidP="00BB4DC6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lastRenderedPageBreak/>
        <w:t>Описательная статистика</w:t>
      </w:r>
    </w:p>
    <w:p w14:paraId="5FEE42EC" w14:textId="19E8A445" w:rsidR="00BB4DC6" w:rsidRPr="004418C7" w:rsidRDefault="00BB4DC6" w:rsidP="00BB4DC6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Проверка гипотез</w:t>
      </w:r>
    </w:p>
    <w:p w14:paraId="528A36BE" w14:textId="52F84952" w:rsidR="00BB4DC6" w:rsidRPr="004418C7" w:rsidRDefault="00BB4DC6" w:rsidP="00BB4DC6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Интерпретация результатов</w:t>
      </w:r>
    </w:p>
    <w:p w14:paraId="1B62FD27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Описательная статистика включает:</w:t>
      </w:r>
    </w:p>
    <w:p w14:paraId="3F968ABF" w14:textId="1BE6D0C7" w:rsidR="00BB4DC6" w:rsidRPr="004418C7" w:rsidRDefault="00BB4DC6" w:rsidP="00BB4DC6">
      <w:pPr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среднее значение</w:t>
      </w:r>
    </w:p>
    <w:p w14:paraId="0D55A977" w14:textId="4CAA8FA1" w:rsidR="00BB4DC6" w:rsidRPr="004418C7" w:rsidRDefault="00BB4DC6" w:rsidP="00BB4DC6">
      <w:pPr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медиану</w:t>
      </w:r>
    </w:p>
    <w:p w14:paraId="2A52F92C" w14:textId="449CFB95" w:rsidR="00BB4DC6" w:rsidRPr="004418C7" w:rsidRDefault="00BB4DC6" w:rsidP="00BB4DC6">
      <w:pPr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стандартное отклонение</w:t>
      </w:r>
    </w:p>
    <w:p w14:paraId="4C2DD6A3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Для проверки гипотез используются:</w:t>
      </w:r>
    </w:p>
    <w:p w14:paraId="15901A43" w14:textId="463892E0" w:rsidR="00BB4DC6" w:rsidRPr="004418C7" w:rsidRDefault="00BB4DC6" w:rsidP="00BB4DC6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t-тест</w:t>
      </w:r>
    </w:p>
    <w:p w14:paraId="544C3728" w14:textId="35A092C7" w:rsidR="00BB4DC6" w:rsidRPr="004418C7" w:rsidRDefault="00BB4DC6" w:rsidP="00BB4DC6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корреляционный анализ</w:t>
      </w:r>
    </w:p>
    <w:p w14:paraId="0AECE9ED" w14:textId="64F6DC83" w:rsidR="00BB4DC6" w:rsidRPr="004418C7" w:rsidRDefault="00BB4DC6" w:rsidP="00BB4DC6">
      <w:pPr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регрессионный анализ</w:t>
      </w:r>
    </w:p>
    <w:p w14:paraId="3DD6EE42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Например, если исследователь хочет выяснить связь между рекламой и доверием пользователей, можно использовать корреляционный анализ.</w:t>
      </w:r>
    </w:p>
    <w:p w14:paraId="797F268D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Важно правильно интерпретировать результаты, избегая ошибок, таких как смешение корреляции и причинно-следственной связи.</w:t>
      </w:r>
    </w:p>
    <w:p w14:paraId="1DF6E17E" w14:textId="4811E1A4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23355267" w14:textId="6221DEEE" w:rsidR="00BB4DC6" w:rsidRPr="004418C7" w:rsidRDefault="00BB4DC6" w:rsidP="00A60601">
      <w:pPr>
        <w:pStyle w:val="Heading3"/>
      </w:pPr>
      <w:bookmarkStart w:id="3" w:name="_Hlk225859989"/>
      <w:r w:rsidRPr="004418C7">
        <w:t>Представление результатов</w:t>
      </w:r>
    </w:p>
    <w:bookmarkEnd w:id="3"/>
    <w:p w14:paraId="4FA6F2AA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Результаты исследования должны быть представлены ясно, логично и в соответствии с академическими стандартами.</w:t>
      </w:r>
    </w:p>
    <w:p w14:paraId="52B834E8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Основные формы представления:</w:t>
      </w:r>
    </w:p>
    <w:p w14:paraId="7FD27741" w14:textId="74E31C2E" w:rsidR="00BB4DC6" w:rsidRPr="004418C7" w:rsidRDefault="00BB4DC6" w:rsidP="00BB4DC6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текстовое описание</w:t>
      </w:r>
    </w:p>
    <w:p w14:paraId="4835E3B0" w14:textId="378FDD2D" w:rsidR="00BB4DC6" w:rsidRPr="004418C7" w:rsidRDefault="00BB4DC6" w:rsidP="00BB4DC6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таблицы</w:t>
      </w:r>
    </w:p>
    <w:p w14:paraId="566CA024" w14:textId="0F73078F" w:rsidR="00BB4DC6" w:rsidRPr="004418C7" w:rsidRDefault="00BB4DC6" w:rsidP="00BB4DC6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графики</w:t>
      </w:r>
    </w:p>
    <w:p w14:paraId="204870AD" w14:textId="4C7793B2" w:rsidR="00BB4DC6" w:rsidRPr="004418C7" w:rsidRDefault="00BB4DC6" w:rsidP="00BB4DC6">
      <w:pPr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диаграммы</w:t>
      </w:r>
    </w:p>
    <w:p w14:paraId="16177065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При представлении результатов важно:</w:t>
      </w:r>
    </w:p>
    <w:p w14:paraId="1C3F9A7A" w14:textId="52A9F7FA" w:rsidR="00BB4DC6" w:rsidRPr="004418C7" w:rsidRDefault="00BB4DC6" w:rsidP="00BB4DC6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lastRenderedPageBreak/>
        <w:t>избегать избыточной информации</w:t>
      </w:r>
    </w:p>
    <w:p w14:paraId="4F15EE3F" w14:textId="21C770CD" w:rsidR="00BB4DC6" w:rsidRPr="004418C7" w:rsidRDefault="00BB4DC6" w:rsidP="00BB4DC6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выделять ключевые выводы</w:t>
      </w:r>
    </w:p>
    <w:p w14:paraId="1761BC02" w14:textId="3F062C1D" w:rsidR="00BB4DC6" w:rsidRPr="004418C7" w:rsidRDefault="00BB4DC6" w:rsidP="00BB4DC6">
      <w:pPr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использовать наглядные средства</w:t>
      </w:r>
    </w:p>
    <w:p w14:paraId="1B765964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Например, результаты опроса можно представить в виде диаграммы, показывающей распределение ответов.</w:t>
      </w:r>
    </w:p>
    <w:p w14:paraId="265021CE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</w:rPr>
        <w:t xml:space="preserve">Также необходимо связать результаты с исследовательскими вопросами и задачами. </w:t>
      </w:r>
      <w:r w:rsidRPr="004418C7">
        <w:rPr>
          <w:rFonts w:cs="Times New Roman"/>
          <w:color w:val="000000" w:themeColor="text1"/>
          <w:lang w:val="en-US"/>
        </w:rPr>
        <w:t>Это позволяет показать, насколько цель исследования была достигнута.</w:t>
      </w:r>
    </w:p>
    <w:p w14:paraId="6B2D9275" w14:textId="5AEC0C62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4E587C4D" w14:textId="771ED53F" w:rsidR="00BB4DC6" w:rsidRPr="004418C7" w:rsidRDefault="00BB4DC6" w:rsidP="00A60601">
      <w:pPr>
        <w:pStyle w:val="Heading3"/>
      </w:pPr>
      <w:bookmarkStart w:id="4" w:name="_Hlk225860018"/>
      <w:r w:rsidRPr="004418C7">
        <w:t>Обсуждение результатов</w:t>
      </w:r>
    </w:p>
    <w:bookmarkEnd w:id="4"/>
    <w:p w14:paraId="33A58218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Обсуждение — это интерпретация полученных результатов в контексте существующих теорий и исследований.</w:t>
      </w:r>
    </w:p>
    <w:p w14:paraId="6F7CB0AD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На этом этапе исследователь:</w:t>
      </w:r>
    </w:p>
    <w:p w14:paraId="1D92D483" w14:textId="5BDBAD64" w:rsidR="00BB4DC6" w:rsidRPr="004418C7" w:rsidRDefault="00BB4DC6" w:rsidP="00BB4DC6">
      <w:pPr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сравнивает результаты с предыдущими исследованиями</w:t>
      </w:r>
    </w:p>
    <w:p w14:paraId="24EF5C37" w14:textId="792D3F03" w:rsidR="00BB4DC6" w:rsidRPr="004418C7" w:rsidRDefault="00BB4DC6" w:rsidP="00BB4DC6">
      <w:pPr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объясняет выявленные закономерности</w:t>
      </w:r>
    </w:p>
    <w:p w14:paraId="0DB16D6B" w14:textId="7916A402" w:rsidR="00BB4DC6" w:rsidRPr="004418C7" w:rsidRDefault="00BB4DC6" w:rsidP="00BB4DC6">
      <w:pPr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предлагает возможные причины полученных результатов</w:t>
      </w:r>
    </w:p>
    <w:p w14:paraId="6ABF67A1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</w:rPr>
        <w:t xml:space="preserve">Важно показать, как результаты вписываются в научный контекст. Например, если результаты совпадают с ранее проведенными исследованиями, это подтверждает их достоверность. </w:t>
      </w:r>
      <w:r w:rsidRPr="004418C7">
        <w:rPr>
          <w:rFonts w:cs="Times New Roman"/>
          <w:color w:val="000000" w:themeColor="text1"/>
          <w:lang w:val="en-US"/>
        </w:rPr>
        <w:t>Если же результаты отличаются, необходимо объяснить причины.</w:t>
      </w:r>
    </w:p>
    <w:p w14:paraId="4BF76973" w14:textId="7A601840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6D953212" w14:textId="41658B43" w:rsidR="00BB4DC6" w:rsidRPr="004418C7" w:rsidRDefault="00BB4DC6" w:rsidP="00A60601">
      <w:pPr>
        <w:pStyle w:val="Heading3"/>
      </w:pPr>
      <w:bookmarkStart w:id="5" w:name="_Hlk225860059"/>
      <w:r w:rsidRPr="004418C7">
        <w:t>Ограничения исследования</w:t>
      </w:r>
    </w:p>
    <w:bookmarkEnd w:id="5"/>
    <w:p w14:paraId="0FAEDFD1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Каждое исследование имеет ограничения, которые необходимо честно указать.</w:t>
      </w:r>
    </w:p>
    <w:p w14:paraId="42CD1165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К основным ограничениям относятся:</w:t>
      </w:r>
    </w:p>
    <w:p w14:paraId="50211992" w14:textId="0FD428DE" w:rsidR="00BB4DC6" w:rsidRPr="004418C7" w:rsidRDefault="00BB4DC6" w:rsidP="00BB4DC6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размер выборки</w:t>
      </w:r>
    </w:p>
    <w:p w14:paraId="20DED3A0" w14:textId="34991E55" w:rsidR="00BB4DC6" w:rsidRPr="004418C7" w:rsidRDefault="00BB4DC6" w:rsidP="00BB4DC6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lastRenderedPageBreak/>
        <w:t>методы сбора данных</w:t>
      </w:r>
    </w:p>
    <w:p w14:paraId="1F6975F2" w14:textId="78363A9A" w:rsidR="00BB4DC6" w:rsidRPr="004418C7" w:rsidRDefault="00BB4DC6" w:rsidP="00BB4DC6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временные рамки</w:t>
      </w:r>
    </w:p>
    <w:p w14:paraId="2BDE9012" w14:textId="7FE7FB73" w:rsidR="00BB4DC6" w:rsidRPr="004418C7" w:rsidRDefault="00BB4DC6" w:rsidP="00BB4DC6">
      <w:pPr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  <w:r w:rsidRPr="004418C7">
        <w:rPr>
          <w:rFonts w:cs="Times New Roman"/>
          <w:color w:val="000000" w:themeColor="text1"/>
          <w:lang w:val="en-US"/>
        </w:rPr>
        <w:t>субъективность интерпретации</w:t>
      </w:r>
    </w:p>
    <w:p w14:paraId="1449BD23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Например, если выборка небольшая, результаты могут быть нерепрезентативными. Если данные собирались через онлайн-опрос, это может ограничить аудиторию.</w:t>
      </w:r>
    </w:p>
    <w:p w14:paraId="6BE99CD6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Указание ограничений повышает научную честность исследования и помогает другим исследователям учитывать эти факторы в будущих работах.</w:t>
      </w:r>
    </w:p>
    <w:p w14:paraId="7C32B5A0" w14:textId="173EFE79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406EACF1" w14:textId="442B1A76" w:rsidR="00BB4DC6" w:rsidRPr="004418C7" w:rsidRDefault="00BB4DC6" w:rsidP="00A60601">
      <w:pPr>
        <w:pStyle w:val="Heading3"/>
      </w:pPr>
      <w:bookmarkStart w:id="6" w:name="_Hlk225860082"/>
      <w:r w:rsidRPr="004418C7">
        <w:t>Заключение</w:t>
      </w:r>
    </w:p>
    <w:bookmarkEnd w:id="6"/>
    <w:p w14:paraId="70ED7017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Подготовка полного исследовательского проекта — это сложный и многоэтапный процесс, требующий системного подхода и соблюдения академических стандартов. Он включает выбор проблемы, формулирование целей и задач, разработку методологии, сбор и анализ данных, представление результатов и оценку ограничений.</w:t>
      </w:r>
    </w:p>
    <w:p w14:paraId="5FF21AB0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Ключевым элементом является логическая связность всех этапов. Исследовательская проблема определяет цели, цели — задачи, задачи — методы, а методы — результаты. Нарушение этой логики может привести к недостоверным выводам.</w:t>
      </w:r>
    </w:p>
    <w:p w14:paraId="65F6C759" w14:textId="77777777" w:rsidR="00BB4DC6" w:rsidRPr="004418C7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Кроме того, важную роль играет академическое оформление отчета. Оно обеспечивает прозрачность исследования, облегчает его восприятие и способствует дальнейшему развитию научного знания.</w:t>
      </w:r>
    </w:p>
    <w:p w14:paraId="474A935F" w14:textId="04DFDAA3" w:rsidR="008E460C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</w:rPr>
      </w:pPr>
      <w:r w:rsidRPr="004418C7">
        <w:rPr>
          <w:rFonts w:cs="Times New Roman"/>
          <w:color w:val="000000" w:themeColor="text1"/>
        </w:rPr>
        <w:t>Таким образом, исследовательский проект является не только инструментом получения новых знаний, но и важным элементом профессионального развития, формирующим навыки анализа, критического мышления и научной коммуникации.</w:t>
      </w:r>
    </w:p>
    <w:p w14:paraId="1AD34F19" w14:textId="77777777" w:rsidR="008E460C" w:rsidRDefault="008E460C">
      <w:pPr>
        <w:ind w:firstLine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p w14:paraId="63A84C18" w14:textId="77777777" w:rsidR="008E460C" w:rsidRDefault="008E460C" w:rsidP="008E460C">
      <w:pPr>
        <w:pStyle w:val="Heading3"/>
        <w:rPr>
          <w:lang w:val="en-US"/>
        </w:rPr>
      </w:pPr>
      <w:r>
        <w:lastRenderedPageBreak/>
        <w:t>Список источников</w:t>
      </w:r>
    </w:p>
    <w:p w14:paraId="02296C93" w14:textId="28DE52F9" w:rsidR="008E460C" w:rsidRPr="008E460C" w:rsidRDefault="008E460C" w:rsidP="008E460C">
      <w:pPr>
        <w:pStyle w:val="ListParagraph"/>
        <w:numPr>
          <w:ilvl w:val="0"/>
          <w:numId w:val="24"/>
        </w:numPr>
        <w:rPr>
          <w:lang w:val="en-US"/>
        </w:rPr>
      </w:pPr>
      <w:r w:rsidRPr="008E460C">
        <w:rPr>
          <w:lang w:val="en-US"/>
        </w:rPr>
        <w:t xml:space="preserve">Creswell, J. W. </w:t>
      </w:r>
      <w:r w:rsidRPr="008E460C">
        <w:rPr>
          <w:i/>
          <w:iCs/>
          <w:lang w:val="en-US"/>
        </w:rPr>
        <w:t>Research Design: Qualitative, Quantitative, and Mixed Methods Approaches</w:t>
      </w:r>
      <w:r w:rsidRPr="008E460C">
        <w:rPr>
          <w:lang w:val="en-US"/>
        </w:rPr>
        <w:t xml:space="preserve">. — 4th ed. — Thousand Oaks: Sage Publications, 2014. </w:t>
      </w:r>
    </w:p>
    <w:p w14:paraId="0A3703EB" w14:textId="5B15EF50" w:rsidR="008E460C" w:rsidRPr="008E460C" w:rsidRDefault="008E460C" w:rsidP="008E460C">
      <w:pPr>
        <w:pStyle w:val="ListParagraph"/>
        <w:numPr>
          <w:ilvl w:val="0"/>
          <w:numId w:val="24"/>
        </w:numPr>
        <w:rPr>
          <w:lang w:val="en-US"/>
        </w:rPr>
      </w:pPr>
      <w:r w:rsidRPr="008E460C">
        <w:rPr>
          <w:lang w:val="en-US"/>
        </w:rPr>
        <w:t xml:space="preserve">Saunders, M., Lewis, P., Thornhill, A. </w:t>
      </w:r>
      <w:r w:rsidRPr="008E460C">
        <w:rPr>
          <w:i/>
          <w:iCs/>
          <w:lang w:val="en-US"/>
        </w:rPr>
        <w:t>Research Methods for Business Students</w:t>
      </w:r>
      <w:r w:rsidRPr="008E460C">
        <w:rPr>
          <w:lang w:val="en-US"/>
        </w:rPr>
        <w:t xml:space="preserve">. — 8th ed. — Harlow: Pearson Education Limited, 2019. </w:t>
      </w:r>
    </w:p>
    <w:p w14:paraId="7B9E10E8" w14:textId="38D3D331" w:rsidR="008E460C" w:rsidRPr="008E460C" w:rsidRDefault="008E460C" w:rsidP="008E460C">
      <w:pPr>
        <w:pStyle w:val="ListParagraph"/>
        <w:numPr>
          <w:ilvl w:val="0"/>
          <w:numId w:val="24"/>
        </w:numPr>
        <w:rPr>
          <w:lang w:val="en-US"/>
        </w:rPr>
      </w:pPr>
      <w:r w:rsidRPr="008E460C">
        <w:rPr>
          <w:lang w:val="en-US"/>
        </w:rPr>
        <w:t xml:space="preserve">Bryman, A. </w:t>
      </w:r>
      <w:r w:rsidRPr="008E460C">
        <w:rPr>
          <w:i/>
          <w:iCs/>
          <w:lang w:val="en-US"/>
        </w:rPr>
        <w:t>Social Research Methods</w:t>
      </w:r>
      <w:r w:rsidRPr="008E460C">
        <w:rPr>
          <w:lang w:val="en-US"/>
        </w:rPr>
        <w:t xml:space="preserve">. — 5th ed. — Oxford: Oxford University Press, 2016. </w:t>
      </w:r>
    </w:p>
    <w:p w14:paraId="7BD0A239" w14:textId="7FD864B6" w:rsidR="008E460C" w:rsidRPr="008E460C" w:rsidRDefault="008E460C" w:rsidP="008E460C">
      <w:pPr>
        <w:pStyle w:val="ListParagraph"/>
        <w:numPr>
          <w:ilvl w:val="0"/>
          <w:numId w:val="24"/>
        </w:numPr>
        <w:rPr>
          <w:lang w:val="en-US"/>
        </w:rPr>
      </w:pPr>
      <w:r w:rsidRPr="008E460C">
        <w:rPr>
          <w:lang w:val="en-US"/>
        </w:rPr>
        <w:t xml:space="preserve">Kumar, R. </w:t>
      </w:r>
      <w:r w:rsidRPr="008E460C">
        <w:rPr>
          <w:i/>
          <w:iCs/>
          <w:lang w:val="en-US"/>
        </w:rPr>
        <w:t>Research Methodology: A Step-by-Step Guide for Beginners</w:t>
      </w:r>
      <w:r w:rsidRPr="008E460C">
        <w:rPr>
          <w:lang w:val="en-US"/>
        </w:rPr>
        <w:t>. — 5th ed. — London: Sage Publications, 2019.</w:t>
      </w:r>
    </w:p>
    <w:p w14:paraId="53086A38" w14:textId="77777777" w:rsidR="00BB4DC6" w:rsidRPr="008E460C" w:rsidRDefault="00BB4DC6" w:rsidP="00BB4DC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38556320" w14:textId="77777777" w:rsidR="00B957D3" w:rsidRPr="008E460C" w:rsidRDefault="00B957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Times New Roman"/>
          <w:color w:val="000000" w:themeColor="text1"/>
          <w:lang w:val="en-US"/>
        </w:rPr>
      </w:pPr>
    </w:p>
    <w:p w14:paraId="3EC8A54E" w14:textId="77777777" w:rsidR="00B957D3" w:rsidRPr="008E460C" w:rsidRDefault="00B957D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eastAsia="Times New Roman" w:cs="Times New Roman"/>
          <w:sz w:val="24"/>
          <w:szCs w:val="24"/>
          <w:lang w:val="en-US"/>
        </w:rPr>
      </w:pPr>
    </w:p>
    <w:p w14:paraId="327A83A5" w14:textId="77777777" w:rsidR="00B957D3" w:rsidRPr="008E460C" w:rsidRDefault="00B957D3">
      <w:pPr>
        <w:rPr>
          <w:rFonts w:cs="Times New Roman"/>
          <w:lang w:val="en-US"/>
        </w:rPr>
      </w:pPr>
    </w:p>
    <w:sectPr w:rsidR="00B957D3" w:rsidRPr="008E460C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0C99D" w14:textId="77777777" w:rsidR="003D0308" w:rsidRDefault="003D0308">
      <w:pPr>
        <w:spacing w:after="0" w:line="240" w:lineRule="auto"/>
      </w:pPr>
      <w:r>
        <w:separator/>
      </w:r>
    </w:p>
  </w:endnote>
  <w:endnote w:type="continuationSeparator" w:id="0">
    <w:p w14:paraId="79EEEDA6" w14:textId="77777777" w:rsidR="003D0308" w:rsidRDefault="003D0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D9FCF" w14:textId="77777777" w:rsidR="003D0308" w:rsidRDefault="003D0308">
      <w:pPr>
        <w:spacing w:after="0" w:line="240" w:lineRule="auto"/>
      </w:pPr>
      <w:r>
        <w:separator/>
      </w:r>
    </w:p>
  </w:footnote>
  <w:footnote w:type="continuationSeparator" w:id="0">
    <w:p w14:paraId="3EE02E79" w14:textId="77777777" w:rsidR="003D0308" w:rsidRDefault="003D0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85EAC"/>
    <w:multiLevelType w:val="multilevel"/>
    <w:tmpl w:val="1868A5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09A0EDD"/>
    <w:multiLevelType w:val="multilevel"/>
    <w:tmpl w:val="E98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103A"/>
    <w:multiLevelType w:val="multilevel"/>
    <w:tmpl w:val="457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FF2"/>
    <w:multiLevelType w:val="multilevel"/>
    <w:tmpl w:val="B10E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33F4"/>
    <w:multiLevelType w:val="multilevel"/>
    <w:tmpl w:val="AD5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90CE3"/>
    <w:multiLevelType w:val="multilevel"/>
    <w:tmpl w:val="1A9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F5121"/>
    <w:multiLevelType w:val="multilevel"/>
    <w:tmpl w:val="2D0800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FD11CFE"/>
    <w:multiLevelType w:val="multilevel"/>
    <w:tmpl w:val="6E54E9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55034CC"/>
    <w:multiLevelType w:val="multilevel"/>
    <w:tmpl w:val="859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C2B91"/>
    <w:multiLevelType w:val="multilevel"/>
    <w:tmpl w:val="34D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2300B"/>
    <w:multiLevelType w:val="multilevel"/>
    <w:tmpl w:val="909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B672"/>
    <w:multiLevelType w:val="multilevel"/>
    <w:tmpl w:val="1D34ADD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DA62DD7"/>
    <w:multiLevelType w:val="multilevel"/>
    <w:tmpl w:val="787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93A07"/>
    <w:multiLevelType w:val="multilevel"/>
    <w:tmpl w:val="BC9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C1391"/>
    <w:multiLevelType w:val="multilevel"/>
    <w:tmpl w:val="AE4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65D96"/>
    <w:multiLevelType w:val="multilevel"/>
    <w:tmpl w:val="3256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94295"/>
    <w:multiLevelType w:val="multilevel"/>
    <w:tmpl w:val="1A2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E13B0"/>
    <w:multiLevelType w:val="multilevel"/>
    <w:tmpl w:val="F17E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733B96"/>
    <w:multiLevelType w:val="multilevel"/>
    <w:tmpl w:val="68E4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9088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43D1248"/>
    <w:multiLevelType w:val="multilevel"/>
    <w:tmpl w:val="2AE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96167"/>
    <w:multiLevelType w:val="multilevel"/>
    <w:tmpl w:val="F17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11D74"/>
    <w:multiLevelType w:val="hybridMultilevel"/>
    <w:tmpl w:val="ED8EFA0C"/>
    <w:lvl w:ilvl="0" w:tplc="65B8B02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75C3C"/>
    <w:multiLevelType w:val="hybridMultilevel"/>
    <w:tmpl w:val="47AC10FA"/>
    <w:lvl w:ilvl="0" w:tplc="65B8B024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609131">
    <w:abstractNumId w:val="19"/>
  </w:num>
  <w:num w:numId="2" w16cid:durableId="1569226687">
    <w:abstractNumId w:val="7"/>
  </w:num>
  <w:num w:numId="3" w16cid:durableId="710493218">
    <w:abstractNumId w:val="6"/>
  </w:num>
  <w:num w:numId="4" w16cid:durableId="662777154">
    <w:abstractNumId w:val="11"/>
  </w:num>
  <w:num w:numId="5" w16cid:durableId="14041484">
    <w:abstractNumId w:val="0"/>
  </w:num>
  <w:num w:numId="6" w16cid:durableId="1142429190">
    <w:abstractNumId w:val="18"/>
  </w:num>
  <w:num w:numId="7" w16cid:durableId="1736393444">
    <w:abstractNumId w:val="8"/>
  </w:num>
  <w:num w:numId="8" w16cid:durableId="754669399">
    <w:abstractNumId w:val="17"/>
  </w:num>
  <w:num w:numId="9" w16cid:durableId="299725588">
    <w:abstractNumId w:val="20"/>
  </w:num>
  <w:num w:numId="10" w16cid:durableId="253443818">
    <w:abstractNumId w:val="1"/>
  </w:num>
  <w:num w:numId="11" w16cid:durableId="2024672434">
    <w:abstractNumId w:val="15"/>
  </w:num>
  <w:num w:numId="12" w16cid:durableId="34084530">
    <w:abstractNumId w:val="9"/>
  </w:num>
  <w:num w:numId="13" w16cid:durableId="1411347383">
    <w:abstractNumId w:val="16"/>
  </w:num>
  <w:num w:numId="14" w16cid:durableId="1069959141">
    <w:abstractNumId w:val="2"/>
  </w:num>
  <w:num w:numId="15" w16cid:durableId="1253390471">
    <w:abstractNumId w:val="14"/>
  </w:num>
  <w:num w:numId="16" w16cid:durableId="794712700">
    <w:abstractNumId w:val="13"/>
  </w:num>
  <w:num w:numId="17" w16cid:durableId="409238751">
    <w:abstractNumId w:val="3"/>
  </w:num>
  <w:num w:numId="18" w16cid:durableId="511533674">
    <w:abstractNumId w:val="10"/>
  </w:num>
  <w:num w:numId="19" w16cid:durableId="361707490">
    <w:abstractNumId w:val="12"/>
  </w:num>
  <w:num w:numId="20" w16cid:durableId="730076831">
    <w:abstractNumId w:val="5"/>
  </w:num>
  <w:num w:numId="21" w16cid:durableId="669406817">
    <w:abstractNumId w:val="21"/>
  </w:num>
  <w:num w:numId="22" w16cid:durableId="632559169">
    <w:abstractNumId w:val="4"/>
  </w:num>
  <w:num w:numId="23" w16cid:durableId="2001616567">
    <w:abstractNumId w:val="22"/>
  </w:num>
  <w:num w:numId="24" w16cid:durableId="610700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7D3"/>
    <w:rsid w:val="00306464"/>
    <w:rsid w:val="00362F5E"/>
    <w:rsid w:val="003D0308"/>
    <w:rsid w:val="004418C7"/>
    <w:rsid w:val="00813787"/>
    <w:rsid w:val="008E460C"/>
    <w:rsid w:val="00A60601"/>
    <w:rsid w:val="00B957D3"/>
    <w:rsid w:val="00BB4DC6"/>
    <w:rsid w:val="00C4093A"/>
    <w:rsid w:val="00DC4701"/>
    <w:rsid w:val="00F44DE4"/>
    <w:rsid w:val="00F8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D52E"/>
  <w15:docId w15:val="{8E183499-4BBC-4C64-A42C-12D53CDC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8C7"/>
    <w:pPr>
      <w:ind w:firstLine="288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8C7"/>
    <w:pPr>
      <w:keepNext/>
      <w:keepLines/>
      <w:spacing w:before="480" w:after="360"/>
      <w:outlineLvl w:val="1"/>
    </w:pPr>
    <w:rPr>
      <w:rFonts w:eastAsia="Arial" w:cs="Arial"/>
      <w:b/>
      <w:color w:val="000000" w:themeColor="text1"/>
      <w:sz w:val="5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601"/>
    <w:pPr>
      <w:keepNext/>
      <w:keepLines/>
      <w:spacing w:before="480" w:after="360"/>
      <w:outlineLvl w:val="2"/>
    </w:pPr>
    <w:rPr>
      <w:rFonts w:eastAsia="Arial" w:cs="Arial"/>
      <w:b/>
      <w:color w:val="000000" w:themeColor="text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8C7"/>
    <w:rPr>
      <w:rFonts w:ascii="Times New Roman" w:eastAsia="Arial" w:hAnsi="Times New Roman" w:cs="Arial"/>
      <w:b/>
      <w:color w:val="000000" w:themeColor="text1"/>
      <w:sz w:val="5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0601"/>
    <w:rPr>
      <w:rFonts w:ascii="Times New Roman" w:eastAsia="Arial" w:hAnsi="Times New Roman" w:cs="Arial"/>
      <w:b/>
      <w:color w:val="000000" w:themeColor="text1"/>
      <w:sz w:val="4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288"/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Mfuad</cp:lastModifiedBy>
  <cp:revision>10</cp:revision>
  <dcterms:created xsi:type="dcterms:W3CDTF">2026-03-31T09:15:00Z</dcterms:created>
  <dcterms:modified xsi:type="dcterms:W3CDTF">2026-03-31T10:46:00Z</dcterms:modified>
</cp:coreProperties>
</file>