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9.png" ContentType="image/png"/>
  <Override PartName="/word/media/rId37.png" ContentType="image/png"/>
  <Override PartName="/word/media/rId43.png" ContentType="image/png"/>
  <Override PartName="/word/media/rId47.png" ContentType="image/png"/>
  <Override PartName="/word/media/rId6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a256fc640d0f6b7b54f61207b38a309241ca228"/>
    <w:p>
      <w:pPr>
        <w:pStyle w:val="Heading1"/>
      </w:pPr>
      <w:r>
        <w:t xml:space="preserve">Mobile Money Investigations with PostgreSQL and Neo4j</w:t>
      </w:r>
    </w:p>
    <w:p>
      <w:pPr>
        <w:pStyle w:val="FirstParagraph"/>
      </w:pPr>
      <w:r>
        <w:rPr>
          <w:bCs/>
          <w:b/>
        </w:rPr>
        <w:t xml:space="preserve">Advanced Big Data Analytics – Project 2 · Group 17 · AUCA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Fulgence Muhirwa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Uwineza Deborah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Babatunde Oyedele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[ID]</w:t>
            </w:r>
          </w:p>
        </w:tc>
      </w:tr>
    </w:tbl>
    <w:p>
      <w:pPr>
        <w:pStyle w:val="BodyText"/>
      </w:pPr>
      <w:r>
        <w:t xml:space="preserve">GitHub: [URL] · Submitted [date] · Models: relational (PostgreSQL 16) and property graph (Neo4j Community [version]).</w:t>
      </w:r>
    </w:p>
    <w:p>
      <w:pPr>
        <w:pStyle w:val="BlockText"/>
      </w:pPr>
      <w:r>
        <w:rPr>
          <w:bCs/>
          <w:b/>
        </w:rPr>
        <w:t xml:space="preserve">How to finish this draft.</w:t>
      </w:r>
      <w:r>
        <w:t xml:space="preserve"> </w:t>
      </w:r>
      <w:r>
        <w:t xml:space="preserve">Everything about</w:t>
      </w:r>
      <w:r>
        <w:t xml:space="preserve"> </w:t>
      </w:r>
      <w:r>
        <w:rPr>
          <w:iCs/>
          <w:i/>
        </w:rPr>
        <w:t xml:space="preserve">query answers</w:t>
      </w:r>
      <w:r>
        <w:t xml:space="preserve"> </w:t>
      </w:r>
      <w:r>
        <w:t xml:space="preserve">below is final – the dataset is</w:t>
      </w:r>
      <w:r>
        <w:t xml:space="preserve"> </w:t>
      </w:r>
      <w:r>
        <w:t xml:space="preserve">fixed and the answers are identical on every machine. Values in</w:t>
      </w:r>
      <w:r>
        <w:t xml:space="preserve"> </w:t>
      </w:r>
      <w:r>
        <w:rPr>
          <w:bCs/>
          <w:b/>
        </w:rPr>
        <w:t xml:space="preserve">[YOUR …]</w:t>
      </w:r>
      <w:r>
        <w:t xml:space="preserve"> </w:t>
      </w:r>
      <w:r>
        <w:t xml:space="preserve">brackets are</w:t>
      </w:r>
      <w:r>
        <w:t xml:space="preserve"> </w:t>
      </w:r>
      <w:r>
        <w:t xml:space="preserve">machine-specific (times, sizes, load test): replace them with the numbers your runs print.</w:t>
      </w:r>
      <w:r>
        <w:t xml:space="preserve"> </w:t>
      </w:r>
      <w:r>
        <w:t xml:space="preserve">The figures in</w:t>
      </w:r>
      <w:r>
        <w:t xml:space="preserve"> </w:t>
      </w:r>
      <w:r>
        <w:rPr>
          <w:iCs/>
          <w:i/>
        </w:rPr>
        <w:t xml:space="preserve">italics labelled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reference run</w:t>
      </w:r>
      <w:r>
        <w:rPr>
          <w:iCs/>
          <w:i/>
        </w:rPr>
        <w:t xml:space="preserve">”</w:t>
      </w:r>
      <w:r>
        <w:t xml:space="preserve"> </w:t>
      </w:r>
      <w:r>
        <w:t xml:space="preserve">are from our own PostgreSQL run on a</w:t>
      </w:r>
      <w:r>
        <w:t xml:space="preserve"> </w:t>
      </w:r>
      <w:r>
        <w:t xml:space="preserve">2-vCPU / 8 GB Linux machine and are only there so you can see the expected order of magnitude.</w:t>
      </w:r>
      <w:r>
        <w:t xml:space="preserve"> </w:t>
      </w:r>
      <w:r>
        <w:t xml:space="preserve">Insert each 📸 screenshot where marked; reuse earlier screenshots instead of repeating them.</w:t>
      </w:r>
    </w:p>
    <w:p>
      <w:r>
        <w:pict>
          <v:rect style="width:0;height:1.5pt" o:hralign="center" o:hrstd="t" o:hr="t"/>
        </w:pict>
      </w:r>
    </w:p>
    <w:bookmarkStart w:id="22" w:name="capture-the-data"/>
    <w:p>
      <w:pPr>
        <w:pStyle w:val="Heading2"/>
      </w:pPr>
      <w:r>
        <w:t xml:space="preserve">1 Capture the data</w:t>
      </w:r>
    </w:p>
    <w:bookmarkStart w:id="20" w:name="workspace"/>
    <w:p>
      <w:pPr>
        <w:pStyle w:val="Heading3"/>
      </w:pPr>
      <w:r>
        <w:t xml:space="preserve">1.1 Workspace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/ CPU / 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– results/environment.json]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/ psycopg / neo4j driver / 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version,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shared_buffers, effective_cache_size, work_mem, maintenance_work_mem; TimeZone = Africa/Kigali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 version / edition,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heap initial/max, page cache</w:t>
            </w:r>
          </w:p>
        </w:tc>
      </w:tr>
    </w:tbl>
    <w:p>
      <w:pPr>
        <w:pStyle w:val="BodyText"/>
      </w:pPr>
      <w:r>
        <w:t xml:space="preserve">📸 1.1 – step01 output: both connections, TimeZone, memory settings.</w:t>
      </w:r>
    </w:p>
    <w:bookmarkEnd w:id="20"/>
    <w:bookmarkStart w:id="21" w:name="capture.py"/>
    <w:p>
      <w:pPr>
        <w:pStyle w:val="Heading3"/>
      </w:pPr>
      <w:r>
        <w:t xml:space="preserve">1.2 capture.py</w:t>
      </w:r>
    </w:p>
    <w:p>
      <w:pPr>
        <w:pStyle w:val="FirstParagraph"/>
      </w:pPr>
      <w:r>
        <w:rPr>
          <w:rStyle w:val="VerbatimChar"/>
        </w:rPr>
        <w:t xml:space="preserve">step02_capture.py</w:t>
      </w:r>
      <w:r>
        <w:t xml:space="preserve"> </w:t>
      </w:r>
      <w:r>
        <w:t xml:space="preserve">previews ten records per stream with</w:t>
      </w:r>
      <w:r>
        <w:t xml:space="preserve"> </w:t>
      </w:r>
      <w:r>
        <w:rPr>
          <w:rStyle w:val="VerbatimChar"/>
        </w:rPr>
        <w:t xml:space="preserve">itertools.islice</w:t>
      </w:r>
      <w:r>
        <w:t xml:space="preserve">, then streams each</w:t>
      </w:r>
      <w:r>
        <w:t xml:space="preserve"> </w:t>
      </w:r>
      <w:r>
        <w:t xml:space="preserve">generator straight into</w:t>
      </w:r>
      <w:r>
        <w:t xml:space="preserve"> </w:t>
      </w:r>
      <w:r>
        <w:rPr>
          <w:rStyle w:val="VerbatimChar"/>
        </w:rPr>
        <w:t xml:space="preserve">csv.DictWriter</w:t>
      </w:r>
      <w:r>
        <w:t xml:space="preserve"> </w:t>
      </w:r>
      <w:r>
        <w:t xml:space="preserve">(no stream is held in memory), counting consumed and</w:t>
      </w:r>
      <w:r>
        <w:t xml:space="preserve"> </w:t>
      </w:r>
      <w:r>
        <w:t xml:space="preserve">written rows and logging every million transfers. Because transfers are</w:t>
      </w:r>
      <w:r>
        <w:t xml:space="preserve"> </w:t>
      </w:r>
      <w:r>
        <w:rPr>
          <w:bCs/>
          <w:b/>
        </w:rPr>
        <w:t xml:space="preserve">not time-sorted</w:t>
      </w:r>
      <w:r>
        <w:t xml:space="preserve">, the</w:t>
      </w:r>
      <w:r>
        <w:t xml:space="preserve"> </w:t>
      </w:r>
      <w:r>
        <w:t xml:space="preserve">earliest/latest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are tracked as running min/max.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20,003,300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20,003,300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reference run 75.7 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20,993,500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20,993,500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77.5 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0.799</w:t>
            </w:r>
          </w:p>
        </w:tc>
      </w:tr>
    </w:tbl>
    <w:p>
      <w:pPr>
        <w:pStyle w:val="BodyText"/>
      </w:pPr>
      <w:r>
        <w:t xml:space="preserve">Transfer audit: count 20,003,300 · earliest 1,788,235,200 (2026-09-01 06:00:00 CAT) · latest</w:t>
      </w:r>
      <w:r>
        <w:t xml:space="preserve"> </w:t>
      </w:r>
      <w:r>
        <w:t xml:space="preserve">1,790,798,399 (2026-09-30 21:59:59 CAT) · sum 231,482,327,870 RWF.</w:t>
      </w:r>
    </w:p>
    <w:p>
      <w:pPr>
        <w:pStyle w:val="BodyText"/>
      </w:pPr>
      <w:r>
        <w:t xml:space="preserve">📸 1.2a preview · 📸 1.2b five-stream totals and audit.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postgresql"/>
    <w:p>
      <w:pPr>
        <w:pStyle w:val="Heading2"/>
      </w:pPr>
      <w:r>
        <w:t xml:space="preserve">2 PostgreSQL</w:t>
      </w:r>
    </w:p>
    <w:bookmarkStart w:id="26" w:name="schema"/>
    <w:p>
      <w:pPr>
        <w:pStyle w:val="Heading3"/>
      </w:pPr>
      <w:r>
        <w:t xml:space="preserve">2.1 Schema</w:t>
      </w:r>
    </w:p>
    <w:p>
      <w:pPr>
        <w:pStyle w:val="CaptionedFigure"/>
      </w:pPr>
      <w:r>
        <w:drawing>
          <wp:inline>
            <wp:extent cx="5334000" cy="1994882"/>
            <wp:effectExtent b="0" l="0" r="0" t="0"/>
            <wp:docPr descr="PostgreSQL schema" title="" id="24" name="Picture"/>
            <a:graphic>
              <a:graphicData uri="http://schemas.openxmlformats.org/drawingml/2006/picture">
                <pic:pic>
                  <pic:nvPicPr>
                    <pic:cNvPr descr="diagrams/postgres_schem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4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PostgreSQL schema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and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customer_id,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key; one of five provinces/Kigali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account_id, customer_id,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key; owning customer (FK); person / merchant /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device_id, access_type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key; handset or public_terminal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account_id, 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observed (wallet, device) pair – composite PK, both FKs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first_day, last_day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inclusive day numbers 0–29 (0 = 1 Sep 2026 CAT)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sightings in that interval (&gt;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key (BIGINT)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sender_id, receiver_id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paying and receiving wallets (two FKs to accounts)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occurred_at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Unix seconds (BIGINT); shown in Africa/Kigali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amount_rwf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Rwandan francs (&gt; 0)</w:t>
            </w:r>
          </w:p>
        </w:tc>
      </w:tr>
    </w:tbl>
    <w:p>
      <w:pPr>
        <w:pStyle w:val="BodyText"/>
      </w:pPr>
      <w:r>
        <w:t xml:space="preserve">All 17 columns are NOT NULL. Constraints: 5 primary keys, 5 foreign keys,</w:t>
      </w:r>
      <w:r>
        <w:t xml:space="preserve"> </w:t>
      </w:r>
      <w:r>
        <w:rPr>
          <w:rStyle w:val="VerbatimChar"/>
        </w:rPr>
        <w:t xml:space="preserve">amount_rwf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observations &gt; 0</w:t>
      </w:r>
      <w:r>
        <w:t xml:space="preserve">,</w:t>
      </w:r>
      <w:r>
        <w:t xml:space="preserve"> </w:t>
      </w:r>
      <w:r>
        <w:rPr>
          <w:rStyle w:val="VerbatimChar"/>
        </w:rPr>
        <w:t xml:space="preserve">0 &lt;= first_day &lt;= last_day &lt;= 29</w:t>
      </w:r>
      <w:r>
        <w:t xml:space="preserve">, plus role/access_type value checks.</w:t>
      </w:r>
      <w:r>
        <w:t xml:space="preserve"> </w:t>
      </w:r>
      <w:r>
        <w:t xml:space="preserve">📸 2.1 –</w:t>
      </w:r>
      <w:r>
        <w:t xml:space="preserve"> </w:t>
      </w:r>
      <w:r>
        <w:rPr>
          <w:rStyle w:val="VerbatimChar"/>
        </w:rPr>
        <w:t xml:space="preserve">\d+ 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\d+ account_devices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\d+ transfers</w:t>
      </w:r>
      <w:r>
        <w:t xml:space="preserve">.</w:t>
      </w:r>
    </w:p>
    <w:bookmarkEnd w:id="26"/>
    <w:bookmarkStart w:id="27" w:name="load-and-checks"/>
    <w:p>
      <w:pPr>
        <w:pStyle w:val="Heading3"/>
      </w:pPr>
      <w:r>
        <w:t xml:space="preserve">2.2 Load and checks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\copy</w:t>
            </w:r>
            <w:r>
              <w:t xml:space="preserve"> </w:t>
            </w:r>
            <w:r>
              <w:t xml:space="preserve">load of five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reference 15 s; transfers 14.1 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PK/FK/CHECK + indexes + VACUUM 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reference 58 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Row counts and the transfer audit match capture.py exactly; roles are 240,000 person,</w:t>
      </w:r>
      <w:r>
        <w:t xml:space="preserve"> </w:t>
      </w:r>
      <w:r>
        <w:t xml:space="preserve">6,000 merchant, 2,000 agent; every constraint is</w:t>
      </w:r>
      <w:r>
        <w:t xml:space="preserve"> </w:t>
      </w:r>
      <w:r>
        <w:rPr>
          <w:rStyle w:val="VerbatimChar"/>
        </w:rPr>
        <w:t xml:space="preserve">convalidated = true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Size (1 GB = 10⁹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1.206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2.434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3.639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1.250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2.468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3.718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two covering indexes on transfers are each larger than the table data – the price of</w:t>
      </w:r>
      <w:r>
        <w:t xml:space="preserve"> </w:t>
      </w:r>
      <w:r>
        <w:t xml:space="preserve">index-only scans in both transfer directions.</w:t>
      </w:r>
      <w:r>
        <w:t xml:space="preserve"> </w:t>
      </w:r>
      <w:r>
        <w:t xml:space="preserve">📸 2.2a load timings · 📸 2.2b step04 checks, constraints, indexes, sizes.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neo4j"/>
    <w:p>
      <w:pPr>
        <w:pStyle w:val="Heading2"/>
      </w:pPr>
      <w:r>
        <w:t xml:space="preserve">3 Neo4j</w:t>
      </w:r>
    </w:p>
    <w:bookmarkStart w:id="32" w:name="graph-mapping"/>
    <w:p>
      <w:pPr>
        <w:pStyle w:val="Heading3"/>
      </w:pPr>
      <w:r>
        <w:t xml:space="preserve">3.1 Graph mapping</w:t>
      </w:r>
    </w:p>
    <w:p>
      <w:pPr>
        <w:pStyle w:val="CaptionedFigure"/>
      </w:pPr>
      <w:r>
        <w:drawing>
          <wp:inline>
            <wp:extent cx="5334000" cy="819590"/>
            <wp:effectExtent b="0" l="0" r="0" t="0"/>
            <wp:docPr descr="Graph schema" title="" id="30" name="Picture"/>
            <a:graphic>
              <a:graphicData uri="http://schemas.openxmlformats.org/drawingml/2006/picture">
                <pic:pic>
                  <pic:nvPicPr>
                    <pic:cNvPr descr="diagrams/graph_schem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Graph schema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customers.customer_id,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(:Customer {customer_id:int, region})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accounts.account_id,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(:Account {account_id:int, role})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accounts.customer_id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(:Customer)-[:OWNS]-&gt;(:Account)</w:t>
            </w:r>
            <w:r>
              <w:t xml:space="preserve"> </w:t>
            </w:r>
            <w:r>
              <w:t xml:space="preserve">(derived owns.csv)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devices.device_id, access_type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(:Device {device_id:int, access_type})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account_devices.account_id / 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/ end of</w:t>
            </w:r>
            <w:r>
              <w:t xml:space="preserve"> </w:t>
            </w:r>
            <w:r>
              <w:rPr>
                <w:rStyle w:val="VerbatimChar"/>
              </w:rPr>
              <w:t xml:space="preserve">[:USED_DEVICE]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account_devices.first_day, last_day,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of USED_DEVICE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transfers.sender_id / receiver_id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/ end of</w:t>
            </w:r>
            <w:r>
              <w:t xml:space="preserve"> </w:t>
            </w:r>
            <w:r>
              <w:rPr>
                <w:rStyle w:val="VerbatimChar"/>
              </w:rPr>
              <w:t xml:space="preserve">[:TRANSFER]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transfers.transfer_id, occurred_at, amount_rwf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properties of</w:t>
            </w:r>
            <w:r>
              <w:t xml:space="preserve"> </w:t>
            </w:r>
            <w:r>
              <w:rPr>
                <w:bCs/>
                <w:b/>
              </w:rPr>
              <w:t xml:space="preserve">one TRANSFER per row</w:t>
            </w:r>
            <w:r>
              <w:t xml:space="preserve"> </w:t>
            </w:r>
            <w:r>
              <w:t xml:space="preserve">(repeated payments kept)</w:t>
            </w:r>
          </w:p>
        </w:tc>
      </w:tr>
    </w:tbl>
    <w:bookmarkEnd w:id="32"/>
    <w:bookmarkStart w:id="33" w:name="import"/>
    <w:p>
      <w:pPr>
        <w:pStyle w:val="Heading3"/>
      </w:pPr>
      <w:r>
        <w:t xml:space="preserve">3.2 Import</w:t>
      </w:r>
    </w:p>
    <w:p>
      <w:pPr>
        <w:pStyle w:val="FirstParagraph"/>
      </w:pPr>
      <w:r>
        <w:t xml:space="preserve">Typed headers (temporary copies; source CSVs unchanged, verified by MD5):</w:t>
      </w:r>
      <w:r>
        <w:t xml:space="preserve"> </w:t>
      </w:r>
      <w:r>
        <w:rPr>
          <w:rStyle w:val="VerbatimChar"/>
        </w:rPr>
        <w:t xml:space="preserve">customer_id:ID(Customer),region:string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account_id:ID(Account),:IGNORE,role:string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device_id:ID(Device),access_type:string</w:t>
      </w:r>
      <w:r>
        <w:t xml:space="preserve"> </w:t>
      </w:r>
      <w:r>
        <w:t xml:space="preserve">· owns.csv</w:t>
      </w:r>
      <w:r>
        <w:t xml:space="preserve"> </w:t>
      </w:r>
      <w:r>
        <w:rPr>
          <w:rStyle w:val="VerbatimChar"/>
        </w:rPr>
        <w:t xml:space="preserve">:START_ID(Customer),:END_ID(Account)</w:t>
      </w:r>
      <w:r>
        <w:t xml:space="preserve"> </w:t>
      </w:r>
      <w:r>
        <w:t xml:space="preserve">·</w:t>
      </w:r>
      <w:r>
        <w:t xml:space="preserve"> </w:t>
      </w:r>
      <w:r>
        <w:t xml:space="preserve">used_device.csv</w:t>
      </w:r>
      <w:r>
        <w:t xml:space="preserve"> </w:t>
      </w:r>
      <w:r>
        <w:rPr>
          <w:rStyle w:val="VerbatimChar"/>
        </w:rPr>
        <w:t xml:space="preserve">:START_ID(Account),:END_ID(Device),first_day:int,last_day:int,observations:int</w:t>
      </w:r>
      <w:r>
        <w:t xml:space="preserve"> </w:t>
      </w:r>
      <w:r>
        <w:t xml:space="preserve">·</w:t>
      </w:r>
      <w:r>
        <w:t xml:space="preserve"> </w:t>
      </w:r>
      <w:r>
        <w:t xml:space="preserve">transfers.csv</w:t>
      </w:r>
      <w:r>
        <w:t xml:space="preserve"> </w:t>
      </w:r>
      <w:r>
        <w:rPr>
          <w:rStyle w:val="VerbatimChar"/>
        </w:rPr>
        <w:t xml:space="preserve">transfer_id:long,:START_ID(Account),:END_ID(Account),occurred_at:long,amount_rwf:int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neo4j-admin database import full neo4j --overwrite-destination=true --id-type=integer</w:t>
      </w:r>
      <w:r>
        <w:br/>
      </w:r>
      <w:r>
        <w:rPr>
          <w:rStyle w:val="VerbatimChar"/>
        </w:rPr>
        <w:t xml:space="preserve">  --nodes=Customer=customers.csv --nodes=Account=accounts.csv --nodes=Device=devices.csv</w:t>
      </w:r>
      <w:r>
        <w:br/>
      </w:r>
      <w:r>
        <w:rPr>
          <w:rStyle w:val="VerbatimChar"/>
        </w:rPr>
        <w:t xml:space="preserve">  --relationships=OWNS=owns.csv --relationships=USED_DEVICE=used_device.csv</w:t>
      </w:r>
      <w:r>
        <w:br/>
      </w:r>
      <w:r>
        <w:rPr>
          <w:rStyle w:val="VerbatimChar"/>
        </w:rPr>
        <w:t xml:space="preserve">  --relationships=TRANSFER=transfers.csv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 + index setup (until 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GB / transaction-log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/ [YOUR]</w:t>
            </w:r>
          </w:p>
        </w:tc>
      </w:tr>
    </w:tbl>
    <w:p>
      <w:pPr>
        <w:pStyle w:val="BodyText"/>
      </w:pPr>
      <w:r>
        <w:t xml:space="preserve">Checks: Customer 228,000 · Account 248,000 · Device 228,600 · OWNS 248,000 · USED_DEVICE</w:t>
      </w:r>
      <w:r>
        <w:t xml:space="preserve"> </w:t>
      </w:r>
      <w:r>
        <w:t xml:space="preserve">285,600 · TRANSFER 20,003,300 · 704,600 nodes · 20,536,900 relationships · roles as in SQL ·</w:t>
      </w:r>
      <w:r>
        <w:t xml:space="preserve"> </w:t>
      </w:r>
      <w:r>
        <w:t xml:space="preserve">0 accounts without exactly one owner · distinct transfer_id = 20,003,300 · audit totals equal.</w:t>
      </w:r>
      <w:r>
        <w:t xml:space="preserve"> </w:t>
      </w:r>
      <w:r>
        <w:t xml:space="preserve">📸 3.2a import · 📸 3.2b constraints/indexes · 📸 3.2c checks · 📸 cleanup.</w:t>
      </w:r>
    </w:p>
    <w:bookmarkEnd w:id="33"/>
    <w:bookmarkStart w:id="34" w:name="one-account-in-both-models"/>
    <w:p>
      <w:pPr>
        <w:pStyle w:val="Heading3"/>
      </w:pPr>
      <w:r>
        <w:t xml:space="preserve">3.3 One account in both models</w:t>
      </w:r>
    </w:p>
    <w:p>
      <w:pPr>
        <w:pStyle w:val="FirstParagraph"/>
      </w:pPr>
      <w:r>
        <w:t xml:space="preserve">Account 998 (person) → owner Customer 998 (Kigali) → Device 998 (handset, days 0–29, 39</w:t>
      </w:r>
      <w:r>
        <w:t xml:space="preserve"> </w:t>
      </w:r>
      <w:r>
        <w:t xml:space="preserve">observations) → first outgoing transfer 113540 to merchant 240004 on 2026-09-01 08:43:29 CAT,</w:t>
      </w:r>
      <w:r>
        <w:t xml:space="preserve"> </w:t>
      </w:r>
      <w:r>
        <w:t xml:space="preserve">2,100 RWF. Same record from</w:t>
      </w:r>
      <w:r>
        <w:t xml:space="preserve"> </w:t>
      </w:r>
      <w:r>
        <w:rPr>
          <w:rStyle w:val="VerbatimChar"/>
        </w:rPr>
        <w:t xml:space="preserve">JOIN accounts/customers/account_devices/devices/transfers</w:t>
      </w:r>
      <w:r>
        <w:t xml:space="preserve"> </w:t>
      </w:r>
      <w:r>
        <w:t xml:space="preserve">and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MATCH (c)-[:OWNS]-&gt;(a)-[:USED_DEVICE]-&gt;(d), (a)-[:TRANSFER]-&gt;(r)</w:t>
      </w:r>
      <w:r>
        <w:t xml:space="preserve">. 📸 3.3.</w:t>
      </w:r>
    </w:p>
    <w:p>
      <w:pPr>
        <w:pStyle w:val="BodyText"/>
      </w:pPr>
      <w:r>
        <w:rPr>
          <w:bCs/>
          <w:b/>
        </w:rPr>
        <w:t xml:space="preserve">Foreign keys become relationships.</w:t>
      </w:r>
      <w:r>
        <w:t xml:space="preserve"> </w:t>
      </w:r>
      <w:r>
        <w:rPr>
          <w:rStyle w:val="VerbatimChar"/>
        </w:rPr>
        <w:t xml:space="preserve">accounts.customer_id</w:t>
      </w:r>
      <w:r>
        <w:t xml:space="preserve"> </w:t>
      </w:r>
      <w:r>
        <w:t xml:space="preserve">becomes an OWNS relationship;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account_devices</w:t>
      </w:r>
      <w:r>
        <w:t xml:space="preserve"> </w:t>
      </w:r>
      <w:r>
        <w:t xml:space="preserve">row (a junction table) becomes a USED_DEVICE relationship carrying its</w:t>
      </w:r>
      <w:r>
        <w:t xml:space="preserve"> </w:t>
      </w:r>
      <w:r>
        <w:t xml:space="preserve">three columns; the two transfer FKs become the start and end nodes of a TRANSFER. A join that</w:t>
      </w:r>
      <w:r>
        <w:t xml:space="preserve"> </w:t>
      </w:r>
      <w:r>
        <w:t xml:space="preserve">SQL resolves at query time through an index is stored in the graph as a direct pointer.</w:t>
      </w:r>
      <w:r>
        <w:t xml:space="preserve"> </w:t>
      </w:r>
      <w:r>
        <w:rPr>
          <w:bCs/>
          <w:b/>
        </w:rPr>
        <w:t xml:space="preserve">If repeated payments were collapsed into one edge</w:t>
      </w:r>
      <w:r>
        <w:t xml:space="preserve"> </w:t>
      </w:r>
      <w:r>
        <w:t xml:space="preserve">per sender–receiver pair, each event’s</w:t>
      </w:r>
      <w:r>
        <w:t xml:space="preserve"> </w:t>
      </w:r>
      <w:r>
        <w:rPr>
          <w:rStyle w:val="VerbatimChar"/>
        </w:rPr>
        <w:t xml:space="preserve">transfer_id</w:t>
      </w:r>
      <w:r>
        <w:t xml:space="preserve">, exact</w:t>
      </w:r>
      <w:r>
        <w:t xml:space="preserve"> </w:t>
      </w:r>
      <w:r>
        <w:rPr>
          <w:rStyle w:val="VerbatimChar"/>
        </w:rPr>
        <w:t xml:space="preserve">occurred_at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amount_rwf</w:t>
      </w:r>
      <w:r>
        <w:t xml:space="preserve"> </w:t>
      </w:r>
      <w:r>
        <w:t xml:space="preserve">would be lost (only a count or sum could</w:t>
      </w:r>
      <w:r>
        <w:t xml:space="preserve"> </w:t>
      </w:r>
      <w:r>
        <w:t xml:space="preserve">remain). Q1, Q2, Q5 and Q6 would become impossible: we could no longer test the hour window,</w:t>
      </w:r>
      <w:r>
        <w:t xml:space="preserve"> </w:t>
      </w:r>
      <w:r>
        <w:t xml:space="preserve">strict time order, the 600-second gap, the 1,800-second span or the 90–105 % amount rule.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routine-business-questions"/>
    <w:p>
      <w:pPr>
        <w:pStyle w:val="Heading2"/>
      </w:pPr>
      <w:r>
        <w:t xml:space="preserve">4 Routine business questions</w:t>
      </w:r>
    </w:p>
    <w:p>
      <w:pPr>
        <w:pStyle w:val="FirstParagraph"/>
      </w:pPr>
      <w:r>
        <w:t xml:space="preserve">Hour window: 09:45:00 ≤ t &lt; 10:45:00 CAT, converted to epoch seconds in Python</w:t>
      </w:r>
      <w:r>
        <w:t xml:space="preserve"> </w:t>
      </w:r>
      <w:r>
        <w:t xml:space="preserve">(</w:t>
      </w:r>
      <w:r>
        <w:rPr>
          <w:rStyle w:val="VerbatimChar"/>
        </w:rPr>
        <w:t xml:space="preserve">mm_common.hour_bounds</w:t>
      </w:r>
      <w:r>
        <w:t xml:space="preserve">). All queries are in</w:t>
      </w:r>
      <w:r>
        <w:t xml:space="preserve"> </w:t>
      </w:r>
      <w:r>
        <w:rPr>
          <w:rStyle w:val="VerbatimChar"/>
        </w:rPr>
        <w:t xml:space="preserve">queries.py</w:t>
      </w:r>
      <w:r>
        <w:t xml:space="preserve">.</w:t>
      </w:r>
    </w:p>
    <w:bookmarkStart w:id="36" w:name="q1-account-activity"/>
    <w:p>
      <w:pPr>
        <w:pStyle w:val="Heading3"/>
      </w:pPr>
      <w:r>
        <w:t xml:space="preserve">4.1 Q1 Account activity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RWF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</w:tr>
    </w:tbl>
    <w:p>
      <w:pPr>
        <w:pStyle w:val="BodyText"/>
      </w:pPr>
      <w:r>
        <w:t xml:space="preserve">PostgreSQL and Neo4j agree for all six.</w:t>
      </w:r>
      <w:r>
        <w:t xml:space="preserve"> </w:t>
      </w:r>
      <w:r>
        <w:rPr>
          <w:bCs/>
          <w:b/>
        </w:rPr>
        <w:t xml:space="preserve">Outgoing value is not a balance</w:t>
      </w:r>
      <w:r>
        <w:t xml:space="preserve">: it ignores money</w:t>
      </w:r>
      <w:r>
        <w:t xml:space="preserve"> </w:t>
      </w:r>
      <w:r>
        <w:t xml:space="preserve">received, opening balance, cash-in/cash-out at agents, fees and reversals – the dataset is explicitly</w:t>
      </w:r>
      <w:r>
        <w:t xml:space="preserve"> </w:t>
      </w:r>
      <w:r>
        <w:t xml:space="preserve">not a ledger. 📸 4.1.</w:t>
      </w:r>
    </w:p>
    <w:bookmarkEnd w:id="36"/>
    <w:bookmarkStart w:id="40" w:name="q2-daily-activity"/>
    <w:p>
      <w:pPr>
        <w:pStyle w:val="Heading3"/>
      </w:pPr>
      <w:r>
        <w:t xml:space="preserve">4.2 Q2 Daily activity</w:t>
      </w:r>
    </w:p>
    <w:p>
      <w:pPr>
        <w:pStyle w:val="FirstParagraph"/>
      </w:pPr>
      <w:r>
        <w:t xml:space="preserve">30 rows; sums reconcile to 20,003,300 transfers and 231,482,327,870 RWF.</w:t>
      </w:r>
      <w:r>
        <w:t xml:space="preserve"> </w:t>
      </w:r>
      <w:r>
        <w:drawing>
          <wp:inline>
            <wp:extent cx="5334000" cy="3394363"/>
            <wp:effectExtent b="0" l="0" r="0" t="0"/>
            <wp:docPr descr="Q2" title="" id="38" name="Picture"/>
            <a:graphic>
              <a:graphicData uri="http://schemas.openxmlformats.org/drawingml/2006/picture">
                <pic:pic>
                  <pic:nvPicPr>
                    <pic:cNvPr descr="../expected_results/reference_run/plots/q2_daily_p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Pattern.</w:t>
      </w:r>
      <w:r>
        <w:t xml:space="preserve"> </w:t>
      </w:r>
      <w:r>
        <w:t xml:space="preserve">Volume is almost perfectly flat (666,666–666,667 transfers per day from 1–5 Sep and</w:t>
      </w:r>
      <w:r>
        <w:t xml:space="preserve"> </w:t>
      </w:r>
      <w:r>
        <w:t xml:space="preserve">28–30 Sep), but 6–15 Sep carry an extra 150–330 transfers and up to ≈190 million RWF per day</w:t>
      </w:r>
      <w:r>
        <w:t xml:space="preserve"> </w:t>
      </w:r>
      <w:r>
        <w:t xml:space="preserve">(e.g. 14 Sep: 666,997 transfers, 7.857 bn RWF vs ≈7.67 bn on quiet days), and 16–27 Sep a</w:t>
      </w:r>
      <w:r>
        <w:t xml:space="preserve"> </w:t>
      </w:r>
      <w:r>
        <w:t xml:space="preserve">smaller 30–120. The extra events are the scenario payments: large, fast person-to-person hops</w:t>
      </w:r>
      <w:r>
        <w:t xml:space="preserve"> </w:t>
      </w:r>
      <w:r>
        <w:t xml:space="preserve">(200,000–1,150,000 RWF, the chains found in Q5/Q6) on 6–15 Sep, and small hops repeated every</w:t>
      </w:r>
      <w:r>
        <w:t xml:space="preserve"> </w:t>
      </w:r>
      <w:r>
        <w:t xml:space="preserve">second day afterwards – visible in value far more than in count. All activity falls between</w:t>
      </w:r>
      <w:r>
        <w:t xml:space="preserve"> </w:t>
      </w:r>
      <w:r>
        <w:t xml:space="preserve">06:00 and 22:00 CAT.</w:t>
      </w:r>
      <w:r>
        <w:t xml:space="preserve"> </w:t>
      </w:r>
      <w:r>
        <w:rPr>
          <w:bCs/>
          <w:b/>
        </w:rPr>
        <w:t xml:space="preserve">Value is not revenue</w:t>
      </w:r>
      <w:r>
        <w:t xml:space="preserve">: the provider earns fees and commissions, which are not in the data;</w:t>
      </w:r>
      <w:r>
        <w:t xml:space="preserve"> </w:t>
      </w:r>
      <w:r>
        <w:t xml:space="preserve">P2P, merchant and agent flows carry different (or zero) fees, and the same money may be counted</w:t>
      </w:r>
      <w:r>
        <w:t xml:space="preserve"> </w:t>
      </w:r>
      <w:r>
        <w:t xml:space="preserve">several times as it moves wallet to wallet. 📸 4.2.</w:t>
      </w:r>
    </w:p>
    <w:bookmarkEnd w:id="40"/>
    <w:bookmarkStart w:id="41" w:name="q3-shared-devices"/>
    <w:p>
      <w:pPr>
        <w:pStyle w:val="Heading3"/>
      </w:pPr>
      <w:r>
        <w:t xml:space="preserve">4.3 Q3 Shared devices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 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handset 998 with own second wallet 220998; handset 228001 with 8917, 16836, 24755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147228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handset 147226 (4 accounts); handset 228018 with 155147, 163066, 170985, 178904, 186823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206978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handset 206976 (4; one overlap only days 11–29); handset 228043 with 5 accounts incl. 6573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237998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second wallet 17998 on handset 17998; handset 228301 with 5917, 13836, 21755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144228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144226 (4); handset 228318 with 5 accounts incl. 183823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203978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household 203976 (4); handset 228343 with 5 accounts incl. 3573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Legitimate sharing.</w:t>
      </w:r>
      <w:r>
        <w:t xml:space="preserve"> </w:t>
      </w:r>
      <w:r>
        <w:t xml:space="preserve">B’s handset 147226 is used by wallets of five neighbouring customers –</w:t>
      </w:r>
      <w:r>
        <w:t xml:space="preserve"> </w:t>
      </w:r>
      <w:r>
        <w:t xml:space="preserve">a family sharing one phone; account 206976 appears only from day 11 because that customer</w:t>
      </w:r>
      <w:r>
        <w:t xml:space="preserve"> </w:t>
      </w:r>
      <w:r>
        <w:t xml:space="preserve">replaced their phone. A customer’s second wallet naturally appears on their own handset. Public</w:t>
      </w:r>
      <w:r>
        <w:t xml:space="preserve"> </w:t>
      </w:r>
      <w:r>
        <w:t xml:space="preserve">terminals at agents are shared by many unrelated customers by design.</w:t>
      </w:r>
      <w:r>
        <w:t xml:space="preserve"> </w:t>
      </w:r>
      <w:r>
        <w:rPr>
          <w:bCs/>
          <w:b/>
        </w:rPr>
        <w:t xml:space="preserve">Overlap ≠ simultaneous use.</w:t>
      </w:r>
      <w:r>
        <w:t xml:space="preserve"> </w:t>
      </w:r>
      <w:r>
        <w:t xml:space="preserve">An interval only says the device was seen with each account at</w:t>
      </w:r>
      <w:r>
        <w:t xml:space="preserve"> </w:t>
      </w:r>
      <w:r>
        <w:t xml:space="preserve">some time between first and last day: [2,7] and [5,11] overlap on [5,7], but one account could</w:t>
      </w:r>
      <w:r>
        <w:t xml:space="preserve"> </w:t>
      </w:r>
      <w:r>
        <w:t xml:space="preserve">have used it on day 5 morning and the other on day 7 evening. The data has no session times. 📸 4.3.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connected-accounts"/>
    <w:p>
      <w:pPr>
        <w:pStyle w:val="Heading2"/>
      </w:pPr>
      <w:r>
        <w:t xml:space="preserve">5 Connected accounts</w:t>
      </w:r>
    </w:p>
    <w:bookmarkStart w:id="46" w:name="q4-ownership-and-device-network"/>
    <w:p>
      <w:pPr>
        <w:pStyle w:val="Heading3"/>
      </w:pPr>
      <w:r>
        <w:t xml:space="preserve">5.1 Q4 Ownership and device network</w:t>
      </w:r>
    </w:p>
    <w:p>
      <w:pPr>
        <w:pStyle w:val="FirstParagraph"/>
      </w:pPr>
      <w:r>
        <w:t xml:space="preserve">Distinct other accounts reached through OWNS/USED_DEVICE in either direction: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8 / 10 (from 4→6 growth)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 / 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 / 2,665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1,598 / 5,286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 / 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713 / 2,774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1,620 / 5,378</w:t>
            </w:r>
          </w:p>
        </w:tc>
      </w:tr>
    </w:tbl>
    <w:p>
      <w:pPr>
        <w:pStyle w:val="BodyText"/>
      </w:pPr>
      <w:r>
        <w:t xml:space="preserve">Region breakdowns for all 24 cases are in</w:t>
      </w:r>
      <w:r>
        <w:t xml:space="preserve"> </w:t>
      </w:r>
      <w:r>
        <w:rPr>
          <w:rStyle w:val="VerbatimChar"/>
        </w:rPr>
        <w:t xml:space="preserve">results/examples_pg.txt</w:t>
      </w:r>
      <w:r>
        <w:t xml:space="preserve">; all 24 match in Neo4j.</w:t>
      </w:r>
      <w:r>
        <w:t xml:space="preserve"> </w:t>
      </w:r>
      <w:r>
        <w:drawing>
          <wp:inline>
            <wp:extent cx="5334000" cy="3429000"/>
            <wp:effectExtent b="0" l="0" r="0" t="0"/>
            <wp:docPr descr="Q4" title="" id="44" name="Picture"/>
            <a:graphic>
              <a:graphicData uri="http://schemas.openxmlformats.org/drawingml/2006/picture">
                <pic:pic>
                  <pic:nvPicPr>
                    <pic:cNvPr descr="../expected_results/reference_run/plots/q4_depth_pg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Supporting path:</w:t>
      </w:r>
      <w:r>
        <w:t xml:space="preserve"> </w:t>
      </w:r>
      <w:r>
        <w:rPr>
          <w:rStyle w:val="VerbatimChar"/>
        </w:rPr>
        <w:t xml:space="preserve">Account 998 –USED_DEVICE– Device 228001 –USED_DEVICE– Account 24755</w:t>
      </w:r>
      <w:r>
        <w:t xml:space="preserve"> </w:t>
      </w:r>
      <w:r>
        <w:t xml:space="preserve">(2 links).</w:t>
      </w:r>
      <w:r>
        <w:t xml:space="preserve"> </w:t>
      </w:r>
      <w:r>
        <w:rPr>
          <w:bCs/>
          <w:b/>
        </w:rPr>
        <w:t xml:space="preserve">Prediction vs result.</w:t>
      </w:r>
      <w:r>
        <w:t xml:space="preserve"> </w:t>
      </w:r>
      <w:r>
        <w:t xml:space="preserve">Constant geometric growth over-predicted depth 10 by 3–12×: the</w:t>
      </w:r>
      <w:r>
        <w:t xml:space="preserve"> </w:t>
      </w:r>
      <w:r>
        <w:t xml:space="preserve">network is made of small household/scenario clusters, and growth stalls once a cluster is</w:t>
      </w:r>
      <w:r>
        <w:t xml:space="preserve"> </w:t>
      </w:r>
      <w:r>
        <w:t xml:space="preserve">exhausted, then jumps only when a path reaches a widely shared device. C and F reach four</w:t>
      </w:r>
      <w:r>
        <w:t xml:space="preserve"> </w:t>
      </w:r>
      <w:r>
        <w:rPr>
          <w:bCs/>
          <w:b/>
        </w:rPr>
        <w:t xml:space="preserve">public terminals</w:t>
      </w:r>
      <w:r>
        <w:t xml:space="preserve"> </w:t>
      </w:r>
      <w:r>
        <w:t xml:space="preserve">from depth 3 (each used by dozens of unrelated wallets), so they keep growing</w:t>
      </w:r>
      <w:r>
        <w:t xml:space="preserve"> </w:t>
      </w:r>
      <w:r>
        <w:t xml:space="preserve">to ≈1,430 accounts; A, B, D and E never reach a terminal and level off near 190–230.</w:t>
      </w:r>
      <w:r>
        <w:t xml:space="preserve"> </w:t>
      </w:r>
      <w:r>
        <w:rPr>
          <w:bCs/>
          <w:b/>
        </w:rPr>
        <w:t xml:space="preserve">Weak associations:</w:t>
      </w:r>
      <w:r>
        <w:t xml:space="preserve"> </w:t>
      </w:r>
      <w:r>
        <w:t xml:space="preserve">each extra pair of links</w:t>
      </w:r>
      <w:r>
        <w:t xml:space="preserve"> </w:t>
      </w:r>
      <w:r>
        <w:t xml:space="preserve">crosses another device or customer, so at depth 8–10 an account is</w:t>
      </w:r>
      <w:r>
        <w:t xml:space="preserve"> </w:t>
      </w:r>
      <w:r>
        <w:t xml:space="preserve">“</w:t>
      </w:r>
      <w:r>
        <w:t xml:space="preserve">connected</w:t>
      </w:r>
      <w:r>
        <w:t xml:space="preserve">”</w:t>
      </w:r>
      <w:r>
        <w:t xml:space="preserve"> </w:t>
      </w:r>
      <w:r>
        <w:t xml:space="preserve">only through a</w:t>
      </w:r>
      <w:r>
        <w:t xml:space="preserve"> </w:t>
      </w:r>
      <w:r>
        <w:t xml:space="preserve">chain like</w:t>
      </w:r>
      <w:r>
        <w:t xml:space="preserve"> </w:t>
      </w:r>
      <w:r>
        <w:rPr>
          <w:iCs/>
          <w:i/>
        </w:rPr>
        <w:t xml:space="preserve">my household phone → a neighbour’s second wallet → an agent’s public terminal →</w:t>
      </w:r>
      <w:r>
        <w:rPr>
          <w:iCs/>
          <w:i/>
        </w:rPr>
        <w:t xml:space="preserve"> </w:t>
      </w:r>
      <w:r>
        <w:rPr>
          <w:iCs/>
          <w:i/>
        </w:rPr>
        <w:t xml:space="preserve">a stranger</w:t>
      </w:r>
      <w:r>
        <w:t xml:space="preserve">. Such reach reflects shared infrastructure, not a relationship; counts grow while the</w:t>
      </w:r>
      <w:r>
        <w:t xml:space="preserve"> </w:t>
      </w:r>
      <w:r>
        <w:t xml:space="preserve">evidential value per account falls. 📸 5.1.</w:t>
      </w:r>
    </w:p>
    <w:bookmarkEnd w:id="46"/>
    <w:bookmarkStart w:id="50" w:name="q5-rapid-onward-payments"/>
    <w:p>
      <w:pPr>
        <w:pStyle w:val="Heading3"/>
      </w:pPr>
      <w:r>
        <w:t xml:space="preserve">5.2 Q5 Rapid onward payments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IDs → final receiver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20000001, 20000002, 20000003 → 24755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20000092, 20000093, 20000094 → 170985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20000229, 20000230, 20000231 → 230735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D, E,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Example (A, 6 Sep 2026): 998 → 8917 at 10:00:00, 200,000 RWF; 8917 → 16836 at 10:00:40,</w:t>
      </w:r>
      <w:r>
        <w:t xml:space="preserve"> </w:t>
      </w:r>
      <w:r>
        <w:t xml:space="preserve">196,000 RWF (98 %); 16836 → 24755 at 10:01:20, 192,080 RWF (98 %).</w:t>
      </w:r>
      <w:r>
        <w:t xml:space="preserve"> </w:t>
      </w:r>
      <w:r>
        <w:drawing>
          <wp:inline>
            <wp:extent cx="5334000" cy="741983"/>
            <wp:effectExtent b="0" l="0" r="0" t="0"/>
            <wp:docPr descr="chain" title="" id="48" name="Picture"/>
            <a:graphic>
              <a:graphicData uri="http://schemas.openxmlformats.org/drawingml/2006/picture">
                <pic:pic>
                  <pic:nvPicPr>
                    <pic:cNvPr descr="diagrams/case_A_cycl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Not proof that the same funds moved</w:t>
      </w:r>
      <w:r>
        <w:t xml:space="preserve">: wallets hold pooled balances; 8917 may already have had</w:t>
      </w:r>
      <w:r>
        <w:t xml:space="preserve"> </w:t>
      </w:r>
      <w:r>
        <w:t xml:space="preserve">196,000 RWF and paid a debt that was coincidentally due. Timing and amount similarity are</w:t>
      </w:r>
      <w:r>
        <w:t xml:space="preserve"> </w:t>
      </w:r>
      <w:r>
        <w:t xml:space="preserve">consistent with pass-through but do not trace money. 📸 5.2.</w:t>
      </w:r>
    </w:p>
    <w:bookmarkEnd w:id="50"/>
    <w:bookmarkStart w:id="51" w:name="q6-circular-payments"/>
    <w:p>
      <w:pPr>
        <w:pStyle w:val="Heading3"/>
      </w:pPr>
      <w:r>
        <w:t xml:space="preserve">5.3 Q6 Circular payments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(length)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20000001 → 20000002 → 20000003 → 20000004 (4) – returns to 998 at 10:02:00, 188,238 RWF, span 120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20000229 … 20000234 (6), span 200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B, D, E,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Cs/>
          <w:b/>
        </w:rPr>
        <w:t xml:space="preserve">Further evidence to request</w:t>
      </w:r>
      <w:r>
        <w:t xml:space="preserve">: KYC of the accounts (are 8917, 16836, 24755 related people?),</w:t>
      </w:r>
      <w:r>
        <w:t xml:space="preserve"> </w:t>
      </w:r>
      <w:r>
        <w:t xml:space="preserve">the device used to</w:t>
      </w:r>
      <w:r>
        <w:t xml:space="preserve"> </w:t>
      </w:r>
      <w:r>
        <w:rPr>
          <w:iCs/>
          <w:i/>
        </w:rPr>
        <w:t xml:space="preserve">initiate</w:t>
      </w:r>
      <w:r>
        <w:t xml:space="preserve"> </w:t>
      </w:r>
      <w:r>
        <w:t xml:space="preserve">each payment and its location, balances before/after, the source of</w:t>
      </w:r>
      <w:r>
        <w:t xml:space="preserve"> </w:t>
      </w:r>
      <w:r>
        <w:t xml:space="preserve">998’s 200,000 RWF and what 998 did next, fees charged, earlier months (one-off or recurring), and</w:t>
      </w:r>
      <w:r>
        <w:t xml:space="preserve"> </w:t>
      </w:r>
      <w:r>
        <w:t xml:space="preserve">any customer explanation (e.g. a rotating savings group,</w:t>
      </w:r>
      <w:r>
        <w:t xml:space="preserve"> </w:t>
      </w:r>
      <w:r>
        <w:rPr>
          <w:iCs/>
          <w:i/>
        </w:rPr>
        <w:t xml:space="preserve">ikimina</w:t>
      </w:r>
      <w:r>
        <w:t xml:space="preserve">). 📸 5.3.</w:t>
      </w:r>
    </w:p>
    <w:bookmarkEnd w:id="51"/>
    <w:bookmarkStart w:id="52" w:name="Xdb723cfdd8d104f80e14ba457efddf4d1bb82f0"/>
    <w:p>
      <w:pPr>
        <w:pStyle w:val="Heading3"/>
      </w:pPr>
      <w:r>
        <w:t xml:space="preserve">5.4 Q7 Shortest transfer connection (person accounts 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→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path (bound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 → 24755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998→8917→16836→24755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147228 → 186823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background P2P transfers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206978 → 6573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206978→214897→222816→230735→238654→6573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237998 → 21755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237998→5917→13836→21755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144228 → 183823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144228→152147→…→183823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203978 → 3573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203978→211897→…→3573</w:t>
            </w:r>
          </w:p>
        </w:tc>
      </w:tr>
    </w:tbl>
    <w:p>
      <w:pPr>
        <w:pStyle w:val="BodyText"/>
      </w:pPr>
      <w:r>
        <w:t xml:space="preserve">All paths verified for transfer IDs, direction, person roles, event existence and length (both</w:t>
      </w:r>
      <w:r>
        <w:t xml:space="preserve"> </w:t>
      </w:r>
      <w:r>
        <w:t xml:space="preserve">engines; paths may differ when several shortest routes exist).</w:t>
      </w:r>
      <w:r>
        <w:t xml:space="preserve"> </w:t>
      </w:r>
      <w:r>
        <w:rPr>
          <w:bCs/>
          <w:b/>
        </w:rPr>
        <w:t xml:space="preserve">No route within 4 ≠ no</w:t>
      </w:r>
      <w:r>
        <w:rPr>
          <w:bCs/>
          <w:b/>
        </w:rPr>
        <w:t xml:space="preserve"> </w:t>
      </w:r>
      <w:r>
        <w:rPr>
          <w:bCs/>
          <w:b/>
        </w:rPr>
        <w:t xml:space="preserve">connection</w:t>
      </w:r>
      <w:r>
        <w:t xml:space="preserve">: B, C, E, F all connect at 5; the bound, the person-only filter and the one-month</w:t>
      </w:r>
      <w:r>
        <w:t xml:space="preserve"> </w:t>
      </w:r>
      <w:r>
        <w:t xml:space="preserve">window all hide longer or non-person routes (e.g. through an agent).</w:t>
      </w:r>
      <w:r>
        <w:t xml:space="preserve"> </w:t>
      </w:r>
      <w:r>
        <w:rPr>
          <w:bCs/>
          <w:b/>
        </w:rPr>
        <w:t xml:space="preserve">A route is not a flow of</w:t>
      </w:r>
      <w:r>
        <w:rPr>
          <w:bCs/>
          <w:b/>
        </w:rPr>
        <w:t xml:space="preserve"> </w:t>
      </w:r>
      <w:r>
        <w:rPr>
          <w:bCs/>
          <w:b/>
        </w:rPr>
        <w:t xml:space="preserve">funds</w:t>
      </w:r>
      <w:r>
        <w:t xml:space="preserve">: Q7 ignores time order and amounts – the teaching example’s upper route runs backwards</w:t>
      </w:r>
      <w:r>
        <w:t xml:space="preserve"> </w:t>
      </w:r>
      <w:r>
        <w:t xml:space="preserve">in time, so money could not have travelled along it. 📸 5.4.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orrectness-and-performance"/>
    <w:p>
      <w:pPr>
        <w:pStyle w:val="Heading2"/>
      </w:pPr>
      <w:r>
        <w:t xml:space="preserve">6 Correctness and performance</w:t>
      </w:r>
    </w:p>
    <w:bookmarkStart w:id="54" w:name="comparison-program"/>
    <w:p>
      <w:pPr>
        <w:pStyle w:val="Heading3"/>
      </w:pPr>
      <w:r>
        <w:t xml:space="preserve">6.1 Comparison program</w:t>
      </w:r>
    </w:p>
    <w:p>
      <w:pPr>
        <w:pStyle w:val="FirstParagraph"/>
      </w:pPr>
      <w:r>
        <w:rPr>
          <w:rStyle w:val="VerbatimChar"/>
        </w:rPr>
        <w:t xml:space="preserve">run_pg()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run_neo()</w:t>
      </w:r>
      <w:r>
        <w:t xml:space="preserve"> </w:t>
      </w:r>
      <w:r>
        <w:t xml:space="preserve">return every row; rows are normalised (ints, tuples, ISO dates) and</w:t>
      </w:r>
      <w:r>
        <w:t xml:space="preserve"> </w:t>
      </w:r>
      <w:r>
        <w:t xml:space="preserve">sorted before exact comparison. Result:</w:t>
      </w:r>
      <w:r>
        <w:t xml:space="preserve"> </w:t>
      </w:r>
      <w:r>
        <w:rPr>
          <w:bCs/>
          <w:b/>
        </w:rPr>
        <w:t xml:space="preserve">61 / 61 cases match</w:t>
      </w:r>
      <w:r>
        <w:t xml:space="preserve"> </w:t>
      </w:r>
      <w:r>
        <w:t xml:space="preserve">(Q1 6, Q2 1, Q3 6, Q4 24, Q5 6,</w:t>
      </w:r>
      <w:r>
        <w:t xml:space="preserve"> </w:t>
      </w:r>
      <w:r>
        <w:t xml:space="preserve">Q6 6, Q7 12 lengths) and all 8 non-empty Q7 supporting paths are valid in both engines.</w:t>
      </w:r>
      <w:r>
        <w:t xml:space="preserve"> </w:t>
      </w:r>
      <w:r>
        <w:t xml:space="preserve">Mismatches resolved: [YOUR – e.g. none / describe]. Independent plain-Python check from the</w:t>
      </w:r>
      <w:r>
        <w:t xml:space="preserve"> </w:t>
      </w:r>
      <w:r>
        <w:t xml:space="preserve">CSVs (step09b): the four set-A overlaps, the A chain and the A cycle equal both databases.</w:t>
      </w:r>
      <w:r>
        <w:t xml:space="preserve"> </w:t>
      </w:r>
      <w:r>
        <w:t xml:space="preserve">📸 6.1a table · 📸 6.1b independent check.</w:t>
      </w:r>
    </w:p>
    <w:bookmarkEnd w:id="54"/>
    <w:bookmarkStart w:id="55" w:name="Xff80831bfcdecc37f39574ba2f32fb2cda071e2"/>
    <w:p>
      <w:pPr>
        <w:pStyle w:val="Heading3"/>
      </w:pPr>
      <w:r>
        <w:t xml:space="preserve">6.2 Timings (3 warm-ups, 5 measured runs, one engine at a time)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median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min–max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 median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Neo4j min–max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PG/Neo4j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B /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0.3 / 0.2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3,504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3,236–3,892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B /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1.1 / 0.4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B d4/6/8/10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1.7/1.9/3.7/5.8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E d4/6/8/10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0.9/1.9/3.9/10.5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 B /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1.6 / 0.4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 B /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0.9 / 0.3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 B b4 / b6 (SQL 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278 / 23,699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 E b4 / b6 (SQL 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254 / 23,384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Errors/timeouts: [YOUR]. Raw runs:</w:t>
      </w:r>
      <w:r>
        <w:t xml:space="preserve"> </w:t>
      </w:r>
      <w:r>
        <w:rPr>
          <w:rStyle w:val="VerbatimChar"/>
        </w:rPr>
        <w:t xml:space="preserve">results/bench_*.csv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One processing difference (plans).</w:t>
      </w:r>
      <w:r>
        <w:t xml:space="preserve"> </w:t>
      </w:r>
      <w:r>
        <w:t xml:space="preserve">PostgreSQL Q4 (B, depth 10) inlines the edges CTE and</w:t>
      </w:r>
      <w:r>
        <w:t xml:space="preserve"> </w:t>
      </w:r>
      <w:r>
        <w:t xml:space="preserve">probes the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/</w:t>
      </w:r>
      <w:r>
        <w:rPr>
          <w:rStyle w:val="VerbatimChar"/>
        </w:rPr>
        <w:t xml:space="preserve">account_devices</w:t>
      </w:r>
      <w:r>
        <w:t xml:space="preserve"> </w:t>
      </w:r>
      <w:r>
        <w:t xml:space="preserve">B-tree indexes once per frontier node (≈14,000 buffer</w:t>
      </w:r>
      <w:r>
        <w:t xml:space="preserve"> </w:t>
      </w:r>
      <w:r>
        <w:t xml:space="preserve">hits,</w:t>
      </w:r>
      <w:r>
        <w:t xml:space="preserve"> </w:t>
      </w:r>
      <w:r>
        <w:rPr>
          <w:iCs/>
          <w:i/>
        </w:rPr>
        <w:t xml:space="preserve">8 ms</w:t>
      </w:r>
      <w:r>
        <w:t xml:space="preserve">). Neo4j’s PROFILE for the same query shows [YOUR – expect a</w:t>
      </w:r>
      <w:r>
        <w:t xml:space="preserve"> </w:t>
      </w:r>
      <w:r>
        <w:rPr>
          <w:rStyle w:val="VerbatimChar"/>
        </w:rPr>
        <w:t xml:space="preserve">VarLengthExpand(Pruning)</w:t>
      </w:r>
      <w:r>
        <w:t xml:space="preserve">/BFS operator that follows stored relationship pointers from the</w:t>
      </w:r>
      <w:r>
        <w:t xml:space="preserve"> </w:t>
      </w:r>
      <w:r>
        <w:t xml:space="preserve">anchor node, with db hits proportional to the neighbourhood]. Q2 is the opposite case: PostgreSQL</w:t>
      </w:r>
      <w:r>
        <w:t xml:space="preserve"> </w:t>
      </w:r>
      <w:r>
        <w:t xml:space="preserve">does one sequential scan + hash aggregate (</w:t>
      </w:r>
      <w:r>
        <w:rPr>
          <w:iCs/>
          <w:i/>
        </w:rPr>
        <w:t xml:space="preserve">143,420 pages read</w:t>
      </w:r>
      <w:r>
        <w:t xml:space="preserve">), while Neo4j must visit all 20 M</w:t>
      </w:r>
      <w:r>
        <w:t xml:space="preserve"> </w:t>
      </w:r>
      <w:r>
        <w:t xml:space="preserve">relationships and build a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per relationship [YOUR PROFILE numbers]. 📸 6.2.</w:t>
      </w:r>
    </w:p>
    <w:bookmarkEnd w:id="55"/>
    <w:bookmarkStart w:id="56" w:name="sql-improvement-for-q7"/>
    <w:p>
      <w:pPr>
        <w:pStyle w:val="Heading3"/>
      </w:pPr>
      <w:r>
        <w:t xml:space="preserve">6.3 SQL improvement for Q7</w:t>
      </w:r>
    </w:p>
    <w:p>
      <w:pPr>
        <w:pStyle w:val="FirstParagraph"/>
      </w:pPr>
      <w:r>
        <w:rPr>
          <w:bCs/>
          <w:b/>
        </w:rPr>
        <w:t xml:space="preserve">Wasted work in v1</w:t>
      </w:r>
      <w:r>
        <w:t xml:space="preserve"> </w:t>
      </w:r>
      <w:r>
        <w:t xml:space="preserve">(EXPLAIN ANALYZE, B bound 6, reference run): the recursive walk produced</w:t>
      </w:r>
      <w:r>
        <w:t xml:space="preserve"> </w:t>
      </w:r>
      <w:r>
        <w:rPr>
          <w:bCs/>
          <w:b/>
        </w:rPr>
        <w:t xml:space="preserve">427,955</w:t>
      </w:r>
      <w:r>
        <w:t xml:space="preserve"> </w:t>
      </w:r>
      <w:r>
        <w:t xml:space="preserve">(account, depth) rows, made</w:t>
      </w:r>
      <w:r>
        <w:t xml:space="preserve"> </w:t>
      </w:r>
      <w:r>
        <w:rPr>
          <w:bCs/>
          <w:b/>
        </w:rPr>
        <w:t xml:space="preserve">187,957</w:t>
      </w:r>
      <w:r>
        <w:t xml:space="preserve"> </w:t>
      </w:r>
      <w:r>
        <w:t xml:space="preserve">index scans of</w:t>
      </w:r>
      <w:r>
        <w:t xml:space="preserve"> </w:t>
      </w:r>
      <w:r>
        <w:rPr>
          <w:rStyle w:val="VerbatimChar"/>
        </w:rPr>
        <w:t xml:space="preserve">transfers_sender_time_idx</w:t>
      </w:r>
      <w:r>
        <w:t xml:space="preserve"> </w:t>
      </w:r>
      <w:r>
        <w:t xml:space="preserve">returning</w:t>
      </w:r>
      <w:r>
        <w:t xml:space="preserve"> </w:t>
      </w:r>
      <w:r>
        <w:rPr>
          <w:bCs/>
          <w:b/>
        </w:rPr>
        <w:t xml:space="preserve">14.6 M</w:t>
      </w:r>
      <w:r>
        <w:t xml:space="preserve"> </w:t>
      </w:r>
      <w:r>
        <w:t xml:space="preserve">transfer rows, then 14.6 M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look-ups –</w:t>
      </w:r>
      <w:r>
        <w:t xml:space="preserve"> </w:t>
      </w:r>
      <w:r>
        <w:rPr>
          <w:bCs/>
          <w:b/>
        </w:rPr>
        <w:t xml:space="preserve">60 M buffer hits, 28.7 s</w:t>
      </w:r>
      <w:r>
        <w:t xml:space="preserve"> </w:t>
      </w:r>
      <w:r>
        <w:t xml:space="preserve">–</w:t>
      </w:r>
      <w:r>
        <w:t xml:space="preserve"> </w:t>
      </w:r>
      <w:r>
        <w:t xml:space="preserve">to find a destination 5 steps away. It cannot stop early and re-expands accounts already reached at</w:t>
      </w:r>
      <w:r>
        <w:t xml:space="preserve"> </w:t>
      </w:r>
      <w:r>
        <w:t xml:space="preserve">a smaller depth.</w:t>
      </w:r>
    </w:p>
    <w:p>
      <w:pPr>
        <w:pStyle w:val="BodyText"/>
      </w:pPr>
      <w:r>
        <w:rPr>
          <w:bCs/>
          <w:b/>
        </w:rPr>
        <w:t xml:space="preserve">Prediction:</w:t>
      </w:r>
      <w:r>
        <w:t xml:space="preserve"> </w:t>
      </w:r>
      <w:r>
        <w:t xml:space="preserve">searching 3 levels forward from the review account and 3 backward from the</w:t>
      </w:r>
      <w:r>
        <w:t xml:space="preserve"> </w:t>
      </w:r>
      <w:r>
        <w:t xml:space="preserve">destination (</w:t>
      </w:r>
      <w:r>
        <w:rPr>
          <w:rStyle w:val="VerbatimChar"/>
        </w:rPr>
        <w:t xml:space="preserve">Q7_SQL_V2</w:t>
      </w:r>
      <w:r>
        <w:t xml:space="preserve">, meet in the middle) should touch about 16³ ≈ 4,000 states per side and be</w:t>
      </w:r>
      <w:r>
        <w:t xml:space="preserve"> </w:t>
      </w:r>
      <w:r>
        <w:t xml:space="preserve">two to three orders of magnitude faster with identical lengths.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all 12 lengths unchanged, all paths valid. Plan after: 2,216 forward rows, ≈112 k buffer</w:t>
      </w:r>
      <w:r>
        <w:t xml:space="preserve"> </w:t>
      </w:r>
      <w:r>
        <w:t xml:space="preserve">hits,</w:t>
      </w:r>
      <w:r>
        <w:t xml:space="preserve"> </w:t>
      </w:r>
      <w:r>
        <w:rPr>
          <w:iCs/>
          <w:i/>
        </w:rPr>
        <w:t xml:space="preserve">49 ms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median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median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bound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278.0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6.5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43×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bound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23,699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41.0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578×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bound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253.8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5.8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44×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bound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23,384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61.1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383×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Version 2 is selected for Section 7 and the final comparison. The gain is algorithmic</w:t>
      </w:r>
      <w:r>
        <w:t xml:space="preserve"> </w:t>
      </w:r>
      <w:r>
        <w:t xml:space="preserve">(bidirectional search), not a property of the relational model – the same trick is what makes</w:t>
      </w:r>
      <w:r>
        <w:t xml:space="preserve"> </w:t>
      </w:r>
      <w:r>
        <w:t xml:space="preserve">native shortest-path search fast. 📸 6.3.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concurrent-requests"/>
    <w:p>
      <w:pPr>
        <w:pStyle w:val="Heading2"/>
      </w:pPr>
      <w:r>
        <w:t xml:space="preserve">7 Concurrent requests</w:t>
      </w:r>
    </w:p>
    <w:bookmarkStart w:id="58" w:name="load-test"/>
    <w:p>
      <w:pPr>
        <w:pStyle w:val="Heading3"/>
      </w:pPr>
      <w:r>
        <w:t xml:space="preserve">7.1 Load test</w:t>
      </w:r>
    </w:p>
    <w:p>
      <w:pPr>
        <w:pStyle w:val="FirstParagraph"/>
      </w:pPr>
      <w:r>
        <w:t xml:space="preserve">16 combinations (engine × workload × clients), median of 3 repetitions: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4 / 8 /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66 / 125 / 118 / 119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7 / 17 / 37 / 70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44 / 89 / 183 / 364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Q7 b6 (v2)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4 / 8 /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 (</w:t>
            </w:r>
            <w:r>
              <w:rPr>
                <w:iCs/>
                <w:i/>
              </w:rPr>
              <w:t xml:space="preserve">20 / 40 / 36 / 35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44 / 92 / 212 / 431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73 / 148 / 313 / 613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</w:t>
            </w:r>
            <w:r>
              <w:rPr>
                <w:iCs/>
                <w:i/>
              </w:rPr>
              <w:t xml:space="preserve">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4 / 8 /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Q7 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4 / 8 /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📸 7.1a active clients / Task Manager · 📸 7.1b summary.</w:t>
      </w:r>
    </w:p>
    <w:bookmarkEnd w:id="58"/>
    <w:bookmarkStart w:id="62" w:name="scaling"/>
    <w:p>
      <w:pPr>
        <w:pStyle w:val="Heading3"/>
      </w:pPr>
      <w:r>
        <w:t xml:space="preserve">7.2 Scaling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scaling" title="" id="60" name="Picture"/>
            <a:graphic>
              <a:graphicData uri="http://schemas.openxmlformats.org/drawingml/2006/picture">
                <pic:pic>
                  <pic:nvPicPr>
                    <pic:cNvPr descr="../expected_results/reference_run/plots/load_scaling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Reference-run plot (PostgreSQL only) – replace with your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results/plots/load_scaling.png</w:t>
      </w:r>
      <w:r>
        <w:rPr>
          <w:iCs/>
          <w:i/>
        </w:rPr>
        <w:t xml:space="preserve">, which shows both engines.</w:t>
      </w:r>
      <w:r>
        <w:t xml:space="preserve"> </w:t>
      </w:r>
      <w:r>
        <w:t xml:space="preserve">[YOUR analysis – template:] From 1 to 16 clients PostgreSQL Q4 throughput rose from [x] to</w:t>
      </w:r>
      <w:r>
        <w:t xml:space="preserve"> </w:t>
      </w:r>
      <w:r>
        <w:t xml:space="preserve">[y] req/s and flattened beyond [n] clients, where CPU reached ≈100 % on [cores] cores</w:t>
      </w:r>
      <w:r>
        <w:t xml:space="preserve"> </w:t>
      </w:r>
      <w:r>
        <w:t xml:space="preserve">(</w:t>
      </w:r>
      <w:r>
        <w:rPr>
          <w:iCs/>
          <w:i/>
        </w:rPr>
        <w:t xml:space="preserve">reference run, 2 vCPU, PostgreSQL: Q4 d10 66 → 125 → 118 → 119 req/s and Q7 b6 20 → 40 → 36 → 35</w:t>
      </w:r>
      <w:r>
        <w:rPr>
          <w:iCs/>
          <w:i/>
        </w:rPr>
        <w:t xml:space="preserve"> </w:t>
      </w:r>
      <w:r>
        <w:rPr>
          <w:iCs/>
          <w:i/>
        </w:rPr>
        <w:t xml:space="preserve">req/s for 1 → 4 → 8 → 16 clients; CPU ≈50 % with one client – one busy core – and 94–100 % from four</w:t>
      </w:r>
      <w:r>
        <w:rPr>
          <w:iCs/>
          <w:i/>
        </w:rPr>
        <w:t xml:space="preserve"> </w:t>
      </w:r>
      <w:r>
        <w:rPr>
          <w:iCs/>
          <w:i/>
        </w:rPr>
        <w:t xml:space="preserve">clients; Q4 p95 grew 44 → 89 → 183 → 364 ms</w:t>
      </w:r>
      <w:r>
        <w:t xml:space="preserve">).</w:t>
      </w:r>
      <w:r>
        <w:t xml:space="preserve"> </w:t>
      </w:r>
      <w:r>
        <w:t xml:space="preserve">After saturation extra clients only queue: throughput stays flat while median and p95 latency</w:t>
      </w:r>
      <w:r>
        <w:t xml:space="preserve"> </w:t>
      </w:r>
      <w:r>
        <w:t xml:space="preserve">grow roughly in proportion to the client count.</w:t>
      </w:r>
      <w:r>
        <w:t xml:space="preserve"> </w:t>
      </w:r>
      <w:r>
        <w:rPr>
          <w:bCs/>
          <w:b/>
        </w:rPr>
        <w:t xml:space="preserve">Throughput</w:t>
      </w:r>
      <w:r>
        <w:t xml:space="preserve"> </w:t>
      </w:r>
      <w:r>
        <w:t xml:space="preserve">is work completed by the system per</w:t>
      </w:r>
      <w:r>
        <w:t xml:space="preserve"> </w:t>
      </w:r>
      <w:r>
        <w:t xml:space="preserve">second;</w:t>
      </w:r>
      <w:r>
        <w:t xml:space="preserve"> </w:t>
      </w:r>
      <w:r>
        <w:rPr>
          <w:bCs/>
          <w:b/>
        </w:rPr>
        <w:t xml:space="preserve">latency</w:t>
      </w:r>
      <w:r>
        <w:t xml:space="preserve"> </w:t>
      </w:r>
      <w:r>
        <w:t xml:space="preserve">is what one analyst waits – the system can be</w:t>
      </w:r>
      <w:r>
        <w:t xml:space="preserve"> </w:t>
      </w:r>
      <w:r>
        <w:t xml:space="preserve">“</w:t>
      </w:r>
      <w:r>
        <w:t xml:space="preserve">faster</w:t>
      </w:r>
      <w:r>
        <w:t xml:space="preserve">”</w:t>
      </w:r>
      <w:r>
        <w:t xml:space="preserve"> </w:t>
      </w:r>
      <w:r>
        <w:t xml:space="preserve">overall while each</w:t>
      </w:r>
      <w:r>
        <w:t xml:space="preserve"> </w:t>
      </w:r>
      <w:r>
        <w:t xml:space="preserve">analyst waits longer. With the improved SQL, [state whether Neo4j’s Q7 advantage survives].</w:t>
      </w:r>
      <w:r>
        <w:t xml:space="preserve"> </w:t>
      </w:r>
      <w:r>
        <w:t xml:space="preserve">Limit claims to this laptop, this data size and these two workloads.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decisions"/>
    <w:p>
      <w:pPr>
        <w:pStyle w:val="Heading2"/>
      </w:pPr>
      <w:r>
        <w:t xml:space="preserve">8 Decisions</w:t>
      </w:r>
    </w:p>
    <w:bookmarkStart w:id="69" w:name="investigation-priorities"/>
    <w:p>
      <w:pPr>
        <w:pStyle w:val="Heading3"/>
      </w:pPr>
      <w:r>
        <w:t xml:space="preserve">8.1 Investigation priorities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reach d4→d10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Q7 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998 / D 237998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share a scenario handset with 3 others incl. their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10→187 / 10→192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/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147228 / E 144228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both: household phone + scenario handset with 5 others incl. 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46→228 / 47→230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206978 / F 203978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both: household phone (replacement) + scenario handset with 5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146→1,433 / 147→1,426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/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</w:tr>
    </w:tbl>
    <w:p>
      <w:pPr>
        <w:pStyle w:val="BodyText"/>
      </w:pPr>
      <w:r>
        <w:rPr>
          <w:bCs/>
          <w:b/>
        </w:rPr>
        <w:t xml:space="preserve">Pair A vs D in detail.</w:t>
      </w:r>
      <w:r>
        <w:t xml:space="preserve"> </w:t>
      </w:r>
      <w:r>
        <w:t xml:space="preserve">Device and network evidence is</w:t>
      </w:r>
      <w:r>
        <w:t xml:space="preserve"> </w:t>
      </w:r>
      <w:r>
        <w:rPr>
          <w:iCs/>
          <w:i/>
        </w:rPr>
        <w:t xml:space="preserve">identical in shape</w:t>
      </w:r>
      <w:r>
        <w:t xml:space="preserve">: 998 shares handset</w:t>
      </w:r>
      <w:r>
        <w:t xml:space="preserve"> </w:t>
      </w:r>
      <w:r>
        <w:t xml:space="preserve">228001 with 8917, 16836 and 24755 for all 30 days, and 237998 shares handset 228301 with 5917,</w:t>
      </w:r>
      <w:r>
        <w:t xml:space="preserve"> </w:t>
      </w:r>
      <w:r>
        <w:t xml:space="preserve">13836 and 21755; both reach about 190 accounts by depth 10 and both connect to their destination</w:t>
      </w:r>
      <w:r>
        <w:t xml:space="preserve"> </w:t>
      </w:r>
      <w:r>
        <w:t xml:space="preserve">in 3 transfers. What separates them is</w:t>
      </w:r>
      <w:r>
        <w:t xml:space="preserve"> </w:t>
      </w:r>
      <w:r>
        <w:rPr>
          <w:bCs/>
          <w:b/>
        </w:rPr>
        <w:t xml:space="preserve">transfer behaviour</w:t>
      </w:r>
      <w:r>
        <w:t xml:space="preserve">. On 6 Sep 998 sent 200,000 RWF at</w:t>
      </w:r>
      <w:r>
        <w:t xml:space="preserve"> </w:t>
      </w:r>
      <w:r>
        <w:t xml:space="preserve">10:00:00; within 40-second steps 196,000, 192,080 and 188,238 RWF moved 8917 → 16836 → 24755 →</w:t>
      </w:r>
      <w:r>
        <w:t xml:space="preserve"> </w:t>
      </w:r>
      <w:r>
        <w:t xml:space="preserve">998, each 98 % of the previous, returning to 998 120 s after it left (Q5 and Q6 both fire). D’s</w:t>
      </w:r>
      <w:r>
        <w:t xml:space="preserve"> </w:t>
      </w:r>
      <w:r>
        <w:t xml:space="preserve">group pays 45,000 RWF hops</w:t>
      </w:r>
      <w:r>
        <w:t xml:space="preserve"> </w:t>
      </w:r>
      <w:r>
        <w:rPr>
          <w:bCs/>
          <w:b/>
        </w:rPr>
        <w:t xml:space="preserve">two days apart</w:t>
      </w:r>
      <w:r>
        <w:t xml:space="preserve"> </w:t>
      </w:r>
      <w:r>
        <w:t xml:space="preserve">with no reduction, so neither rule fires. A is</w:t>
      </w:r>
      <w:r>
        <w:t xml:space="preserve"> </w:t>
      </w:r>
      <w:r>
        <w:t xml:space="preserve">reviewed first.</w:t>
      </w:r>
      <w:r>
        <w:t xml:space="preserve"> </w:t>
      </w:r>
      <w:r>
        <w:drawing>
          <wp:inline>
            <wp:extent cx="5334000" cy="741983"/>
            <wp:effectExtent b="0" l="0" r="0" t="0"/>
            <wp:docPr descr="cycle" title="" id="64" name="Picture"/>
            <a:graphic>
              <a:graphicData uri="http://schemas.openxmlformats.org/drawingml/2006/picture">
                <pic:pic>
                  <pic:nvPicPr>
                    <pic:cNvPr descr="diagrams/case_A_cycl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512526"/>
            <wp:effectExtent b="0" l="0" r="0" t="0"/>
            <wp:docPr descr="ownership" title="" id="67" name="Picture"/>
            <a:graphic>
              <a:graphicData uri="http://schemas.openxmlformats.org/drawingml/2006/picture">
                <pic:pic>
                  <pic:nvPicPr>
                    <pic:cNvPr descr="diagrams/case_A_ownership_devic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Ordinary explanation.</w:t>
      </w:r>
      <w:r>
        <w:t xml:space="preserve"> </w:t>
      </w:r>
      <w:r>
        <w:t xml:space="preserve">Four people who share one phone could be a household or a savings group</w:t>
      </w:r>
      <w:r>
        <w:t xml:space="preserve"> </w:t>
      </w:r>
      <w:r>
        <w:t xml:space="preserve">(</w:t>
      </w:r>
      <w:r>
        <w:rPr>
          <w:iCs/>
          <w:i/>
        </w:rPr>
        <w:t xml:space="preserve">ikimina</w:t>
      </w:r>
      <w:r>
        <w:t xml:space="preserve">) passing a contribution round the circle; a 2 % reduction per hop could be fees or a small</w:t>
      </w:r>
      <w:r>
        <w:t xml:space="preserve"> </w:t>
      </w:r>
      <w:r>
        <w:t xml:space="preserve">deduction.</w:t>
      </w:r>
      <w:r>
        <w:t xml:space="preserve"> </w:t>
      </w:r>
      <w:r>
        <w:rPr>
          <w:bCs/>
          <w:b/>
        </w:rPr>
        <w:t xml:space="preserve">Missing evidence:</w:t>
      </w:r>
      <w:r>
        <w:t xml:space="preserve"> </w:t>
      </w:r>
      <w:r>
        <w:t xml:space="preserve">who owns the shared handset, which device initiated each transfer,</w:t>
      </w:r>
      <w:r>
        <w:t xml:space="preserve"> </w:t>
      </w:r>
      <w:r>
        <w:t xml:space="preserve">balances, KYC links between the four customers, and whether the pattern repeats. If KYC shows one</w:t>
      </w:r>
      <w:r>
        <w:t xml:space="preserve"> </w:t>
      </w:r>
      <w:r>
        <w:t xml:space="preserve">family and the cycle recurs monthly with a fee schedule matching 2 %, priority would drop; if the</w:t>
      </w:r>
      <w:r>
        <w:t xml:space="preserve"> </w:t>
      </w:r>
      <w:r>
        <w:t xml:space="preserve">four are unrelated and 998 immediately cashed out at an agent, it would rise. 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declare</w:t>
      </w:r>
      <w:r>
        <w:t xml:space="preserve"> </w:t>
      </w:r>
      <w:r>
        <w:t xml:space="preserve">fraud from these records.</w:t>
      </w:r>
    </w:p>
    <w:bookmarkEnd w:id="69"/>
    <w:bookmarkStart w:id="70" w:name="recommendation-500-words"/>
    <w:p>
      <w:pPr>
        <w:pStyle w:val="Heading3"/>
      </w:pPr>
      <w:r>
        <w:t xml:space="preserve">8.2 Recommendation (≤ 500 words)</w:t>
      </w:r>
    </w:p>
    <w:p>
      <w:pPr>
        <w:pStyle w:val="FirstParagraph"/>
      </w:pPr>
      <w:r>
        <w:t xml:space="preserve">[Draft – edit with your measured numbers.]</w:t>
      </w:r>
      <w:r>
        <w:t xml:space="preserve"> </w:t>
      </w:r>
      <w:r>
        <w:rPr>
          <w:bCs/>
          <w:b/>
        </w:rPr>
        <w:t xml:space="preserve">Reporting → PostgreSQL.</w:t>
      </w:r>
      <w:r>
        <w:t xml:space="preserve"> </w:t>
      </w:r>
      <w:r>
        <w:t xml:space="preserve">Q1–Q2 are filters and aggregates over one large event table. With a</w:t>
      </w:r>
      <w:r>
        <w:t xml:space="preserve"> </w:t>
      </w:r>
      <w:r>
        <w:t xml:space="preserve">covering B-tree, Q1 is sub-millisecond; Q2 is a single sequential scan and hash aggregate</w:t>
      </w:r>
      <w:r>
        <w:t xml:space="preserve"> </w:t>
      </w:r>
      <w:r>
        <w:t xml:space="preserve">(</w:t>
      </w:r>
      <w:r>
        <w:rPr>
          <w:iCs/>
          <w:i/>
        </w:rPr>
        <w:t xml:space="preserve">≈3.5 s</w:t>
      </w:r>
      <w:r>
        <w:t xml:space="preserve">) versus [YOUR Neo4j Q2]. Load was [15] s + [58] s for indexes against [YOUR] s for the</w:t>
      </w:r>
      <w:r>
        <w:t xml:space="preserve"> </w:t>
      </w:r>
      <w:r>
        <w:t xml:space="preserve">Neo4j import; storage [3.7] GB vs [YOUR] GB.</w:t>
      </w:r>
      <w:r>
        <w:t xml:space="preserve"> </w:t>
      </w:r>
      <w:r>
        <w:rPr>
          <w:bCs/>
          <w:b/>
        </w:rPr>
        <w:t xml:space="preserve">Investigation → Neo4j for exploration, PostgreSQL acceptable for fixed rules.</w:t>
      </w:r>
      <w:r>
        <w:t xml:space="preserve"> </w:t>
      </w:r>
      <w:r>
        <w:t xml:space="preserve">Q4–Q7 are</w:t>
      </w:r>
      <w:r>
        <w:t xml:space="preserve"> </w:t>
      </w:r>
      <w:r>
        <w:t xml:space="preserve">traversals. The Cypher is shorter and closer to the analyst’s question – Q6 is one bounded path</w:t>
      </w:r>
      <w:r>
        <w:t xml:space="preserve"> </w:t>
      </w:r>
      <w:r>
        <w:t xml:space="preserve">pattern against a 20-line recursive CTE, and Q7 is a single</w:t>
      </w:r>
      <w:r>
        <w:t xml:space="preserve"> </w:t>
      </w:r>
      <w:r>
        <w:rPr>
          <w:rStyle w:val="VerbatimChar"/>
        </w:rPr>
        <w:t xml:space="preserve">SHORTEST 1</w:t>
      </w:r>
      <w:r>
        <w:t xml:space="preserve"> </w:t>
      </w:r>
      <w:r>
        <w:t xml:space="preserve">with the person filter</w:t>
      </w:r>
      <w:r>
        <w:t xml:space="preserve"> </w:t>
      </w:r>
      <w:r>
        <w:t xml:space="preserve">inside the pattern. [YOUR Neo4j Q4/Q7 timings.]</w:t>
      </w:r>
      <w:r>
        <w:t xml:space="preserve"> </w:t>
      </w:r>
      <w:r>
        <w:rPr>
          <w:bCs/>
          <w:b/>
        </w:rPr>
        <w:t xml:space="preserve">Evidence against our preference:</w:t>
      </w:r>
      <w:r>
        <w:t xml:space="preserve"> </w:t>
      </w:r>
      <w:r>
        <w:t xml:space="preserve">once the SQL</w:t>
      </w:r>
      <w:r>
        <w:t xml:space="preserve"> </w:t>
      </w:r>
      <w:r>
        <w:t xml:space="preserve">was improved (bidirectional search) PostgreSQL answered Q7 bound 6 in</w:t>
      </w:r>
      <w:r>
        <w:t xml:space="preserve"> </w:t>
      </w:r>
      <w:r>
        <w:rPr>
          <w:iCs/>
          <w:i/>
        </w:rPr>
        <w:t xml:space="preserve">≈41–61 ms</w:t>
      </w:r>
      <w:r>
        <w:t xml:space="preserve">, and Q3/Q5/Q6 –</w:t>
      </w:r>
      <w:r>
        <w:t xml:space="preserve"> </w:t>
      </w:r>
      <w:r>
        <w:t xml:space="preserve">anchored, time-bounded joins – were already</w:t>
      </w:r>
      <w:r>
        <w:t xml:space="preserve"> </w:t>
      </w:r>
      <w:r>
        <w:rPr>
          <w:iCs/>
          <w:i/>
        </w:rPr>
        <w:t xml:space="preserve">≈1 ms</w:t>
      </w:r>
      <w:r>
        <w:t xml:space="preserve"> </w:t>
      </w:r>
      <w:r>
        <w:t xml:space="preserve">in SQL.</w:t>
      </w:r>
      <w:r>
        <w:t xml:space="preserve"> </w:t>
      </w:r>
      <w:r>
        <w:rPr>
          <w:bCs/>
          <w:b/>
        </w:rPr>
        <w:t xml:space="preserve">Concurrency:</w:t>
      </w:r>
      <w:r>
        <w:t xml:space="preserve"> </w:t>
      </w:r>
      <w:r>
        <w:t xml:space="preserve">[YOUR comparison of</w:t>
      </w:r>
      <w:r>
        <w:t xml:space="preserve"> </w:t>
      </w:r>
      <w:r>
        <w:t xml:space="preserve">throughput at 16 clients].</w:t>
      </w:r>
      <w:r>
        <w:t xml:space="preserve"> </w:t>
      </w:r>
      <w:r>
        <w:rPr>
          <w:bCs/>
          <w:b/>
        </w:rPr>
        <w:t xml:space="preserve">Model vs implementation.</w:t>
      </w:r>
      <w:r>
        <w:t xml:space="preserve"> </w:t>
      </w:r>
      <w:r>
        <w:t xml:space="preserve">Graph modelling benefits: relationships are stored, so neighbourhood</w:t>
      </w:r>
      <w:r>
        <w:t xml:space="preserve"> </w:t>
      </w:r>
      <w:r>
        <w:t xml:space="preserve">expansion needs no join planning and variable-length patterns are declarative. Implementation/</w:t>
      </w:r>
      <w:r>
        <w:t xml:space="preserve"> </w:t>
      </w:r>
      <w:r>
        <w:t xml:space="preserve">algorithm effects: v1 SQL was slow because of breadth-first re-expansion, not because of tables;</w:t>
      </w:r>
      <w:r>
        <w:t xml:space="preserve"> </w:t>
      </w:r>
      <w:r>
        <w:t xml:space="preserve">Neo4j’s shortest path is fast mainly because it runs a bidirectional BFS. Our SQL v2 shows the</w:t>
      </w:r>
      <w:r>
        <w:t xml:space="preserve"> </w:t>
      </w:r>
      <w:r>
        <w:t xml:space="preserve">gap is largely algorithmic.</w:t>
      </w:r>
      <w:r>
        <w:t xml:space="preserve"> </w:t>
      </w:r>
      <w:r>
        <w:rPr>
          <w:bCs/>
          <w:b/>
        </w:rPr>
        <w:t xml:space="preserve">Freshness.</w:t>
      </w:r>
      <w:r>
        <w:t xml:space="preserve"> </w:t>
      </w:r>
      <w:r>
        <w:t xml:space="preserve">If operational data are copied into a graph, target ≤ 15 minutes lag (micro-batch</w:t>
      </w:r>
      <w:r>
        <w:t xml:space="preserve"> </w:t>
      </w:r>
      <w:r>
        <w:t xml:space="preserve">CDC from PostgreSQL). Stale data would miss a cycle that completes in two minutes (case A) until</w:t>
      </w:r>
      <w:r>
        <w:t xml:space="preserve"> </w:t>
      </w:r>
      <w:r>
        <w:t xml:space="preserve">the next batch, and a case could be closed on incomplete evidence.</w:t>
      </w:r>
      <w:r>
        <w:t xml:space="preserve"> </w:t>
      </w:r>
      <w:r>
        <w:rPr>
          <w:bCs/>
          <w:b/>
        </w:rPr>
        <w:t xml:space="preserve">Limits:</w:t>
      </w:r>
      <w:r>
        <w:t xml:space="preserve"> </w:t>
      </w:r>
      <w:r>
        <w:t xml:space="preserve">(1) one laptop, one month (20 M transfers), cold/warm cache effects and a single run</w:t>
      </w:r>
      <w:r>
        <w:t xml:space="preserve"> </w:t>
      </w:r>
      <w:r>
        <w:t xml:space="preserve">series; (2) only seven question shapes – results may differ for global graph algorithms</w:t>
      </w:r>
      <w:r>
        <w:t xml:space="preserve"> </w:t>
      </w:r>
      <w:r>
        <w:t xml:space="preserve">(community detection, PageRank) or for write-heavy workloads.</w:t>
      </w:r>
    </w:p>
    <w:bookmarkEnd w:id="70"/>
    <w:bookmarkStart w:id="71" w:name="Xf86ff614262ea8923a46243245cc046542df474"/>
    <w:p>
      <w:pPr>
        <w:pStyle w:val="Heading3"/>
      </w:pPr>
      <w:r>
        <w:t xml:space="preserve">8.3 Individual judgement (each member, 150–200 words, own text)</w:t>
      </w:r>
    </w:p>
    <w:p>
      <w:pPr>
        <w:pStyle w:val="FirstParagraph"/>
      </w:pPr>
      <w:r>
        <w:t xml:space="preserve">Suggested non-overlapping findings –</w:t>
      </w:r>
      <w:r>
        <w:t xml:space="preserve"> </w:t>
      </w:r>
      <w:r>
        <w:rPr>
          <w:bCs/>
          <w:b/>
        </w:rPr>
        <w:t xml:space="preserve">each member writes their own note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Fulgence Muhirwa</w:t>
      </w:r>
      <w:r>
        <w:t xml:space="preserve"> </w:t>
      </w:r>
      <w:r>
        <w:t xml:space="preserve">– Q7 SQL v1 vs v2 (≈500× faster).</w:t>
      </w:r>
      <w:r>
        <w:t xml:space="preserve"> </w:t>
      </w:r>
      <w:r>
        <w:rPr>
          <w:iCs/>
          <w:i/>
        </w:rPr>
        <w:t xml:space="preserve">Check that could overturn it:</w:t>
      </w:r>
      <w:r>
        <w:t xml:space="preserve"> </w:t>
      </w:r>
      <w:r>
        <w:t xml:space="preserve">rerun with</w:t>
      </w:r>
      <w:r>
        <w:t xml:space="preserve"> </w:t>
      </w:r>
      <w:r>
        <w:t xml:space="preserve">a destination 6 steps away and with cold caches; if v2’s advantage vanishes, the gain was cache.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Uwineza Deborah</w:t>
      </w:r>
      <w:r>
        <w:t xml:space="preserve"> </w:t>
      </w:r>
      <w:r>
        <w:t xml:space="preserve">– Q4 growth stalls between depths 8 and 10 for A/B/D/E.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count how</w:t>
      </w:r>
      <w:r>
        <w:t xml:space="preserve"> </w:t>
      </w:r>
      <w:r>
        <w:t xml:space="preserve">many depth-10 accounts are reached only through public terminals; if most are, the stall is a</w:t>
      </w:r>
      <w:r>
        <w:t xml:space="preserve"> </w:t>
      </w:r>
      <w:r>
        <w:t xml:space="preserve">property of terminal placement, not of household structure.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Babatunde Oyedele</w:t>
      </w:r>
      <w:r>
        <w:t xml:space="preserve"> </w:t>
      </w:r>
      <w:r>
        <w:t xml:space="preserve">– Load test saturation point.</w:t>
      </w:r>
      <w:r>
        <w:t xml:space="preserve"> </w:t>
      </w:r>
      <w:r>
        <w:rPr>
          <w:iCs/>
          <w:i/>
        </w:rPr>
        <w:t xml:space="preserve">Check:</w:t>
      </w:r>
      <w:r>
        <w:t xml:space="preserve"> </w:t>
      </w:r>
      <w:r>
        <w:t xml:space="preserve">repeat with the database on a</w:t>
      </w:r>
      <w:r>
        <w:t xml:space="preserve"> </w:t>
      </w:r>
      <w:r>
        <w:t xml:space="preserve">machine with more cores; if throughput keeps rising, the limit was hardware, not the engine.</w:t>
      </w:r>
    </w:p>
    <w:p>
      <w:pPr>
        <w:pStyle w:val="BodyText"/>
      </w:pPr>
      <w:r>
        <w:rPr>
          <w:bCs/>
          <w:b/>
        </w:rPr>
        <w:t xml:space="preserve">Contributions:</w:t>
      </w:r>
      <w:r>
        <w:t xml:space="preserve"> </w:t>
      </w:r>
      <w:r>
        <w:t xml:space="preserve">[who did what].</w:t>
      </w:r>
      <w:r>
        <w:t xml:space="preserve"> </w:t>
      </w:r>
      <w:r>
        <w:rPr>
          <w:bCs/>
          <w:b/>
        </w:rPr>
        <w:t xml:space="preserve">External/LLM assistance:</w:t>
      </w:r>
      <w:r>
        <w:t xml:space="preserve"> </w:t>
      </w:r>
      <w:r>
        <w:t xml:space="preserve">Claude (Anthropic) was used to draft</w:t>
      </w:r>
      <w:r>
        <w:t xml:space="preserve"> </w:t>
      </w:r>
      <w:r>
        <w:t xml:space="preserve">code and text; every query result was checked by running both engines, the 61-case comparison and</w:t>
      </w:r>
      <w:r>
        <w:t xml:space="preserve"> </w:t>
      </w:r>
      <w:r>
        <w:t xml:space="preserve">the independent CSV check, and [describe your own review].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eproducibility"/>
    <w:p>
      <w:pPr>
        <w:pStyle w:val="Heading2"/>
      </w:pPr>
      <w:r>
        <w:t xml:space="preserve">9 Reproducibility</w:t>
      </w:r>
    </w:p>
    <w:p>
      <w:pPr>
        <w:pStyle w:val="FirstParagraph"/>
      </w:pPr>
      <w:r>
        <w:t xml:space="preserve">Code, raw results and plans: [GitHub URL] and the ZIP. README lists commands in execution order;</w:t>
      </w:r>
      <w:r>
        <w:t xml:space="preserve"> </w:t>
      </w:r>
      <w:r>
        <w:t xml:space="preserve">secrets are placeholders.</w:t>
      </w:r>
      <w:r>
        <w:t xml:space="preserve"> </w:t>
      </w:r>
      <w:r>
        <w:rPr>
          <w:rStyle w:val="VerbatimChar"/>
        </w:rPr>
        <w:t xml:space="preserve">step00_verify_generator.py</w:t>
      </w:r>
      <w:r>
        <w:t xml:space="preserve"> </w:t>
      </w:r>
      <w:r>
        <w:t xml:space="preserve">confirms the generator is unchanged.</w:t>
      </w:r>
      <w:r>
        <w:t xml:space="preserve"> </w:t>
      </w:r>
      <w:r>
        <w:t xml:space="preserve">📸 9.2a final 61-case rerun · 📸 9.2b services stopped.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9" Target="media/rId59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66" Target="media/rId6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2026-10-19T07:56:07Z</dcterms:created>
  <dcterms:modified xsi:type="dcterms:W3CDTF">2026-10-19T07:56:07Z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