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color="FFFFFF" w:sz="0"/>
              <w:left w:val="none" w:color="FFFFFF" w:sz="0"/>
              <w:bottom w:val="none" w:color="FFFFFF" w:sz="0"/>
              <w:right w:val="none" w:color="FFFFFF" w:sz="0"/>
            </w:tcBorders>
            <w:shd w:fill="1F3B36" w:color="auto" w:val="clear"/>
            <w:tcMar>
              <w:top w:type="dxa" w:w="220"/>
              <w:left w:type="dxa" w:w="300"/>
              <w:bottom w:type="dxa" w:w="220"/>
              <w:right w:type="dxa" w:w="300"/>
            </w:tcMar>
          </w:tcPr>
          <w:p>
            <w:pPr>
              <w:spacing w:after="40"/>
            </w:pPr>
            <w:r>
              <w:rPr>
                <w:rFonts w:ascii="Calibri" w:cs="Calibri" w:eastAsia="Calibri" w:hAnsi="Calibri"/>
                <w:b/>
                <w:bCs/>
                <w:color w:val="B7D8CF"/>
                <w:spacing w:val="30"/>
                <w:sz w:val="17"/>
                <w:szCs w:val="17"/>
              </w:rPr>
              <w:t xml:space="preserve">OPERATING MANUAL • 23 SEPTEMBER 2026</w:t>
            </w:r>
          </w:p>
          <w:p>
            <w:pPr>
              <w:spacing w:after="40"/>
            </w:pPr>
            <w:r>
              <w:rPr>
                <w:rFonts w:ascii="Calibri" w:cs="Calibri" w:eastAsia="Calibri" w:hAnsi="Calibri"/>
                <w:b/>
                <w:bCs/>
                <w:color w:val="FFFFFF"/>
                <w:sz w:val="44"/>
                <w:szCs w:val="44"/>
              </w:rPr>
              <w:t xml:space="preserve">ACOLHE</w:t>
            </w:r>
          </w:p>
          <w:p>
            <w:pPr>
              <w:spacing w:after="0"/>
            </w:pPr>
            <w:r>
              <w:rPr>
                <w:rFonts w:ascii="Calibri" w:cs="Calibri" w:eastAsia="Calibri" w:hAnsi="Calibri"/>
                <w:color w:val="E6F2EE"/>
                <w:sz w:val="24"/>
                <w:szCs w:val="24"/>
              </w:rPr>
              <w:t xml:space="preserve">Baby layette kits for city governments: set up, run, and know when to stop</w:t>
            </w:r>
          </w:p>
        </w:tc>
      </w:tr>
    </w:tbl>
    <w:p>
      <w:pPr>
        <w:spacing w:after="160"/>
      </w:pPr>
    </w:p>
    <w:p>
      <w:pPr>
        <w:pStyle w:val="Heading1"/>
        <w:keepNext/>
        <w:pBdr>
          <w:bottom w:val="single" w:color="2E7D6B" w:sz="12" w:space="4"/>
        </w:pBdr>
        <w:spacing w:after="120" w:before="80"/>
      </w:pPr>
      <w:r>
        <w:rPr>
          <w:rFonts w:ascii="Calibri" w:cs="Calibri" w:eastAsia="Calibri" w:hAnsi="Calibri"/>
          <w:b/>
          <w:bCs/>
          <w:color w:val="1F3B36"/>
          <w:sz w:val="32"/>
          <w:szCs w:val="32"/>
        </w:rPr>
        <w:t xml:space="preserve">Page 1 — The business on one page</w:t>
      </w:r>
    </w:p>
    <w:p>
      <w:pPr>
        <w:spacing w:after="90" w:line="259"/>
      </w:pPr>
      <w:r>
        <w:rPr>
          <w:rFonts w:ascii="Calibri" w:cs="Calibri" w:eastAsia="Calibri" w:hAnsi="Calibri"/>
          <w:b/>
          <w:bCs/>
          <w:color w:val="000000"/>
          <w:sz w:val="20"/>
          <w:szCs w:val="20"/>
        </w:rPr>
        <w:t xml:space="preserve">Baby layette kits for city governments, sold by you alone. Half of purchases make no profit; the rest can pay well.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25"/>
        <w:gridCol w:w="6675"/>
      </w:tblGrid>
      <w:tr>
        <w:trPr>
          <w:cantSplit/>
          <w:tblHeader/>
        </w:trPr>
        <w:tc>
          <w:tcPr>
            <w:tcW w:type="dxa" w:w="322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The essentials</w:t>
            </w:r>
          </w:p>
        </w:tc>
        <w:tc>
          <w:tcPr>
            <w:tcW w:type="dxa" w:w="667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Where it stands</w:t>
            </w:r>
          </w:p>
        </w:tc>
      </w:tr>
      <w:tr>
        <w:trPr>
          <w:cantSplit/>
          <w:tblHeader w:val="false"/>
        </w:trPr>
        <w:tc>
          <w:tcPr>
            <w:tcW w:type="dxa" w:w="32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Flow</w:t>
            </w:r>
          </w:p>
        </w:tc>
        <w:tc>
          <w:tcPr>
            <w:tcW w:type="dxa" w:w="667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City government publishes on the PNCP (procurement portal) → you bid → you win → </w:t>
            </w:r>
            <w:r>
              <w:rPr>
                <w:rFonts w:ascii="Calibri" w:cs="Calibri" w:eastAsia="Calibri" w:hAnsi="Calibri"/>
                <w:b/>
                <w:bCs/>
                <w:color w:val="000000"/>
                <w:sz w:val="18"/>
                <w:szCs w:val="18"/>
              </w:rPr>
              <w:t xml:space="preserve">empenho</w:t>
            </w:r>
            <w:r>
              <w:rPr>
                <w:rFonts w:ascii="Calibri" w:cs="Calibri" w:eastAsia="Calibri" w:hAnsi="Calibri"/>
                <w:color w:val="000000"/>
                <w:sz w:val="18"/>
                <w:szCs w:val="18"/>
              </w:rPr>
              <w:t xml:space="preserve"> (funds reserved) → </w:t>
            </w:r>
            <w:r>
              <w:rPr>
                <w:rFonts w:ascii="Calibri" w:cs="Calibri" w:eastAsia="Calibri" w:hAnsi="Calibri"/>
                <w:b/>
                <w:bCs/>
                <w:color w:val="000000"/>
                <w:sz w:val="18"/>
                <w:szCs w:val="18"/>
              </w:rPr>
              <w:t xml:space="preserve">only then</w:t>
            </w:r>
            <w:r>
              <w:rPr>
                <w:rFonts w:ascii="Calibri" w:cs="Calibri" w:eastAsia="Calibri" w:hAnsi="Calibri"/>
                <w:color w:val="000000"/>
                <w:sz w:val="18"/>
                <w:szCs w:val="18"/>
              </w:rPr>
              <w:t xml:space="preserve"> buy, assemble and ship → </w:t>
            </w:r>
            <w:r>
              <w:rPr>
                <w:rFonts w:ascii="Calibri" w:cs="Calibri" w:eastAsia="Calibri" w:hAnsi="Calibri"/>
                <w:b/>
                <w:bCs/>
                <w:color w:val="000000"/>
                <w:sz w:val="18"/>
                <w:szCs w:val="18"/>
              </w:rPr>
              <w:t xml:space="preserve">atesto</w:t>
            </w:r>
            <w:r>
              <w:rPr>
                <w:rFonts w:ascii="Calibri" w:cs="Calibri" w:eastAsia="Calibri" w:hAnsi="Calibri"/>
                <w:color w:val="000000"/>
                <w:sz w:val="18"/>
                <w:szCs w:val="18"/>
              </w:rPr>
              <w:t xml:space="preserve"> (receipt confirmed) → payment. From result to cash: </w:t>
            </w:r>
            <w:r>
              <w:rPr>
                <w:rFonts w:ascii="Calibri" w:cs="Calibri" w:eastAsia="Calibri" w:hAnsi="Calibri"/>
                <w:b/>
                <w:bCs/>
                <w:color w:val="000000"/>
                <w:sz w:val="18"/>
                <w:szCs w:val="18"/>
              </w:rPr>
              <w:t xml:space="preserve">about 45 to 75 days</w:t>
            </w:r>
            <w:r>
              <w:rPr>
                <w:rFonts w:ascii="Calibri" w:cs="Calibri" w:eastAsia="Calibri" w:hAnsi="Calibri"/>
                <w:color w:val="000000"/>
                <w:sz w:val="18"/>
                <w:szCs w:val="18"/>
              </w:rPr>
              <w:t xml:space="preserve"> (estimate).</w:t>
            </w:r>
          </w:p>
        </w:tc>
      </w:tr>
      <w:tr>
        <w:trPr>
          <w:cantSplit/>
          <w:tblHeader w:val="false"/>
        </w:trPr>
        <w:tc>
          <w:tcPr>
            <w:tcW w:type="dxa" w:w="32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Market</w:t>
            </w:r>
          </w:p>
        </w:tc>
        <w:tc>
          <w:tcPr>
            <w:tcW w:type="dxa" w:w="667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About </w:t>
            </w:r>
            <w:r>
              <w:rPr>
                <w:rFonts w:ascii="Calibri" w:cs="Calibri" w:eastAsia="Calibri" w:hAnsi="Calibri"/>
                <w:b/>
                <w:bCs/>
                <w:color w:val="000000"/>
                <w:sz w:val="18"/>
                <w:szCs w:val="18"/>
              </w:rPr>
              <w:t xml:space="preserve">139 avisos de dispensa per year</w:t>
            </w:r>
            <w:r>
              <w:rPr>
                <w:rFonts w:ascii="Calibri" w:cs="Calibri" w:eastAsia="Calibri" w:hAnsi="Calibri"/>
                <w:color w:val="000000"/>
                <w:sz w:val="18"/>
                <w:szCs w:val="18"/>
              </w:rPr>
              <w:t xml:space="preserve">: small purchases, open to proposals</w:t>
            </w:r>
          </w:p>
        </w:tc>
      </w:tr>
      <w:tr>
        <w:trPr>
          <w:cantSplit/>
          <w:tblHeader w:val="false"/>
        </w:trPr>
        <w:tc>
          <w:tcPr>
            <w:tcW w:type="dxa" w:w="32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Price</w:t>
            </w:r>
          </w:p>
        </w:tc>
        <w:tc>
          <w:tcPr>
            <w:tcW w:type="dxa" w:w="667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In an aviso, the city pays </w:t>
            </w:r>
            <w:r>
              <w:rPr>
                <w:rFonts w:ascii="Calibri" w:cs="Calibri" w:eastAsia="Calibri" w:hAnsi="Calibri"/>
                <w:b/>
                <w:bCs/>
                <w:color w:val="000000"/>
                <w:sz w:val="18"/>
                <w:szCs w:val="18"/>
              </w:rPr>
              <w:t xml:space="preserve">86,8% of the estimate</w:t>
            </w:r>
            <w:r>
              <w:rPr>
                <w:rFonts w:ascii="Calibri" w:cs="Calibri" w:eastAsia="Calibri" w:hAnsi="Calibri"/>
                <w:color w:val="000000"/>
                <w:sz w:val="18"/>
                <w:szCs w:val="18"/>
              </w:rPr>
              <w:t xml:space="preserve"> (the price it calculated); in a </w:t>
            </w:r>
            <w:r>
              <w:rPr>
                <w:rFonts w:ascii="Calibri" w:cs="Calibri" w:eastAsia="Calibri" w:hAnsi="Calibri"/>
                <w:i/>
                <w:iCs/>
                <w:color w:val="000000"/>
                <w:sz w:val="18"/>
                <w:szCs w:val="18"/>
              </w:rPr>
              <w:t xml:space="preserve">pregão</w:t>
            </w:r>
            <w:r>
              <w:rPr>
                <w:rFonts w:ascii="Calibri" w:cs="Calibri" w:eastAsia="Calibri" w:hAnsi="Calibri"/>
                <w:color w:val="000000"/>
                <w:sz w:val="18"/>
                <w:szCs w:val="18"/>
              </w:rPr>
              <w:t xml:space="preserve"> (price auction), </w:t>
            </w:r>
            <w:r>
              <w:rPr>
                <w:rFonts w:ascii="Calibri" w:cs="Calibri" w:eastAsia="Calibri" w:hAnsi="Calibri"/>
                <w:b/>
                <w:bCs/>
                <w:color w:val="000000"/>
                <w:sz w:val="18"/>
                <w:szCs w:val="18"/>
              </w:rPr>
              <w:t xml:space="preserve">64,7%</w:t>
            </w:r>
            <w:r>
              <w:rPr>
                <w:rFonts w:ascii="Calibri" w:cs="Calibri" w:eastAsia="Calibri" w:hAnsi="Calibri"/>
                <w:color w:val="000000"/>
                <w:sz w:val="18"/>
                <w:szCs w:val="18"/>
              </w:rPr>
              <w:t xml:space="preserve">.</w:t>
            </w:r>
          </w:p>
        </w:tc>
      </w:tr>
      <w:tr>
        <w:trPr>
          <w:cantSplit/>
          <w:tblHeader w:val="false"/>
        </w:trPr>
        <w:tc>
          <w:tcPr>
            <w:tcW w:type="dxa" w:w="32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Money</w:t>
            </w:r>
          </w:p>
        </w:tc>
        <w:tc>
          <w:tcPr>
            <w:tcW w:type="dxa" w:w="667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b/>
                <w:bCs/>
                <w:color w:val="000000"/>
                <w:sz w:val="18"/>
                <w:szCs w:val="18"/>
              </w:rPr>
              <w:t xml:space="preserve">R$ 2.579 to R$ 12.894</w:t>
            </w:r>
            <w:r>
              <w:rPr>
                <w:rFonts w:ascii="Calibri" w:cs="Calibri" w:eastAsia="Calibri" w:hAnsi="Calibri"/>
                <w:color w:val="000000"/>
                <w:sz w:val="18"/>
                <w:szCs w:val="18"/>
              </w:rPr>
              <w:t xml:space="preserve">. At most, a batch of 100 kits only fits if materials + shipping ≤ about R$ 120 per kit.</w:t>
            </w:r>
          </w:p>
        </w:tc>
      </w:tr>
      <w:tr>
        <w:trPr>
          <w:cantSplit/>
          <w:tblHeader w:val="false"/>
        </w:trPr>
        <w:tc>
          <w:tcPr>
            <w:tcW w:type="dxa" w:w="32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Today</w:t>
            </w:r>
          </w:p>
        </w:tc>
        <w:tc>
          <w:tcPr>
            <w:tcW w:type="dxa" w:w="667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b/>
                <w:bCs/>
                <w:color w:val="000000"/>
                <w:sz w:val="18"/>
                <w:szCs w:val="18"/>
              </w:rPr>
              <w:t xml:space="preserve">No CNPJ, no bid, no customer, no supplier.</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9C0006" w:sz="36"/>
              <w:bottom w:val="none" w:color="FFFFFF" w:sz="0"/>
              <w:right w:val="none" w:color="FFFFFF" w:sz="0"/>
            </w:tcBorders>
            <w:shd w:fill="FBEAEA" w:color="auto" w:val="clear"/>
            <w:tcMar>
              <w:top w:type="dxa" w:w="100"/>
              <w:left w:type="dxa" w:w="200"/>
              <w:bottom w:type="dxa" w:w="100"/>
              <w:right w:type="dxa" w:w="200"/>
            </w:tcMar>
          </w:tcPr>
          <w:p>
            <w:pPr>
              <w:spacing w:after="60"/>
            </w:pPr>
            <w:r>
              <w:rPr>
                <w:rFonts w:ascii="Calibri" w:cs="Calibri" w:eastAsia="Calibri" w:hAnsi="Calibri"/>
                <w:b/>
                <w:bCs/>
                <w:color w:val="9C0006"/>
                <w:spacing w:val="20"/>
                <w:sz w:val="17"/>
                <w:szCs w:val="17"/>
              </w:rPr>
              <w:t xml:space="preserve">STOP — THE ONLY COSTED KIT LOSES MONEY</w:t>
            </w:r>
          </w:p>
          <w:p>
            <w:pPr>
              <w:spacing w:after="50" w:line="252"/>
            </w:pPr>
            <w:r>
              <w:rPr>
                <w:rFonts w:ascii="Calibri" w:cs="Calibri" w:eastAsia="Calibri" w:hAnsi="Calibri"/>
                <w:b/>
                <w:bCs/>
                <w:sz w:val="20"/>
                <w:szCs w:val="20"/>
              </w:rPr>
              <w:t xml:space="preserve">The expensive Itaquaquecetuba kit fails the cost test.</w:t>
            </w:r>
            <w:r>
              <w:rPr>
                <w:rFonts w:ascii="Calibri" w:cs="Calibri" w:eastAsia="Calibri" w:hAnsi="Calibri"/>
                <w:sz w:val="20"/>
                <w:szCs w:val="20"/>
              </w:rPr>
              <w:t xml:space="preserve"> Materials: R$ 250,98, above the R$ 230 limit written down in advance. At the real price (R$ 359,05), after materials and the backpack, R$ 9,56 per kit is left, before tax, shipping and assembly: a loss (details in D1). </w:t>
            </w:r>
            <w:r>
              <w:rPr>
                <w:rFonts w:ascii="Calibri" w:cs="Calibri" w:eastAsia="Calibri" w:hAnsi="Calibri"/>
                <w:b/>
                <w:bCs/>
                <w:sz w:val="20"/>
                <w:szCs w:val="20"/>
              </w:rPr>
              <w:t xml:space="preserve">Don't bid on kits like this; the standard kit is a different one.</w:t>
            </w:r>
          </w:p>
        </w:tc>
      </w:tr>
    </w:tbl>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THE NUMBER THAT DECIDES EVERYTHING — MEASURED</w:t>
            </w:r>
          </w:p>
          <w:p>
            <w:pPr>
              <w:spacing w:after="50" w:line="252"/>
            </w:pPr>
            <w:r>
              <w:rPr>
                <w:rFonts w:ascii="Calibri" w:cs="Calibri" w:eastAsia="Calibri" w:hAnsi="Calibri"/>
                <w:b/>
                <w:bCs/>
                <w:sz w:val="20"/>
                <w:szCs w:val="20"/>
              </w:rPr>
              <w:t xml:space="preserve">Measured on 31 real dispensa purchases:</w:t>
            </w:r>
            <w:r>
              <w:rPr>
                <w:rFonts w:ascii="Calibri" w:cs="Calibri" w:eastAsia="Calibri" w:hAnsi="Calibri"/>
                <w:sz w:val="20"/>
                <w:szCs w:val="20"/>
              </w:rPr>
              <w:t xml:space="preserve"> every item priced in SP and checked, freight measured to each town, 4% Simples tax and the month's fixed cost.</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b/>
                <w:bCs/>
                <w:sz w:val="20"/>
                <w:szCs w:val="20"/>
              </w:rPr>
              <w:t xml:space="preserve">Half don't pay:</w:t>
            </w:r>
            <w:r>
              <w:rPr>
                <w:rFonts w:ascii="Calibri" w:cs="Calibri" w:eastAsia="Calibri" w:hAnsi="Calibri"/>
                <w:sz w:val="20"/>
                <w:szCs w:val="20"/>
              </w:rPr>
              <w:t xml:space="preserve"> the middle purchase leaves about R$ 100; 15 of 31 lose money.</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b/>
                <w:bCs/>
                <w:sz w:val="20"/>
                <w:szCs w:val="20"/>
              </w:rPr>
              <w:t xml:space="preserve">14 of 31 pass the cutoff</w:t>
            </w:r>
            <w:r>
              <w:rPr>
                <w:rFonts w:ascii="Calibri" w:cs="Calibri" w:eastAsia="Calibri" w:hAnsi="Calibri"/>
                <w:sz w:val="20"/>
                <w:szCs w:val="20"/>
              </w:rPr>
              <w:t xml:space="preserve"> (≥ R$ 800 left): median </w:t>
            </w:r>
            <w:r>
              <w:rPr>
                <w:rFonts w:ascii="Calibri" w:cs="Calibri" w:eastAsia="Calibri" w:hAnsi="Calibri"/>
                <w:b/>
                <w:bCs/>
                <w:sz w:val="20"/>
                <w:szCs w:val="20"/>
              </w:rPr>
              <w:t xml:space="preserve">R$ 4.192</w:t>
            </w:r>
            <w:r>
              <w:rPr>
                <w:rFonts w:ascii="Calibri" w:cs="Calibri" w:eastAsia="Calibri" w:hAnsi="Calibri"/>
                <w:sz w:val="20"/>
                <w:szCs w:val="20"/>
              </w:rPr>
              <w:t xml:space="preserve"> per order; the best 4, R$ 14.600 to R$ 22.300.</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b/>
                <w:bCs/>
                <w:sz w:val="20"/>
                <w:szCs w:val="20"/>
              </w:rPr>
              <w:t xml:space="preserve">Money decides:</w:t>
            </w:r>
            <w:r>
              <w:rPr>
                <w:rFonts w:ascii="Calibri" w:cs="Calibri" w:eastAsia="Calibri" w:hAnsi="Calibri"/>
                <w:sz w:val="20"/>
                <w:szCs w:val="20"/>
              </w:rPr>
              <w:t xml:space="preserve"> an order that passes needs about </w:t>
            </w:r>
            <w:r>
              <w:rPr>
                <w:rFonts w:ascii="Calibri" w:cs="Calibri" w:eastAsia="Calibri" w:hAnsi="Calibri"/>
                <w:b/>
                <w:bCs/>
                <w:sz w:val="20"/>
                <w:szCs w:val="20"/>
              </w:rPr>
              <w:t xml:space="preserve">R$ 19 thousand</w:t>
            </w:r>
            <w:r>
              <w:rPr>
                <w:rFonts w:ascii="Calibri" w:cs="Calibri" w:eastAsia="Calibri" w:hAnsi="Calibri"/>
                <w:sz w:val="20"/>
                <w:szCs w:val="20"/>
              </w:rPr>
              <w:t xml:space="preserve"> in cash (median); only 5 of the 14 fit in R$ 12.894.</w:t>
            </w:r>
          </w:p>
          <w:p>
            <w:pPr>
              <w:spacing w:after="50" w:line="252"/>
            </w:pPr>
            <w:r>
              <w:rPr>
                <w:rFonts w:ascii="Calibri" w:cs="Calibri" w:eastAsia="Calibri" w:hAnsi="Calibri"/>
                <w:b/>
                <w:bCs/>
                <w:sz w:val="20"/>
                <w:szCs w:val="20"/>
              </w:rPr>
              <w:t xml:space="preserve">Answer: GO only with strict selection, order by order, and with capital or supplier credit for the big orders.</w:t>
            </w:r>
            <w:r>
              <w:rPr>
                <w:rFonts w:ascii="Calibri" w:cs="Calibri" w:eastAsia="Calibri" w:hAnsi="Calibri"/>
                <w:sz w:val="20"/>
                <w:szCs w:val="20"/>
              </w:rPr>
              <w:t xml:space="preserve"> Catalogue prices, no wholesale discount; assembly not included.</w:t>
            </w:r>
          </w:p>
        </w:tc>
      </w:tr>
    </w:tbl>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FIRST STEPS, IN ORDER</w:t>
            </w:r>
          </w:p>
          <w:p>
            <w:pPr>
              <w:spacing w:after="50"/>
              <w:ind w:left="360" w:hanging="360"/>
            </w:pPr>
            <w:r>
              <w:rPr>
                <w:rFonts w:ascii="Calibri" w:cs="Calibri" w:eastAsia="Calibri" w:hAnsi="Calibri"/>
                <w:b/>
                <w:bCs/>
                <w:color w:val="2E7D6B"/>
                <w:sz w:val="20"/>
                <w:szCs w:val="20"/>
              </w:rPr>
              <w:t xml:space="preserve">1.	</w:t>
            </w:r>
            <w:r>
              <w:rPr>
                <w:rFonts w:ascii="Calibri" w:cs="Calibri" w:eastAsia="Calibri" w:hAnsi="Calibri"/>
                <w:b/>
                <w:bCs/>
                <w:sz w:val="20"/>
                <w:szCs w:val="20"/>
              </w:rPr>
              <w:t xml:space="preserve">Write down how much of your money goes into the business</w:t>
            </w:r>
            <w:r>
              <w:rPr>
                <w:rFonts w:ascii="Calibri" w:cs="Calibri" w:eastAsia="Calibri" w:hAnsi="Calibri"/>
                <w:sz w:val="20"/>
                <w:szCs w:val="20"/>
              </w:rPr>
              <w:t xml:space="preserve">, with no debt.</w:t>
            </w:r>
          </w:p>
          <w:p>
            <w:pPr>
              <w:spacing w:after="50"/>
              <w:ind w:left="360" w:hanging="360"/>
            </w:pPr>
            <w:r>
              <w:rPr>
                <w:rFonts w:ascii="Calibri" w:cs="Calibri" w:eastAsia="Calibri" w:hAnsi="Calibri"/>
                <w:b/>
                <w:bCs/>
                <w:color w:val="2E7D6B"/>
                <w:sz w:val="20"/>
                <w:szCs w:val="20"/>
              </w:rPr>
              <w:t xml:space="preserve">2.	</w:t>
            </w:r>
            <w:r>
              <w:rPr>
                <w:rFonts w:ascii="Calibri" w:cs="Calibri" w:eastAsia="Calibri" w:hAnsi="Calibri"/>
                <w:b/>
                <w:bCs/>
                <w:sz w:val="20"/>
                <w:szCs w:val="20"/>
              </w:rPr>
              <w:t xml:space="preserve">Write down what your hour is worth and your cutoff</w:t>
            </w:r>
            <w:r>
              <w:rPr>
                <w:rFonts w:ascii="Calibri" w:cs="Calibri" w:eastAsia="Calibri" w:hAnsi="Calibri"/>
                <w:sz w:val="20"/>
                <w:szCs w:val="20"/>
              </w:rPr>
              <w:t xml:space="preserve">, before looking at orders. Cutoff: how much an order must leave, after costs, to pay for your hours.</w:t>
            </w:r>
          </w:p>
          <w:p>
            <w:pPr>
              <w:spacing w:after="50"/>
              <w:ind w:left="360" w:hanging="360"/>
            </w:pPr>
            <w:r>
              <w:rPr>
                <w:rFonts w:ascii="Calibri" w:cs="Calibri" w:eastAsia="Calibri" w:hAnsi="Calibri"/>
                <w:b/>
                <w:bCs/>
                <w:color w:val="2E7D6B"/>
                <w:sz w:val="20"/>
                <w:szCs w:val="20"/>
              </w:rPr>
              <w:t xml:space="preserve">3.	</w:t>
            </w:r>
            <w:r>
              <w:rPr>
                <w:rFonts w:ascii="Calibri" w:cs="Calibri" w:eastAsia="Calibri" w:hAnsi="Calibri"/>
                <w:b/>
                <w:bCs/>
                <w:sz w:val="20"/>
                <w:szCs w:val="20"/>
              </w:rPr>
              <w:t xml:space="preserve">Understand Resolução CNAS 213/2025:</w:t>
            </w:r>
            <w:r>
              <w:rPr>
                <w:rFonts w:ascii="Calibri" w:cs="Calibri" w:eastAsia="Calibri" w:hAnsi="Calibri"/>
                <w:sz w:val="20"/>
                <w:szCs w:val="20"/>
              </w:rPr>
              <w:t xml:space="preserve"> it asks for the benefit </w:t>
            </w:r>
            <w:r>
              <w:rPr>
                <w:rFonts w:ascii="Calibri" w:cs="Calibri" w:eastAsia="Calibri" w:hAnsi="Calibri"/>
                <w:i/>
                <w:iCs/>
                <w:sz w:val="20"/>
                <w:szCs w:val="20"/>
              </w:rPr>
              <w:t xml:space="preserve">preferably in cash</w:t>
            </w:r>
            <w:r>
              <w:rPr>
                <w:rFonts w:ascii="Calibri" w:cs="Calibri" w:eastAsia="Calibri" w:hAnsi="Calibri"/>
                <w:sz w:val="20"/>
                <w:szCs w:val="20"/>
              </w:rPr>
              <w:t xml:space="preserve"> (the kit is still allowed); municipalities have until </w:t>
            </w:r>
            <w:r>
              <w:rPr>
                <w:rFonts w:ascii="Calibri" w:cs="Calibri" w:eastAsia="Calibri" w:hAnsi="Calibri"/>
                <w:b/>
                <w:bCs/>
                <w:sz w:val="20"/>
                <w:szCs w:val="20"/>
              </w:rPr>
              <w:t xml:space="preserve">28/10/2026</w:t>
            </w:r>
            <w:r>
              <w:rPr>
                <w:rFonts w:ascii="Calibri" w:cs="Calibri" w:eastAsia="Calibri" w:hAnsi="Calibri"/>
                <w:sz w:val="20"/>
                <w:szCs w:val="20"/>
              </w:rPr>
              <w:t xml:space="preserve"> to comply.</w:t>
            </w:r>
          </w:p>
          <w:p>
            <w:pPr>
              <w:spacing w:after="50"/>
              <w:ind w:left="360" w:hanging="360"/>
            </w:pPr>
            <w:r>
              <w:rPr>
                <w:rFonts w:ascii="Calibri" w:cs="Calibri" w:eastAsia="Calibri" w:hAnsi="Calibri"/>
                <w:b/>
                <w:bCs/>
                <w:color w:val="2E7D6B"/>
                <w:sz w:val="20"/>
                <w:szCs w:val="20"/>
              </w:rPr>
              <w:t xml:space="preserve">4.	</w:t>
            </w:r>
            <w:r>
              <w:rPr>
                <w:rFonts w:ascii="Calibri" w:cs="Calibri" w:eastAsia="Calibri" w:hAnsi="Calibri"/>
                <w:b/>
                <w:bCs/>
                <w:sz w:val="20"/>
                <w:szCs w:val="20"/>
              </w:rPr>
              <w:t xml:space="preserve">Decide the money:</w:t>
            </w:r>
            <w:r>
              <w:rPr>
                <w:rFonts w:ascii="Calibri" w:cs="Calibri" w:eastAsia="Calibri" w:hAnsi="Calibri"/>
                <w:sz w:val="20"/>
                <w:szCs w:val="20"/>
              </w:rPr>
              <w:t xml:space="preserve"> good orders need about R$ 19 thousand in cash; with less, only the small ones.</w:t>
            </w:r>
          </w:p>
          <w:p>
            <w:pPr>
              <w:spacing w:after="50" w:line="252"/>
            </w:pPr>
            <w:r>
              <w:rPr>
                <w:rFonts w:ascii="Calibri" w:cs="Calibri" w:eastAsia="Calibri" w:hAnsi="Calibri"/>
                <w:b/>
                <w:bCs/>
                <w:sz w:val="20"/>
                <w:szCs w:val="20"/>
              </w:rPr>
              <w:t xml:space="preserve">Until the money is decided: don't open the company, don't buy anything, don't make sales calls.</w:t>
            </w:r>
          </w:p>
        </w:tc>
      </w:tr>
    </w:tbl>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Part A — Understanding the business</w:t>
      </w:r>
    </w:p>
    <w:p>
      <w:pPr>
        <w:spacing w:after="90" w:line="259"/>
      </w:pPr>
      <w:r>
        <w:rPr>
          <w:rFonts w:ascii="Calibri" w:cs="Calibri" w:eastAsia="Calibri" w:hAnsi="Calibri"/>
          <w:b/>
          <w:bCs/>
          <w:color w:val="000000"/>
          <w:sz w:val="20"/>
          <w:szCs w:val="20"/>
        </w:rPr>
        <w:t xml:space="preserve">The market exists and has been measured; the edge lies in picking the right type of purchase. What's missing is the cost.</w:t>
      </w:r>
    </w:p>
    <w:p>
      <w:pPr>
        <w:pStyle w:val="Heading2"/>
        <w:keepNext/>
        <w:spacing w:after="80" w:before="180"/>
      </w:pPr>
      <w:r>
        <w:rPr>
          <w:rFonts w:ascii="Calibri" w:cs="Calibri" w:eastAsia="Calibri" w:hAnsi="Calibri"/>
          <w:b/>
          <w:bCs/>
          <w:color w:val="1F3B36"/>
          <w:sz w:val="24"/>
          <w:szCs w:val="24"/>
        </w:rPr>
        <w:t xml:space="preserve">A1. How the business works</w:t>
      </w:r>
    </w:p>
    <w:p>
      <w:pPr>
        <w:spacing w:after="90" w:line="259"/>
      </w:pPr>
      <w:r>
        <w:rPr>
          <w:rFonts w:ascii="Calibri" w:cs="Calibri" w:eastAsia="Calibri" w:hAnsi="Calibri"/>
          <w:b/>
          <w:bCs/>
          <w:color w:val="000000"/>
          <w:sz w:val="20"/>
          <w:szCs w:val="20"/>
        </w:rPr>
        <w:t xml:space="preserve">You don't sell to people: you respond to public purchases that have already been decided.</w:t>
      </w:r>
    </w:p>
    <w:p>
      <w:pPr>
        <w:tabs>
          <w:tab w:val="left" w:pos="420"/>
        </w:tabs>
        <w:spacing w:after="50" w:line="252"/>
        <w:ind w:left="420" w:hanging="300"/>
      </w:pPr>
      <w:r>
        <w:rPr>
          <w:rFonts w:ascii="Calibri" w:cs="Calibri" w:eastAsia="Calibri" w:hAnsi="Calibri"/>
          <w:b/>
          <w:bCs/>
          <w:color w:val="1F3B36"/>
          <w:sz w:val="20"/>
          <w:szCs w:val="20"/>
        </w:rPr>
        <w:t xml:space="preserve">1.	</w:t>
      </w:r>
      <w:r>
        <w:rPr>
          <w:rFonts w:ascii="Calibri" w:cs="Calibri" w:eastAsia="Calibri" w:hAnsi="Calibri"/>
          <w:sz w:val="20"/>
          <w:szCs w:val="20"/>
        </w:rPr>
        <w:t xml:space="preserve">The city government (its Social Assistance department or a municipal Fund) publishes the purchase on the PNCP.</w:t>
      </w:r>
    </w:p>
    <w:p>
      <w:pPr>
        <w:tabs>
          <w:tab w:val="left" w:pos="420"/>
        </w:tabs>
        <w:spacing w:after="50" w:line="252"/>
        <w:ind w:left="420" w:hanging="300"/>
      </w:pPr>
      <w:r>
        <w:rPr>
          <w:rFonts w:ascii="Calibri" w:cs="Calibri" w:eastAsia="Calibri" w:hAnsi="Calibri"/>
          <w:b/>
          <w:bCs/>
          <w:color w:val="1F3B36"/>
          <w:sz w:val="20"/>
          <w:szCs w:val="20"/>
        </w:rPr>
        <w:t xml:space="preserve">2.	</w:t>
      </w:r>
      <w:r>
        <w:rPr>
          <w:rFonts w:ascii="Calibri" w:cs="Calibri" w:eastAsia="Calibri" w:hAnsi="Calibri"/>
          <w:sz w:val="20"/>
          <w:szCs w:val="20"/>
        </w:rPr>
        <w:t xml:space="preserve">The ACOLHE system, a program already built by the person who prepared this manual, downloads the purchases and throws out what doesn't fit; you get a spreadsheet and decide.</w:t>
      </w:r>
    </w:p>
    <w:p>
      <w:pPr>
        <w:tabs>
          <w:tab w:val="left" w:pos="420"/>
        </w:tabs>
        <w:spacing w:after="50" w:line="252"/>
        <w:ind w:left="420" w:hanging="300"/>
      </w:pPr>
      <w:r>
        <w:rPr>
          <w:rFonts w:ascii="Calibri" w:cs="Calibri" w:eastAsia="Calibri" w:hAnsi="Calibri"/>
          <w:b/>
          <w:bCs/>
          <w:color w:val="1F3B36"/>
          <w:sz w:val="20"/>
          <w:szCs w:val="20"/>
        </w:rPr>
        <w:t xml:space="preserve">3.	</w:t>
      </w:r>
      <w:r>
        <w:rPr>
          <w:rFonts w:ascii="Calibri" w:cs="Calibri" w:eastAsia="Calibri" w:hAnsi="Calibri"/>
          <w:sz w:val="20"/>
          <w:szCs w:val="20"/>
        </w:rPr>
        <w:t xml:space="preserve">You read the edital (the purchase document) and the termo de referência (the description of the items) and submit a proposal through the platform (the bidding website).</w:t>
      </w:r>
    </w:p>
    <w:p>
      <w:pPr>
        <w:tabs>
          <w:tab w:val="left" w:pos="420"/>
        </w:tabs>
        <w:spacing w:after="50" w:line="252"/>
        <w:ind w:left="420" w:hanging="300"/>
      </w:pPr>
      <w:r>
        <w:rPr>
          <w:rFonts w:ascii="Calibri" w:cs="Calibri" w:eastAsia="Calibri" w:hAnsi="Calibri"/>
          <w:b/>
          <w:bCs/>
          <w:color w:val="1F3B36"/>
          <w:sz w:val="20"/>
          <w:szCs w:val="20"/>
        </w:rPr>
        <w:t xml:space="preserve">4.	</w:t>
      </w:r>
      <w:r>
        <w:rPr>
          <w:rFonts w:ascii="Calibri" w:cs="Calibri" w:eastAsia="Calibri" w:hAnsi="Calibri"/>
          <w:sz w:val="20"/>
          <w:szCs w:val="20"/>
        </w:rPr>
        <w:t xml:space="preserve">Won? Wait for the empenho, which under an ata de registro de preços (price-registration record) may never come. </w:t>
      </w:r>
      <w:r>
        <w:rPr>
          <w:rFonts w:ascii="Calibri" w:cs="Calibri" w:eastAsia="Calibri" w:hAnsi="Calibri"/>
          <w:b/>
          <w:bCs/>
          <w:sz w:val="20"/>
          <w:szCs w:val="20"/>
        </w:rPr>
        <w:t xml:space="preserve">You buy only once you have the empenho</w:t>
      </w:r>
      <w:r>
        <w:rPr>
          <w:rFonts w:ascii="Calibri" w:cs="Calibri" w:eastAsia="Calibri" w:hAnsi="Calibri"/>
          <w:sz w:val="20"/>
          <w:szCs w:val="20"/>
        </w:rPr>
        <w:t xml:space="preserve">, and only bid if the delivery deadline covers your time to buy, assemble and ship.</w:t>
      </w:r>
    </w:p>
    <w:p>
      <w:pPr>
        <w:tabs>
          <w:tab w:val="left" w:pos="420"/>
        </w:tabs>
        <w:spacing w:after="50" w:line="252"/>
        <w:ind w:left="420" w:hanging="300"/>
      </w:pPr>
      <w:r>
        <w:rPr>
          <w:rFonts w:ascii="Calibri" w:cs="Calibri" w:eastAsia="Calibri" w:hAnsi="Calibri"/>
          <w:b/>
          <w:bCs/>
          <w:color w:val="1F3B36"/>
          <w:sz w:val="20"/>
          <w:szCs w:val="20"/>
        </w:rPr>
        <w:t xml:space="preserve">5.	</w:t>
      </w:r>
      <w:r>
        <w:rPr>
          <w:rFonts w:ascii="Calibri" w:cs="Calibri" w:eastAsia="Calibri" w:hAnsi="Calibri"/>
          <w:sz w:val="20"/>
          <w:szCs w:val="20"/>
        </w:rPr>
        <w:t xml:space="preserve">You buy in SP, assemble, issue the electronic invoice (NF-e) and ship.</w:t>
      </w:r>
    </w:p>
    <w:p>
      <w:pPr>
        <w:tabs>
          <w:tab w:val="left" w:pos="420"/>
        </w:tabs>
        <w:spacing w:after="50" w:line="252"/>
        <w:ind w:left="420" w:hanging="300"/>
      </w:pPr>
      <w:r>
        <w:rPr>
          <w:rFonts w:ascii="Calibri" w:cs="Calibri" w:eastAsia="Calibri" w:hAnsi="Calibri"/>
          <w:b/>
          <w:bCs/>
          <w:color w:val="1F3B36"/>
          <w:sz w:val="20"/>
          <w:szCs w:val="20"/>
        </w:rPr>
        <w:t xml:space="preserve">6.	</w:t>
      </w:r>
      <w:r>
        <w:rPr>
          <w:rFonts w:ascii="Calibri" w:cs="Calibri" w:eastAsia="Calibri" w:hAnsi="Calibri"/>
          <w:sz w:val="20"/>
          <w:szCs w:val="20"/>
        </w:rPr>
        <w:t xml:space="preserve">The city gives the atesto (written confirmation that it received the right goods) and pays by bank payment order.</w:t>
      </w:r>
    </w:p>
    <w:p>
      <w:pPr>
        <w:pStyle w:val="Heading2"/>
        <w:keepNext/>
        <w:spacing w:after="80" w:before="180"/>
      </w:pPr>
      <w:r>
        <w:rPr>
          <w:rFonts w:ascii="Calibri" w:cs="Calibri" w:eastAsia="Calibri" w:hAnsi="Calibri"/>
          <w:b/>
          <w:bCs/>
          <w:color w:val="1F3B36"/>
          <w:sz w:val="24"/>
          <w:szCs w:val="24"/>
        </w:rPr>
        <w:t xml:space="preserve">A2. The market in numbers</w:t>
      </w:r>
    </w:p>
    <w:p>
      <w:pPr>
        <w:spacing w:after="90" w:line="259"/>
      </w:pPr>
      <w:r>
        <w:rPr>
          <w:rFonts w:ascii="Calibri" w:cs="Calibri" w:eastAsia="Calibri" w:hAnsi="Calibri"/>
          <w:b/>
          <w:bCs/>
          <w:color w:val="000000"/>
          <w:sz w:val="20"/>
          <w:szCs w:val="20"/>
        </w:rPr>
        <w:t xml:space="preserve">There is demand across the whole country and no supplier dominates. The numbers are a minimum count.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305"/>
        <w:gridCol w:w="4595"/>
      </w:tblGrid>
      <w:tr>
        <w:trPr>
          <w:cantSplit/>
          <w:tblHeader/>
        </w:trPr>
        <w:tc>
          <w:tcPr>
            <w:tcW w:type="dxa" w:w="530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Last 12 months</w:t>
            </w:r>
          </w:p>
        </w:tc>
        <w:tc>
          <w:tcPr>
            <w:tcW w:type="dxa" w:w="459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Value</w:t>
            </w:r>
          </w:p>
        </w:tc>
      </w:tr>
      <w:tr>
        <w:trPr>
          <w:cantSplit/>
          <w:tblHeader w:val="false"/>
        </w:trPr>
        <w:tc>
          <w:tcPr>
            <w:tcW w:type="dxa" w:w="530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Kit purchases published</w:t>
            </w:r>
          </w:p>
        </w:tc>
        <w:tc>
          <w:tcPr>
            <w:tcW w:type="dxa" w:w="459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786</w:t>
            </w:r>
          </w:p>
        </w:tc>
      </w:tr>
      <w:tr>
        <w:trPr>
          <w:cantSplit/>
          <w:tblHeader w:val="false"/>
        </w:trPr>
        <w:tc>
          <w:tcPr>
            <w:tcW w:type="dxa" w:w="530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Dispensas</w:t>
            </w:r>
          </w:p>
        </w:tc>
        <w:tc>
          <w:tcPr>
            <w:tcW w:type="dxa" w:w="459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272 (139 avisos + 133 atos)</w:t>
            </w:r>
          </w:p>
        </w:tc>
      </w:tr>
      <w:tr>
        <w:trPr>
          <w:cantSplit/>
          <w:tblHeader w:val="false"/>
        </w:trPr>
        <w:tc>
          <w:tcPr>
            <w:tcW w:type="dxa" w:w="530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Electronic pregões</w:t>
            </w:r>
          </w:p>
        </w:tc>
        <w:tc>
          <w:tcPr>
            <w:tcW w:type="dxa" w:w="459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491</w:t>
            </w:r>
          </w:p>
        </w:tc>
      </w:tr>
      <w:tr>
        <w:trPr>
          <w:cantSplit/>
          <w:tblHeader w:val="false"/>
        </w:trPr>
        <w:tc>
          <w:tcPr>
            <w:tcW w:type="dxa" w:w="530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Municipalities that published a kit purchase</w:t>
            </w:r>
          </w:p>
        </w:tc>
        <w:tc>
          <w:tcPr>
            <w:tcW w:type="dxa" w:w="459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654</w:t>
            </w:r>
          </w:p>
        </w:tc>
      </w:tr>
      <w:tr>
        <w:trPr>
          <w:cantSplit/>
          <w:tblHeader w:val="false"/>
        </w:trPr>
        <w:tc>
          <w:tcPr>
            <w:tcW w:type="dxa" w:w="530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States with the most purchases</w:t>
            </w:r>
          </w:p>
        </w:tc>
        <w:tc>
          <w:tcPr>
            <w:tcW w:type="dxa" w:w="459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SP 91, MG 90, BA 74, PR 67, GO 45</w:t>
            </w:r>
          </w:p>
        </w:tc>
      </w:tr>
    </w:tbl>
    <w:p>
      <w:pPr>
        <w:spacing w:after="100"/>
      </w:pPr>
    </w:p>
    <w:p>
      <w:pPr>
        <w:pStyle w:val="ListParagraph"/>
        <w:numPr>
          <w:ilvl w:val="0"/>
          <w:numId w:val="2"/>
        </w:numPr>
        <w:spacing w:after="50" w:line="252"/>
      </w:pPr>
      <w:r>
        <w:rPr>
          <w:rFonts w:ascii="Calibri" w:cs="Calibri" w:eastAsia="Calibri" w:hAnsi="Calibri"/>
          <w:b/>
          <w:bCs/>
          <w:sz w:val="20"/>
          <w:szCs w:val="20"/>
        </w:rPr>
        <w:t xml:space="preserve">Competition and trend:</w:t>
      </w:r>
      <w:r>
        <w:rPr>
          <w:rFonts w:ascii="Calibri" w:cs="Calibri" w:eastAsia="Calibri" w:hAnsi="Calibri"/>
          <w:sz w:val="20"/>
          <w:szCs w:val="20"/>
        </w:rPr>
        <w:t xml:space="preserve"> 72,8% of suppliers have only one contract. Births fell 15,5% from 2019 to 2024; in 2026, an election year, editais fell only 2%.</w:t>
      </w:r>
    </w:p>
    <w:p>
      <w:pPr>
        <w:pStyle w:val="Heading2"/>
        <w:keepNext/>
        <w:spacing w:after="80" w:before="180"/>
      </w:pPr>
      <w:r>
        <w:rPr>
          <w:rFonts w:ascii="Calibri" w:cs="Calibri" w:eastAsia="Calibri" w:hAnsi="Calibri"/>
          <w:b/>
          <w:bCs/>
          <w:color w:val="1F3B36"/>
          <w:sz w:val="24"/>
          <w:szCs w:val="24"/>
        </w:rPr>
        <w:t xml:space="preserve">A3. Why aviso de dispensa</w:t>
      </w:r>
    </w:p>
    <w:p>
      <w:pPr>
        <w:spacing w:after="90" w:line="259"/>
      </w:pPr>
      <w:r>
        <w:rPr>
          <w:rFonts w:ascii="Calibri" w:cs="Calibri" w:eastAsia="Calibri" w:hAnsi="Calibri"/>
          <w:b/>
          <w:bCs/>
          <w:color w:val="000000"/>
          <w:sz w:val="20"/>
          <w:szCs w:val="20"/>
        </w:rPr>
        <w:t xml:space="preserve">In an aviso de dispensa the price closes nearer the estimate: that's where you compete with an edge.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67"/>
        <w:gridCol w:w="1486"/>
        <w:gridCol w:w="2731"/>
        <w:gridCol w:w="2229"/>
        <w:gridCol w:w="1287"/>
      </w:tblGrid>
      <w:tr>
        <w:trPr>
          <w:cantSplit/>
          <w:tblHeader/>
        </w:trPr>
        <w:tc>
          <w:tcPr>
            <w:tcW w:type="dxa" w:w="2167"/>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Type</w:t>
            </w:r>
          </w:p>
        </w:tc>
        <w:tc>
          <w:tcPr>
            <w:tcW w:type="dxa" w:w="1486"/>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Per year</w:t>
            </w:r>
          </w:p>
        </w:tc>
        <w:tc>
          <w:tcPr>
            <w:tcW w:type="dxa" w:w="2731"/>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Can you bid?</w:t>
            </w:r>
          </w:p>
        </w:tc>
        <w:tc>
          <w:tcPr>
            <w:tcW w:type="dxa" w:w="222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Closes at (median)</w:t>
            </w:r>
          </w:p>
        </w:tc>
        <w:tc>
          <w:tcPr>
            <w:tcW w:type="dxa" w:w="1287"/>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Sample</w:t>
            </w:r>
          </w:p>
        </w:tc>
      </w:tr>
      <w:tr>
        <w:trPr>
          <w:cantSplit/>
          <w:tblHeader w:val="false"/>
        </w:trPr>
        <w:tc>
          <w:tcPr>
            <w:tcW w:type="dxa" w:w="216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Aviso de dispensa</w:t>
            </w:r>
          </w:p>
        </w:tc>
        <w:tc>
          <w:tcPr>
            <w:tcW w:type="dxa" w:w="148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139</w:t>
            </w:r>
          </w:p>
        </w:tc>
        <w:tc>
          <w:tcPr>
            <w:tcW w:type="dxa" w:w="273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Yes: this is where you play</w:t>
            </w:r>
          </w:p>
        </w:tc>
        <w:tc>
          <w:tcPr>
            <w:tcW w:type="dxa" w:w="222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86,8%</w:t>
            </w:r>
          </w:p>
        </w:tc>
        <w:tc>
          <w:tcPr>
            <w:tcW w:type="dxa" w:w="128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19</w:t>
            </w:r>
          </w:p>
        </w:tc>
      </w:tr>
      <w:tr>
        <w:trPr>
          <w:cantSplit/>
          <w:tblHeader w:val="false"/>
        </w:trPr>
        <w:tc>
          <w:tcPr>
            <w:tcW w:type="dxa" w:w="216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Ato de dispensa</w:t>
            </w:r>
          </w:p>
        </w:tc>
        <w:tc>
          <w:tcPr>
            <w:tcW w:type="dxa" w:w="148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133</w:t>
            </w:r>
          </w:p>
        </w:tc>
        <w:tc>
          <w:tcPr>
            <w:tcW w:type="dxa" w:w="273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No: no window</w:t>
            </w:r>
          </w:p>
        </w:tc>
        <w:tc>
          <w:tcPr>
            <w:tcW w:type="dxa" w:w="222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100%</w:t>
            </w:r>
          </w:p>
        </w:tc>
        <w:tc>
          <w:tcPr>
            <w:tcW w:type="dxa" w:w="128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33</w:t>
            </w:r>
          </w:p>
        </w:tc>
      </w:tr>
      <w:tr>
        <w:trPr>
          <w:cantSplit/>
          <w:tblHeader w:val="false"/>
        </w:trPr>
        <w:tc>
          <w:tcPr>
            <w:tcW w:type="dxa" w:w="216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Electronic pregão</w:t>
            </w:r>
          </w:p>
        </w:tc>
        <w:tc>
          <w:tcPr>
            <w:tcW w:type="dxa" w:w="148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491</w:t>
            </w:r>
          </w:p>
        </w:tc>
        <w:tc>
          <w:tcPr>
            <w:tcW w:type="dxa" w:w="273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Yes, as plan B</w:t>
            </w:r>
          </w:p>
        </w:tc>
        <w:tc>
          <w:tcPr>
            <w:tcW w:type="dxa" w:w="222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64,7%</w:t>
            </w:r>
          </w:p>
        </w:tc>
        <w:tc>
          <w:tcPr>
            <w:tcW w:type="dxa" w:w="128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pPr>
              <w:jc w:val="right"/>
            </w:pPr>
            <w:r>
              <w:rPr>
                <w:rFonts w:ascii="Calibri" w:cs="Calibri" w:eastAsia="Calibri" w:hAnsi="Calibri"/>
                <w:color w:val="000000"/>
                <w:sz w:val="18"/>
                <w:szCs w:val="18"/>
              </w:rPr>
              <w:t xml:space="preserve">40</w:t>
            </w:r>
          </w:p>
        </w:tc>
      </w:tr>
    </w:tbl>
    <w:p>
      <w:pPr>
        <w:spacing w:after="100"/>
      </w:pPr>
    </w:p>
    <w:p>
      <w:pPr>
        <w:spacing w:after="90" w:line="259"/>
      </w:pPr>
      <w:r>
        <w:rPr>
          <w:rFonts w:ascii="Calibri" w:cs="Calibri" w:eastAsia="Calibri" w:hAnsi="Calibri"/>
          <w:i/>
          <w:iCs/>
          <w:color w:val="000000"/>
          <w:sz w:val="20"/>
          <w:szCs w:val="20"/>
        </w:rPr>
        <w:t xml:space="preserve">Closes at</w:t>
      </w:r>
      <w:r>
        <w:rPr>
          <w:rFonts w:ascii="Calibri" w:cs="Calibri" w:eastAsia="Calibri" w:hAnsi="Calibri"/>
          <w:color w:val="000000"/>
          <w:sz w:val="20"/>
          <w:szCs w:val="20"/>
        </w:rPr>
        <w:t xml:space="preserve">: final price as a share of the estimate; </w:t>
      </w:r>
      <w:r>
        <w:rPr>
          <w:rFonts w:ascii="Calibri" w:cs="Calibri" w:eastAsia="Calibri" w:hAnsi="Calibri"/>
          <w:i/>
          <w:iCs/>
          <w:color w:val="000000"/>
          <w:sz w:val="20"/>
          <w:szCs w:val="20"/>
        </w:rPr>
        <w:t xml:space="preserve">median</w:t>
      </w:r>
      <w:r>
        <w:rPr>
          <w:rFonts w:ascii="Calibri" w:cs="Calibri" w:eastAsia="Calibri" w:hAnsi="Calibri"/>
          <w:color w:val="000000"/>
          <w:sz w:val="20"/>
          <w:szCs w:val="20"/>
        </w:rPr>
        <w:t xml:space="preserve">: the middle value. </w:t>
      </w:r>
      <w:r>
        <w:rPr>
          <w:rFonts w:ascii="Calibri" w:cs="Calibri" w:eastAsia="Calibri" w:hAnsi="Calibri"/>
          <w:i/>
          <w:iCs/>
          <w:color w:val="000000"/>
          <w:sz w:val="20"/>
          <w:szCs w:val="20"/>
        </w:rPr>
        <w:t xml:space="preserve">Ato</w:t>
      </w:r>
      <w:r>
        <w:rPr>
          <w:rFonts w:ascii="Calibri" w:cs="Calibri" w:eastAsia="Calibri" w:hAnsi="Calibri"/>
          <w:color w:val="000000"/>
          <w:sz w:val="20"/>
          <w:szCs w:val="20"/>
        </w:rPr>
        <w:t xml:space="preserve">: a dispensa with the supplier already chosen, with no </w:t>
      </w:r>
      <w:r>
        <w:rPr>
          <w:rFonts w:ascii="Calibri" w:cs="Calibri" w:eastAsia="Calibri" w:hAnsi="Calibri"/>
          <w:i/>
          <w:iCs/>
          <w:color w:val="000000"/>
          <w:sz w:val="20"/>
          <w:szCs w:val="20"/>
        </w:rPr>
        <w:t xml:space="preserve">window</w:t>
      </w:r>
      <w:r>
        <w:rPr>
          <w:rFonts w:ascii="Calibri" w:cs="Calibri" w:eastAsia="Calibri" w:hAnsi="Calibri"/>
          <w:color w:val="000000"/>
          <w:sz w:val="20"/>
          <w:szCs w:val="20"/>
        </w:rPr>
        <w:t xml:space="preserve"> (period for submitting a proposal); how that supplier is chosen has not been measured. Dispensa ceiling in 2026: R$ 65.492,11 per contract.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CONSEQUENCE FOR PRICE</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In an aviso you get about 22 percentage points more than in a pregão. Illustration with a round number: on a purchase estimated at R$ 300 per kit, R$ 260 versus R$ 194 (the medians come from different kits).</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Typical aviso: R$ 236,72 per kit, 120 kits, contract of R$ 24.870 (separate medians: don't multiply them).</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Small, non-random sample from a single data pull: it shows price, not profit.</w:t>
            </w:r>
          </w:p>
        </w:tc>
      </w:tr>
    </w:tbl>
    <w:p>
      <w:pPr>
        <w:spacing w:after="80"/>
      </w:pPr>
    </w:p>
    <w:p>
      <w:pPr>
        <w:spacing w:after="90" w:line="259"/>
      </w:pPr>
      <w:r>
        <w:rPr>
          <w:rFonts w:ascii="Calibri" w:cs="Calibri" w:eastAsia="Calibri" w:hAnsi="Calibri"/>
          <w:b/>
          <w:bCs/>
          <w:color w:val="000000"/>
          <w:sz w:val="20"/>
          <w:szCs w:val="20"/>
        </w:rPr>
        <w:t xml:space="preserve">The price of this strategy is speed.</w:t>
      </w:r>
      <w:r>
        <w:rPr>
          <w:rFonts w:ascii="Calibri" w:cs="Calibri" w:eastAsia="Calibri" w:hAnsi="Calibri"/>
          <w:color w:val="000000"/>
          <w:sz w:val="20"/>
          <w:szCs w:val="20"/>
        </w:rPr>
        <w:t xml:space="preserve"> Half of avisos close in about 5 days or less, 29% within 3; the only sweep (daily read of the PNCP) run so far came out 4 days late and missed a dispensa.</w:t>
      </w:r>
    </w:p>
    <w:p>
      <w:pPr>
        <w:spacing w:after="90" w:line="259"/>
      </w:pPr>
      <w:r>
        <w:rPr>
          <w:rFonts w:ascii="Calibri" w:cs="Calibri" w:eastAsia="Calibri" w:hAnsi="Calibri"/>
          <w:b/>
          <w:bCs/>
          <w:color w:val="000000"/>
          <w:sz w:val="20"/>
          <w:szCs w:val="20"/>
        </w:rPr>
        <w:t xml:space="preserve">Plan on having an atestado (a letter from a previous customer saying you delivered well): 7 of 8 editais tested require one.</w:t>
      </w:r>
      <w:r>
        <w:rPr>
          <w:rFonts w:ascii="Calibri" w:cs="Calibri" w:eastAsia="Calibri" w:hAnsi="Calibri"/>
          <w:color w:val="000000"/>
          <w:sz w:val="20"/>
          <w:szCs w:val="20"/>
        </w:rPr>
        <w:t xml:space="preserve"> They were pregões; in dispensas this was never counted, and the legal waiver of this requirement only applies below R$ 16.373,03 or for immediate delivery, and only if the buyer chooses. Hence the private sale (B5).</w:t>
      </w:r>
    </w:p>
    <w:p>
      <w:pPr>
        <w:pStyle w:val="Heading2"/>
        <w:keepNext/>
        <w:spacing w:after="80" w:before="180"/>
      </w:pPr>
      <w:r>
        <w:rPr>
          <w:rFonts w:ascii="Calibri" w:cs="Calibri" w:eastAsia="Calibri" w:hAnsi="Calibri"/>
          <w:b/>
          <w:bCs/>
          <w:color w:val="1F3B36"/>
          <w:sz w:val="24"/>
          <w:szCs w:val="24"/>
        </w:rPr>
        <w:t xml:space="preserve">A4. What ACOLHE is, what ACOLHE is not</w:t>
      </w:r>
    </w:p>
    <w:p>
      <w:pPr>
        <w:spacing w:after="90" w:line="259"/>
      </w:pPr>
      <w:r>
        <w:rPr>
          <w:rFonts w:ascii="Calibri" w:cs="Calibri" w:eastAsia="Calibri" w:hAnsi="Calibri"/>
          <w:b/>
          <w:bCs/>
          <w:color w:val="000000"/>
          <w:sz w:val="20"/>
          <w:szCs w:val="20"/>
        </w:rPr>
        <w:t xml:space="preserve">A selective, low-profile supplier, not a store or a brand.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240"/>
        <w:gridCol w:w="4660"/>
      </w:tblGrid>
      <w:tr>
        <w:trPr>
          <w:cantSplit/>
          <w:tblHeader/>
        </w:trPr>
        <w:tc>
          <w:tcPr>
            <w:tcW w:type="dxa" w:w="524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ACOLHE is</w:t>
            </w:r>
          </w:p>
        </w:tc>
        <w:tc>
          <w:tcPr>
            <w:tcW w:type="dxa" w:w="466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ACOLHE is not</w:t>
            </w:r>
          </w:p>
        </w:tc>
      </w:tr>
      <w:tr>
        <w:trPr>
          <w:cantSplit/>
          <w:tblHeader w:val="false"/>
        </w:trPr>
        <w:tc>
          <w:tcPr>
            <w:tcW w:type="dxa" w:w="52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One person, about 87 h per month</w:t>
            </w:r>
          </w:p>
        </w:tc>
        <w:tc>
          <w:tcPr>
            <w:tcW w:type="dxa" w:w="46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 company with employees</w:t>
            </w:r>
          </w:p>
        </w:tc>
      </w:tr>
      <w:tr>
        <w:trPr>
          <w:cantSplit/>
          <w:tblHeader w:val="false"/>
        </w:trPr>
        <w:tc>
          <w:tcPr>
            <w:tcW w:type="dxa" w:w="52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 kit that follows the edital to the letter</w:t>
            </w:r>
          </w:p>
        </w:tc>
        <w:tc>
          <w:tcPr>
            <w:tcW w:type="dxa" w:w="466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 brand, a store or anyone's face</w:t>
            </w:r>
          </w:p>
        </w:tc>
      </w:tr>
      <w:tr>
        <w:trPr>
          <w:cantSplit/>
          <w:tblHeader w:val="false"/>
        </w:trPr>
        <w:tc>
          <w:tcPr>
            <w:tcW w:type="dxa" w:w="52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Sales through the platform, in writing</w:t>
            </w:r>
          </w:p>
        </w:tc>
        <w:tc>
          <w:tcPr>
            <w:tcW w:type="dxa" w:w="46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Sales by phone or in-person visits</w:t>
            </w:r>
          </w:p>
        </w:tc>
      </w:tr>
      <w:tr>
        <w:trPr>
          <w:cantSplit/>
          <w:tblHeader w:val="false"/>
        </w:trPr>
        <w:tc>
          <w:tcPr>
            <w:tcW w:type="dxa" w:w="52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Buying after the empenho</w:t>
            </w:r>
          </w:p>
        </w:tc>
        <w:tc>
          <w:tcPr>
            <w:tcW w:type="dxa" w:w="466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Stock to sell later</w:t>
            </w:r>
          </w:p>
        </w:tc>
      </w:tr>
      <w:tr>
        <w:trPr>
          <w:cantSplit/>
          <w:tblHeader w:val="false"/>
        </w:trPr>
        <w:tc>
          <w:tcPr>
            <w:tcW w:type="dxa" w:w="52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Delivery to a single address</w:t>
            </w:r>
          </w:p>
        </w:tc>
        <w:tc>
          <w:tcPr>
            <w:tcW w:type="dxa" w:w="46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Door-to-door delivery</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9C0006" w:sz="36"/>
              <w:bottom w:val="none" w:color="FFFFFF" w:sz="0"/>
              <w:right w:val="none" w:color="FFFFFF" w:sz="0"/>
            </w:tcBorders>
            <w:shd w:fill="FBEAEA" w:color="auto" w:val="clear"/>
            <w:tcMar>
              <w:top w:type="dxa" w:w="100"/>
              <w:left w:type="dxa" w:w="200"/>
              <w:bottom w:type="dxa" w:w="100"/>
              <w:right w:type="dxa" w:w="200"/>
            </w:tcMar>
          </w:tcPr>
          <w:p>
            <w:pPr>
              <w:spacing w:after="60"/>
            </w:pPr>
            <w:r>
              <w:rPr>
                <w:rFonts w:ascii="Calibri" w:cs="Calibri" w:eastAsia="Calibri" w:hAnsi="Calibri"/>
                <w:b/>
                <w:bCs/>
                <w:color w:val="9C0006"/>
                <w:spacing w:val="20"/>
                <w:sz w:val="17"/>
                <w:szCs w:val="17"/>
              </w:rPr>
              <w:t xml:space="preserve">NEVER — THE RULES THAT DON'T BREAK</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sell by phone or in-person visits.</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show your face or be the brand.</w:t>
            </w:r>
            <w:r>
              <w:rPr>
                <w:rFonts w:ascii="Calibri" w:cs="Calibri" w:eastAsia="Calibri" w:hAnsi="Calibri"/>
                <w:sz w:val="20"/>
                <w:szCs w:val="20"/>
              </w:rPr>
              <w:t xml:space="preserve"> Your name on the CNPJ and contracts is normal; no photos, video or social media.</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hire an employee or pay an individual to work for you.</w:t>
            </w:r>
            <w:r>
              <w:rPr>
                <w:rFonts w:ascii="Calibri" w:cs="Calibri" w:eastAsia="Calibri" w:hAnsi="Calibri"/>
                <w:sz w:val="20"/>
                <w:szCs w:val="20"/>
              </w:rPr>
              <w:t xml:space="preserve"> Paying a company that issues an invoice (contador, supplier, carrier, assembly company) is allowed.</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store a buyer's login or password.</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bid on what the screens reject (C2)</w:t>
            </w:r>
            <w:r>
              <w:rPr>
                <w:rFonts w:ascii="Calibri" w:cs="Calibri" w:eastAsia="Calibri" w:hAnsi="Calibri"/>
                <w:sz w:val="20"/>
                <w:szCs w:val="20"/>
              </w:rPr>
              <w:t xml:space="preserve">, especially door-to-door delivery and a window spotted too late.</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sign an ata you can't deliver on:</w:t>
            </w:r>
            <w:r>
              <w:rPr>
                <w:rFonts w:ascii="Calibri" w:cs="Calibri" w:eastAsia="Calibri" w:hAnsi="Calibri"/>
                <w:sz w:val="20"/>
                <w:szCs w:val="20"/>
              </w:rPr>
              <w:t xml:space="preserve"> refusing the empenho brings a fine (20% in two editais).</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tick a false declaration.</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buy before the empenho.</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let a certidão expire.</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b/>
                <w:bCs/>
                <w:sz w:val="20"/>
                <w:szCs w:val="20"/>
              </w:rPr>
              <w:t xml:space="preserve">Never price from a median:</w:t>
            </w:r>
            <w:r>
              <w:rPr>
                <w:rFonts w:ascii="Calibri" w:cs="Calibri" w:eastAsia="Calibri" w:hAnsi="Calibri"/>
                <w:sz w:val="20"/>
                <w:szCs w:val="20"/>
              </w:rPr>
              <w:t xml:space="preserve"> always from the edital's specification.</w:t>
            </w:r>
          </w:p>
        </w:tc>
      </w:tr>
    </w:tbl>
    <w:p>
      <w:pPr>
        <w:spacing w:after="80"/>
      </w:pPr>
    </w:p>
    <w:p>
      <w:pPr>
        <w:sectPr>
          <w:footerReference w:type="default" r:id="rId7"/>
          <w:pgSz w:w="11906" w:h="16838" w:orient="portrait"/>
          <w:pgMar w:top="800" w:right="1000" w:bottom="760" w:left="1000" w:header="708" w:footer="708" w:gutter="0"/>
          <w:pgNumType/>
          <w:docGrid w:linePitch="360"/>
        </w:sectPr>
      </w:pPr>
    </w:p>
    <w:p>
      <w:pPr>
        <w:pStyle w:val="Heading2"/>
        <w:keepNext/>
        <w:spacing w:after="80" w:before="180"/>
      </w:pPr>
      <w:r>
        <w:rPr>
          <w:rFonts w:ascii="Calibri" w:cs="Calibri" w:eastAsia="Calibri" w:hAnsi="Calibri"/>
          <w:b/>
          <w:bCs/>
          <w:color w:val="1F3B36"/>
          <w:sz w:val="24"/>
          <w:szCs w:val="24"/>
        </w:rPr>
        <w:t xml:space="preserve">A5. The business model on one sheet</w:t>
      </w:r>
    </w:p>
    <w:p>
      <w:pPr>
        <w:spacing w:after="90" w:line="259"/>
      </w:pPr>
      <w:r>
        <w:rPr>
          <w:rFonts w:ascii="Calibri" w:cs="Calibri" w:eastAsia="Calibri" w:hAnsi="Calibri"/>
          <w:b/>
          <w:bCs/>
          <w:color w:val="000000"/>
          <w:sz w:val="20"/>
          <w:szCs w:val="20"/>
        </w:rPr>
        <w:t xml:space="preserve">The nine blocks of the business model canvas, as it stands today.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gridCol w:w="1440"/>
        <w:gridCol w:w="1440"/>
        <w:gridCol w:w="1440"/>
      </w:tblGrid>
      <w:tr>
        <w:trPr>
          <w:trHeight w:val="3000" w:hRule="atLeast"/>
        </w:trPr>
        <w:tc>
          <w:tcPr>
            <w:tcW w:type="dxa" w:w="2880"/>
            <w:gridSpan w:val="2"/>
            <w:vMerge w:val="restart"/>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KEY PARTNERS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São Paulo wholesalers (Emilio: 11 of the 16 items in the tested kit)</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Correios (postal service), Melhor Envio and a freight carrier</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Assembly company (a business with a CNPJ): none publishes prices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Contador, bank, platforms; nobody contacted</w:t>
            </w:r>
          </w:p>
        </w:tc>
        <w:tc>
          <w:tcPr>
            <w:tcW w:type="dxa" w:w="2880"/>
            <w:gridSpan w:val="2"/>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KEY ACTIVITIES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Read the PNCP every day and choose</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Read the edital and bid (0,6 h, assumption)</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Buy, assemble, ship (8 h per order, assumption)</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Keep certidões current</w:t>
            </w:r>
          </w:p>
        </w:tc>
        <w:tc>
          <w:tcPr>
            <w:tcW w:type="dxa" w:w="2880"/>
            <w:gridSpan w:val="2"/>
            <w:vMerge w:val="restart"/>
            <w:tcBorders>
              <w:top w:val="single" w:color="1F3B36" w:sz="8"/>
              <w:left w:val="single" w:color="1F3B36" w:sz="8"/>
              <w:bottom w:val="single" w:color="1F3B36" w:sz="8"/>
              <w:right w:val="single" w:color="1F3B36" w:sz="8"/>
            </w:tcBorders>
            <w:shd w:fill="EAF4F1"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VALUE PROPOSITION</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Kit exactly as the edital specifies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Delivered to the right address, on time</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Correct invoice and current certidões</w:t>
            </w:r>
          </w:p>
        </w:tc>
        <w:tc>
          <w:tcPr>
            <w:tcW w:type="dxa" w:w="2880"/>
            <w:gridSpan w:val="2"/>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CUSTOMER RELATIONSHIPS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Impersonal: platform and writing</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Reputation comes from atestados and clean deliveries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Each purchase is a new contest</w:t>
            </w:r>
          </w:p>
        </w:tc>
        <w:tc>
          <w:tcPr>
            <w:tcW w:type="dxa" w:w="2880"/>
            <w:gridSpan w:val="2"/>
            <w:vMerge w:val="restart"/>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CUSTOMER SEGMENTS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Municipal Social Assistance departments and their Funds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Target: about 139 avisos de dispensa per year</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654 municipalities published a kit purchase in 12 months</w:t>
            </w:r>
          </w:p>
        </w:tc>
      </w:tr>
      <w:tr>
        <w:trPr>
          <w:trHeight w:val="2800" w:hRule="atLeast"/>
        </w:trPr>
        <w:tc>
          <w:tcPr>
            <w:gridSpan w:val="2"/>
            <w:vMerge w:val="continue"/>
            <w:tcBorders>
              <w:top w:val="single" w:color="1F3B36" w:sz="8"/>
              <w:left w:val="single" w:color="1F3B36" w:sz="8"/>
              <w:bottom w:val="single" w:color="1F3B36" w:sz="8"/>
              <w:right w:val="single" w:color="1F3B36" w:sz="8"/>
            </w:tcBorders>
          </w:tcPr>
          <w:p/>
        </w:tc>
        <w:tc>
          <w:tcPr>
            <w:tcW w:type="dxa" w:w="2880"/>
            <w:gridSpan w:val="2"/>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KEY RESOURCES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Your 87 hours per month</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A system that finds purchases but doesn't recommend</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Your money: R$ 2.579 to R$ 12.894</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CNPJ, certidões and atestado: don't exist yet</w:t>
            </w:r>
          </w:p>
        </w:tc>
        <w:tc>
          <w:tcPr>
            <w:gridSpan w:val="2"/>
            <w:vMerge w:val="continue"/>
            <w:tcBorders>
              <w:top w:val="single" w:color="1F3B36" w:sz="8"/>
              <w:left w:val="single" w:color="1F3B36" w:sz="8"/>
              <w:bottom w:val="single" w:color="1F3B36" w:sz="8"/>
              <w:right w:val="single" w:color="1F3B36" w:sz="8"/>
            </w:tcBorders>
          </w:tcPr>
          <w:p/>
        </w:tc>
        <w:tc>
          <w:tcPr>
            <w:tcW w:type="dxa" w:w="2880"/>
            <w:gridSpan w:val="2"/>
            <w:tcBorders>
              <w:top w:val="single" w:color="1F3B36" w:sz="8"/>
              <w:left w:val="single" w:color="1F3B36" w:sz="8"/>
              <w:bottom w:val="single" w:color="1F3B36" w:sz="8"/>
              <w:right w:val="single" w:color="1F3B36" w:sz="8"/>
            </w:tcBorders>
            <w:shd w:fill="FFFFFF"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CHANNELS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Discovery: PNCP, every day</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Sales: only on the platforms (Compras.gov.br, BLL, BNC, PCP)</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Money: NF-e, atesto, bank payment order</w:t>
            </w:r>
          </w:p>
        </w:tc>
        <w:tc>
          <w:tcPr>
            <w:gridSpan w:val="2"/>
            <w:vMerge w:val="continue"/>
            <w:tcBorders>
              <w:top w:val="single" w:color="1F3B36" w:sz="8"/>
              <w:left w:val="single" w:color="1F3B36" w:sz="8"/>
              <w:bottom w:val="single" w:color="1F3B36" w:sz="8"/>
              <w:right w:val="single" w:color="1F3B36" w:sz="8"/>
            </w:tcBorders>
          </w:tcPr>
          <w:p/>
        </w:tc>
      </w:tr>
      <w:tr>
        <w:trPr>
          <w:trHeight w:val="2200" w:hRule="atLeast"/>
        </w:trPr>
        <w:tc>
          <w:tcPr>
            <w:tcW w:type="dxa" w:w="7200"/>
            <w:gridSpan w:val="5"/>
            <w:tcBorders>
              <w:top w:val="single" w:color="1F3B36" w:sz="8"/>
              <w:left w:val="single" w:color="1F3B36" w:sz="8"/>
              <w:bottom w:val="single" w:color="1F3B36" w:sz="8"/>
              <w:right w:val="single" w:color="1F3B36" w:sz="8"/>
            </w:tcBorders>
            <w:shd w:fill="F7F7F7"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COST STRUCTURE</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Standard kit materials: being measured</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Shipping per large box to state capitals: R$ 88 to 188</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Less-than-truckload freight: R$ 53,99 per kit (rate table, not a quote)</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Assembly has no price yet; Simples at 4%</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Fixed R$ 196–473 per month; opening R$ 218,99–1.012,89</w:t>
            </w:r>
          </w:p>
        </w:tc>
        <w:tc>
          <w:tcPr>
            <w:tcW w:type="dxa" w:w="7200"/>
            <w:gridSpan w:val="5"/>
            <w:tcBorders>
              <w:top w:val="single" w:color="1F3B36" w:sz="8"/>
              <w:left w:val="single" w:color="1F3B36" w:sz="8"/>
              <w:bottom w:val="single" w:color="1F3B36" w:sz="8"/>
              <w:right w:val="single" w:color="1F3B36" w:sz="8"/>
            </w:tcBorders>
            <w:shd w:fill="F7F7F7" w:color="auto" w:val="clear"/>
            <w:tcMar>
              <w:top w:type="dxa" w:w="80"/>
              <w:left w:type="dxa" w:w="100"/>
              <w:bottom w:type="dxa" w:w="80"/>
              <w:right w:type="dxa" w:w="100"/>
            </w:tcMar>
          </w:tcPr>
          <w:p>
            <w:pPr>
              <w:spacing w:after="60"/>
            </w:pPr>
            <w:r>
              <w:rPr>
                <w:rFonts w:ascii="Calibri" w:cs="Calibri" w:eastAsia="Calibri" w:hAnsi="Calibri"/>
                <w:b/>
                <w:bCs/>
                <w:color w:val="2E7D6B"/>
                <w:sz w:val="18"/>
                <w:szCs w:val="18"/>
              </w:rPr>
              <w:t xml:space="preserve">REVENUE STREAMS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Aviso: median R$ 236,72 per kit, 120 kits</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Ceiling per contract: R$ 65.492,11</w:t>
            </w:r>
          </w:p>
          <w:p>
            <w:pPr>
              <w:spacing w:after="30" w:line="240"/>
              <w:ind w:left="140" w:hanging="140"/>
            </w:pPr>
            <w:r>
              <w:rPr>
                <w:rFonts w:ascii="Calibri" w:cs="Calibri" w:eastAsia="Calibri" w:hAnsi="Calibri"/>
                <w:color w:val="2E7D6B"/>
                <w:sz w:val="18"/>
                <w:szCs w:val="18"/>
              </w:rPr>
              <w:t xml:space="preserve">• </w:t>
            </w:r>
            <w:r>
              <w:rPr>
                <w:rFonts w:ascii="Calibri" w:cs="Calibri" w:eastAsia="Calibri" w:hAnsi="Calibri"/>
                <w:sz w:val="18"/>
                <w:szCs w:val="18"/>
              </w:rPr>
              <w:t xml:space="preserve">Written payment term: median 30 days</w:t>
            </w:r>
          </w:p>
        </w:tc>
      </w:tr>
    </w:tbl>
    <w:p>
      <w:pPr>
        <w:spacing w:after="90" w:line="259"/>
      </w:pPr>
      <w:r>
        <w:rPr>
          <w:rFonts w:ascii="Calibri" w:cs="Calibri" w:eastAsia="Calibri" w:hAnsi="Calibri"/>
          <w:b/>
          <w:bCs/>
          <w:color w:val="000000"/>
          <w:sz w:val="20"/>
          <w:szCs w:val="20"/>
        </w:rPr>
        <w:t xml:space="preserve">How to read it:</w:t>
      </w:r>
      <w:r>
        <w:rPr>
          <w:rFonts w:ascii="Calibri" w:cs="Calibri" w:eastAsia="Calibri" w:hAnsi="Calibri"/>
          <w:color w:val="000000"/>
          <w:sz w:val="20"/>
          <w:szCs w:val="20"/>
        </w:rPr>
        <w:t xml:space="preserve"> the right side (customers, channels, revenue) is measured and looks good; the left side (partners, resources, costs) is almost empty, and it decides the margin.</w:t>
      </w:r>
    </w:p>
    <w:p>
      <w:pPr>
        <w:sectPr>
          <w:footerReference w:type="default" r:id="rId8"/>
          <w:pgSz w:w="16838" w:h="11906" w:orient="landscape"/>
          <w:pgMar w:top="800" w:right="1200" w:bottom="760" w:left="1200" w:header="708" w:footer="708" w:gutter="0"/>
          <w:pgNumType/>
          <w:docGrid w:linePitch="360"/>
        </w:sectPr>
      </w:pPr>
    </w:p>
    <w:p>
      <w:pPr>
        <w:pStyle w:val="Heading1"/>
        <w:keepNext/>
        <w:pBdr>
          <w:bottom w:val="single" w:color="2E7D6B" w:sz="12" w:space="4"/>
        </w:pBdr>
        <w:spacing w:after="120" w:before="80"/>
      </w:pPr>
      <w:r>
        <w:rPr>
          <w:rFonts w:ascii="Calibri" w:cs="Calibri" w:eastAsia="Calibri" w:hAnsi="Calibri"/>
          <w:b/>
          <w:bCs/>
          <w:color w:val="1F3B36"/>
          <w:sz w:val="32"/>
          <w:szCs w:val="32"/>
        </w:rPr>
        <w:t xml:space="preserve">Part B — Setting up the company</w:t>
      </w:r>
    </w:p>
    <w:p>
      <w:pPr>
        <w:spacing w:after="90" w:line="259"/>
      </w:pPr>
      <w:r>
        <w:rPr>
          <w:rFonts w:ascii="Calibri" w:cs="Calibri" w:eastAsia="Calibri" w:hAnsi="Calibri"/>
          <w:b/>
          <w:bCs/>
          <w:color w:val="000000"/>
          <w:sz w:val="20"/>
          <w:szCs w:val="20"/>
        </w:rPr>
        <w:t xml:space="preserve">Opening costs R$ 218,99 to R$ 1.012,89 and takes about 2 to 3 weeks to reach the first bid (assumption). The mistake is opening too early.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9C0006" w:sz="36"/>
              <w:bottom w:val="none" w:color="FFFFFF" w:sz="0"/>
              <w:right w:val="none" w:color="FFFFFF" w:sz="0"/>
            </w:tcBorders>
            <w:shd w:fill="FBEAEA" w:color="auto" w:val="clear"/>
            <w:tcMar>
              <w:top w:type="dxa" w:w="100"/>
              <w:left w:type="dxa" w:w="200"/>
              <w:bottom w:type="dxa" w:w="100"/>
              <w:right w:type="dxa" w:w="200"/>
            </w:tcMar>
          </w:tcPr>
          <w:p>
            <w:pPr>
              <w:spacing w:after="60"/>
            </w:pPr>
            <w:r>
              <w:rPr>
                <w:rFonts w:ascii="Calibri" w:cs="Calibri" w:eastAsia="Calibri" w:hAnsi="Calibri"/>
                <w:b/>
                <w:bCs/>
                <w:color w:val="9C0006"/>
                <w:spacing w:val="20"/>
                <w:sz w:val="17"/>
                <w:szCs w:val="17"/>
              </w:rPr>
              <w:t xml:space="preserve">STOP — DON'T OPEN THE COMPANY BEFORE THE GREEN LIGHT</w:t>
            </w:r>
          </w:p>
          <w:p>
            <w:pPr>
              <w:spacing w:after="50" w:line="252"/>
            </w:pPr>
            <w:r>
              <w:rPr>
                <w:rFonts w:ascii="Calibri" w:cs="Calibri" w:eastAsia="Calibri" w:hAnsi="Calibri"/>
                <w:sz w:val="20"/>
                <w:szCs w:val="20"/>
              </w:rPr>
              <w:t xml:space="preserve">Opening the CNPJ starts two clocks: the Simples Nacional deadline (the simplified tax regime) and a fixed cost of R$ 196 to R$ 473 per month: contador (R$ 136 to 225), certificate, platform, system server (R$ 30) and the TFE, a São Paulo fee that may not apply to a home address.</w:t>
            </w:r>
          </w:p>
          <w:p>
            <w:pPr>
              <w:spacing w:after="50" w:line="252"/>
            </w:pPr>
            <w:r>
              <w:rPr>
                <w:rFonts w:ascii="Calibri" w:cs="Calibri" w:eastAsia="Calibri" w:hAnsi="Calibri"/>
                <w:sz w:val="20"/>
                <w:szCs w:val="20"/>
              </w:rPr>
              <w:t xml:space="preserve">Only open once the measurement says GO and your money and cutoff are written down.</w:t>
            </w:r>
          </w:p>
        </w:tc>
      </w:tr>
    </w:tbl>
    <w:p>
      <w:pPr>
        <w:spacing w:after="80"/>
      </w:pPr>
    </w:p>
    <w:p>
      <w:pPr>
        <w:pStyle w:val="Heading2"/>
        <w:keepNext/>
        <w:spacing w:after="80" w:before="180"/>
      </w:pPr>
      <w:r>
        <w:rPr>
          <w:rFonts w:ascii="Calibri" w:cs="Calibri" w:eastAsia="Calibri" w:hAnsi="Calibri"/>
          <w:b/>
          <w:bCs/>
          <w:color w:val="1F3B36"/>
          <w:sz w:val="24"/>
          <w:szCs w:val="24"/>
        </w:rPr>
        <w:t xml:space="preserve">B1. Phase 0: decide and measure, without spending</w:t>
      </w:r>
    </w:p>
    <w:p>
      <w:pPr>
        <w:spacing w:after="90" w:line="259"/>
      </w:pPr>
      <w:r>
        <w:rPr>
          <w:rFonts w:ascii="Calibri" w:cs="Calibri" w:eastAsia="Calibri" w:hAnsi="Calibri"/>
          <w:b/>
          <w:bCs/>
          <w:color w:val="000000"/>
          <w:sz w:val="20"/>
          <w:szCs w:val="20"/>
        </w:rPr>
        <w:t xml:space="preserve">Phase 0 costs nothing: write down your money, what your hour is worth and the cutoff, read CNAS 213/2025 and wait for the measurement.</w:t>
      </w:r>
    </w:p>
    <w:p>
      <w:pPr>
        <w:spacing w:after="90" w:line="259"/>
      </w:pPr>
      <w:r>
        <w:rPr>
          <w:rFonts w:ascii="Calibri" w:cs="Calibri" w:eastAsia="Calibri" w:hAnsi="Calibri"/>
          <w:color w:val="000000"/>
          <w:sz w:val="20"/>
          <w:szCs w:val="20"/>
        </w:rPr>
        <w:t xml:space="preserve">The money you said you have (US$ 500 to 2.500, about R$ 2.579 to R$ 12.894) is one-time: once it's gone, no more comes in.</w:t>
      </w:r>
    </w:p>
    <w:p>
      <w:pPr>
        <w:pStyle w:val="Heading2"/>
        <w:keepNext/>
        <w:spacing w:after="80" w:before="180"/>
      </w:pPr>
      <w:r>
        <w:rPr>
          <w:rFonts w:ascii="Calibri" w:cs="Calibri" w:eastAsia="Calibri" w:hAnsi="Calibri"/>
          <w:b/>
          <w:bCs/>
          <w:color w:val="1F3B36"/>
          <w:sz w:val="24"/>
          <w:szCs w:val="24"/>
        </w:rPr>
        <w:t xml:space="preserve">B2. Phase 1: if GO, prepare before opening</w:t>
      </w:r>
    </w:p>
    <w:p>
      <w:pPr>
        <w:spacing w:after="90" w:line="259"/>
      </w:pPr>
      <w:r>
        <w:rPr>
          <w:rFonts w:ascii="Calibri" w:cs="Calibri" w:eastAsia="Calibri" w:hAnsi="Calibri"/>
          <w:b/>
          <w:bCs/>
          <w:color w:val="000000"/>
          <w:sz w:val="20"/>
          <w:szCs w:val="20"/>
        </w:rPr>
        <w:t xml:space="preserve">Have everything ready so the first bid can come right after the CNPJ.</w:t>
      </w:r>
    </w:p>
    <w:p>
      <w:pPr>
        <w:tabs>
          <w:tab w:val="left" w:pos="420"/>
        </w:tabs>
        <w:spacing w:after="50" w:line="252"/>
        <w:ind w:left="420" w:hanging="300"/>
      </w:pPr>
      <w:r>
        <w:rPr>
          <w:rFonts w:ascii="Calibri" w:cs="Calibri" w:eastAsia="Calibri" w:hAnsi="Calibri"/>
          <w:b/>
          <w:bCs/>
          <w:color w:val="1F3B36"/>
          <w:sz w:val="20"/>
          <w:szCs w:val="20"/>
        </w:rPr>
        <w:t xml:space="preserve">1.	</w:t>
      </w:r>
      <w:r>
        <w:rPr>
          <w:rFonts w:ascii="Calibri" w:cs="Calibri" w:eastAsia="Calibri" w:hAnsi="Calibri"/>
          <w:b/>
          <w:bCs/>
          <w:sz w:val="20"/>
          <w:szCs w:val="20"/>
        </w:rPr>
        <w:t xml:space="preserve">System:</w:t>
      </w:r>
      <w:r>
        <w:rPr>
          <w:rFonts w:ascii="Calibri" w:cs="Calibri" w:eastAsia="Calibri" w:hAnsi="Calibri"/>
          <w:sz w:val="20"/>
          <w:szCs w:val="20"/>
        </w:rPr>
        <w:t xml:space="preserve"> ask the person who prepared this manual to set it running on its own, with screens, pricing and failure alerts; you only check that the spreadsheet arrived.</w:t>
      </w:r>
    </w:p>
    <w:p>
      <w:pPr>
        <w:tabs>
          <w:tab w:val="left" w:pos="420"/>
        </w:tabs>
        <w:spacing w:after="50" w:line="252"/>
        <w:ind w:left="420" w:hanging="300"/>
      </w:pPr>
      <w:r>
        <w:rPr>
          <w:rFonts w:ascii="Calibri" w:cs="Calibri" w:eastAsia="Calibri" w:hAnsi="Calibri"/>
          <w:b/>
          <w:bCs/>
          <w:color w:val="1F3B36"/>
          <w:sz w:val="20"/>
          <w:szCs w:val="20"/>
        </w:rPr>
        <w:t xml:space="preserve">2.	</w:t>
      </w:r>
      <w:r>
        <w:rPr>
          <w:rFonts w:ascii="Calibri" w:cs="Calibri" w:eastAsia="Calibri" w:hAnsi="Calibri"/>
          <w:b/>
          <w:bCs/>
          <w:sz w:val="20"/>
          <w:szCs w:val="20"/>
        </w:rPr>
        <w:t xml:space="preserve">PAC</w:t>
      </w:r>
      <w:r>
        <w:rPr>
          <w:rFonts w:ascii="Calibri" w:cs="Calibri" w:eastAsia="Calibri" w:hAnsi="Calibri"/>
          <w:sz w:val="20"/>
          <w:szCs w:val="20"/>
        </w:rPr>
        <w:t xml:space="preserve"> (Correios economy delivery): measure delivery time to the 18 states that haven't been measured, 38% of avisos. PR and GO first.</w:t>
      </w:r>
    </w:p>
    <w:p>
      <w:pPr>
        <w:tabs>
          <w:tab w:val="left" w:pos="420"/>
        </w:tabs>
        <w:spacing w:after="50" w:line="252"/>
        <w:ind w:left="420" w:hanging="300"/>
      </w:pPr>
      <w:r>
        <w:rPr>
          <w:rFonts w:ascii="Calibri" w:cs="Calibri" w:eastAsia="Calibri" w:hAnsi="Calibri"/>
          <w:b/>
          <w:bCs/>
          <w:color w:val="1F3B36"/>
          <w:sz w:val="20"/>
          <w:szCs w:val="20"/>
        </w:rPr>
        <w:t xml:space="preserve">3.	</w:t>
      </w:r>
      <w:r>
        <w:rPr>
          <w:rFonts w:ascii="Calibri" w:cs="Calibri" w:eastAsia="Calibri" w:hAnsi="Calibri"/>
          <w:b/>
          <w:bCs/>
          <w:sz w:val="20"/>
          <w:szCs w:val="20"/>
        </w:rPr>
        <w:t xml:space="preserve">Assembly:</w:t>
      </w:r>
      <w:r>
        <w:rPr>
          <w:rFonts w:ascii="Calibri" w:cs="Calibri" w:eastAsia="Calibri" w:hAnsi="Calibri"/>
          <w:sz w:val="20"/>
          <w:szCs w:val="20"/>
        </w:rPr>
        <w:t xml:space="preserve"> buy, in your own name, the materials for 10 typical kits (a test, not stock) or ask for samples, and time the assembly. Until then, nothing above 80 kits (assumption).</w:t>
      </w:r>
    </w:p>
    <w:p>
      <w:pPr>
        <w:tabs>
          <w:tab w:val="left" w:pos="420"/>
        </w:tabs>
        <w:spacing w:after="50" w:line="252"/>
        <w:ind w:left="420" w:hanging="300"/>
      </w:pPr>
      <w:r>
        <w:rPr>
          <w:rFonts w:ascii="Calibri" w:cs="Calibri" w:eastAsia="Calibri" w:hAnsi="Calibri"/>
          <w:b/>
          <w:bCs/>
          <w:color w:val="1F3B36"/>
          <w:sz w:val="20"/>
          <w:szCs w:val="20"/>
        </w:rPr>
        <w:t xml:space="preserve">4.	</w:t>
      </w:r>
      <w:r>
        <w:rPr>
          <w:rFonts w:ascii="Calibri" w:cs="Calibri" w:eastAsia="Calibri" w:hAnsi="Calibri"/>
          <w:b/>
          <w:bCs/>
          <w:sz w:val="20"/>
          <w:szCs w:val="20"/>
        </w:rPr>
        <w:t xml:space="preserve">Emilio</w:t>
      </w:r>
      <w:r>
        <w:rPr>
          <w:rFonts w:ascii="Calibri" w:cs="Calibri" w:eastAsia="Calibri" w:hAnsi="Calibri"/>
          <w:sz w:val="20"/>
          <w:szCs w:val="20"/>
        </w:rPr>
        <w:t xml:space="preserve"> (São Paulo wholesaler with 11 of the 16 items of the tested kit): ask in writing for the wholesale price list and the minimum order. Talking to suppliers is fine.</w:t>
      </w:r>
    </w:p>
    <w:p>
      <w:pPr>
        <w:tabs>
          <w:tab w:val="left" w:pos="420"/>
        </w:tabs>
        <w:spacing w:after="50" w:line="252"/>
        <w:ind w:left="420" w:hanging="300"/>
      </w:pPr>
      <w:r>
        <w:rPr>
          <w:rFonts w:ascii="Calibri" w:cs="Calibri" w:eastAsia="Calibri" w:hAnsi="Calibri"/>
          <w:b/>
          <w:bCs/>
          <w:color w:val="1F3B36"/>
          <w:sz w:val="20"/>
          <w:szCs w:val="20"/>
        </w:rPr>
        <w:t xml:space="preserve">5.	</w:t>
      </w:r>
      <w:r>
        <w:rPr>
          <w:rFonts w:ascii="Calibri" w:cs="Calibri" w:eastAsia="Calibri" w:hAnsi="Calibri"/>
          <w:b/>
          <w:bCs/>
          <w:sz w:val="20"/>
          <w:szCs w:val="20"/>
        </w:rPr>
        <w:t xml:space="preserve">Contador:</w:t>
      </w:r>
      <w:r>
        <w:rPr>
          <w:rFonts w:ascii="Calibri" w:cs="Calibri" w:eastAsia="Calibri" w:hAnsi="Calibri"/>
          <w:sz w:val="20"/>
          <w:szCs w:val="20"/>
        </w:rPr>
        <w:t xml:space="preserve"> get quotes from 2 or 3 (online ones often open the company for free with their plan); ask whether they serve businesses that sell to city governments. Read them these questions and take notes:</w:t>
      </w:r>
    </w:p>
    <w:p>
      <w:pPr>
        <w:pStyle w:val="ListParagraph"/>
        <w:numPr>
          <w:ilvl w:val="1"/>
          <w:numId w:val="2"/>
        </w:numPr>
        <w:spacing w:after="50" w:line="252"/>
      </w:pPr>
      <w:r>
        <w:rPr>
          <w:rFonts w:ascii="Calibri" w:cs="Calibri" w:eastAsia="Calibri" w:hAnsi="Calibri"/>
          <w:sz w:val="20"/>
          <w:szCs w:val="20"/>
        </w:rPr>
        <w:t xml:space="preserve">Has the Simples election changed (Resolução CGSN 183/2025)?</w:t>
      </w:r>
    </w:p>
    <w:p>
      <w:pPr>
        <w:pStyle w:val="ListParagraph"/>
        <w:numPr>
          <w:ilvl w:val="1"/>
          <w:numId w:val="2"/>
        </w:numPr>
        <w:spacing w:after="50" w:line="252"/>
      </w:pPr>
      <w:r>
        <w:rPr>
          <w:rFonts w:ascii="Calibri" w:cs="Calibri" w:eastAsia="Calibri" w:hAnsi="Calibri"/>
          <w:sz w:val="20"/>
          <w:szCs w:val="20"/>
        </w:rPr>
        <w:t xml:space="preserve">Can my home serve as the address for a wholesale business with stock (zoning check and state registration)?</w:t>
      </w:r>
    </w:p>
    <w:p>
      <w:pPr>
        <w:pStyle w:val="ListParagraph"/>
        <w:numPr>
          <w:ilvl w:val="1"/>
          <w:numId w:val="2"/>
        </w:numPr>
        <w:spacing w:after="50" w:line="252"/>
      </w:pPr>
      <w:r>
        <w:rPr>
          <w:rFonts w:ascii="Calibri" w:cs="Calibri" w:eastAsia="Calibri" w:hAnsi="Calibri"/>
          <w:sz w:val="20"/>
          <w:szCs w:val="20"/>
        </w:rPr>
        <w:t xml:space="preserve">Is cash-basis accounting worth it (tax only when the money comes in)? Decide before the 1st invoice (it applies for the whole year; confirm).</w:t>
      </w:r>
    </w:p>
    <w:p>
      <w:pPr>
        <w:pStyle w:val="ListParagraph"/>
        <w:numPr>
          <w:ilvl w:val="1"/>
          <w:numId w:val="2"/>
        </w:numPr>
        <w:spacing w:after="50" w:line="252"/>
      </w:pPr>
      <w:r>
        <w:rPr>
          <w:rFonts w:ascii="Calibri" w:cs="Calibri" w:eastAsia="Calibri" w:hAnsi="Calibri"/>
          <w:sz w:val="20"/>
          <w:szCs w:val="20"/>
        </w:rPr>
        <w:t xml:space="preserve">How do I use Anexo IV (declaration of Simples status) so the city doesn't withhold 1,2% from the payment? Some municipalities withhold anyway.</w:t>
      </w:r>
    </w:p>
    <w:p>
      <w:pPr>
        <w:tabs>
          <w:tab w:val="left" w:pos="420"/>
        </w:tabs>
        <w:spacing w:after="50" w:line="252"/>
        <w:ind w:left="420" w:hanging="300"/>
      </w:pPr>
      <w:r>
        <w:rPr>
          <w:rFonts w:ascii="Calibri" w:cs="Calibri" w:eastAsia="Calibri" w:hAnsi="Calibri"/>
          <w:b/>
          <w:bCs/>
          <w:color w:val="1F3B36"/>
          <w:sz w:val="20"/>
          <w:szCs w:val="20"/>
        </w:rPr>
        <w:t xml:space="preserve">6.	</w:t>
      </w:r>
      <w:r>
        <w:rPr>
          <w:rFonts w:ascii="Calibri" w:cs="Calibri" w:eastAsia="Calibri" w:hAnsi="Calibri"/>
          <w:b/>
          <w:bCs/>
          <w:sz w:val="20"/>
          <w:szCs w:val="20"/>
        </w:rPr>
        <w:t xml:space="preserve">Research calls</w:t>
      </w:r>
      <w:r>
        <w:rPr>
          <w:rFonts w:ascii="Calibri" w:cs="Calibri" w:eastAsia="Calibri" w:hAnsi="Calibri"/>
          <w:sz w:val="20"/>
          <w:szCs w:val="20"/>
        </w:rPr>
        <w:t xml:space="preserve"> (asking how and when the city buys, without offering anything): decide whether they fit your rule. 30 city governments are listed, none contacted.</w:t>
      </w:r>
    </w:p>
    <w:p>
      <w:pPr>
        <w:pStyle w:val="Heading2"/>
        <w:keepNext/>
        <w:spacing w:after="80" w:before="180"/>
      </w:pPr>
      <w:r>
        <w:rPr>
          <w:rFonts w:ascii="Calibri" w:cs="Calibri" w:eastAsia="Calibri" w:hAnsi="Calibri"/>
          <w:b/>
          <w:bCs/>
          <w:color w:val="1F3B36"/>
          <w:sz w:val="24"/>
          <w:szCs w:val="24"/>
        </w:rPr>
        <w:t xml:space="preserve">B3. Phase 2: open the company and become eligible to bid</w:t>
      </w:r>
    </w:p>
    <w:p>
      <w:pPr>
        <w:spacing w:after="90" w:line="259"/>
      </w:pPr>
      <w:r>
        <w:rPr>
          <w:rFonts w:ascii="Calibri" w:cs="Calibri" w:eastAsia="Calibri" w:hAnsi="Calibri"/>
          <w:b/>
          <w:bCs/>
          <w:color w:val="000000"/>
          <w:sz w:val="20"/>
          <w:szCs w:val="20"/>
        </w:rPr>
        <w:t xml:space="preserve">Follow this order. The only mandatory expense is the Junta Comercial (commercial registry) fee.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19"/>
        <w:gridCol w:w="2941"/>
        <w:gridCol w:w="1740"/>
      </w:tblGrid>
      <w:tr>
        <w:trPr>
          <w:cantSplit/>
          <w:tblHeader/>
        </w:trPr>
        <w:tc>
          <w:tcPr>
            <w:tcW w:type="dxa" w:w="90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t>
            </w:r>
          </w:p>
        </w:tc>
        <w:tc>
          <w:tcPr>
            <w:tcW w:type="dxa" w:w="280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Step</w:t>
            </w:r>
          </w:p>
        </w:tc>
        <w:tc>
          <w:tcPr>
            <w:tcW w:type="dxa" w:w="151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Who</w:t>
            </w:r>
          </w:p>
        </w:tc>
        <w:tc>
          <w:tcPr>
            <w:tcW w:type="dxa" w:w="2941"/>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Cost</w:t>
            </w:r>
          </w:p>
        </w:tc>
        <w:tc>
          <w:tcPr>
            <w:tcW w:type="dxa" w:w="174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Time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w:t>
            </w:r>
          </w:p>
        </w:tc>
        <w:tc>
          <w:tcPr>
            <w:tcW w:type="dxa" w:w="28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gov.br account at silver or gold level (validated in the gov.br app); name, CNAEs, contrato social</w:t>
            </w:r>
          </w:p>
        </w:tc>
        <w:tc>
          <w:tcPr>
            <w:tcW w:type="dxa" w:w="151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You and contador</w:t>
            </w:r>
          </w:p>
        </w:tc>
        <w:tc>
          <w:tcPr>
            <w:tcW w:type="dxa" w:w="294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R$ 0</w:t>
            </w:r>
          </w:p>
        </w:tc>
        <w:tc>
          <w:tcPr>
            <w:tcW w:type="dxa" w:w="17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 day</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2</w:t>
            </w:r>
          </w:p>
        </w:tc>
        <w:tc>
          <w:tcPr>
            <w:tcW w:type="dxa" w:w="28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Address zoning check; opening on VRE/Redesim SP (the company-opening site), declaring ME</w:t>
            </w:r>
          </w:p>
        </w:tc>
        <w:tc>
          <w:tcPr>
            <w:tcW w:type="dxa" w:w="151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Contador</w:t>
            </w:r>
          </w:p>
        </w:tc>
        <w:tc>
          <w:tcPr>
            <w:tcW w:type="dxa" w:w="294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R$ 218,99, if the Junta accepts the gov.br signature (not confirmed)</w:t>
            </w:r>
          </w:p>
        </w:tc>
        <w:tc>
          <w:tcPr>
            <w:tcW w:type="dxa" w:w="17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CNPJ in 1–2 days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3</w:t>
            </w:r>
          </w:p>
        </w:tc>
        <w:tc>
          <w:tcPr>
            <w:tcW w:type="dxa" w:w="28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State registration (SEFAZ-SP) and municipal registration (CCM)</w:t>
            </w:r>
          </w:p>
        </w:tc>
        <w:tc>
          <w:tcPr>
            <w:tcW w:type="dxa" w:w="151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Contador</w:t>
            </w:r>
          </w:p>
        </w:tc>
        <w:tc>
          <w:tcPr>
            <w:tcW w:type="dxa" w:w="294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R$ 0</w:t>
            </w:r>
          </w:p>
        </w:tc>
        <w:tc>
          <w:tcPr>
            <w:tcW w:type="dxa" w:w="17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1–5 business days</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4</w:t>
            </w:r>
          </w:p>
        </w:tc>
        <w:tc>
          <w:tcPr>
            <w:tcW w:type="dxa" w:w="28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b/>
                <w:bCs/>
                <w:color w:val="000000"/>
                <w:sz w:val="18"/>
                <w:szCs w:val="18"/>
              </w:rPr>
              <w:t xml:space="preserve">Simples election</w:t>
            </w:r>
          </w:p>
        </w:tc>
        <w:tc>
          <w:tcPr>
            <w:tcW w:type="dxa" w:w="151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You or contador</w:t>
            </w:r>
          </w:p>
        </w:tc>
        <w:tc>
          <w:tcPr>
            <w:tcW w:type="dxa" w:w="294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R$ 0</w:t>
            </w:r>
          </w:p>
        </w:tc>
        <w:tc>
          <w:tcPr>
            <w:tcW w:type="dxa" w:w="17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deadline below</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5</w:t>
            </w:r>
          </w:p>
        </w:tc>
        <w:tc>
          <w:tcPr>
            <w:tcW w:type="dxa" w:w="28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Business bank account (Cora, Nubank, Inter)</w:t>
            </w:r>
          </w:p>
        </w:tc>
        <w:tc>
          <w:tcPr>
            <w:tcW w:type="dxa" w:w="151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You</w:t>
            </w:r>
          </w:p>
        </w:tc>
        <w:tc>
          <w:tcPr>
            <w:tcW w:type="dxa" w:w="294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R$ 0</w:t>
            </w:r>
          </w:p>
        </w:tc>
        <w:tc>
          <w:tcPr>
            <w:tcW w:type="dxa" w:w="17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1–3 days</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6</w:t>
            </w:r>
          </w:p>
        </w:tc>
        <w:tc>
          <w:tcPr>
            <w:tcW w:type="dxa" w:w="28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e-CNPJ A1 (digital certificate, a file)</w:t>
            </w:r>
          </w:p>
        </w:tc>
        <w:tc>
          <w:tcPr>
            <w:tcW w:type="dxa" w:w="151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You</w:t>
            </w:r>
          </w:p>
        </w:tc>
        <w:tc>
          <w:tcPr>
            <w:tcW w:type="dxa" w:w="294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R$ 0 in the 1st year through Cora (requires a CNH driver's license); then R$ 203–275 per year</w:t>
            </w:r>
          </w:p>
        </w:tc>
        <w:tc>
          <w:tcPr>
            <w:tcW w:type="dxa" w:w="17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1–5 days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7</w:t>
            </w:r>
          </w:p>
        </w:tc>
        <w:tc>
          <w:tcPr>
            <w:tcW w:type="dxa" w:w="28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NF-e issuing software and accreditation with SEFAZ-SP</w:t>
            </w:r>
          </w:p>
        </w:tc>
        <w:tc>
          <w:tcPr>
            <w:tcW w:type="dxa" w:w="151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Contador</w:t>
            </w:r>
          </w:p>
        </w:tc>
        <w:tc>
          <w:tcPr>
            <w:tcW w:type="dxa" w:w="294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to be confirmed</w:t>
            </w:r>
          </w:p>
        </w:tc>
        <w:tc>
          <w:tcPr>
            <w:tcW w:type="dxa" w:w="17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1–3 days (assumption)</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8</w:t>
            </w:r>
          </w:p>
        </w:tc>
        <w:tc>
          <w:tcPr>
            <w:tcW w:type="dxa" w:w="28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Certidões, SICAF, platforms</w:t>
            </w:r>
          </w:p>
        </w:tc>
        <w:tc>
          <w:tcPr>
            <w:tcW w:type="dxa" w:w="151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You</w:t>
            </w:r>
          </w:p>
        </w:tc>
        <w:tc>
          <w:tcPr>
            <w:tcW w:type="dxa" w:w="294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Compras.gov.br R$ 0; BLL 1,5% if you win (up to R$ 600); BNC R$ 118,80; PCP R$ 129 or R$ 165 per month</w:t>
            </w:r>
          </w:p>
        </w:tc>
        <w:tc>
          <w:tcPr>
            <w:tcW w:type="dxa" w:w="174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1–3 days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9</w:t>
            </w:r>
          </w:p>
        </w:tc>
        <w:tc>
          <w:tcPr>
            <w:tcW w:type="dxa" w:w="28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Anexo IV and opening balance sheet</w:t>
            </w:r>
          </w:p>
        </w:tc>
        <w:tc>
          <w:tcPr>
            <w:tcW w:type="dxa" w:w="151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Contador</w:t>
            </w:r>
          </w:p>
        </w:tc>
        <w:tc>
          <w:tcPr>
            <w:tcW w:type="dxa" w:w="294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included in the plan</w:t>
            </w:r>
          </w:p>
        </w:tc>
        <w:tc>
          <w:tcPr>
            <w:tcW w:type="dxa" w:w="174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t>
            </w:r>
          </w:p>
        </w:tc>
      </w:tr>
    </w:tbl>
    <w:p>
      <w:pPr>
        <w:spacing w:after="100"/>
      </w:pPr>
    </w:p>
    <w:p>
      <w:pPr>
        <w:pStyle w:val="ListParagraph"/>
        <w:numPr>
          <w:ilvl w:val="0"/>
          <w:numId w:val="2"/>
        </w:numPr>
        <w:spacing w:after="50" w:line="252"/>
      </w:pPr>
      <w:r>
        <w:rPr>
          <w:rFonts w:ascii="Calibri" w:cs="Calibri" w:eastAsia="Calibri" w:hAnsi="Calibri"/>
          <w:b/>
          <w:bCs/>
          <w:sz w:val="20"/>
          <w:szCs w:val="20"/>
        </w:rPr>
        <w:t xml:space="preserve">SLU:</w:t>
      </w:r>
      <w:r>
        <w:rPr>
          <w:rFonts w:ascii="Calibri" w:cs="Calibri" w:eastAsia="Calibri" w:hAnsi="Calibri"/>
          <w:sz w:val="20"/>
          <w:szCs w:val="20"/>
        </w:rPr>
        <w:t xml:space="preserve"> a single-owner limited company. </w:t>
      </w:r>
      <w:r>
        <w:rPr>
          <w:rFonts w:ascii="Calibri" w:cs="Calibri" w:eastAsia="Calibri" w:hAnsi="Calibri"/>
          <w:b/>
          <w:bCs/>
          <w:sz w:val="20"/>
          <w:szCs w:val="20"/>
        </w:rPr>
        <w:t xml:space="preserve">Declaring ME</w:t>
      </w:r>
      <w:r>
        <w:rPr>
          <w:rFonts w:ascii="Calibri" w:cs="Calibri" w:eastAsia="Calibri" w:hAnsi="Calibri"/>
          <w:sz w:val="20"/>
          <w:szCs w:val="20"/>
        </w:rPr>
        <w:t xml:space="preserve"> (microempresa, micro-business) at the Junta gets you the R$ 218,99 fee (otherwise R$ 273,55) and the small-business advantages. </w:t>
      </w:r>
      <w:r>
        <w:rPr>
          <w:rFonts w:ascii="Calibri" w:cs="Calibri" w:eastAsia="Calibri" w:hAnsi="Calibri"/>
          <w:b/>
          <w:bCs/>
          <w:sz w:val="20"/>
          <w:szCs w:val="20"/>
        </w:rPr>
        <w:t xml:space="preserve">Contrato social:</w:t>
      </w:r>
      <w:r>
        <w:rPr>
          <w:rFonts w:ascii="Calibri" w:cs="Calibri" w:eastAsia="Calibri" w:hAnsi="Calibri"/>
          <w:sz w:val="20"/>
          <w:szCs w:val="20"/>
        </w:rPr>
        <w:t xml:space="preserve"> the founding document.</w:t>
      </w:r>
    </w:p>
    <w:p>
      <w:pPr>
        <w:pStyle w:val="ListParagraph"/>
        <w:numPr>
          <w:ilvl w:val="0"/>
          <w:numId w:val="2"/>
        </w:numPr>
        <w:spacing w:after="50" w:line="252"/>
      </w:pPr>
      <w:r>
        <w:rPr>
          <w:rFonts w:ascii="Calibri" w:cs="Calibri" w:eastAsia="Calibri" w:hAnsi="Calibri"/>
          <w:b/>
          <w:bCs/>
          <w:sz w:val="20"/>
          <w:szCs w:val="20"/>
        </w:rPr>
        <w:t xml:space="preserve">Share capital:</w:t>
      </w:r>
      <w:r>
        <w:rPr>
          <w:rFonts w:ascii="Calibri" w:cs="Calibri" w:eastAsia="Calibri" w:hAnsi="Calibri"/>
          <w:sz w:val="20"/>
          <w:szCs w:val="20"/>
        </w:rPr>
        <w:t xml:space="preserve"> declare only what you will actually put in the account; for future delivery (including an ata), the edital may require up to 10% of the value.</w:t>
      </w:r>
    </w:p>
    <w:p>
      <w:pPr>
        <w:pStyle w:val="ListParagraph"/>
        <w:numPr>
          <w:ilvl w:val="0"/>
          <w:numId w:val="2"/>
        </w:numPr>
        <w:spacing w:after="50" w:line="252"/>
      </w:pPr>
      <w:r>
        <w:rPr>
          <w:rFonts w:ascii="Calibri" w:cs="Calibri" w:eastAsia="Calibri" w:hAnsi="Calibri"/>
          <w:b/>
          <w:bCs/>
          <w:sz w:val="20"/>
          <w:szCs w:val="20"/>
        </w:rPr>
        <w:t xml:space="preserve">CNAE</w:t>
      </w:r>
      <w:r>
        <w:rPr>
          <w:rFonts w:ascii="Calibri" w:cs="Calibri" w:eastAsia="Calibri" w:hAnsi="Calibri"/>
          <w:sz w:val="20"/>
          <w:szCs w:val="20"/>
        </w:rPr>
        <w:t xml:space="preserve"> (activity code): 4642-7/01 (main), 4646-0/01, 4646-0/02, 4641-9/02, 4649-4/99, 4693-1/00; plus 4781-4/00 if selling to individuals. No medicines.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WARNING — SIMPLES NACIONAL DEADLINE</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You or the contador elect it on the Portal do Simples within 30 days after approval of the last registration (state or municipal), and never later than 60 days after opening. If you miss it, the next chance is January, paying more tax until then.</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Ask the contador to tick the election right in the CNPJ application, if possible, and to check the day after the approvals.</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One note says the rule changed (CGSN 183/2025), not confirmed: confirm before opening.</w:t>
            </w:r>
          </w:p>
        </w:tc>
      </w:tr>
    </w:tbl>
    <w:p>
      <w:pPr>
        <w:spacing w:after="80"/>
      </w:pPr>
    </w:p>
    <w:p>
      <w:pPr>
        <w:pStyle w:val="Heading2"/>
        <w:keepNext/>
        <w:spacing w:after="80" w:before="180"/>
      </w:pPr>
      <w:r>
        <w:rPr>
          <w:rFonts w:ascii="Calibri" w:cs="Calibri" w:eastAsia="Calibri" w:hAnsi="Calibri"/>
          <w:b/>
          <w:bCs/>
          <w:color w:val="1F3B36"/>
          <w:sz w:val="24"/>
          <w:szCs w:val="24"/>
        </w:rPr>
        <w:t xml:space="preserve">B4. Who helps: service providers, never employees</w:t>
      </w:r>
    </w:p>
    <w:p>
      <w:pPr>
        <w:spacing w:after="90" w:line="259"/>
      </w:pPr>
      <w:r>
        <w:rPr>
          <w:rFonts w:ascii="Calibri" w:cs="Calibri" w:eastAsia="Calibri" w:hAnsi="Calibri"/>
          <w:b/>
          <w:bCs/>
          <w:color w:val="000000"/>
          <w:sz w:val="20"/>
          <w:szCs w:val="20"/>
        </w:rPr>
        <w:t xml:space="preserve">Everyone who works with you sells a service and issues an invoice.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85"/>
        <w:gridCol w:w="3172"/>
        <w:gridCol w:w="3343"/>
      </w:tblGrid>
      <w:tr>
        <w:trPr>
          <w:cantSplit/>
          <w:tblHeader/>
        </w:trPr>
        <w:tc>
          <w:tcPr>
            <w:tcW w:type="dxa" w:w="338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Who</w:t>
            </w:r>
          </w:p>
        </w:tc>
        <w:tc>
          <w:tcPr>
            <w:tcW w:type="dxa" w:w="3172"/>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For what</w:t>
            </w:r>
          </w:p>
        </w:tc>
        <w:tc>
          <w:tcPr>
            <w:tcW w:type="dxa" w:w="3343"/>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Cost</w:t>
            </w:r>
          </w:p>
        </w:tc>
      </w:tr>
      <w:tr>
        <w:trPr>
          <w:cantSplit/>
          <w:tblHeader w:val="false"/>
        </w:trPr>
        <w:tc>
          <w:tcPr>
            <w:tcW w:type="dxa" w:w="338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Contador</w:t>
            </w:r>
          </w:p>
        </w:tc>
        <w:tc>
          <w:tcPr>
            <w:tcW w:type="dxa" w:w="317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Opening, Simples, DAS, balance sheet</w:t>
            </w:r>
          </w:p>
        </w:tc>
        <w:tc>
          <w:tcPr>
            <w:tcW w:type="dxa" w:w="334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R$ 136–225 per month</w:t>
            </w:r>
          </w:p>
        </w:tc>
      </w:tr>
      <w:tr>
        <w:trPr>
          <w:cantSplit/>
          <w:tblHeader w:val="false"/>
        </w:trPr>
        <w:tc>
          <w:tcPr>
            <w:tcW w:type="dxa" w:w="338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São Paulo wholesalers</w:t>
            </w:r>
          </w:p>
        </w:tc>
        <w:tc>
          <w:tcPr>
            <w:tcW w:type="dxa" w:w="317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Materials</w:t>
            </w:r>
          </w:p>
        </w:tc>
        <w:tc>
          <w:tcPr>
            <w:tcW w:type="dxa" w:w="334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Per order</w:t>
            </w:r>
          </w:p>
        </w:tc>
      </w:tr>
      <w:tr>
        <w:trPr>
          <w:cantSplit/>
          <w:tblHeader w:val="false"/>
        </w:trPr>
        <w:tc>
          <w:tcPr>
            <w:tcW w:type="dxa" w:w="338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Correios, Melhor Envio, freight carrier</w:t>
            </w:r>
          </w:p>
        </w:tc>
        <w:tc>
          <w:tcPr>
            <w:tcW w:type="dxa" w:w="317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Delivery</w:t>
            </w:r>
          </w:p>
        </w:tc>
        <w:tc>
          <w:tcPr>
            <w:tcW w:type="dxa" w:w="334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Per shipment (D2)</w:t>
            </w:r>
          </w:p>
        </w:tc>
      </w:tr>
      <w:tr>
        <w:trPr>
          <w:cantSplit/>
          <w:tblHeader w:val="false"/>
        </w:trPr>
        <w:tc>
          <w:tcPr>
            <w:tcW w:type="dxa" w:w="338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Assembly company (a business with a CNPJ)</w:t>
            </w:r>
          </w:p>
        </w:tc>
        <w:tc>
          <w:tcPr>
            <w:tcW w:type="dxa" w:w="317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Large batches</w:t>
            </w:r>
          </w:p>
        </w:tc>
        <w:tc>
          <w:tcPr>
            <w:tcW w:type="dxa" w:w="334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None of the 20 reviewed publishes prices</w:t>
            </w:r>
          </w:p>
        </w:tc>
      </w:tr>
    </w:tbl>
    <w:p>
      <w:pPr>
        <w:spacing w:after="100"/>
      </w:pPr>
    </w:p>
    <w:p>
      <w:pPr>
        <w:pStyle w:val="Heading2"/>
        <w:keepNext/>
        <w:spacing w:after="80" w:before="180"/>
      </w:pPr>
      <w:r>
        <w:rPr>
          <w:rFonts w:ascii="Calibri" w:cs="Calibri" w:eastAsia="Calibri" w:hAnsi="Calibri"/>
          <w:b/>
          <w:bCs/>
          <w:color w:val="1F3B36"/>
          <w:sz w:val="24"/>
          <w:szCs w:val="24"/>
        </w:rPr>
        <w:t xml:space="preserve">B5. Phase 3: the first atestado</w:t>
      </w:r>
    </w:p>
    <w:p>
      <w:pPr>
        <w:spacing w:after="90" w:line="259"/>
      </w:pPr>
      <w:r>
        <w:rPr>
          <w:rFonts w:ascii="Calibri" w:cs="Calibri" w:eastAsia="Calibri" w:hAnsi="Calibri"/>
          <w:b/>
          <w:bCs/>
          <w:color w:val="000000"/>
          <w:sz w:val="20"/>
          <w:szCs w:val="20"/>
        </w:rPr>
        <w:t xml:space="preserve">A small private sale gets you the first atestado.</w:t>
      </w:r>
    </w:p>
    <w:p>
      <w:pPr>
        <w:pStyle w:val="ListParagraph"/>
        <w:numPr>
          <w:ilvl w:val="0"/>
          <w:numId w:val="2"/>
        </w:numPr>
        <w:spacing w:after="50" w:line="252"/>
      </w:pPr>
      <w:r>
        <w:rPr>
          <w:rFonts w:ascii="Calibri" w:cs="Calibri" w:eastAsia="Calibri" w:hAnsi="Calibri"/>
          <w:b/>
          <w:bCs/>
          <w:sz w:val="20"/>
          <w:szCs w:val="20"/>
        </w:rPr>
        <w:t xml:space="preserve">To whom:</w:t>
      </w:r>
      <w:r>
        <w:rPr>
          <w:rFonts w:ascii="Calibri" w:cs="Calibri" w:eastAsia="Calibri" w:hAnsi="Calibri"/>
          <w:sz w:val="20"/>
          <w:szCs w:val="20"/>
        </w:rPr>
        <w:t xml:space="preserve"> a daycare, NGO, maternity hospital or company you know; make the offer in writing (that's not a sales call).</w:t>
      </w:r>
    </w:p>
    <w:p>
      <w:pPr>
        <w:pStyle w:val="ListParagraph"/>
        <w:numPr>
          <w:ilvl w:val="0"/>
          <w:numId w:val="2"/>
        </w:numPr>
        <w:spacing w:after="50" w:line="252"/>
      </w:pPr>
      <w:r>
        <w:rPr>
          <w:rFonts w:ascii="Calibri" w:cs="Calibri" w:eastAsia="Calibri" w:hAnsi="Calibri"/>
          <w:b/>
          <w:bCs/>
          <w:sz w:val="20"/>
          <w:szCs w:val="20"/>
        </w:rPr>
        <w:t xml:space="preserve">How much:</w:t>
      </w:r>
      <w:r>
        <w:rPr>
          <w:rFonts w:ascii="Calibri" w:cs="Calibri" w:eastAsia="Calibri" w:hAnsi="Calibri"/>
          <w:sz w:val="20"/>
          <w:szCs w:val="20"/>
        </w:rPr>
        <w:t xml:space="preserve"> a few kits; expect to spend about R$ 500 in the process (assumption).</w:t>
      </w:r>
    </w:p>
    <w:p>
      <w:pPr>
        <w:pStyle w:val="ListParagraph"/>
        <w:numPr>
          <w:ilvl w:val="0"/>
          <w:numId w:val="2"/>
        </w:numPr>
        <w:spacing w:after="50" w:line="252"/>
      </w:pPr>
      <w:r>
        <w:rPr>
          <w:rFonts w:ascii="Calibri" w:cs="Calibri" w:eastAsia="Calibri" w:hAnsi="Calibri"/>
          <w:b/>
          <w:bCs/>
          <w:sz w:val="20"/>
          <w:szCs w:val="20"/>
        </w:rPr>
        <w:t xml:space="preserve">What to ask for:</w:t>
      </w:r>
      <w:r>
        <w:rPr>
          <w:rFonts w:ascii="Calibri" w:cs="Calibri" w:eastAsia="Calibri" w:hAnsi="Calibri"/>
          <w:sz w:val="20"/>
          <w:szCs w:val="20"/>
        </w:rPr>
        <w:t xml:space="preserve"> a signed letter, on letterhead, with CNPJ, items and quantities.</w:t>
      </w:r>
    </w:p>
    <w:p>
      <w:pPr>
        <w:pStyle w:val="ListParagraph"/>
        <w:numPr>
          <w:ilvl w:val="0"/>
          <w:numId w:val="2"/>
        </w:numPr>
        <w:spacing w:after="50" w:line="252"/>
      </w:pPr>
      <w:r>
        <w:rPr>
          <w:rFonts w:ascii="Calibri" w:cs="Calibri" w:eastAsia="Calibri" w:hAnsi="Calibri"/>
          <w:b/>
          <w:bCs/>
          <w:sz w:val="20"/>
          <w:szCs w:val="20"/>
        </w:rPr>
        <w:t xml:space="preserve">When:</w:t>
      </w:r>
      <w:r>
        <w:rPr>
          <w:rFonts w:ascii="Calibri" w:cs="Calibri" w:eastAsia="Calibri" w:hAnsi="Calibri"/>
          <w:sz w:val="20"/>
          <w:szCs w:val="20"/>
        </w:rPr>
        <w:t xml:space="preserve"> after the CNPJ (it requires an NF-e, which tests your first invoice), before the first bid that asks for an atestado.</w:t>
      </w:r>
    </w:p>
    <w:p>
      <w:pPr>
        <w:pStyle w:val="ListParagraph"/>
        <w:numPr>
          <w:ilvl w:val="0"/>
          <w:numId w:val="2"/>
        </w:numPr>
        <w:spacing w:after="50" w:line="252"/>
      </w:pPr>
      <w:r>
        <w:rPr>
          <w:rFonts w:ascii="Calibri" w:cs="Calibri" w:eastAsia="Calibri" w:hAnsi="Calibri"/>
          <w:b/>
          <w:bCs/>
          <w:sz w:val="20"/>
          <w:szCs w:val="20"/>
        </w:rPr>
        <w:t xml:space="preserve">Caution:</w:t>
      </w:r>
      <w:r>
        <w:rPr>
          <w:rFonts w:ascii="Calibri" w:cs="Calibri" w:eastAsia="Calibri" w:hAnsi="Calibri"/>
          <w:sz w:val="20"/>
          <w:szCs w:val="20"/>
        </w:rPr>
        <w:t xml:space="preserve"> the law accepts an atestado from a private customer; whether city governments accept it in practice has not been confirmed.</w:t>
      </w:r>
    </w:p>
    <w:p>
      <w:pPr>
        <w:spacing w:after="90" w:line="259"/>
      </w:pPr>
      <w:r>
        <w:rPr>
          <w:rFonts w:ascii="Calibri" w:cs="Calibri" w:eastAsia="Calibri" w:hAnsi="Calibri"/>
          <w:b/>
          <w:bCs/>
          <w:color w:val="000000"/>
          <w:sz w:val="20"/>
          <w:szCs w:val="20"/>
        </w:rPr>
        <w:t xml:space="preserve">Then: bid on the first aviso that passes the screens and the cutoff, and log every bid (C3).</w:t>
      </w:r>
    </w:p>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Part C — Running the day-to-day</w:t>
      </w:r>
    </w:p>
    <w:p>
      <w:pPr>
        <w:spacing w:after="90" w:line="259"/>
      </w:pPr>
      <w:r>
        <w:rPr>
          <w:rFonts w:ascii="Calibri" w:cs="Calibri" w:eastAsia="Calibri" w:hAnsi="Calibri"/>
          <w:b/>
          <w:bCs/>
          <w:color w:val="000000"/>
          <w:sz w:val="20"/>
          <w:szCs w:val="20"/>
        </w:rPr>
        <w:t xml:space="preserve">Every day: see what came out, reject fast, bid rarely. Every order: nothing before the empenho, a perfect NF-e, the atesto chased in writing.</w:t>
      </w:r>
    </w:p>
    <w:p>
      <w:pPr>
        <w:pStyle w:val="Heading2"/>
        <w:keepNext/>
        <w:spacing w:after="80" w:before="180"/>
      </w:pPr>
      <w:r>
        <w:rPr>
          <w:rFonts w:ascii="Calibri" w:cs="Calibri" w:eastAsia="Calibri" w:hAnsi="Calibri"/>
          <w:b/>
          <w:bCs/>
          <w:color w:val="1F3B36"/>
          <w:sz w:val="24"/>
          <w:szCs w:val="24"/>
        </w:rPr>
        <w:t xml:space="preserve">C1. The daily cycle</w:t>
      </w:r>
    </w:p>
    <w:p>
      <w:pPr>
        <w:spacing w:after="90" w:line="259"/>
      </w:pPr>
      <w:r>
        <w:rPr>
          <w:rFonts w:ascii="Calibri" w:cs="Calibri" w:eastAsia="Calibri" w:hAnsi="Calibri"/>
          <w:b/>
          <w:bCs/>
          <w:color w:val="000000"/>
          <w:sz w:val="20"/>
          <w:szCs w:val="20"/>
        </w:rPr>
        <w:t xml:space="preserve">The system finds the purchases; you decide. Today it recommends nothing and doesn't run on its 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28"/>
        <w:gridCol w:w="3945"/>
        <w:gridCol w:w="1247"/>
        <w:gridCol w:w="3180"/>
      </w:tblGrid>
      <w:tr>
        <w:trPr>
          <w:cantSplit/>
          <w:tblHeader/>
        </w:trPr>
        <w:tc>
          <w:tcPr>
            <w:tcW w:type="dxa" w:w="1528"/>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When</w:t>
            </w:r>
          </w:p>
        </w:tc>
        <w:tc>
          <w:tcPr>
            <w:tcW w:type="dxa" w:w="394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What</w:t>
            </w:r>
          </w:p>
        </w:tc>
        <w:tc>
          <w:tcPr>
            <w:tcW w:type="dxa" w:w="1247"/>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Who</w:t>
            </w:r>
          </w:p>
        </w:tc>
        <w:tc>
          <w:tcPr>
            <w:tcW w:type="dxa" w:w="318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Today</w:t>
            </w:r>
          </w:p>
        </w:tc>
      </w:tr>
      <w:tr>
        <w:trPr>
          <w:cantSplit/>
          <w:tblHeader w:val="false"/>
        </w:trPr>
        <w:tc>
          <w:tcPr>
            <w:tcW w:type="dxa" w:w="1528"/>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06:00</w:t>
            </w:r>
          </w:p>
        </w:tc>
        <w:tc>
          <w:tcPr>
            <w:tcW w:type="dxa" w:w="394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Reads yesterday's PNCP, filters kits and windows, reads items</w:t>
            </w:r>
          </w:p>
        </w:tc>
        <w:tc>
          <w:tcPr>
            <w:tcW w:type="dxa" w:w="124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System</w:t>
            </w:r>
          </w:p>
        </w:tc>
        <w:tc>
          <w:tcPr>
            <w:tcW w:type="dxa" w:w="318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Works, but run by hand</w:t>
            </w:r>
          </w:p>
        </w:tc>
      </w:tr>
      <w:tr>
        <w:trPr>
          <w:cantSplit/>
          <w:tblHeader w:val="false"/>
        </w:trPr>
        <w:tc>
          <w:tcPr>
            <w:tcW w:type="dxa" w:w="1528"/>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06:00</w:t>
            </w:r>
          </w:p>
        </w:tc>
        <w:tc>
          <w:tcPr>
            <w:tcW w:type="dxa" w:w="394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Checks whether the municipality pays on time (SICONFI, Treasury accounts)</w:t>
            </w:r>
          </w:p>
        </w:tc>
        <w:tc>
          <w:tcPr>
            <w:tcW w:type="dxa" w:w="124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System</w:t>
            </w:r>
          </w:p>
        </w:tc>
        <w:tc>
          <w:tcPr>
            <w:tcW w:type="dxa" w:w="318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Covers about 45% of small ones</w:t>
            </w:r>
          </w:p>
        </w:tc>
      </w:tr>
      <w:tr>
        <w:trPr>
          <w:cantSplit/>
          <w:tblHeader w:val="false"/>
        </w:trPr>
        <w:tc>
          <w:tcPr>
            <w:tcW w:type="dxa" w:w="1528"/>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06:00</w:t>
            </w:r>
          </w:p>
        </w:tc>
        <w:tc>
          <w:tcPr>
            <w:tcW w:type="dxa" w:w="394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Applies the screens (C2) and calculates the price</w:t>
            </w:r>
          </w:p>
        </w:tc>
        <w:tc>
          <w:tcPr>
            <w:tcW w:type="dxa" w:w="124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System</w:t>
            </w:r>
          </w:p>
        </w:tc>
        <w:tc>
          <w:tcPr>
            <w:tcW w:type="dxa" w:w="318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b/>
                <w:bCs/>
                <w:color w:val="000000"/>
                <w:sz w:val="18"/>
                <w:szCs w:val="18"/>
              </w:rPr>
              <w:t xml:space="preserve">Not switched on</w:t>
            </w:r>
          </w:p>
        </w:tc>
      </w:tr>
      <w:tr>
        <w:trPr>
          <w:cantSplit/>
          <w:tblHeader w:val="false"/>
        </w:trPr>
        <w:tc>
          <w:tcPr>
            <w:tcW w:type="dxa" w:w="1528"/>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Afterward</w:t>
            </w:r>
          </w:p>
        </w:tc>
        <w:tc>
          <w:tcPr>
            <w:tcW w:type="dxa" w:w="394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Opens the spreadsheet, checks the date, decides</w:t>
            </w:r>
          </w:p>
        </w:tc>
        <w:tc>
          <w:tcPr>
            <w:tcW w:type="dxa" w:w="124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You</w:t>
            </w:r>
          </w:p>
        </w:tc>
        <w:tc>
          <w:tcPr>
            <w:tcW w:type="dxa" w:w="318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Only CHECK (read or pass) or DO NOT BID</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WARNING — THE SYSTEM DOES NOT RECOMMEND YET</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It doesn't run on its own, doesn't alert you when it fails, and doesn't apply screens or calculate prices: it never says BID. It has produced a single spreadsheet (19/09/2026), 4 days late, and missed a 3-day dispensa.</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Today each purchase should take about 60 minutes of reading (estimate; four a day would use up the 87 hours); once switched on, the target is 0,6 hour per bid (assumption).</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One win a week would take at least 48 of the 87 hours (assumption), not counting triage, live pregões, certidões, invoices and collections.</w:t>
            </w:r>
          </w:p>
        </w:tc>
      </w:tr>
    </w:tbl>
    <w:p>
      <w:pPr>
        <w:spacing w:after="80"/>
      </w:pPr>
    </w:p>
    <w:p>
      <w:pPr>
        <w:pStyle w:val="Heading2"/>
        <w:keepNext/>
        <w:spacing w:after="80" w:before="180"/>
      </w:pPr>
      <w:r>
        <w:rPr>
          <w:rFonts w:ascii="Calibri" w:cs="Calibri" w:eastAsia="Calibri" w:hAnsi="Calibri"/>
          <w:b/>
          <w:bCs/>
          <w:color w:val="1F3B36"/>
          <w:sz w:val="24"/>
          <w:szCs w:val="24"/>
        </w:rPr>
        <w:t xml:space="preserve">C2. Deciding whether to bid: the screens come first</w:t>
      </w:r>
    </w:p>
    <w:p>
      <w:pPr>
        <w:spacing w:after="90" w:line="259"/>
      </w:pPr>
      <w:r>
        <w:rPr>
          <w:rFonts w:ascii="Calibri" w:cs="Calibri" w:eastAsia="Calibri" w:hAnsi="Calibri"/>
          <w:b/>
          <w:bCs/>
          <w:color w:val="000000"/>
          <w:sz w:val="20"/>
          <w:szCs w:val="20"/>
        </w:rPr>
        <w:t xml:space="preserve">Look first for the reason NOT to bid. Only what passes every screen becomes a bid.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504"/>
        <w:gridCol w:w="6396"/>
      </w:tblGrid>
      <w:tr>
        <w:trPr>
          <w:cantSplit/>
          <w:tblHeader/>
        </w:trPr>
        <w:tc>
          <w:tcPr>
            <w:tcW w:type="dxa" w:w="3504"/>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Screen</w:t>
            </w:r>
          </w:p>
        </w:tc>
        <w:tc>
          <w:tcPr>
            <w:tcW w:type="dxa" w:w="6396"/>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Rejects when...</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Kit and window</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It's not a kit, or the window has closed</w:t>
            </w:r>
          </w:p>
        </w:tc>
      </w:tr>
      <w:tr>
        <w:trPr>
          <w:cantSplit/>
          <w:tblHeader w:val="false"/>
        </w:trPr>
        <w:tc>
          <w:tcPr>
            <w:tcW w:type="dxa" w:w="350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Payer</w:t>
            </w:r>
          </w:p>
        </w:tc>
        <w:tc>
          <w:tcPr>
            <w:tcW w:type="dxa" w:w="639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Municipality with old unpaid bills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Documents</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Atestado for a minimum quantity, or a document you don't have</w:t>
            </w:r>
          </w:p>
        </w:tc>
      </w:tr>
      <w:tr>
        <w:trPr>
          <w:cantSplit/>
          <w:tblHeader w:val="false"/>
        </w:trPr>
        <w:tc>
          <w:tcPr>
            <w:tcW w:type="dxa" w:w="350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Model or sample</w:t>
            </w:r>
          </w:p>
        </w:tc>
        <w:tc>
          <w:tcPr>
            <w:tcW w:type="dxa" w:w="639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"Per the agency's model" or the agency's own sample</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Size</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More than 18 items</w:t>
            </w:r>
          </w:p>
        </w:tc>
      </w:tr>
      <w:tr>
        <w:trPr>
          <w:cantSplit/>
          <w:tblHeader w:val="false"/>
        </w:trPr>
        <w:tc>
          <w:tcPr>
            <w:tcW w:type="dxa" w:w="350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Delivery</w:t>
            </w:r>
          </w:p>
        </w:tc>
        <w:tc>
          <w:tcPr>
            <w:tcW w:type="dxa" w:w="639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Deadline shorter than your minimum (below)</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Payment</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More than 45 days, or not in writing</w:t>
            </w:r>
          </w:p>
        </w:tc>
      </w:tr>
      <w:tr>
        <w:trPr>
          <w:cantSplit/>
          <w:tblHeader w:val="false"/>
        </w:trPr>
        <w:tc>
          <w:tcPr>
            <w:tcW w:type="dxa" w:w="350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Money and assembly</w:t>
            </w:r>
          </w:p>
        </w:tc>
        <w:tc>
          <w:tcPr>
            <w:tcW w:type="dxa" w:w="639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Batch bigger than you can pay for or assemble</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Ata</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Delivery within 5 days, or a price you can't guarantee for 12 months</w:t>
            </w:r>
          </w:p>
        </w:tc>
      </w:tr>
      <w:tr>
        <w:trPr>
          <w:cantSplit/>
          <w:tblHeader w:val="false"/>
        </w:trPr>
        <w:tc>
          <w:tcPr>
            <w:tcW w:type="dxa" w:w="350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Door to door</w:t>
            </w:r>
          </w:p>
        </w:tc>
        <w:tc>
          <w:tcPr>
            <w:tcW w:type="dxa" w:w="639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Delivery per family: shipping kills it</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The math</w:t>
            </w:r>
          </w:p>
        </w:tc>
        <w:tc>
          <w:tcPr>
            <w:tcW w:type="dxa" w:w="639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Materials + shipping + tax above what the price leaves</w:t>
            </w:r>
          </w:p>
        </w:tc>
      </w:tr>
    </w:tbl>
    <w:p>
      <w:pPr>
        <w:spacing w:after="100"/>
      </w:pPr>
    </w:p>
    <w:p>
      <w:pPr>
        <w:spacing w:after="90" w:line="259"/>
      </w:pPr>
      <w:r>
        <w:rPr>
          <w:rFonts w:ascii="Calibri" w:cs="Calibri" w:eastAsia="Calibri" w:hAnsi="Calibri"/>
          <w:b/>
          <w:bCs/>
          <w:color w:val="000000"/>
          <w:sz w:val="20"/>
          <w:szCs w:val="20"/>
        </w:rPr>
        <w:t xml:space="preserve">Your minimum lead time</w:t>
      </w:r>
      <w:r>
        <w:rPr>
          <w:rFonts w:ascii="Calibri" w:cs="Calibri" w:eastAsia="Calibri" w:hAnsi="Calibri"/>
          <w:color w:val="000000"/>
          <w:sz w:val="20"/>
          <w:szCs w:val="20"/>
        </w:rPr>
        <w:t xml:space="preserve"> (3 days to buy and assemble, assumption, plus PAC to the state capital): SP 4 days · MG 8 · BA and PE 9 · CE and RN 10 · MA, SE and PA 11 · other states: CHECK. Inland (non-capital) cities not measured; check whether the deadline is in calendar days or business days.</w:t>
      </w:r>
    </w:p>
    <w:p>
      <w:pPr>
        <w:pStyle w:val="ListParagraph"/>
        <w:numPr>
          <w:ilvl w:val="0"/>
          <w:numId w:val="2"/>
        </w:numPr>
        <w:spacing w:after="50" w:line="252"/>
      </w:pPr>
      <w:r>
        <w:rPr>
          <w:rFonts w:ascii="Calibri" w:cs="Calibri" w:eastAsia="Calibri" w:hAnsi="Calibri"/>
          <w:b/>
          <w:bCs/>
          <w:sz w:val="20"/>
          <w:szCs w:val="20"/>
        </w:rPr>
        <w:t xml:space="preserve">Single lot</w:t>
      </w:r>
      <w:r>
        <w:rPr>
          <w:rFonts w:ascii="Calibri" w:cs="Calibri" w:eastAsia="Calibri" w:hAnsi="Calibri"/>
          <w:sz w:val="20"/>
          <w:szCs w:val="20"/>
        </w:rPr>
        <w:t xml:space="preserve"> (whole kit as one item) and </w:t>
      </w:r>
      <w:r>
        <w:rPr>
          <w:rFonts w:ascii="Calibri" w:cs="Calibri" w:eastAsia="Calibri" w:hAnsi="Calibri"/>
          <w:b/>
          <w:bCs/>
          <w:sz w:val="20"/>
          <w:szCs w:val="20"/>
        </w:rPr>
        <w:t xml:space="preserve">aviso above R$ 65.492,11:</w:t>
      </w:r>
      <w:r>
        <w:rPr>
          <w:rFonts w:ascii="Calibri" w:cs="Calibri" w:eastAsia="Calibri" w:hAnsi="Calibri"/>
          <w:sz w:val="20"/>
          <w:szCs w:val="20"/>
        </w:rPr>
        <w:t xml:space="preserve"> CHECK and decide by the math; the single-lot rule is under review.</w:t>
      </w:r>
    </w:p>
    <w:p>
      <w:pPr>
        <w:pStyle w:val="ListParagraph"/>
        <w:numPr>
          <w:ilvl w:val="0"/>
          <w:numId w:val="2"/>
        </w:numPr>
        <w:spacing w:after="50" w:line="252"/>
      </w:pPr>
      <w:r>
        <w:rPr>
          <w:rFonts w:ascii="Calibri" w:cs="Calibri" w:eastAsia="Calibri" w:hAnsi="Calibri"/>
          <w:b/>
          <w:bCs/>
          <w:sz w:val="20"/>
          <w:szCs w:val="20"/>
        </w:rPr>
        <w:t xml:space="preserve">Not reasons to reject:</w:t>
      </w:r>
      <w:r>
        <w:rPr>
          <w:rFonts w:ascii="Calibri" w:cs="Calibri" w:eastAsia="Calibri" w:hAnsi="Calibri"/>
          <w:sz w:val="20"/>
          <w:szCs w:val="20"/>
        </w:rPr>
        <w:t xml:space="preserve"> advance payment; items up to R$ 80 thousand without the legal set-aside for small businesses (request a correction: impugnação).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27"/>
        <w:gridCol w:w="4973"/>
      </w:tblGrid>
      <w:tr>
        <w:trPr>
          <w:cantSplit/>
          <w:tblHeader/>
        </w:trPr>
        <w:tc>
          <w:tcPr>
            <w:tcW w:type="dxa" w:w="4927"/>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If...</w:t>
            </w:r>
          </w:p>
        </w:tc>
        <w:tc>
          <w:tcPr>
            <w:tcW w:type="dxa" w:w="4973"/>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Then</w:t>
            </w:r>
          </w:p>
        </w:tc>
      </w:tr>
      <w:tr>
        <w:trPr>
          <w:cantSplit/>
          <w:tblHeader w:val="false"/>
        </w:trPr>
        <w:tc>
          <w:tcPr>
            <w:tcW w:type="dxa" w:w="492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Any screen failed</w:t>
            </w:r>
          </w:p>
        </w:tc>
        <w:tc>
          <w:tcPr>
            <w:tcW w:type="dxa" w:w="497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b/>
                <w:bCs/>
                <w:color w:val="000000"/>
                <w:sz w:val="18"/>
                <w:szCs w:val="18"/>
              </w:rPr>
              <w:t xml:space="preserve">DO NOT BID</w:t>
            </w:r>
            <w:r>
              <w:rPr>
                <w:rFonts w:ascii="Calibri" w:cs="Calibri" w:eastAsia="Calibri" w:hAnsi="Calibri"/>
                <w:color w:val="000000"/>
                <w:sz w:val="18"/>
                <w:szCs w:val="18"/>
              </w:rPr>
              <w:t xml:space="preserve">, with the reason in one line</w:t>
            </w:r>
          </w:p>
        </w:tc>
      </w:tr>
      <w:tr>
        <w:trPr>
          <w:cantSplit/>
          <w:tblHeader w:val="false"/>
        </w:trPr>
        <w:tc>
          <w:tcPr>
            <w:tcW w:type="dxa" w:w="492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Something is unknown</w:t>
            </w:r>
          </w:p>
        </w:tc>
        <w:tc>
          <w:tcPr>
            <w:tcW w:type="dxa" w:w="497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b/>
                <w:bCs/>
                <w:color w:val="000000"/>
                <w:sz w:val="18"/>
                <w:szCs w:val="18"/>
              </w:rPr>
              <w:t xml:space="preserve">CHECK</w:t>
            </w:r>
            <w:r>
              <w:rPr>
                <w:rFonts w:ascii="Calibri" w:cs="Calibri" w:eastAsia="Calibri" w:hAnsi="Calibri"/>
                <w:color w:val="000000"/>
                <w:sz w:val="18"/>
                <w:szCs w:val="18"/>
              </w:rPr>
              <w:t xml:space="preserve">: read or pass. An unknown never becomes a "yes".</w:t>
            </w:r>
          </w:p>
        </w:tc>
      </w:tr>
      <w:tr>
        <w:trPr>
          <w:cantSplit/>
          <w:tblHeader w:val="false"/>
        </w:trPr>
        <w:tc>
          <w:tcPr>
            <w:tcW w:type="dxa" w:w="492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It passed everything and the surplus beats the cutoff</w:t>
            </w:r>
          </w:p>
        </w:tc>
        <w:tc>
          <w:tcPr>
            <w:tcW w:type="dxa" w:w="497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b/>
                <w:bCs/>
                <w:color w:val="000000"/>
                <w:sz w:val="18"/>
                <w:szCs w:val="18"/>
              </w:rPr>
              <w:t xml:space="preserve">BID</w:t>
            </w:r>
          </w:p>
        </w:tc>
      </w:tr>
    </w:tbl>
    <w:p>
      <w:pPr>
        <w:spacing w:after="100"/>
      </w:pPr>
    </w:p>
    <w:p>
      <w:pPr>
        <w:pStyle w:val="Heading2"/>
        <w:keepNext/>
        <w:spacing w:after="80" w:before="180"/>
      </w:pPr>
      <w:r>
        <w:rPr>
          <w:rFonts w:ascii="Calibri" w:cs="Calibri" w:eastAsia="Calibri" w:hAnsi="Calibri"/>
          <w:b/>
          <w:bCs/>
          <w:color w:val="1F3B36"/>
          <w:sz w:val="24"/>
          <w:szCs w:val="24"/>
        </w:rPr>
        <w:t xml:space="preserve">C3. For each bid</w:t>
      </w:r>
    </w:p>
    <w:p>
      <w:pPr>
        <w:spacing w:after="90" w:line="259"/>
      </w:pPr>
      <w:r>
        <w:rPr>
          <w:rFonts w:ascii="Calibri" w:cs="Calibri" w:eastAsia="Calibri" w:hAnsi="Calibri"/>
          <w:b/>
          <w:bCs/>
          <w:color w:val="000000"/>
          <w:sz w:val="20"/>
          <w:szCs w:val="20"/>
        </w:rPr>
        <w:t xml:space="preserve">Read, price from the edital, declare only what is true, submit, log.</w:t>
      </w:r>
    </w:p>
    <w:p>
      <w:pPr>
        <w:tabs>
          <w:tab w:val="left" w:pos="420"/>
        </w:tabs>
        <w:spacing w:after="50" w:line="252"/>
        <w:ind w:left="420" w:hanging="300"/>
      </w:pPr>
      <w:r>
        <w:rPr>
          <w:rFonts w:ascii="Calibri" w:cs="Calibri" w:eastAsia="Calibri" w:hAnsi="Calibri"/>
          <w:b/>
          <w:bCs/>
          <w:color w:val="1F3B36"/>
          <w:sz w:val="20"/>
          <w:szCs w:val="20"/>
        </w:rPr>
        <w:t xml:space="preserve">1.	</w:t>
      </w:r>
      <w:r>
        <w:rPr>
          <w:rFonts w:ascii="Calibri" w:cs="Calibri" w:eastAsia="Calibri" w:hAnsi="Calibri"/>
          <w:sz w:val="20"/>
          <w:szCs w:val="20"/>
        </w:rPr>
        <w:t xml:space="preserve">Read: delivery, atestado, habilitação (documents proving the company can contract), platform, payment, fines.</w:t>
      </w:r>
    </w:p>
    <w:p>
      <w:pPr>
        <w:tabs>
          <w:tab w:val="left" w:pos="420"/>
        </w:tabs>
        <w:spacing w:after="50" w:line="252"/>
        <w:ind w:left="420" w:hanging="300"/>
      </w:pPr>
      <w:r>
        <w:rPr>
          <w:rFonts w:ascii="Calibri" w:cs="Calibri" w:eastAsia="Calibri" w:hAnsi="Calibri"/>
          <w:b/>
          <w:bCs/>
          <w:color w:val="1F3B36"/>
          <w:sz w:val="20"/>
          <w:szCs w:val="20"/>
        </w:rPr>
        <w:t xml:space="preserve">2.	</w:t>
      </w:r>
      <w:r>
        <w:rPr>
          <w:rFonts w:ascii="Calibri" w:cs="Calibri" w:eastAsia="Calibri" w:hAnsi="Calibri"/>
          <w:sz w:val="20"/>
          <w:szCs w:val="20"/>
        </w:rPr>
        <w:t xml:space="preserve">Error in a pregão edital: impugnação (request for correction) up to 3 business days before opening, free. In an aviso, if there's no deadline for this, bid or pass.</w:t>
      </w:r>
    </w:p>
    <w:p>
      <w:pPr>
        <w:tabs>
          <w:tab w:val="left" w:pos="420"/>
        </w:tabs>
        <w:spacing w:after="50" w:line="252"/>
        <w:ind w:left="420" w:hanging="300"/>
      </w:pPr>
      <w:r>
        <w:rPr>
          <w:rFonts w:ascii="Calibri" w:cs="Calibri" w:eastAsia="Calibri" w:hAnsi="Calibri"/>
          <w:b/>
          <w:bCs/>
          <w:color w:val="1F3B36"/>
          <w:sz w:val="20"/>
          <w:szCs w:val="20"/>
        </w:rPr>
        <w:t xml:space="preserve">3.	</w:t>
      </w:r>
      <w:r>
        <w:rPr>
          <w:rFonts w:ascii="Calibri" w:cs="Calibri" w:eastAsia="Calibri" w:hAnsi="Calibri"/>
          <w:sz w:val="20"/>
          <w:szCs w:val="20"/>
        </w:rPr>
        <w:t xml:space="preserve">Price item by item from this edital's specification; confirm price, stock, color, size and volume with the supplier.</w:t>
      </w:r>
    </w:p>
    <w:p>
      <w:pPr>
        <w:tabs>
          <w:tab w:val="left" w:pos="420"/>
        </w:tabs>
        <w:spacing w:after="50" w:line="252"/>
        <w:ind w:left="420" w:hanging="300"/>
      </w:pPr>
      <w:r>
        <w:rPr>
          <w:rFonts w:ascii="Calibri" w:cs="Calibri" w:eastAsia="Calibri" w:hAnsi="Calibri"/>
          <w:b/>
          <w:bCs/>
          <w:color w:val="1F3B36"/>
          <w:sz w:val="20"/>
          <w:szCs w:val="20"/>
        </w:rPr>
        <w:t xml:space="preserve">4.	</w:t>
      </w:r>
      <w:r>
        <w:rPr>
          <w:rFonts w:ascii="Calibri" w:cs="Calibri" w:eastAsia="Calibri" w:hAnsi="Calibri"/>
          <w:sz w:val="20"/>
          <w:szCs w:val="20"/>
        </w:rPr>
        <w:t xml:space="preserve">Submit. </w:t>
      </w:r>
      <w:r>
        <w:rPr>
          <w:rFonts w:ascii="Calibri" w:cs="Calibri" w:eastAsia="Calibri" w:hAnsi="Calibri"/>
          <w:b/>
          <w:bCs/>
          <w:sz w:val="20"/>
          <w:szCs w:val="20"/>
        </w:rPr>
        <w:t xml:space="preserve">Tick only declarations that are true today</w:t>
      </w:r>
      <w:r>
        <w:rPr>
          <w:rFonts w:ascii="Calibri" w:cs="Calibri" w:eastAsia="Calibri" w:hAnsi="Calibri"/>
          <w:sz w:val="20"/>
          <w:szCs w:val="20"/>
        </w:rPr>
        <w:t xml:space="preserve"> (habilitação, ME, no underage employees): a false one is an offense and can bar the company from selling to government for years. Always tick the ME one, or you lose the advantages.</w:t>
      </w:r>
    </w:p>
    <w:p>
      <w:pPr>
        <w:tabs>
          <w:tab w:val="left" w:pos="420"/>
        </w:tabs>
        <w:spacing w:after="50" w:line="252"/>
        <w:ind w:left="420" w:hanging="300"/>
      </w:pPr>
      <w:r>
        <w:rPr>
          <w:rFonts w:ascii="Calibri" w:cs="Calibri" w:eastAsia="Calibri" w:hAnsi="Calibri"/>
          <w:b/>
          <w:bCs/>
          <w:color w:val="1F3B36"/>
          <w:sz w:val="20"/>
          <w:szCs w:val="20"/>
        </w:rPr>
        <w:t xml:space="preserve">5.	</w:t>
      </w:r>
      <w:r>
        <w:rPr>
          <w:rFonts w:ascii="Calibri" w:cs="Calibri" w:eastAsia="Calibri" w:hAnsi="Calibri"/>
          <w:sz w:val="20"/>
          <w:szCs w:val="20"/>
        </w:rPr>
        <w:t xml:space="preserve">Watch the platform chat and email: they ask for adjustments or documents within a few hours, and missing the call means losing the purchase. An aviso may have a bidding round (not confirmed).</w:t>
      </w:r>
    </w:p>
    <w:p>
      <w:pPr>
        <w:tabs>
          <w:tab w:val="left" w:pos="420"/>
        </w:tabs>
        <w:spacing w:after="50" w:line="252"/>
        <w:ind w:left="420" w:hanging="300"/>
      </w:pPr>
      <w:r>
        <w:rPr>
          <w:rFonts w:ascii="Calibri" w:cs="Calibri" w:eastAsia="Calibri" w:hAnsi="Calibri"/>
          <w:b/>
          <w:bCs/>
          <w:color w:val="1F3B36"/>
          <w:sz w:val="20"/>
          <w:szCs w:val="20"/>
        </w:rPr>
        <w:t xml:space="preserve">6.	</w:t>
      </w:r>
      <w:r>
        <w:rPr>
          <w:rFonts w:ascii="Calibri" w:cs="Calibri" w:eastAsia="Calibri" w:hAnsi="Calibri"/>
          <w:sz w:val="20"/>
          <w:szCs w:val="20"/>
        </w:rPr>
        <w:t xml:space="preserve">In first place? Send all documents. As an ME, you get 5 business days to fix tax and labor certidões only; for everything else, no extra time.</w:t>
      </w:r>
    </w:p>
    <w:p>
      <w:pPr>
        <w:tabs>
          <w:tab w:val="left" w:pos="420"/>
        </w:tabs>
        <w:spacing w:after="50" w:line="252"/>
        <w:ind w:left="420" w:hanging="300"/>
      </w:pPr>
      <w:r>
        <w:rPr>
          <w:rFonts w:ascii="Calibri" w:cs="Calibri" w:eastAsia="Calibri" w:hAnsi="Calibri"/>
          <w:b/>
          <w:bCs/>
          <w:color w:val="1F3B36"/>
          <w:sz w:val="20"/>
          <w:szCs w:val="20"/>
        </w:rPr>
        <w:t xml:space="preserve">7.	</w:t>
      </w:r>
      <w:r>
        <w:rPr>
          <w:rFonts w:ascii="Calibri" w:cs="Calibri" w:eastAsia="Calibri" w:hAnsi="Calibri"/>
          <w:sz w:val="20"/>
          <w:szCs w:val="20"/>
        </w:rPr>
        <w:t xml:space="preserve">Pregão: live session at a set time (you can't do two at once). To appeal, register your intent during the session; the appeal deadline is in the edital (not confirmed here; always read it).</w:t>
      </w:r>
    </w:p>
    <w:p>
      <w:pPr>
        <w:tabs>
          <w:tab w:val="left" w:pos="420"/>
        </w:tabs>
        <w:spacing w:after="50" w:line="252"/>
        <w:ind w:left="420" w:hanging="300"/>
      </w:pPr>
      <w:r>
        <w:rPr>
          <w:rFonts w:ascii="Calibri" w:cs="Calibri" w:eastAsia="Calibri" w:hAnsi="Calibri"/>
          <w:b/>
          <w:bCs/>
          <w:color w:val="1F3B36"/>
          <w:sz w:val="20"/>
          <w:szCs w:val="20"/>
        </w:rPr>
        <w:t xml:space="preserve">8.	</w:t>
      </w:r>
      <w:r>
        <w:rPr>
          <w:rFonts w:ascii="Calibri" w:cs="Calibri" w:eastAsia="Calibri" w:hAnsi="Calibri"/>
          <w:sz w:val="20"/>
          <w:szCs w:val="20"/>
        </w:rPr>
        <w:t xml:space="preserve">Log it right away: purchase, your price, estimate, result, winning price.</w:t>
      </w:r>
    </w:p>
    <w:p>
      <w:pPr>
        <w:pStyle w:val="Heading2"/>
        <w:keepNext/>
        <w:spacing w:after="80" w:before="180"/>
      </w:pPr>
      <w:r>
        <w:rPr>
          <w:rFonts w:ascii="Calibri" w:cs="Calibri" w:eastAsia="Calibri" w:hAnsi="Calibri"/>
          <w:b/>
          <w:bCs/>
          <w:color w:val="1F3B36"/>
          <w:sz w:val="24"/>
          <w:szCs w:val="24"/>
        </w:rPr>
        <w:t xml:space="preserve">C4. For each order won: from empenho to money</w:t>
      </w:r>
    </w:p>
    <w:p>
      <w:pPr>
        <w:spacing w:after="90" w:line="259"/>
      </w:pPr>
      <w:r>
        <w:rPr>
          <w:rFonts w:ascii="Calibri" w:cs="Calibri" w:eastAsia="Calibri" w:hAnsi="Calibri"/>
          <w:b/>
          <w:bCs/>
          <w:color w:val="000000"/>
          <w:sz w:val="20"/>
          <w:szCs w:val="20"/>
        </w:rPr>
        <w:t xml:space="preserve">Nothing is bought before the empenho. A wrong invoice resets the payment clock.</w:t>
      </w:r>
    </w:p>
    <w:p>
      <w:pPr>
        <w:spacing w:after="90" w:line="259"/>
      </w:pPr>
      <w:r>
        <w:rPr>
          <w:rFonts w:ascii="Calibri" w:cs="Calibri" w:eastAsia="Calibri" w:hAnsi="Calibri"/>
          <w:color w:val="000000"/>
          <w:sz w:val="20"/>
          <w:szCs w:val="20"/>
        </w:rPr>
        <w:t xml:space="preserve">Roadmap taken from 7 pregão editais; no dispensa has been followed through to the end.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166"/>
        <w:gridCol w:w="3409"/>
        <w:gridCol w:w="3425"/>
      </w:tblGrid>
      <w:tr>
        <w:trPr>
          <w:cantSplit/>
          <w:tblHeader/>
        </w:trPr>
        <w:tc>
          <w:tcPr>
            <w:tcW w:type="dxa" w:w="90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t>
            </w:r>
          </w:p>
        </w:tc>
        <w:tc>
          <w:tcPr>
            <w:tcW w:type="dxa" w:w="2166"/>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Stage</w:t>
            </w:r>
          </w:p>
        </w:tc>
        <w:tc>
          <w:tcPr>
            <w:tcW w:type="dxa" w:w="340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What you do</w:t>
            </w:r>
          </w:p>
        </w:tc>
        <w:tc>
          <w:tcPr>
            <w:tcW w:type="dxa" w:w="342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Deadline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w:t>
            </w:r>
          </w:p>
        </w:tc>
        <w:tc>
          <w:tcPr>
            <w:tcW w:type="dxa" w:w="216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Homologação</w:t>
            </w:r>
          </w:p>
        </w:tc>
        <w:tc>
          <w:tcPr>
            <w:tcW w:type="dxa" w:w="34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The city confirms the result; you follow along</w:t>
            </w:r>
          </w:p>
        </w:tc>
        <w:tc>
          <w:tcPr>
            <w:tcW w:type="dxa" w:w="34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day 0</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2</w:t>
            </w:r>
          </w:p>
        </w:tc>
        <w:tc>
          <w:tcPr>
            <w:tcW w:type="dxa" w:w="216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Signing</w:t>
            </w:r>
          </w:p>
        </w:tc>
        <w:tc>
          <w:tcPr>
            <w:tcW w:type="dxa" w:w="34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Sign and hand in Anexo IV in 2 copies (if there's no contract, with the 1st NF-e)</w:t>
            </w:r>
          </w:p>
        </w:tc>
        <w:tc>
          <w:tcPr>
            <w:tcW w:type="dxa" w:w="34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5 days (or business days) after being called; the call itself has no deadline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3</w:t>
            </w:r>
          </w:p>
        </w:tc>
        <w:tc>
          <w:tcPr>
            <w:tcW w:type="dxa" w:w="216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Empenho and purchase</w:t>
            </w:r>
          </w:p>
        </w:tc>
        <w:tc>
          <w:tcPr>
            <w:tcW w:type="dxa" w:w="34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Check CNPJ, items and amount; only then buy, paying up front</w:t>
            </w:r>
          </w:p>
        </w:tc>
        <w:tc>
          <w:tcPr>
            <w:tcW w:type="dxa" w:w="34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same day</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4</w:t>
            </w:r>
          </w:p>
        </w:tc>
        <w:tc>
          <w:tcPr>
            <w:tcW w:type="dxa" w:w="216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Assembly</w:t>
            </w:r>
          </w:p>
        </w:tc>
        <w:tc>
          <w:tcPr>
            <w:tcW w:type="dxa" w:w="34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Check and assemble, up to 80 kits</w:t>
            </w:r>
          </w:p>
        </w:tc>
        <w:tc>
          <w:tcPr>
            <w:tcW w:type="dxa" w:w="34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about 3 days (assumption)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5</w:t>
            </w:r>
          </w:p>
        </w:tc>
        <w:tc>
          <w:tcPr>
            <w:tcW w:type="dxa" w:w="216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NF-e, shipping, delivery</w:t>
            </w:r>
          </w:p>
        </w:tc>
        <w:tc>
          <w:tcPr>
            <w:tcW w:type="dxa" w:w="34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NF-e to the CNPJ on the empenho, with its number; photo of the stamped receipt</w:t>
            </w:r>
          </w:p>
        </w:tc>
        <w:tc>
          <w:tcPr>
            <w:tcW w:type="dxa" w:w="34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PAC to capitals: 5–8 business days; edital: immediate to 20 days</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6</w:t>
            </w:r>
          </w:p>
        </w:tc>
        <w:tc>
          <w:tcPr>
            <w:tcW w:type="dxa" w:w="216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Atesto</w:t>
            </w:r>
          </w:p>
        </w:tc>
        <w:tc>
          <w:tcPr>
            <w:tcW w:type="dxa" w:w="34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Chase it in writing every 5 business days</w:t>
            </w:r>
          </w:p>
        </w:tc>
        <w:tc>
          <w:tcPr>
            <w:tcW w:type="dxa" w:w="34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5 of 7 editais set no deadline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7</w:t>
            </w:r>
          </w:p>
        </w:tc>
        <w:tc>
          <w:tcPr>
            <w:tcW w:type="dxa" w:w="216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Collection</w:t>
            </w:r>
          </w:p>
        </w:tc>
        <w:tc>
          <w:tcPr>
            <w:tcW w:type="dxa" w:w="34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NF-e, empenho, ordem de fornecimento (the formal order, if any), certidões, Anexo IV; also ask for an atestado</w:t>
            </w:r>
          </w:p>
        </w:tc>
        <w:tc>
          <w:tcPr>
            <w:tcW w:type="dxa" w:w="342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 day after the atesto</w:t>
            </w:r>
          </w:p>
        </w:tc>
      </w:tr>
      <w:tr>
        <w:trPr>
          <w:cantSplit/>
          <w:tblHeader w:val="false"/>
        </w:trPr>
        <w:tc>
          <w:tcPr>
            <w:tcW w:type="dxa" w:w="90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8</w:t>
            </w:r>
          </w:p>
        </w:tc>
        <w:tc>
          <w:tcPr>
            <w:tcW w:type="dxa" w:w="216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Bank payment order</w:t>
            </w:r>
          </w:p>
        </w:tc>
        <w:tc>
          <w:tcPr>
            <w:tcW w:type="dxa" w:w="34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The money comes in</w:t>
            </w:r>
          </w:p>
        </w:tc>
        <w:tc>
          <w:tcPr>
            <w:tcW w:type="dxa" w:w="342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in writing: median 30 days</w:t>
            </w:r>
          </w:p>
        </w:tc>
      </w:tr>
    </w:tbl>
    <w:p>
      <w:pPr>
        <w:spacing w:after="100"/>
      </w:pPr>
    </w:p>
    <w:p>
      <w:pPr>
        <w:pStyle w:val="ListParagraph"/>
        <w:numPr>
          <w:ilvl w:val="0"/>
          <w:numId w:val="2"/>
        </w:numPr>
        <w:spacing w:after="50" w:line="252"/>
      </w:pPr>
      <w:r>
        <w:rPr>
          <w:rFonts w:ascii="Calibri" w:cs="Calibri" w:eastAsia="Calibri" w:hAnsi="Calibri"/>
          <w:b/>
          <w:bCs/>
          <w:sz w:val="20"/>
          <w:szCs w:val="20"/>
        </w:rPr>
        <w:t xml:space="preserve">Space:</w:t>
      </w:r>
      <w:r>
        <w:rPr>
          <w:rFonts w:ascii="Calibri" w:cs="Calibri" w:eastAsia="Calibri" w:hAnsi="Calibri"/>
          <w:sz w:val="20"/>
          <w:szCs w:val="20"/>
        </w:rPr>
        <w:t xml:space="preserve"> 100 kits in the large box take up about 9,6 m³, a 2 m × 2 m room filled to the ceiling.</w:t>
      </w:r>
    </w:p>
    <w:p>
      <w:pPr>
        <w:pStyle w:val="ListParagraph"/>
        <w:numPr>
          <w:ilvl w:val="0"/>
          <w:numId w:val="2"/>
        </w:numPr>
        <w:spacing w:after="50" w:line="252"/>
      </w:pPr>
      <w:r>
        <w:rPr>
          <w:rFonts w:ascii="Calibri" w:cs="Calibri" w:eastAsia="Calibri" w:hAnsi="Calibri"/>
          <w:b/>
          <w:bCs/>
          <w:sz w:val="20"/>
          <w:szCs w:val="20"/>
        </w:rPr>
        <w:t xml:space="preserve">Late payment:</w:t>
      </w:r>
      <w:r>
        <w:rPr>
          <w:rFonts w:ascii="Calibri" w:cs="Calibri" w:eastAsia="Calibri" w:hAnsi="Calibri"/>
          <w:sz w:val="20"/>
          <w:szCs w:val="20"/>
        </w:rPr>
        <w:t xml:space="preserve"> ask in writing for the undisputed portion, citing the micro-business payment priority; 2 months after the invoice, a formal notice (with the contador); as a last resort, the state Tribunal de Contas (audit court), which oversees city governments.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WARNING — REJECTION, DELAY AND FINES</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Rejected: replacement within 24 h to 5 days, and the clock restarts. Outside SP, PAC won't arrive in time; SEDEX (express) costs up to R$ 516 per box.</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Each edital sets its own fines. In the 7 read: late delivery 0,3% to 2% per day (one charges 5% on the 1st day); refusal, 20% in two of them. Read before bidding.</w:t>
            </w:r>
          </w:p>
        </w:tc>
      </w:tr>
    </w:tbl>
    <w:p>
      <w:pPr>
        <w:spacing w:after="80"/>
      </w:pPr>
    </w:p>
    <w:p>
      <w:pPr>
        <w:pStyle w:val="Heading2"/>
        <w:keepNext/>
        <w:spacing w:after="80" w:before="180"/>
      </w:pPr>
      <w:r>
        <w:rPr>
          <w:rFonts w:ascii="Calibri" w:cs="Calibri" w:eastAsia="Calibri" w:hAnsi="Calibri"/>
          <w:b/>
          <w:bCs/>
          <w:color w:val="1F3B36"/>
          <w:sz w:val="24"/>
          <w:szCs w:val="24"/>
        </w:rPr>
        <w:t xml:space="preserve">C5. Every 25 days, every month, every year</w:t>
      </w:r>
    </w:p>
    <w:p>
      <w:pPr>
        <w:spacing w:after="90" w:line="259"/>
      </w:pPr>
      <w:r>
        <w:rPr>
          <w:rFonts w:ascii="Calibri" w:cs="Calibri" w:eastAsia="Calibri" w:hAnsi="Calibri"/>
          <w:b/>
          <w:bCs/>
          <w:color w:val="000000"/>
          <w:sz w:val="20"/>
          <w:szCs w:val="20"/>
        </w:rPr>
        <w:t xml:space="preserve">Keeping documents current is what makes the money arrive. Put these dates in your calendar.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7"/>
        <w:gridCol w:w="4760"/>
        <w:gridCol w:w="2533"/>
      </w:tblGrid>
      <w:tr>
        <w:trPr>
          <w:cantSplit/>
          <w:tblHeader/>
        </w:trPr>
        <w:tc>
          <w:tcPr>
            <w:tcW w:type="dxa" w:w="2607"/>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When</w:t>
            </w:r>
          </w:p>
        </w:tc>
        <w:tc>
          <w:tcPr>
            <w:tcW w:type="dxa" w:w="476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What to do</w:t>
            </w:r>
          </w:p>
        </w:tc>
        <w:tc>
          <w:tcPr>
            <w:tcW w:type="dxa" w:w="2533"/>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Time (assumption)</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Every 25 days</w:t>
            </w:r>
          </w:p>
        </w:tc>
        <w:tc>
          <w:tcPr>
            <w:tcW w:type="dxa" w:w="47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CRF (FGTS certidão, valid 30 days), CNPJ card, JUCESP certidão and the PGE-SP one (validity not confirmed)</w:t>
            </w:r>
          </w:p>
        </w:tc>
        <w:tc>
          <w:tcPr>
            <w:tcW w:type="dxa" w:w="253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 h</w:t>
            </w:r>
          </w:p>
        </w:tc>
      </w:tr>
      <w:tr>
        <w:trPr>
          <w:cantSplit/>
          <w:tblHeader w:val="false"/>
        </w:trPr>
        <w:tc>
          <w:tcPr>
            <w:tcW w:type="dxa" w:w="260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Every 150 days</w:t>
            </w:r>
          </w:p>
        </w:tc>
        <w:tc>
          <w:tcPr>
            <w:tcW w:type="dxa" w:w="476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Federal, SEFAZ-SP, municipal and labor (180 days): check the "valid until" date; resend to SICAF and the platforms</w:t>
            </w:r>
          </w:p>
        </w:tc>
        <w:tc>
          <w:tcPr>
            <w:tcW w:type="dxa" w:w="253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same session</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If the edital asks</w:t>
            </w:r>
          </w:p>
        </w:tc>
        <w:tc>
          <w:tcPr>
            <w:tcW w:type="dxa" w:w="47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Bankruptcy (TJSP): there are two, e-SAJ and eproc (gov.br account); issue them on the spot (accepted up to about 90 days old)</w:t>
            </w:r>
          </w:p>
        </w:tc>
        <w:tc>
          <w:tcPr>
            <w:tcW w:type="dxa" w:w="253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t>
            </w:r>
          </w:p>
        </w:tc>
      </w:tr>
      <w:tr>
        <w:trPr>
          <w:cantSplit/>
          <w:tblHeader w:val="false"/>
        </w:trPr>
        <w:tc>
          <w:tcPr>
            <w:tcW w:type="dxa" w:w="260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Every Friday</w:t>
            </w:r>
          </w:p>
        </w:tc>
        <w:tc>
          <w:tcPr>
            <w:tcW w:type="dxa" w:w="476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Did the sweep run? Certidão expiring? Open ata? Late payment?</w:t>
            </w:r>
          </w:p>
        </w:tc>
        <w:tc>
          <w:tcPr>
            <w:tcW w:type="dxa" w:w="253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half an hour</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Every month</w:t>
            </w:r>
          </w:p>
        </w:tc>
        <w:tc>
          <w:tcPr>
            <w:tcW w:type="dxa" w:w="47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Invoices and bank statement to the contador; DAS (the Simples payment slip) by the 20th</w:t>
            </w:r>
          </w:p>
        </w:tc>
        <w:tc>
          <w:tcPr>
            <w:tcW w:type="dxa" w:w="253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 h</w:t>
            </w:r>
          </w:p>
        </w:tc>
      </w:tr>
      <w:tr>
        <w:trPr>
          <w:cantSplit/>
          <w:tblHeader w:val="false"/>
        </w:trPr>
        <w:tc>
          <w:tcPr>
            <w:tcW w:type="dxa" w:w="2607"/>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Every year</w:t>
            </w:r>
          </w:p>
        </w:tc>
        <w:tc>
          <w:tcPr>
            <w:tcW w:type="dxa" w:w="476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TFE (10 July, if it applies); e-CNPJ; balance sheet and annual Simples declaration (DEFIS), via the contador</w:t>
            </w:r>
          </w:p>
        </w:tc>
        <w:tc>
          <w:tcPr>
            <w:tcW w:type="dxa" w:w="2533"/>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2 h</w:t>
            </w:r>
          </w:p>
        </w:tc>
      </w:tr>
      <w:tr>
        <w:trPr>
          <w:cantSplit/>
          <w:tblHeader w:val="false"/>
        </w:trPr>
        <w:tc>
          <w:tcPr>
            <w:tcW w:type="dxa" w:w="2607"/>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December</w:t>
            </w:r>
          </w:p>
        </w:tc>
        <w:tc>
          <w:tcPr>
            <w:tcW w:type="dxa" w:w="476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Atesto and liquidação (the record that the city owes you) before 31/12, or the debt may be cancelled (not confirmed); avoid late deliveries</w:t>
            </w:r>
          </w:p>
        </w:tc>
        <w:tc>
          <w:tcPr>
            <w:tcW w:type="dxa" w:w="2533"/>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t>
            </w:r>
          </w:p>
        </w:tc>
      </w:tr>
    </w:tbl>
    <w:p>
      <w:pPr>
        <w:spacing w:after="100"/>
      </w:pPr>
    </w:p>
    <w:p>
      <w:pPr>
        <w:pStyle w:val="ListParagraph"/>
        <w:numPr>
          <w:ilvl w:val="0"/>
          <w:numId w:val="2"/>
        </w:numPr>
        <w:spacing w:after="50" w:line="252"/>
      </w:pPr>
      <w:r>
        <w:rPr>
          <w:rFonts w:ascii="Calibri" w:cs="Calibri" w:eastAsia="Calibri" w:hAnsi="Calibri"/>
          <w:b/>
          <w:bCs/>
          <w:sz w:val="20"/>
          <w:szCs w:val="20"/>
        </w:rPr>
        <w:t xml:space="preserve">Certidões are checked at signing and at payment, and in some editais at the empenho: act as if every edital checks them.</w:t>
      </w:r>
    </w:p>
    <w:p>
      <w:pPr>
        <w:pStyle w:val="ListParagraph"/>
        <w:numPr>
          <w:ilvl w:val="0"/>
          <w:numId w:val="2"/>
        </w:numPr>
        <w:spacing w:after="50" w:line="252"/>
      </w:pPr>
      <w:r>
        <w:rPr>
          <w:rFonts w:ascii="Calibri" w:cs="Calibri" w:eastAsia="Calibri" w:hAnsi="Calibri"/>
          <w:b/>
          <w:bCs/>
          <w:sz w:val="20"/>
          <w:szCs w:val="20"/>
        </w:rPr>
        <w:t xml:space="preserve">The year:</w:t>
      </w:r>
      <w:r>
        <w:rPr>
          <w:rFonts w:ascii="Calibri" w:cs="Calibri" w:eastAsia="Calibri" w:hAnsi="Calibri"/>
          <w:sz w:val="20"/>
          <w:szCs w:val="20"/>
        </w:rPr>
        <w:t xml:space="preserve"> March to August brings about 1,4 times as much as December and January (use those months for certidões and suppliers). 2028, the end of mayoral terms, may cut budgets (assumption).</w:t>
      </w:r>
    </w:p>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Part D — The money</w:t>
      </w:r>
    </w:p>
    <w:p>
      <w:pPr>
        <w:spacing w:after="90" w:line="259"/>
      </w:pPr>
      <w:r>
        <w:rPr>
          <w:rFonts w:ascii="Calibri" w:cs="Calibri" w:eastAsia="Calibri" w:hAnsi="Calibri"/>
          <w:b/>
          <w:bCs/>
          <w:color w:val="000000"/>
          <w:sz w:val="20"/>
          <w:szCs w:val="20"/>
        </w:rPr>
        <w:t xml:space="preserve">Measured on 31 real purchases: half don't pay, but 1 in 2 or 3 pays well. The profit is in choosing the order.</w:t>
      </w:r>
    </w:p>
    <w:p>
      <w:pPr>
        <w:pStyle w:val="Heading2"/>
        <w:keepNext/>
        <w:spacing w:after="80" w:before="180"/>
      </w:pPr>
      <w:r>
        <w:rPr>
          <w:rFonts w:ascii="Calibri" w:cs="Calibri" w:eastAsia="Calibri" w:hAnsi="Calibri"/>
          <w:b/>
          <w:bCs/>
          <w:color w:val="1F3B36"/>
          <w:sz w:val="24"/>
          <w:szCs w:val="24"/>
        </w:rPr>
        <w:t xml:space="preserve">D1. Three cases that never mix</w:t>
      </w:r>
    </w:p>
    <w:p>
      <w:pPr>
        <w:spacing w:after="90" w:line="259"/>
      </w:pPr>
      <w:r>
        <w:rPr>
          <w:rFonts w:ascii="Calibri" w:cs="Calibri" w:eastAsia="Calibri" w:hAnsi="Calibri"/>
          <w:b/>
          <w:bCs/>
          <w:color w:val="000000"/>
          <w:sz w:val="20"/>
          <w:szCs w:val="20"/>
        </w:rPr>
        <w:t xml:space="preserve">Only compare cost and price for the same kit, with the same specification.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64"/>
        <w:gridCol w:w="1975"/>
        <w:gridCol w:w="2792"/>
        <w:gridCol w:w="2769"/>
      </w:tblGrid>
      <w:tr>
        <w:trPr>
          <w:cantSplit/>
          <w:tblHeader/>
        </w:trPr>
        <w:tc>
          <w:tcPr>
            <w:tcW w:type="dxa" w:w="2364"/>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Case</w:t>
            </w:r>
          </w:p>
        </w:tc>
        <w:tc>
          <w:tcPr>
            <w:tcW w:type="dxa" w:w="197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Price per kit</w:t>
            </w:r>
          </w:p>
        </w:tc>
        <w:tc>
          <w:tcPr>
            <w:tcW w:type="dxa" w:w="2792"/>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Cost per kit</w:t>
            </w:r>
          </w:p>
        </w:tc>
        <w:tc>
          <w:tcPr>
            <w:tcW w:type="dxa" w:w="276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Result</w:t>
            </w:r>
          </w:p>
        </w:tc>
      </w:tr>
      <w:tr>
        <w:trPr>
          <w:cantSplit/>
          <w:tblHeader w:val="false"/>
        </w:trPr>
        <w:tc>
          <w:tcPr>
            <w:tcW w:type="dxa" w:w="236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 Itaquaquecetuba kit, in the real pregão</w:t>
            </w:r>
          </w:p>
        </w:tc>
        <w:tc>
          <w:tcPr>
            <w:tcW w:type="dxa" w:w="197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R$ 359,05</w:t>
            </w:r>
          </w:p>
        </w:tc>
        <w:tc>
          <w:tcPr>
            <w:tcW w:type="dxa" w:w="279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R$ 250,98 in materials + R$ 98,51 for the backpack (buyer's estimate; provisional)</w:t>
            </w:r>
          </w:p>
        </w:tc>
        <w:tc>
          <w:tcPr>
            <w:tcW w:type="dxa" w:w="276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R$ 9,56 left before tax, vinyl, shipping and assembly: </w:t>
            </w:r>
            <w:r>
              <w:rPr>
                <w:rFonts w:ascii="Calibri" w:cs="Calibri" w:eastAsia="Calibri" w:hAnsi="Calibri"/>
                <w:b/>
                <w:bCs/>
                <w:color w:val="000000"/>
                <w:sz w:val="18"/>
                <w:szCs w:val="18"/>
              </w:rPr>
              <w:t xml:space="preserve">loss</w:t>
            </w:r>
          </w:p>
        </w:tc>
      </w:tr>
      <w:tr>
        <w:trPr>
          <w:cantSplit/>
          <w:tblHeader w:val="false"/>
        </w:trPr>
        <w:tc>
          <w:tcPr>
            <w:tcW w:type="dxa" w:w="2364"/>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(b) The same kit in a dispensa</w:t>
            </w:r>
          </w:p>
        </w:tc>
        <w:tc>
          <w:tcPr>
            <w:tcW w:type="dxa" w:w="197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No city has bought it that way</w:t>
            </w:r>
          </w:p>
        </w:tc>
        <w:tc>
          <w:tcPr>
            <w:tcW w:type="dxa" w:w="279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w:t>
            </w:r>
          </w:p>
        </w:tc>
        <w:tc>
          <w:tcPr>
            <w:tcW w:type="dxa" w:w="276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Assumption, not a result</w:t>
            </w:r>
          </w:p>
        </w:tc>
      </w:tr>
      <w:tr>
        <w:trPr>
          <w:cantSplit/>
          <w:tblHeader w:val="false"/>
        </w:trPr>
        <w:tc>
          <w:tcPr>
            <w:tcW w:type="dxa" w:w="2364"/>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 31 real dispensa purchases</w:t>
            </w:r>
          </w:p>
        </w:tc>
        <w:tc>
          <w:tcPr>
            <w:tcW w:type="dxa" w:w="197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What each town paid</w:t>
            </w:r>
          </w:p>
        </w:tc>
        <w:tc>
          <w:tcPr>
            <w:tcW w:type="dxa" w:w="279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Checked items + freight to the town</w:t>
            </w:r>
          </w:p>
        </w:tc>
        <w:tc>
          <w:tcPr>
            <w:tcW w:type="dxa" w:w="276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Middle: ~R$ 100; 14 pass (median R$ 4.192)</w:t>
            </w:r>
          </w:p>
        </w:tc>
      </w:tr>
    </w:tbl>
    <w:p>
      <w:pPr>
        <w:spacing w:after="100"/>
      </w:pPr>
    </w:p>
    <w:p>
      <w:pPr>
        <w:pStyle w:val="ListParagraph"/>
        <w:numPr>
          <w:ilvl w:val="0"/>
          <w:numId w:val="2"/>
        </w:numPr>
        <w:spacing w:after="50" w:line="252"/>
      </w:pPr>
      <w:r>
        <w:rPr>
          <w:rFonts w:ascii="Calibri" w:cs="Calibri" w:eastAsia="Calibri" w:hAnsi="Calibri"/>
          <w:b/>
          <w:bCs/>
          <w:sz w:val="20"/>
          <w:szCs w:val="20"/>
        </w:rPr>
        <w:t xml:space="preserve">Cost test (Step 0), written in advance:</w:t>
      </w:r>
      <w:r>
        <w:rPr>
          <w:rFonts w:ascii="Calibri" w:cs="Calibri" w:eastAsia="Calibri" w:hAnsi="Calibri"/>
          <w:sz w:val="20"/>
          <w:szCs w:val="20"/>
        </w:rPr>
        <w:t xml:space="preserve"> up to R$ 200 in materials, go ahead; R$ 200 to R$ 230, only after negotiating price and opening an account with the supplier; above R$ 230, stop. R$ 250,98 means </w:t>
      </w:r>
      <w:r>
        <w:rPr>
          <w:rFonts w:ascii="Calibri" w:cs="Calibri" w:eastAsia="Calibri" w:hAnsi="Calibri"/>
          <w:b/>
          <w:bCs/>
          <w:sz w:val="20"/>
          <w:szCs w:val="20"/>
        </w:rPr>
        <w:t xml:space="preserve">STOP</w:t>
      </w:r>
      <w:r>
        <w:rPr>
          <w:rFonts w:ascii="Calibri" w:cs="Calibri" w:eastAsia="Calibri" w:hAnsi="Calibri"/>
          <w:sz w:val="20"/>
          <w:szCs w:val="20"/>
        </w:rPr>
        <w:t xml:space="preserve"> for that specification.</w:t>
      </w:r>
    </w:p>
    <w:p>
      <w:pPr>
        <w:pStyle w:val="Heading2"/>
        <w:keepNext/>
        <w:spacing w:after="80" w:before="180"/>
      </w:pPr>
      <w:r>
        <w:rPr>
          <w:rFonts w:ascii="Calibri" w:cs="Calibri" w:eastAsia="Calibri" w:hAnsi="Calibri"/>
          <w:b/>
          <w:bCs/>
          <w:color w:val="1F3B36"/>
          <w:sz w:val="24"/>
          <w:szCs w:val="24"/>
        </w:rPr>
        <w:t xml:space="preserve">D2. Shipping: the biggest cost after materials</w:t>
      </w:r>
    </w:p>
    <w:p>
      <w:pPr>
        <w:spacing w:after="90" w:line="259"/>
      </w:pPr>
      <w:r>
        <w:rPr>
          <w:rFonts w:ascii="Calibri" w:cs="Calibri" w:eastAsia="Calibri" w:hAnsi="Calibri"/>
          <w:b/>
          <w:bCs/>
          <w:color w:val="000000"/>
          <w:sz w:val="20"/>
          <w:szCs w:val="20"/>
        </w:rPr>
        <w:t xml:space="preserve">In the large box, even the cheapest shipping per box would be 37% to 49% of a typical aviso price. Deliver to a single address and use the smallest box.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170"/>
        <w:gridCol w:w="4730"/>
      </w:tblGrid>
      <w:tr>
        <w:trPr>
          <w:cantSplit/>
          <w:tblHeader/>
        </w:trPr>
        <w:tc>
          <w:tcPr>
            <w:tcW w:type="dxa" w:w="517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Route (60×40×40 box, to capitals)</w:t>
            </w:r>
          </w:p>
        </w:tc>
        <w:tc>
          <w:tcPr>
            <w:tcW w:type="dxa" w:w="473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R$ per kit</w:t>
            </w:r>
          </w:p>
        </w:tc>
      </w:tr>
      <w:tr>
        <w:trPr>
          <w:cantSplit/>
          <w:tblHeader w:val="false"/>
        </w:trPr>
        <w:tc>
          <w:tcPr>
            <w:tcW w:type="dxa" w:w="517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Correios PAC, at the counter</w:t>
            </w:r>
          </w:p>
        </w:tc>
        <w:tc>
          <w:tcPr>
            <w:tcW w:type="dxa" w:w="473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116,60 (BH) to 188,40</w:t>
            </w:r>
          </w:p>
        </w:tc>
      </w:tr>
      <w:tr>
        <w:trPr>
          <w:cantSplit/>
          <w:tblHeader w:val="false"/>
        </w:trPr>
        <w:tc>
          <w:tcPr>
            <w:tcW w:type="dxa" w:w="517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PAC via Melhor Envio</w:t>
            </w:r>
          </w:p>
        </w:tc>
        <w:tc>
          <w:tcPr>
            <w:tcW w:type="dxa" w:w="473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102,61 to 164,71</w:t>
            </w:r>
          </w:p>
        </w:tc>
      </w:tr>
      <w:tr>
        <w:trPr>
          <w:cantSplit/>
          <w:tblHeader w:val="false"/>
        </w:trPr>
        <w:tc>
          <w:tcPr>
            <w:tcW w:type="dxa" w:w="517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LATAM Cargo, air (Northeast capitals)</w:t>
            </w:r>
          </w:p>
        </w:tc>
        <w:tc>
          <w:tcPr>
            <w:tcW w:type="dxa" w:w="473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88,09 to 116,48</w:t>
            </w:r>
          </w:p>
        </w:tc>
      </w:tr>
      <w:tr>
        <w:trPr>
          <w:cantSplit/>
          <w:tblHeader w:val="false"/>
        </w:trPr>
        <w:tc>
          <w:tcPr>
            <w:tcW w:type="dxa" w:w="517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Less-than-truckload, 100 kits together, Fortaleza</w:t>
            </w:r>
          </w:p>
        </w:tc>
        <w:tc>
          <w:tcPr>
            <w:tcW w:type="dxa" w:w="473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53,99 (published rate table, not a quote)</w:t>
            </w:r>
          </w:p>
        </w:tc>
      </w:tr>
    </w:tbl>
    <w:p>
      <w:pPr>
        <w:spacing w:after="100"/>
      </w:pPr>
    </w:p>
    <w:p>
      <w:pPr>
        <w:pStyle w:val="ListParagraph"/>
        <w:numPr>
          <w:ilvl w:val="0"/>
          <w:numId w:val="2"/>
        </w:numPr>
        <w:spacing w:after="50" w:line="252"/>
      </w:pPr>
      <w:r>
        <w:rPr>
          <w:rFonts w:ascii="Calibri" w:cs="Calibri" w:eastAsia="Calibri" w:hAnsi="Calibri"/>
          <w:sz w:val="20"/>
          <w:szCs w:val="20"/>
        </w:rPr>
        <w:t xml:space="preserve">The 37–49% is illustrative math (different kits). The large box is for a 22-liter baby bathtub; a kit without a bathtub may fit in a 40×30×30 box, 57% cheaper by PAC. Box size is part of the measurement. Inland cities: not measured.</w:t>
      </w:r>
    </w:p>
    <w:p>
      <w:pPr>
        <w:pStyle w:val="Heading2"/>
        <w:keepNext/>
        <w:spacing w:after="80" w:before="180"/>
      </w:pPr>
      <w:r>
        <w:rPr>
          <w:rFonts w:ascii="Calibri" w:cs="Calibri" w:eastAsia="Calibri" w:hAnsi="Calibri"/>
          <w:b/>
          <w:bCs/>
          <w:color w:val="1F3B36"/>
          <w:sz w:val="24"/>
          <w:szCs w:val="24"/>
        </w:rPr>
        <w:t xml:space="preserve">D3. The cutoff, in plain words</w:t>
      </w:r>
    </w:p>
    <w:p>
      <w:pPr>
        <w:spacing w:after="90" w:line="259"/>
      </w:pPr>
      <w:r>
        <w:rPr>
          <w:rFonts w:ascii="Calibri" w:cs="Calibri" w:eastAsia="Calibri" w:hAnsi="Calibri"/>
          <w:b/>
          <w:bCs/>
          <w:color w:val="000000"/>
          <w:sz w:val="20"/>
          <w:szCs w:val="20"/>
        </w:rPr>
        <w:t xml:space="preserve">A batch passes if, once everything is paid, enough is left for your hours and fixed costs, and if your money can fund it.</w:t>
      </w:r>
    </w:p>
    <w:p>
      <w:pPr>
        <w:tabs>
          <w:tab w:val="left" w:pos="420"/>
        </w:tabs>
        <w:spacing w:after="50" w:line="252"/>
        <w:ind w:left="420" w:hanging="300"/>
      </w:pPr>
      <w:r>
        <w:rPr>
          <w:rFonts w:ascii="Calibri" w:cs="Calibri" w:eastAsia="Calibri" w:hAnsi="Calibri"/>
          <w:b/>
          <w:bCs/>
          <w:color w:val="1F3B36"/>
          <w:sz w:val="20"/>
          <w:szCs w:val="20"/>
        </w:rPr>
        <w:t xml:space="preserve">1.	</w:t>
      </w:r>
      <w:r>
        <w:rPr>
          <w:rFonts w:ascii="Calibri" w:cs="Calibri" w:eastAsia="Calibri" w:hAnsi="Calibri"/>
          <w:b/>
          <w:bCs/>
          <w:sz w:val="20"/>
          <w:szCs w:val="20"/>
        </w:rPr>
        <w:t xml:space="preserve">Surplus per kit</w:t>
      </w:r>
      <w:r>
        <w:rPr>
          <w:rFonts w:ascii="Calibri" w:cs="Calibri" w:eastAsia="Calibri" w:hAnsi="Calibri"/>
          <w:sz w:val="20"/>
          <w:szCs w:val="20"/>
        </w:rPr>
        <w:t xml:space="preserve"> = price × (1 − tax − platform fee) − materials − shipping − assembly.</w:t>
      </w:r>
    </w:p>
    <w:p>
      <w:pPr>
        <w:tabs>
          <w:tab w:val="left" w:pos="420"/>
        </w:tabs>
        <w:spacing w:after="50" w:line="252"/>
        <w:ind w:left="420" w:hanging="300"/>
      </w:pPr>
      <w:r>
        <w:rPr>
          <w:rFonts w:ascii="Calibri" w:cs="Calibri" w:eastAsia="Calibri" w:hAnsi="Calibri"/>
          <w:b/>
          <w:bCs/>
          <w:color w:val="1F3B36"/>
          <w:sz w:val="20"/>
          <w:szCs w:val="20"/>
        </w:rPr>
        <w:t xml:space="preserve">2.	</w:t>
      </w:r>
      <w:r>
        <w:rPr>
          <w:rFonts w:ascii="Calibri" w:cs="Calibri" w:eastAsia="Calibri" w:hAnsi="Calibri"/>
          <w:b/>
          <w:bCs/>
          <w:sz w:val="20"/>
          <w:szCs w:val="20"/>
        </w:rPr>
        <w:t xml:space="preserve">Passes</w:t>
      </w:r>
      <w:r>
        <w:rPr>
          <w:rFonts w:ascii="Calibri" w:cs="Calibri" w:eastAsia="Calibri" w:hAnsi="Calibri"/>
          <w:sz w:val="20"/>
          <w:szCs w:val="20"/>
        </w:rPr>
        <w:t xml:space="preserve"> if surplus per kit × kits ≥ hourly value × 8 hours (assumption) + fixed cost per order.</w:t>
      </w:r>
    </w:p>
    <w:p>
      <w:pPr>
        <w:tabs>
          <w:tab w:val="left" w:pos="420"/>
        </w:tabs>
        <w:spacing w:after="50" w:line="252"/>
        <w:ind w:left="420" w:hanging="300"/>
      </w:pPr>
      <w:r>
        <w:rPr>
          <w:rFonts w:ascii="Calibri" w:cs="Calibri" w:eastAsia="Calibri" w:hAnsi="Calibri"/>
          <w:b/>
          <w:bCs/>
          <w:color w:val="1F3B36"/>
          <w:sz w:val="20"/>
          <w:szCs w:val="20"/>
        </w:rPr>
        <w:t xml:space="preserve">3.	</w:t>
      </w:r>
      <w:r>
        <w:rPr>
          <w:rFonts w:ascii="Calibri" w:cs="Calibri" w:eastAsia="Calibri" w:hAnsi="Calibri"/>
          <w:b/>
          <w:bCs/>
          <w:sz w:val="20"/>
          <w:szCs w:val="20"/>
        </w:rPr>
        <w:t xml:space="preserve">Fits</w:t>
      </w:r>
      <w:r>
        <w:rPr>
          <w:rFonts w:ascii="Calibri" w:cs="Calibri" w:eastAsia="Calibri" w:hAnsi="Calibri"/>
          <w:sz w:val="20"/>
          <w:szCs w:val="20"/>
        </w:rPr>
        <w:t xml:space="preserve"> if (materials + shipping + assembly) × kits + DAS set aside ≤ your money.</w:t>
      </w:r>
    </w:p>
    <w:p>
      <w:pPr>
        <w:spacing w:after="90" w:line="259"/>
      </w:pPr>
      <w:r>
        <w:rPr>
          <w:rFonts w:ascii="Calibri" w:cs="Calibri" w:eastAsia="Calibri" w:hAnsi="Calibri"/>
          <w:color w:val="000000"/>
          <w:sz w:val="20"/>
          <w:szCs w:val="20"/>
        </w:rPr>
        <w:t xml:space="preserve">Tax: Simples at 4% up to R$ 180 thousand in revenue over 12 months; in the 1st year the band is worked out from the average of the months in business and can come out a little higher (confirm with the contador). Platform: zero on Compras.gov.br, up to 1,5% on BLL. Fixed cost per order: R$ 196 to R$ 473 ÷ orders in the month.</w:t>
      </w:r>
    </w:p>
    <w:p>
      <w:pPr>
        <w:pStyle w:val="Heading3"/>
        <w:keepNext/>
        <w:spacing w:after="80" w:before="180"/>
      </w:pPr>
      <w:r>
        <w:rPr>
          <w:rFonts w:ascii="Calibri" w:cs="Calibri" w:eastAsia="Calibri" w:hAnsi="Calibri"/>
          <w:b/>
          <w:bCs/>
          <w:color w:val="1F3B36"/>
          <w:sz w:val="21"/>
          <w:szCs w:val="21"/>
        </w:rPr>
        <w:t xml:space="preserve">Example with the measured price</w:t>
      </w:r>
    </w:p>
    <w:p>
      <w:pPr>
        <w:spacing w:after="90" w:line="259"/>
      </w:pPr>
      <w:r>
        <w:rPr>
          <w:rFonts w:ascii="Calibri" w:cs="Calibri" w:eastAsia="Calibri" w:hAnsi="Calibri"/>
          <w:b/>
          <w:bCs/>
          <w:color w:val="000000"/>
          <w:sz w:val="20"/>
          <w:szCs w:val="20"/>
        </w:rPr>
        <w:t xml:space="preserve">At R$ 100 per hour, each kit must leave at least R$ 12,73, but the real limit is money: a batch of 100 kits at the maximum cost (R$ 214) needs about R$ 22.400, more than your R$ 12.894.</w:t>
      </w:r>
    </w:p>
    <w:p>
      <w:pPr>
        <w:pStyle w:val="ListParagraph"/>
        <w:numPr>
          <w:ilvl w:val="0"/>
          <w:numId w:val="2"/>
        </w:numPr>
        <w:spacing w:after="50" w:line="252"/>
      </w:pPr>
      <w:r>
        <w:rPr>
          <w:rFonts w:ascii="Calibri" w:cs="Calibri" w:eastAsia="Calibri" w:hAnsi="Calibri"/>
          <w:sz w:val="20"/>
          <w:szCs w:val="20"/>
        </w:rPr>
        <w:t xml:space="preserve">Hour at R$ 100, fixed cost of R$ 473: the batch must leave R$ 100 × 8 + R$ 473 = R$ 1.273, or R$ 12,73 per kit.</w:t>
      </w:r>
    </w:p>
    <w:p>
      <w:pPr>
        <w:pStyle w:val="ListParagraph"/>
        <w:numPr>
          <w:ilvl w:val="0"/>
          <w:numId w:val="2"/>
        </w:numPr>
        <w:spacing w:after="50" w:line="252"/>
      </w:pPr>
      <w:r>
        <w:rPr>
          <w:rFonts w:ascii="Calibri" w:cs="Calibri" w:eastAsia="Calibri" w:hAnsi="Calibri"/>
          <w:sz w:val="20"/>
          <w:szCs w:val="20"/>
        </w:rPr>
        <w:t xml:space="preserve">Typical aviso: R$ 236,72 per kit; minus 4% Simples, R$ 227,25 (Compras.gov.br; on BLL, take off up to another 1,5%).</w:t>
      </w:r>
    </w:p>
    <w:p>
      <w:pPr>
        <w:pStyle w:val="ListParagraph"/>
        <w:numPr>
          <w:ilvl w:val="0"/>
          <w:numId w:val="2"/>
        </w:numPr>
        <w:spacing w:after="50" w:line="252"/>
      </w:pPr>
      <w:r>
        <w:rPr>
          <w:rFonts w:ascii="Calibri" w:cs="Calibri" w:eastAsia="Calibri" w:hAnsi="Calibri"/>
          <w:sz w:val="20"/>
          <w:szCs w:val="20"/>
        </w:rPr>
        <w:t xml:space="preserve">Minus R$ 12,73: materials + shipping + assembly up to R$ 214,52 per kit.</w:t>
      </w:r>
    </w:p>
    <w:p>
      <w:pPr>
        <w:pStyle w:val="ListParagraph"/>
        <w:numPr>
          <w:ilvl w:val="0"/>
          <w:numId w:val="2"/>
        </w:numPr>
        <w:spacing w:after="50" w:line="252"/>
      </w:pPr>
      <w:r>
        <w:rPr>
          <w:rFonts w:ascii="Calibri" w:cs="Calibri" w:eastAsia="Calibri" w:hAnsi="Calibri"/>
          <w:sz w:val="20"/>
          <w:szCs w:val="20"/>
        </w:rPr>
        <w:t xml:space="preserve">Only smaller batches or much cheaper kits fit; the measurement will tell.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8"/>
        <w:gridCol w:w="4992"/>
      </w:tblGrid>
      <w:tr>
        <w:trPr>
          <w:cantSplit/>
          <w:tblHeader/>
        </w:trPr>
        <w:tc>
          <w:tcPr>
            <w:tcW w:type="dxa" w:w="4908"/>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Measurement result</w:t>
            </w:r>
          </w:p>
        </w:tc>
        <w:tc>
          <w:tcPr>
            <w:tcW w:type="dxa" w:w="4992"/>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Decision</w:t>
            </w:r>
          </w:p>
        </w:tc>
      </w:tr>
      <w:tr>
        <w:trPr>
          <w:cantSplit/>
          <w:tblHeader w:val="false"/>
        </w:trPr>
        <w:tc>
          <w:tcPr>
            <w:tcW w:type="dxa" w:w="4908"/>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The typical aviso kit passes </w:t>
            </w:r>
            <w:r>
              <w:rPr>
                <w:rFonts w:ascii="Calibri" w:cs="Calibri" w:eastAsia="Calibri" w:hAnsi="Calibri"/>
                <w:b/>
                <w:bCs/>
                <w:color w:val="000000"/>
                <w:sz w:val="18"/>
                <w:szCs w:val="18"/>
              </w:rPr>
              <w:t xml:space="preserve">and</w:t>
            </w:r>
            <w:r>
              <w:rPr>
                <w:rFonts w:ascii="Calibri" w:cs="Calibri" w:eastAsia="Calibri" w:hAnsi="Calibri"/>
                <w:color w:val="000000"/>
                <w:sz w:val="18"/>
                <w:szCs w:val="18"/>
              </w:rPr>
              <w:t xml:space="preserve"> the batch fits your money</w:t>
            </w:r>
          </w:p>
        </w:tc>
        <w:tc>
          <w:tcPr>
            <w:tcW w:type="dxa" w:w="499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b/>
                <w:bCs/>
                <w:color w:val="000000"/>
                <w:sz w:val="18"/>
                <w:szCs w:val="18"/>
              </w:rPr>
              <w:t xml:space="preserve">GO.</w:t>
            </w:r>
            <w:r>
              <w:rPr>
                <w:rFonts w:ascii="Calibri" w:cs="Calibri" w:eastAsia="Calibri" w:hAnsi="Calibri"/>
                <w:color w:val="000000"/>
                <w:sz w:val="18"/>
                <w:szCs w:val="18"/>
              </w:rPr>
              <w:t xml:space="preserve"> It works on paper; only real bids will show the win rate and the real payment time.</w:t>
            </w:r>
          </w:p>
        </w:tc>
      </w:tr>
      <w:tr>
        <w:trPr>
          <w:cantSplit/>
          <w:tblHeader w:val="false"/>
        </w:trPr>
        <w:tc>
          <w:tcPr>
            <w:tcW w:type="dxa" w:w="4908"/>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The typical kit doesn't pass, or the batch doesn't fit</w:t>
            </w:r>
          </w:p>
        </w:tc>
        <w:tc>
          <w:tcPr>
            <w:tcW w:type="dxa" w:w="499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b/>
                <w:bCs/>
                <w:color w:val="000000"/>
                <w:sz w:val="18"/>
                <w:szCs w:val="18"/>
              </w:rPr>
              <w:t xml:space="preserve">STOP the kit. Don't open the company.</w:t>
            </w:r>
            <w:r>
              <w:rPr>
                <w:rFonts w:ascii="Calibri" w:cs="Calibri" w:eastAsia="Calibri" w:hAnsi="Calibri"/>
                <w:color w:val="000000"/>
                <w:sz w:val="18"/>
                <w:szCs w:val="18"/>
              </w:rPr>
              <w:t xml:space="preserve"> The person who prepared this manual will measure medals (another product city governments buy) the same way before any spending.</w:t>
            </w:r>
          </w:p>
        </w:tc>
      </w:tr>
    </w:tbl>
    <w:p>
      <w:pPr>
        <w:spacing w:after="100"/>
      </w:pPr>
    </w:p>
    <w:p>
      <w:pPr>
        <w:pStyle w:val="Heading2"/>
        <w:keepNext/>
        <w:spacing w:after="80" w:before="180"/>
      </w:pPr>
      <w:r>
        <w:rPr>
          <w:rFonts w:ascii="Calibri" w:cs="Calibri" w:eastAsia="Calibri" w:hAnsi="Calibri"/>
          <w:b/>
          <w:bCs/>
          <w:color w:val="1F3B36"/>
          <w:sz w:val="24"/>
          <w:szCs w:val="24"/>
        </w:rPr>
        <w:t xml:space="preserve">D4. How much money you need</w:t>
      </w:r>
    </w:p>
    <w:p>
      <w:pPr>
        <w:spacing w:after="90" w:line="259"/>
      </w:pPr>
      <w:r>
        <w:rPr>
          <w:rFonts w:ascii="Calibri" w:cs="Calibri" w:eastAsia="Calibri" w:hAnsi="Calibri"/>
          <w:b/>
          <w:bCs/>
          <w:color w:val="000000"/>
          <w:sz w:val="20"/>
          <w:szCs w:val="20"/>
        </w:rPr>
        <w:t xml:space="preserve">Working capital is the money that pays for goods while the city hasn't paid you yet; the number of days your money sits tied up decides how far it stretches.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CAPITAL FORMULA</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Days of tied-up money (the float): from paying the supplier to getting paid by the city.</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Batches running at the same time = wins per year × days of tied-up money ÷ 365.</w:t>
            </w:r>
          </w:p>
          <w:p>
            <w:pPr>
              <w:spacing w:after="50"/>
              <w:ind w:left="300" w:hanging="220"/>
            </w:pPr>
            <w:r>
              <w:rPr>
                <w:rFonts w:ascii="Calibri" w:cs="Calibri" w:eastAsia="Calibri" w:hAnsi="Calibri"/>
                <w:color w:val="2E7D6B"/>
                <w:sz w:val="20"/>
                <w:szCs w:val="20"/>
              </w:rPr>
              <w:t xml:space="preserve">•	</w:t>
            </w:r>
            <w:r>
              <w:rPr>
                <w:rFonts w:ascii="Calibri" w:cs="Calibri" w:eastAsia="Calibri" w:hAnsi="Calibri"/>
                <w:sz w:val="20"/>
                <w:szCs w:val="20"/>
              </w:rPr>
              <w:t xml:space="preserve">Money needed = batches running at the same time × money per batch.</w:t>
            </w:r>
          </w:p>
        </w:tc>
      </w:tr>
    </w:tbl>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15"/>
        <w:gridCol w:w="2659"/>
        <w:gridCol w:w="4726"/>
      </w:tblGrid>
      <w:tr>
        <w:trPr>
          <w:cantSplit/>
          <w:tblHeader/>
        </w:trPr>
        <w:tc>
          <w:tcPr>
            <w:tcW w:type="dxa" w:w="2515"/>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Your money</w:t>
            </w:r>
          </w:p>
        </w:tc>
        <w:tc>
          <w:tcPr>
            <w:tcW w:type="dxa" w:w="265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Left after opening</w:t>
            </w:r>
          </w:p>
        </w:tc>
        <w:tc>
          <w:tcPr>
            <w:tcW w:type="dxa" w:w="4726"/>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How much you can spend per kit (materials + shipping), batch of 100</w:t>
            </w:r>
          </w:p>
        </w:tc>
      </w:tr>
      <w:tr>
        <w:trPr>
          <w:cantSplit/>
          <w:tblHeader w:val="false"/>
        </w:trPr>
        <w:tc>
          <w:tcPr>
            <w:tcW w:type="dxa" w:w="2515"/>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R$ 12.894 (top)</w:t>
            </w:r>
          </w:p>
        </w:tc>
        <w:tc>
          <w:tcPr>
            <w:tcW w:type="dxa" w:w="265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R$ 11.881 to 12.675</w:t>
            </w:r>
          </w:p>
        </w:tc>
        <w:tc>
          <w:tcPr>
            <w:tcW w:type="dxa" w:w="472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up to R$ 119 to 127</w:t>
            </w:r>
          </w:p>
        </w:tc>
      </w:tr>
      <w:tr>
        <w:trPr>
          <w:cantSplit/>
          <w:tblHeader w:val="false"/>
        </w:trPr>
        <w:tc>
          <w:tcPr>
            <w:tcW w:type="dxa" w:w="2515"/>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R$ 2.579 (bottom)</w:t>
            </w:r>
          </w:p>
        </w:tc>
        <w:tc>
          <w:tcPr>
            <w:tcW w:type="dxa" w:w="265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R$ 1.566 to 2.360</w:t>
            </w:r>
          </w:p>
        </w:tc>
        <w:tc>
          <w:tcPr>
            <w:tcW w:type="dxa" w:w="472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up to R$ 16 to 24: no kit fits</w:t>
            </w:r>
          </w:p>
        </w:tc>
      </w:tr>
    </w:tbl>
    <w:p>
      <w:pPr>
        <w:spacing w:after="100"/>
      </w:pPr>
    </w:p>
    <w:p>
      <w:pPr>
        <w:spacing w:after="90" w:line="259"/>
      </w:pPr>
      <w:r>
        <w:rPr>
          <w:rFonts w:ascii="Calibri" w:cs="Calibri" w:eastAsia="Calibri" w:hAnsi="Calibri"/>
          <w:b/>
          <w:bCs/>
          <w:color w:val="000000"/>
          <w:sz w:val="20"/>
          <w:szCs w:val="20"/>
        </w:rPr>
        <w:t xml:space="preserve">One win a week doesn't fit either of these amounts:</w:t>
      </w:r>
      <w:r>
        <w:rPr>
          <w:rFonts w:ascii="Calibri" w:cs="Calibri" w:eastAsia="Calibri" w:hAnsi="Calibri"/>
          <w:color w:val="000000"/>
          <w:sz w:val="20"/>
          <w:szCs w:val="20"/>
        </w:rPr>
        <w:t xml:space="preserve"> with 45 days of tied-up money (assumption) that would mean 6,4 batches running at once (with 75 days, 10,7), and you would need to win 37,4% of avisos (52 of 139), which nobody knows is possible. Start with one open order at a time.</w:t>
      </w:r>
    </w:p>
    <w:p>
      <w:pPr>
        <w:spacing w:after="90" w:line="259"/>
      </w:pPr>
      <w:r>
        <w:rPr>
          <w:rFonts w:ascii="Calibri" w:cs="Calibri" w:eastAsia="Calibri" w:hAnsi="Calibri"/>
          <w:b/>
          <w:bCs/>
          <w:color w:val="000000"/>
          <w:sz w:val="20"/>
          <w:szCs w:val="20"/>
        </w:rPr>
        <w:t xml:space="preserve">Cutting the tied-up days in half is like doubling your money, and it costs nothing:</w:t>
      </w:r>
      <w:r>
        <w:rPr>
          <w:rFonts w:ascii="Calibri" w:cs="Calibri" w:eastAsia="Calibri" w:hAnsi="Calibri"/>
          <w:color w:val="000000"/>
          <w:sz w:val="20"/>
          <w:szCs w:val="20"/>
        </w:rPr>
        <w:t xml:space="preserve"> supplier payment terms (none of the suppliers researched offers them today; MaxQualy publishes 7 days on hygiene products, Brascol offers installments for certain CNAEs; none tested), valid certidões, a perfect NF-e, a chased atesto.</w:t>
      </w:r>
    </w:p>
    <w:p>
      <w:pPr>
        <w:spacing w:after="90" w:line="259"/>
      </w:pPr>
      <w:r>
        <w:rPr>
          <w:rFonts w:ascii="Calibri" w:cs="Calibri" w:eastAsia="Calibri" w:hAnsi="Calibri"/>
          <w:b/>
          <w:bCs/>
          <w:color w:val="000000"/>
          <w:sz w:val="20"/>
          <w:szCs w:val="20"/>
        </w:rPr>
        <w:t xml:space="preserve">The tax may be due before the money arrives.</w:t>
      </w:r>
      <w:r>
        <w:rPr>
          <w:rFonts w:ascii="Calibri" w:cs="Calibri" w:eastAsia="Calibri" w:hAnsi="Calibri"/>
          <w:color w:val="000000"/>
          <w:sz w:val="20"/>
          <w:szCs w:val="20"/>
        </w:rPr>
        <w:t xml:space="preserve"> The DAS is due on the 20th of the month after the NF-e (confirm with the contador), up to 2 to 4 weeks before payment. On a R$ 24.870 contract, it is R$ 994,80 at 4% (a little more is possible in the 1st year): keep it set aside.</w:t>
      </w:r>
    </w:p>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Part E — Caution</w:t>
      </w:r>
    </w:p>
    <w:p>
      <w:pPr>
        <w:spacing w:after="90" w:line="259"/>
      </w:pPr>
      <w:r>
        <w:rPr>
          <w:rFonts w:ascii="Calibri" w:cs="Calibri" w:eastAsia="Calibri" w:hAnsi="Calibri"/>
          <w:b/>
          <w:bCs/>
          <w:color w:val="000000"/>
          <w:sz w:val="20"/>
          <w:szCs w:val="20"/>
        </w:rPr>
        <w:t xml:space="preserve">Know what can kill the business, what isn't known yet and how much to trust each number.</w:t>
      </w:r>
    </w:p>
    <w:p>
      <w:pPr>
        <w:pStyle w:val="Heading2"/>
        <w:keepNext/>
        <w:spacing w:after="80" w:before="180"/>
      </w:pPr>
      <w:r>
        <w:rPr>
          <w:rFonts w:ascii="Calibri" w:cs="Calibri" w:eastAsia="Calibri" w:hAnsi="Calibri"/>
          <w:b/>
          <w:bCs/>
          <w:color w:val="1F3B36"/>
          <w:sz w:val="24"/>
          <w:szCs w:val="24"/>
        </w:rPr>
        <w:t xml:space="preserve">E1. What can kill the business</w:t>
      </w:r>
    </w:p>
    <w:p>
      <w:pPr>
        <w:spacing w:after="90" w:line="259"/>
      </w:pPr>
      <w:r>
        <w:rPr>
          <w:rFonts w:ascii="Calibri" w:cs="Calibri" w:eastAsia="Calibri" w:hAnsi="Calibri"/>
          <w:b/>
          <w:bCs/>
          <w:color w:val="000000"/>
          <w:sz w:val="20"/>
          <w:szCs w:val="20"/>
        </w:rPr>
        <w:t xml:space="preserve">The biggest risk is the standard kit's cost. The second is missing short windows.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52"/>
        <w:gridCol w:w="4042"/>
        <w:gridCol w:w="2906"/>
      </w:tblGrid>
      <w:tr>
        <w:trPr>
          <w:cantSplit/>
          <w:tblHeader/>
        </w:trPr>
        <w:tc>
          <w:tcPr>
            <w:tcW w:type="dxa" w:w="2952"/>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Risk</w:t>
            </w:r>
          </w:p>
        </w:tc>
        <w:tc>
          <w:tcPr>
            <w:tcW w:type="dxa" w:w="4042"/>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Why it matters</w:t>
            </w:r>
          </w:p>
        </w:tc>
        <w:tc>
          <w:tcPr>
            <w:tcW w:type="dxa" w:w="2906"/>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Defense</w:t>
            </w:r>
          </w:p>
        </w:tc>
      </w:tr>
      <w:tr>
        <w:trPr>
          <w:cantSplit/>
          <w:tblHeader w:val="false"/>
        </w:trPr>
        <w:tc>
          <w:tcPr>
            <w:tcW w:type="dxa" w:w="295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Wrong order</w:t>
            </w:r>
          </w:p>
        </w:tc>
        <w:tc>
          <w:tcPr>
            <w:tcW w:type="dxa" w:w="404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Half of real purchases lose money or make almost nothing</w:t>
            </w:r>
          </w:p>
        </w:tc>
        <w:tc>
          <w:tcPr>
            <w:tcW w:type="dxa" w:w="290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Cutoff, order by order</w:t>
            </w:r>
          </w:p>
        </w:tc>
      </w:tr>
      <w:tr>
        <w:trPr>
          <w:cantSplit/>
          <w:tblHeader w:val="false"/>
        </w:trPr>
        <w:tc>
          <w:tcPr>
            <w:tcW w:type="dxa" w:w="295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Late sweep</w:t>
            </w:r>
          </w:p>
        </w:tc>
        <w:tc>
          <w:tcPr>
            <w:tcW w:type="dxa" w:w="404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Half of avisos close in about 5 days, 29% within 3; the loss is silent</w:t>
            </w:r>
          </w:p>
        </w:tc>
        <w:tc>
          <w:tcPr>
            <w:tcW w:type="dxa" w:w="290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Daily system with failure alert</w:t>
            </w:r>
          </w:p>
        </w:tc>
      </w:tr>
      <w:tr>
        <w:trPr>
          <w:cantSplit/>
          <w:tblHeader w:val="false"/>
        </w:trPr>
        <w:tc>
          <w:tcPr>
            <w:tcW w:type="dxa" w:w="295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Deadline and distance</w:t>
            </w:r>
          </w:p>
        </w:tc>
        <w:tc>
          <w:tcPr>
            <w:tcW w:type="dxa" w:w="404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 5-day deadline only works in SP; 18 states unmeasured</w:t>
            </w:r>
          </w:p>
        </w:tc>
        <w:tc>
          <w:tcPr>
            <w:tcW w:type="dxa" w:w="290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Measure PR and GO first</w:t>
            </w:r>
          </w:p>
        </w:tc>
      </w:tr>
      <w:tr>
        <w:trPr>
          <w:cantSplit/>
          <w:tblHeader w:val="false"/>
        </w:trPr>
        <w:tc>
          <w:tcPr>
            <w:tcW w:type="dxa" w:w="295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Product rejected</w:t>
            </w:r>
          </w:p>
        </w:tc>
        <w:tc>
          <w:tcPr>
            <w:tcW w:type="dxa" w:w="404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 24–48 h replacement can't get out of SP by PAC</w:t>
            </w:r>
          </w:p>
        </w:tc>
        <w:tc>
          <w:tcPr>
            <w:tcW w:type="dxa" w:w="290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Check color, size and volume</w:t>
            </w:r>
          </w:p>
        </w:tc>
      </w:tr>
      <w:tr>
        <w:trPr>
          <w:cantSplit/>
          <w:tblHeader w:val="false"/>
        </w:trPr>
        <w:tc>
          <w:tcPr>
            <w:tcW w:type="dxa" w:w="295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 won purchase you can't fulfill</w:t>
            </w:r>
          </w:p>
        </w:tc>
        <w:tc>
          <w:tcPr>
            <w:tcW w:type="dxa" w:w="404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Fine and up to 3 years barred from selling to that agency</w:t>
            </w:r>
          </w:p>
        </w:tc>
        <w:tc>
          <w:tcPr>
            <w:tcW w:type="dxa" w:w="290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Confirm the supplier beforehand</w:t>
            </w:r>
          </w:p>
        </w:tc>
      </w:tr>
      <w:tr>
        <w:trPr>
          <w:cantSplit/>
          <w:tblHeader w:val="false"/>
        </w:trPr>
        <w:tc>
          <w:tcPr>
            <w:tcW w:type="dxa" w:w="295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Money</w:t>
            </w:r>
          </w:p>
        </w:tc>
        <w:tc>
          <w:tcPr>
            <w:tcW w:type="dxa" w:w="404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R$ 2.579 to 12.894; tax due before payment</w:t>
            </w:r>
          </w:p>
        </w:tc>
        <w:tc>
          <w:tcPr>
            <w:tcW w:type="dxa" w:w="290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One order at a time</w:t>
            </w:r>
          </w:p>
        </w:tc>
      </w:tr>
      <w:tr>
        <w:trPr>
          <w:cantSplit/>
          <w:tblHeader w:val="false"/>
        </w:trPr>
        <w:tc>
          <w:tcPr>
            <w:tcW w:type="dxa" w:w="295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Single supplier</w:t>
            </w:r>
          </w:p>
        </w:tc>
        <w:tc>
          <w:tcPr>
            <w:tcW w:type="dxa" w:w="404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Emilio: 65,7% of the tested kit's materials</w:t>
            </w:r>
          </w:p>
        </w:tc>
        <w:tc>
          <w:tcPr>
            <w:tcW w:type="dxa" w:w="290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Second source</w:t>
            </w:r>
          </w:p>
        </w:tc>
      </w:tr>
      <w:tr>
        <w:trPr>
          <w:cantSplit/>
          <w:tblHeader w:val="false"/>
        </w:trPr>
        <w:tc>
          <w:tcPr>
            <w:tcW w:type="dxa" w:w="295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Kit replaced by cash</w:t>
            </w:r>
          </w:p>
        </w:tc>
        <w:tc>
          <w:tcPr>
            <w:tcW w:type="dxa" w:w="4042"/>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CNAS 213/2025 prefers cash, still allows kits; deadline 28/10/2026</w:t>
            </w:r>
          </w:p>
        </w:tc>
        <w:tc>
          <w:tcPr>
            <w:tcW w:type="dxa" w:w="2906"/>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Check whether purchases drop</w:t>
            </w:r>
          </w:p>
        </w:tc>
      </w:tr>
      <w:tr>
        <w:trPr>
          <w:cantSplit/>
          <w:tblHeader w:val="false"/>
        </w:trPr>
        <w:tc>
          <w:tcPr>
            <w:tcW w:type="dxa" w:w="295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Lower demand</w:t>
            </w:r>
          </w:p>
        </w:tc>
        <w:tc>
          <w:tcPr>
            <w:tcW w:type="dxa" w:w="4042"/>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No federal funding; states buying jointly; fewer births</w:t>
            </w:r>
          </w:p>
        </w:tc>
        <w:tc>
          <w:tcPr>
            <w:tcW w:type="dxa" w:w="2906"/>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Compare with last year</w:t>
            </w:r>
          </w:p>
        </w:tc>
      </w:tr>
    </w:tbl>
    <w:p>
      <w:pPr>
        <w:spacing w:after="100"/>
      </w:pPr>
    </w:p>
    <w:p>
      <w:pPr>
        <w:pStyle w:val="Heading2"/>
        <w:keepNext/>
        <w:spacing w:after="80" w:before="180"/>
      </w:pPr>
      <w:r>
        <w:rPr>
          <w:rFonts w:ascii="Calibri" w:cs="Calibri" w:eastAsia="Calibri" w:hAnsi="Calibri"/>
          <w:b/>
          <w:bCs/>
          <w:color w:val="1F3B36"/>
          <w:sz w:val="24"/>
          <w:szCs w:val="24"/>
        </w:rPr>
        <w:t xml:space="preserve">E2. What isn't known yet</w:t>
      </w:r>
    </w:p>
    <w:p>
      <w:pPr>
        <w:spacing w:after="90" w:line="259"/>
      </w:pPr>
      <w:r>
        <w:rPr>
          <w:rFonts w:ascii="Calibri" w:cs="Calibri" w:eastAsia="Calibri" w:hAnsi="Calibri"/>
          <w:b/>
          <w:bCs/>
          <w:color w:val="000000"/>
          <w:sz w:val="20"/>
          <w:szCs w:val="20"/>
        </w:rPr>
        <w:t xml:space="preserve">Only real bids measure the win rate and the real payment time. Everything else can be measured beforehand.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701"/>
        <w:gridCol w:w="4199"/>
      </w:tblGrid>
      <w:tr>
        <w:trPr>
          <w:cantSplit/>
          <w:tblHeader/>
        </w:trPr>
        <w:tc>
          <w:tcPr>
            <w:tcW w:type="dxa" w:w="5701"/>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Not known yet</w:t>
            </w:r>
          </w:p>
        </w:tc>
        <w:tc>
          <w:tcPr>
            <w:tcW w:type="dxa" w:w="419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How to find out</w:t>
            </w:r>
          </w:p>
        </w:tc>
      </w:tr>
      <w:tr>
        <w:trPr>
          <w:cantSplit/>
          <w:tblHeader w:val="false"/>
        </w:trPr>
        <w:tc>
          <w:tcPr>
            <w:tcW w:type="dxa" w:w="570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Cost at wholesale prices</w:t>
            </w:r>
          </w:p>
        </w:tc>
        <w:tc>
          <w:tcPr>
            <w:tcW w:type="dxa" w:w="419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Ask Emilio for the price list</w:t>
            </w:r>
          </w:p>
        </w:tc>
      </w:tr>
      <w:tr>
        <w:trPr>
          <w:cantSplit/>
          <w:tblHeader w:val="false"/>
        </w:trPr>
        <w:tc>
          <w:tcPr>
            <w:tcW w:type="dxa" w:w="570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Win rate and real payment time</w:t>
            </w:r>
          </w:p>
        </w:tc>
        <w:tc>
          <w:tcPr>
            <w:tcW w:type="dxa" w:w="419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Only by bidding and logging</w:t>
            </w:r>
          </w:p>
        </w:tc>
      </w:tr>
      <w:tr>
        <w:trPr>
          <w:cantSplit/>
          <w:tblHeader w:val="false"/>
        </w:trPr>
        <w:tc>
          <w:tcPr>
            <w:tcW w:type="dxa" w:w="570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Assembly time; space at home</w:t>
            </w:r>
          </w:p>
        </w:tc>
        <w:tc>
          <w:tcPr>
            <w:tcW w:type="dxa" w:w="419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Time 10 kits; measure the space</w:t>
            </w:r>
          </w:p>
        </w:tc>
      </w:tr>
      <w:tr>
        <w:trPr>
          <w:cantSplit/>
          <w:tblHeader w:val="false"/>
        </w:trPr>
        <w:tc>
          <w:tcPr>
            <w:tcW w:type="dxa" w:w="570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Shipping to inland cities; acceptance of a private atestado</w:t>
            </w:r>
          </w:p>
        </w:tc>
        <w:tc>
          <w:tcPr>
            <w:tcW w:type="dxa" w:w="419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Prices to real addresses; try it</w:t>
            </w:r>
          </w:p>
        </w:tc>
      </w:tr>
    </w:tbl>
    <w:p>
      <w:pPr>
        <w:spacing w:after="100"/>
      </w:pPr>
    </w:p>
    <w:p>
      <w:pPr>
        <w:pStyle w:val="Heading2"/>
        <w:keepNext/>
        <w:spacing w:after="80" w:before="180"/>
      </w:pPr>
      <w:r>
        <w:rPr>
          <w:rFonts w:ascii="Calibri" w:cs="Calibri" w:eastAsia="Calibri" w:hAnsi="Calibri"/>
          <w:b/>
          <w:bCs/>
          <w:color w:val="1F3B36"/>
          <w:sz w:val="24"/>
          <w:szCs w:val="24"/>
        </w:rPr>
        <w:t xml:space="preserve">E3. How far the numbers hold</w:t>
      </w:r>
    </w:p>
    <w:p>
      <w:pPr>
        <w:spacing w:after="90" w:line="259"/>
      </w:pPr>
      <w:r>
        <w:rPr>
          <w:rFonts w:ascii="Calibri" w:cs="Calibri" w:eastAsia="Calibri" w:hAnsi="Calibri"/>
          <w:b/>
          <w:bCs/>
          <w:color w:val="000000"/>
          <w:sz w:val="20"/>
          <w:szCs w:val="20"/>
        </w:rPr>
        <w:t xml:space="preserve">The numbers are for deciding the next step, not for promising profit.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9"/>
        <w:gridCol w:w="5691"/>
      </w:tblGrid>
      <w:tr>
        <w:trPr>
          <w:cantSplit/>
          <w:tblHeader/>
        </w:trPr>
        <w:tc>
          <w:tcPr>
            <w:tcW w:type="dxa" w:w="4209"/>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The number</w:t>
            </w:r>
          </w:p>
        </w:tc>
        <w:tc>
          <w:tcPr>
            <w:tcW w:type="dxa" w:w="5691"/>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What it is NOT</w:t>
            </w:r>
          </w:p>
        </w:tc>
      </w:tr>
      <w:tr>
        <w:trPr>
          <w:cantSplit/>
          <w:tblHeader w:val="false"/>
        </w:trPr>
        <w:tc>
          <w:tcPr>
            <w:tcW w:type="dxa" w:w="42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86,8% in avisos</w:t>
            </w:r>
          </w:p>
        </w:tc>
        <w:tc>
          <w:tcPr>
            <w:tcW w:type="dxa" w:w="569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A large or random sample: it's 19, from one data pull</w:t>
            </w:r>
          </w:p>
        </w:tc>
      </w:tr>
      <w:tr>
        <w:trPr>
          <w:cantSplit/>
          <w:tblHeader w:val="false"/>
        </w:trPr>
        <w:tc>
          <w:tcPr>
            <w:tcW w:type="dxa" w:w="42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Payment in 30 days</w:t>
            </w:r>
          </w:p>
        </w:tc>
        <w:tc>
          <w:tcPr>
            <w:tcW w:type="dxa" w:w="569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Observed payment: it's the written maximum</w:t>
            </w:r>
          </w:p>
        </w:tc>
      </w:tr>
      <w:tr>
        <w:trPr>
          <w:cantSplit/>
          <w:tblHeader w:val="false"/>
        </w:trPr>
        <w:tc>
          <w:tcPr>
            <w:tcW w:type="dxa" w:w="4209"/>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Materials and shipping prices</w:t>
            </w:r>
          </w:p>
        </w:tc>
        <w:tc>
          <w:tcPr>
            <w:tcW w:type="dxa" w:w="5691"/>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Quotes: they're catalog and calculator figures</w:t>
            </w:r>
          </w:p>
        </w:tc>
      </w:tr>
      <w:tr>
        <w:trPr>
          <w:cantSplit/>
          <w:tblHeader w:val="false"/>
        </w:trPr>
        <w:tc>
          <w:tcPr>
            <w:tcW w:type="dxa" w:w="4209"/>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Window of about 5 days</w:t>
            </w:r>
          </w:p>
        </w:tc>
        <w:tc>
          <w:tcPr>
            <w:tcW w:type="dxa" w:w="5691"/>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Checked edital by edital: it was read from PNCP dates</w:t>
            </w:r>
          </w:p>
        </w:tc>
      </w:tr>
    </w:tbl>
    <w:p>
      <w:pPr>
        <w:spacing w:after="100"/>
      </w:pPr>
    </w:p>
    <w:p>
      <w:pPr>
        <w:pStyle w:val="Heading2"/>
        <w:keepNext/>
        <w:spacing w:after="80" w:before="180"/>
      </w:pPr>
      <w:r>
        <w:rPr>
          <w:rFonts w:ascii="Calibri" w:cs="Calibri" w:eastAsia="Calibri" w:hAnsi="Calibri"/>
          <w:b/>
          <w:bCs/>
          <w:color w:val="1F3B36"/>
          <w:sz w:val="24"/>
          <w:szCs w:val="24"/>
        </w:rPr>
        <w:t xml:space="preserve">E4. What we've already corrected</w:t>
      </w:r>
    </w:p>
    <w:p>
      <w:pPr>
        <w:spacing w:after="90" w:line="259"/>
      </w:pPr>
      <w:r>
        <w:rPr>
          <w:rFonts w:ascii="Calibri" w:cs="Calibri" w:eastAsia="Calibri" w:hAnsi="Calibri"/>
          <w:b/>
          <w:bCs/>
          <w:color w:val="000000"/>
          <w:sz w:val="20"/>
          <w:szCs w:val="20"/>
        </w:rPr>
        <w:t xml:space="preserve">Almost every old error came from using one case's number in a different case.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10"/>
        <w:gridCol w:w="5390"/>
      </w:tblGrid>
      <w:tr>
        <w:trPr>
          <w:cantSplit/>
          <w:tblHeader/>
        </w:trPr>
        <w:tc>
          <w:tcPr>
            <w:tcW w:type="dxa" w:w="451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It used to say</w:t>
            </w:r>
          </w:p>
        </w:tc>
        <w:tc>
          <w:tcPr>
            <w:tcW w:type="dxa" w:w="5390"/>
            <w:tcBorders>
              <w:top w:val="single" w:color="BFBFBF" w:sz="4"/>
              <w:left w:val="single" w:color="BFBFBF" w:sz="4"/>
              <w:bottom w:val="single" w:color="BFBFBF" w:sz="4"/>
              <w:right w:val="single" w:color="BFBFBF" w:sz="4"/>
            </w:tcBorders>
            <w:shd w:fill="1F3B36" w:color="auto" w:val="clear"/>
            <w:tcMar>
              <w:top w:type="dxa" w:w="35"/>
              <w:left w:type="dxa" w:w="80"/>
              <w:bottom w:type="dxa" w:w="35"/>
              <w:right w:type="dxa" w:w="80"/>
            </w:tcMar>
            <w:vAlign w:val="center"/>
          </w:tcPr>
          <w:p>
            <w:r>
              <w:rPr>
                <w:rFonts w:ascii="Calibri" w:cs="Calibri" w:eastAsia="Calibri" w:hAnsi="Calibri"/>
                <w:b/>
                <w:bCs/>
                <w:color w:val="FFFFFF"/>
                <w:sz w:val="18"/>
                <w:szCs w:val="18"/>
              </w:rPr>
              <w:t xml:space="preserve">The correct version</w:t>
            </w:r>
          </w:p>
        </w:tc>
      </w:tr>
      <w:tr>
        <w:trPr>
          <w:cantSplit/>
          <w:tblHeader w:val="false"/>
        </w:trPr>
        <w:tc>
          <w:tcPr>
            <w:tcW w:type="dxa" w:w="451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The gross margin in older versions</w:t>
            </w:r>
          </w:p>
        </w:tc>
        <w:tc>
          <w:tcPr>
            <w:tcW w:type="dxa" w:w="539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Retired: it compared one kit's cost with other kits' prices</w:t>
            </w:r>
          </w:p>
        </w:tc>
      </w:tr>
      <w:tr>
        <w:trPr>
          <w:cantSplit/>
          <w:tblHeader w:val="false"/>
        </w:trPr>
        <w:tc>
          <w:tcPr>
            <w:tcW w:type="dxa" w:w="451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All dispensas can be bid on</w:t>
            </w:r>
          </w:p>
        </w:tc>
        <w:tc>
          <w:tcPr>
            <w:tcW w:type="dxa" w:w="5390"/>
            <w:tcBorders>
              <w:top w:val="single" w:color="BFBFBF" w:sz="4"/>
              <w:left w:val="single" w:color="BFBFBF" w:sz="4"/>
              <w:bottom w:val="single" w:color="BFBFBF" w:sz="4"/>
              <w:right w:val="single" w:color="BFBFBF" w:sz="4"/>
            </w:tcBorders>
            <w:shd w:fill="F4F7F6" w:color="auto" w:val="clear"/>
            <w:tcMar>
              <w:top w:type="dxa" w:w="35"/>
              <w:left w:type="dxa" w:w="80"/>
              <w:bottom w:type="dxa" w:w="35"/>
              <w:right w:type="dxa" w:w="80"/>
            </w:tcMar>
            <w:vAlign w:val="center"/>
          </w:tcPr>
          <w:p>
            <w:r>
              <w:rPr>
                <w:rFonts w:ascii="Calibri" w:cs="Calibri" w:eastAsia="Calibri" w:hAnsi="Calibri"/>
                <w:color w:val="000000"/>
                <w:sz w:val="18"/>
                <w:szCs w:val="18"/>
              </w:rPr>
              <w:t xml:space="preserve">Only the 139 avisos; the 133 atos have no window</w:t>
            </w:r>
          </w:p>
        </w:tc>
      </w:tr>
      <w:tr>
        <w:trPr>
          <w:cantSplit/>
          <w:tblHeader w:val="false"/>
        </w:trPr>
        <w:tc>
          <w:tcPr>
            <w:tcW w:type="dxa" w:w="451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Dispensas almost never ask for an atestado</w:t>
            </w:r>
          </w:p>
        </w:tc>
        <w:tc>
          <w:tcPr>
            <w:tcW w:type="dxa" w:w="5390"/>
            <w:tcBorders>
              <w:top w:val="single" w:color="BFBFBF" w:sz="4"/>
              <w:left w:val="single" w:color="BFBFBF" w:sz="4"/>
              <w:bottom w:val="single" w:color="BFBFBF" w:sz="4"/>
              <w:right w:val="single" w:color="BFBFBF" w:sz="4"/>
            </w:tcBorders>
            <w:tcMar>
              <w:top w:type="dxa" w:w="35"/>
              <w:left w:type="dxa" w:w="80"/>
              <w:bottom w:type="dxa" w:w="35"/>
              <w:right w:type="dxa" w:w="80"/>
            </w:tcMar>
            <w:vAlign w:val="center"/>
          </w:tcPr>
          <w:p>
            <w:r>
              <w:rPr>
                <w:rFonts w:ascii="Calibri" w:cs="Calibri" w:eastAsia="Calibri" w:hAnsi="Calibri"/>
                <w:color w:val="000000"/>
                <w:sz w:val="18"/>
                <w:szCs w:val="18"/>
              </w:rPr>
              <w:t xml:space="preserve">Never counted for dispensas; 7 of 8 editais tested (pregões) ask for one. Plan on having one.</w:t>
            </w:r>
          </w:p>
        </w:tc>
      </w:tr>
    </w:tbl>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Closing</w:t>
      </w:r>
    </w:p>
    <w:p>
      <w:pPr>
        <w:spacing w:after="90" w:line="259"/>
      </w:pPr>
      <w:r>
        <w:rPr>
          <w:rFonts w:ascii="Calibri" w:cs="Calibri" w:eastAsia="Calibri" w:hAnsi="Calibri"/>
          <w:b/>
          <w:bCs/>
          <w:color w:val="000000"/>
          <w:sz w:val="20"/>
          <w:szCs w:val="20"/>
        </w:rPr>
        <w:t xml:space="preserve">Measure first, decide by the rule you wrote yourself, and only then open the company.</w:t>
      </w:r>
    </w:p>
    <w:p>
      <w:pPr>
        <w:pStyle w:val="Heading2"/>
        <w:keepNext/>
        <w:spacing w:after="80" w:before="180"/>
      </w:pPr>
      <w:r>
        <w:rPr>
          <w:rFonts w:ascii="Calibri" w:cs="Calibri" w:eastAsia="Calibri" w:hAnsi="Calibri"/>
          <w:b/>
          <w:bCs/>
          <w:color w:val="1F3B36"/>
          <w:sz w:val="24"/>
          <w:szCs w:val="24"/>
        </w:rPr>
        <w:t xml:space="preserve">What to do this week</w:t>
      </w:r>
    </w:p>
    <w:p>
      <w:pPr>
        <w:spacing w:after="90" w:line="259"/>
      </w:pPr>
      <w:r>
        <w:rPr>
          <w:rFonts w:ascii="Calibri" w:cs="Calibri" w:eastAsia="Calibri" w:hAnsi="Calibri"/>
          <w:b/>
          <w:bCs/>
          <w:color w:val="000000"/>
          <w:sz w:val="20"/>
          <w:szCs w:val="20"/>
        </w:rPr>
        <w:t xml:space="preserve">The Page 1 steps, with the how. None of them costs money.</w:t>
      </w:r>
    </w:p>
    <w:p>
      <w:pPr>
        <w:tabs>
          <w:tab w:val="left" w:pos="420"/>
        </w:tabs>
        <w:spacing w:after="50" w:line="252"/>
        <w:ind w:left="420" w:hanging="300"/>
      </w:pPr>
      <w:r>
        <w:rPr>
          <w:rFonts w:ascii="Calibri" w:cs="Calibri" w:eastAsia="Calibri" w:hAnsi="Calibri"/>
          <w:b/>
          <w:bCs/>
          <w:color w:val="1F3B36"/>
          <w:sz w:val="20"/>
          <w:szCs w:val="20"/>
        </w:rPr>
        <w:t xml:space="preserve">1.	</w:t>
      </w:r>
      <w:r>
        <w:rPr>
          <w:rFonts w:ascii="Calibri" w:cs="Calibri" w:eastAsia="Calibri" w:hAnsi="Calibri"/>
          <w:b/>
          <w:bCs/>
          <w:sz w:val="20"/>
          <w:szCs w:val="20"/>
        </w:rPr>
        <w:t xml:space="preserve">Write down your money</w:t>
      </w:r>
      <w:r>
        <w:rPr>
          <w:rFonts w:ascii="Calibri" w:cs="Calibri" w:eastAsia="Calibri" w:hAnsi="Calibri"/>
          <w:sz w:val="20"/>
          <w:szCs w:val="20"/>
        </w:rPr>
        <w:t xml:space="preserve"> (one hour, together with step 2): on paper, dated, how much of your own money can go into the business without debt. Whoever runs the system will enter it there.</w:t>
      </w:r>
    </w:p>
    <w:p>
      <w:pPr>
        <w:tabs>
          <w:tab w:val="left" w:pos="420"/>
        </w:tabs>
        <w:spacing w:after="50" w:line="252"/>
        <w:ind w:left="420" w:hanging="300"/>
      </w:pPr>
      <w:r>
        <w:rPr>
          <w:rFonts w:ascii="Calibri" w:cs="Calibri" w:eastAsia="Calibri" w:hAnsi="Calibri"/>
          <w:b/>
          <w:bCs/>
          <w:color w:val="1F3B36"/>
          <w:sz w:val="20"/>
          <w:szCs w:val="20"/>
        </w:rPr>
        <w:t xml:space="preserve">2.	</w:t>
      </w:r>
      <w:r>
        <w:rPr>
          <w:rFonts w:ascii="Calibri" w:cs="Calibri" w:eastAsia="Calibri" w:hAnsi="Calibri"/>
          <w:b/>
          <w:bCs/>
          <w:sz w:val="20"/>
          <w:szCs w:val="20"/>
        </w:rPr>
        <w:t xml:space="preserve">Write down what your hour is worth and your cutoff.</w:t>
      </w:r>
      <w:r>
        <w:rPr>
          <w:rFonts w:ascii="Calibri" w:cs="Calibri" w:eastAsia="Calibri" w:hAnsi="Calibri"/>
          <w:sz w:val="20"/>
          <w:szCs w:val="20"/>
        </w:rPr>
        <w:t xml:space="preserve"> Hour: what you would earn in an hour of other work (D3 uses R$ 100). Cutoff: hour × 8 + monthly fixed cost ÷ orders in the month (D3). Do it before the result, so the result doesn't change the rule.</w:t>
      </w:r>
    </w:p>
    <w:p>
      <w:pPr>
        <w:tabs>
          <w:tab w:val="left" w:pos="420"/>
        </w:tabs>
        <w:spacing w:after="50" w:line="252"/>
        <w:ind w:left="420" w:hanging="300"/>
      </w:pPr>
      <w:r>
        <w:rPr>
          <w:rFonts w:ascii="Calibri" w:cs="Calibri" w:eastAsia="Calibri" w:hAnsi="Calibri"/>
          <w:b/>
          <w:bCs/>
          <w:color w:val="1F3B36"/>
          <w:sz w:val="20"/>
          <w:szCs w:val="20"/>
        </w:rPr>
        <w:t xml:space="preserve">3.	</w:t>
      </w:r>
      <w:r>
        <w:rPr>
          <w:rFonts w:ascii="Calibri" w:cs="Calibri" w:eastAsia="Calibri" w:hAnsi="Calibri"/>
          <w:b/>
          <w:bCs/>
          <w:sz w:val="20"/>
          <w:szCs w:val="20"/>
        </w:rPr>
        <w:t xml:space="preserve">Read Resolução CNAS 213/2025</w:t>
      </w:r>
      <w:r>
        <w:rPr>
          <w:rFonts w:ascii="Calibri" w:cs="Calibri" w:eastAsia="Calibri" w:hAnsi="Calibri"/>
          <w:sz w:val="20"/>
          <w:szCs w:val="20"/>
        </w:rPr>
        <w:t xml:space="preserve"> (National Social Assistance Council; search "Resolução CNAS 213"). It is dated 28/10/2025, asks for the benefit preferably in cash but still allows the kit, and gives municipalities until 28/10/2026 to comply. If the municipalities you follow switch to cash, reassess before spending.</w:t>
      </w:r>
    </w:p>
    <w:p>
      <w:pPr>
        <w:tabs>
          <w:tab w:val="left" w:pos="420"/>
        </w:tabs>
        <w:spacing w:after="50" w:line="252"/>
        <w:ind w:left="420" w:hanging="300"/>
      </w:pPr>
      <w:r>
        <w:rPr>
          <w:rFonts w:ascii="Calibri" w:cs="Calibri" w:eastAsia="Calibri" w:hAnsi="Calibri"/>
          <w:b/>
          <w:bCs/>
          <w:color w:val="1F3B36"/>
          <w:sz w:val="20"/>
          <w:szCs w:val="20"/>
        </w:rPr>
        <w:t xml:space="preserve">4.	</w:t>
      </w:r>
      <w:r>
        <w:rPr>
          <w:rFonts w:ascii="Calibri" w:cs="Calibri" w:eastAsia="Calibri" w:hAnsi="Calibri"/>
          <w:b/>
          <w:bCs/>
          <w:sz w:val="20"/>
          <w:szCs w:val="20"/>
        </w:rPr>
        <w:t xml:space="preserve">Decide the money</w:t>
      </w:r>
      <w:r>
        <w:rPr>
          <w:rFonts w:ascii="Calibri" w:cs="Calibri" w:eastAsia="Calibri" w:hAnsi="Calibri"/>
          <w:sz w:val="20"/>
          <w:szCs w:val="20"/>
        </w:rPr>
        <w:t xml:space="preserve"> (Page 1): what you have or can borrow decides which orders fit.</w:t>
      </w:r>
    </w:p>
    <w:p>
      <w:pPr>
        <w:pStyle w:val="Heading2"/>
        <w:keepNext/>
        <w:spacing w:after="80" w:before="180"/>
      </w:pPr>
      <w:r>
        <w:rPr>
          <w:rFonts w:ascii="Calibri" w:cs="Calibri" w:eastAsia="Calibri" w:hAnsi="Calibri"/>
          <w:b/>
          <w:bCs/>
          <w:color w:val="1F3B36"/>
          <w:sz w:val="24"/>
          <w:szCs w:val="24"/>
        </w:rPr>
        <w:t xml:space="preserve">Your first 30 days</w:t>
      </w:r>
    </w:p>
    <w:p>
      <w:pPr>
        <w:spacing w:after="90" w:line="259"/>
      </w:pPr>
      <w:r>
        <w:rPr>
          <w:rFonts w:ascii="Calibri" w:cs="Calibri" w:eastAsia="Calibri" w:hAnsi="Calibri"/>
          <w:b/>
          <w:bCs/>
          <w:color w:val="000000"/>
          <w:sz w:val="20"/>
          <w:szCs w:val="20"/>
        </w:rPr>
        <w:t xml:space="preserve">First decide, then prepare. The company opens only at the end.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2E7D6B" w:sz="36"/>
              <w:bottom w:val="none" w:color="FFFFFF" w:sz="0"/>
              <w:right w:val="none" w:color="FFFFFF" w:sz="0"/>
            </w:tcBorders>
            <w:shd w:fill="EAF4F1" w:color="auto" w:val="clear"/>
            <w:tcMar>
              <w:top w:type="dxa" w:w="100"/>
              <w:left w:type="dxa" w:w="200"/>
              <w:bottom w:type="dxa" w:w="100"/>
              <w:right w:type="dxa" w:w="200"/>
            </w:tcMar>
          </w:tcPr>
          <w:p>
            <w:pPr>
              <w:spacing w:after="60"/>
            </w:pPr>
            <w:r>
              <w:rPr>
                <w:rFonts w:ascii="Calibri" w:cs="Calibri" w:eastAsia="Calibri" w:hAnsi="Calibri"/>
                <w:b/>
                <w:bCs/>
                <w:color w:val="2E7D6B"/>
                <w:spacing w:val="20"/>
                <w:sz w:val="17"/>
                <w:szCs w:val="17"/>
              </w:rPr>
              <w:t xml:space="preserve">YOUR FIRST 30 DAYS</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Steps 1 to 4 of What to do this week</w:t>
            </w:r>
          </w:p>
          <w:p>
            <w:pPr>
              <w:spacing w:after="50" w:line="252"/>
            </w:pPr>
            <w:r>
              <w:rPr>
                <w:rFonts w:ascii="Calibri" w:cs="Calibri" w:eastAsia="Calibri" w:hAnsi="Calibri"/>
                <w:b/>
                <w:bCs/>
                <w:sz w:val="20"/>
                <w:szCs w:val="20"/>
              </w:rPr>
              <w:t xml:space="preserve">In the next two weeks, only if GO</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Ask for the system to run on its own, with failure alerts</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Measure PAC delivery time to PR and GO</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Time the assembly of 10 kits</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Ask Emilio for the wholesale price list and minimum order</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Choose the contador (questions in B2)</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Decide about the research calls</w:t>
            </w:r>
          </w:p>
          <w:p>
            <w:pPr>
              <w:spacing w:after="50" w:line="252"/>
            </w:pPr>
            <w:r>
              <w:rPr>
                <w:rFonts w:ascii="Calibri" w:cs="Calibri" w:eastAsia="Calibri" w:hAnsi="Calibri"/>
                <w:b/>
                <w:bCs/>
                <w:sz w:val="20"/>
                <w:szCs w:val="20"/>
              </w:rPr>
              <w:t xml:space="preserve">After that</w:t>
            </w:r>
          </w:p>
          <w:p>
            <w:pPr>
              <w:spacing w:after="50"/>
              <w:ind w:left="300" w:hanging="300"/>
            </w:pPr>
            <w:r>
              <w:rPr>
                <w:rFonts w:ascii="Calibri" w:cs="Calibri" w:eastAsia="Calibri" w:hAnsi="Calibri"/>
                <w:sz w:val="20"/>
                <w:szCs w:val="20"/>
              </w:rPr>
              <w:t xml:space="preserve">☐	</w:t>
            </w:r>
            <w:r>
              <w:rPr>
                <w:rFonts w:ascii="Calibri" w:cs="Calibri" w:eastAsia="Calibri" w:hAnsi="Calibri"/>
                <w:sz w:val="20"/>
                <w:szCs w:val="20"/>
              </w:rPr>
              <w:t xml:space="preserve">Open the company and elect Simples on time</w:t>
            </w:r>
          </w:p>
        </w:tc>
      </w:tr>
    </w:tbl>
    <w:p>
      <w:pPr>
        <w:spacing w:after="80"/>
      </w:pPr>
    </w:p>
    <w:p>
      <w:pPr>
        <w:pStyle w:val="Heading2"/>
        <w:keepNext/>
        <w:spacing w:after="80" w:before="180"/>
      </w:pPr>
      <w:r>
        <w:rPr>
          <w:rFonts w:ascii="Calibri" w:cs="Calibri" w:eastAsia="Calibri" w:hAnsi="Calibri"/>
          <w:b/>
          <w:bCs/>
          <w:color w:val="1F3B36"/>
          <w:sz w:val="24"/>
          <w:szCs w:val="24"/>
        </w:rPr>
        <w:t xml:space="preserve">When to stop and ask for help</w:t>
      </w:r>
    </w:p>
    <w:p>
      <w:pPr>
        <w:spacing w:after="90" w:line="259"/>
      </w:pPr>
      <w:r>
        <w:rPr>
          <w:rFonts w:ascii="Calibri" w:cs="Calibri" w:eastAsia="Calibri" w:hAnsi="Calibri"/>
          <w:b/>
          <w:bCs/>
          <w:color w:val="000000"/>
          <w:sz w:val="20"/>
          <w:szCs w:val="20"/>
        </w:rPr>
        <w:t xml:space="preserve">If any of these happens, stop before spending and ask for help.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single" w:color="9C0006" w:sz="36"/>
              <w:bottom w:val="none" w:color="FFFFFF" w:sz="0"/>
              <w:right w:val="none" w:color="FFFFFF" w:sz="0"/>
            </w:tcBorders>
            <w:shd w:fill="FBEAEA" w:color="auto" w:val="clear"/>
            <w:tcMar>
              <w:top w:type="dxa" w:w="100"/>
              <w:left w:type="dxa" w:w="200"/>
              <w:bottom w:type="dxa" w:w="100"/>
              <w:right w:type="dxa" w:w="200"/>
            </w:tcMar>
          </w:tcPr>
          <w:p>
            <w:pPr>
              <w:spacing w:after="60"/>
            </w:pPr>
            <w:r>
              <w:rPr>
                <w:rFonts w:ascii="Calibri" w:cs="Calibri" w:eastAsia="Calibri" w:hAnsi="Calibri"/>
                <w:b/>
                <w:bCs/>
                <w:color w:val="9C0006"/>
                <w:spacing w:val="20"/>
                <w:sz w:val="17"/>
                <w:szCs w:val="17"/>
              </w:rPr>
              <w:t xml:space="preserve">STOP — WHEN TO STOP AND ASK FOR HELP</w:t>
            </w:r>
          </w:p>
          <w:p>
            <w:pPr>
              <w:spacing w:after="50" w:line="252"/>
            </w:pPr>
            <w:r>
              <w:rPr>
                <w:rFonts w:ascii="Calibri" w:cs="Calibri" w:eastAsia="Calibri" w:hAnsi="Calibri"/>
                <w:sz w:val="20"/>
                <w:szCs w:val="20"/>
              </w:rPr>
              <w:t xml:space="preserve">Who to ask: taxes, certidões and the company → contador. System and measurement → the person who prepared this manual. Beginner questions → Sebrae (free).</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The measurement says STOP: stop the kit; medals get measured the same way before any spending.</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CNAS requires the kit to be replaced with cash: reassess everything.</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A certidão shows an outstanding issue: talk to the contador before any bid.</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The edital asks for something you don't understand (balance sheet, guarantee, sample): pass, or ask the contador.</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A platform declaration isn't true today: don't tick it and don't bid.</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Cash doesn't cover the next batch plus the DAS: don't bid.</w:t>
            </w:r>
          </w:p>
          <w:p>
            <w:pPr>
              <w:spacing w:after="50"/>
              <w:ind w:left="300" w:hanging="220"/>
            </w:pPr>
            <w:r>
              <w:rPr>
                <w:rFonts w:ascii="Calibri" w:cs="Calibri" w:eastAsia="Calibri" w:hAnsi="Calibri"/>
                <w:color w:val="9C0006"/>
                <w:sz w:val="20"/>
                <w:szCs w:val="20"/>
              </w:rPr>
              <w:t xml:space="preserve">•	</w:t>
            </w:r>
            <w:r>
              <w:rPr>
                <w:rFonts w:ascii="Calibri" w:cs="Calibri" w:eastAsia="Calibri" w:hAnsi="Calibri"/>
                <w:sz w:val="20"/>
                <w:szCs w:val="20"/>
              </w:rPr>
              <w:t xml:space="preserve">Payment is more than 2 months past the NF-e: follow the collection steps in C4, with the contador.</w:t>
            </w:r>
          </w:p>
        </w:tc>
      </w:tr>
    </w:tbl>
    <w:p>
      <w:pPr>
        <w:spacing w:after="80"/>
      </w:pPr>
    </w:p>
    <w:p>
      <w:pPr>
        <w:spacing w:after="90" w:line="259"/>
      </w:pPr>
      <w:r>
        <w:rPr>
          <w:rFonts w:ascii="Calibri" w:cs="Calibri" w:eastAsia="Calibri" w:hAnsi="Calibri"/>
          <w:b/>
          <w:bCs/>
          <w:color w:val="000000"/>
          <w:sz w:val="20"/>
          <w:szCs w:val="20"/>
        </w:rPr>
        <w:t xml:space="preserve">In one sentence: the demand exists and the way to sell is clear, but nobody knows yet whether the standard kit pays for itself; measure, decide by the rule you wrote beforehand, and only open the company if the answer is GO.</w:t>
      </w:r>
    </w:p>
    <w:p>
      <w:pPr>
        <w:pStyle w:val="Heading1"/>
        <w:keepNext/>
        <w:pageBreakBefore/>
        <w:pBdr>
          <w:bottom w:val="single" w:color="2E7D6B" w:sz="12" w:space="4"/>
        </w:pBdr>
        <w:spacing w:after="120" w:before="80"/>
      </w:pPr>
      <w:r>
        <w:rPr>
          <w:rFonts w:ascii="Calibri" w:cs="Calibri" w:eastAsia="Calibri" w:hAnsi="Calibri"/>
          <w:b/>
          <w:bCs/>
          <w:color w:val="1F3B36"/>
          <w:sz w:val="32"/>
          <w:szCs w:val="32"/>
        </w:rPr>
        <w:t xml:space="preserve">Words you will hear</w:t>
      </w:r>
    </w:p>
    <w:p>
      <w:pPr>
        <w:spacing w:after="90" w:line="259"/>
      </w:pPr>
      <w:r>
        <w:rPr>
          <w:rFonts w:ascii="Calibri" w:cs="Calibri" w:eastAsia="Calibri" w:hAnsi="Calibri"/>
          <w:b/>
          <w:bCs/>
          <w:color w:val="000000"/>
          <w:sz w:val="20"/>
          <w:szCs w:val="20"/>
        </w:rPr>
        <w:t xml:space="preserve">Each term on one line, Portuguese term first, in Portuguese alphabetical order.</w:t>
      </w:r>
    </w:p>
    <w:p>
      <w:pPr>
        <w:pStyle w:val="ListParagraph"/>
        <w:numPr>
          <w:ilvl w:val="0"/>
          <w:numId w:val="2"/>
        </w:numPr>
        <w:spacing w:after="50" w:line="252"/>
      </w:pPr>
      <w:r>
        <w:rPr>
          <w:rFonts w:ascii="Calibri" w:cs="Calibri" w:eastAsia="Calibri" w:hAnsi="Calibri"/>
          <w:b/>
          <w:bCs/>
          <w:sz w:val="20"/>
          <w:szCs w:val="20"/>
        </w:rPr>
        <w:t xml:space="preserve">Ata de registro de preços (SRP; price-registration record):</w:t>
      </w:r>
      <w:r>
        <w:rPr>
          <w:rFonts w:ascii="Calibri" w:cs="Calibri" w:eastAsia="Calibri" w:hAnsi="Calibri"/>
          <w:sz w:val="20"/>
          <w:szCs w:val="20"/>
        </w:rPr>
        <w:t xml:space="preserve"> price fixed for 12 months (up to 24); the city orders if and when it wants, and you deliver even if your cost has risen. May require a balance sheet (in the 1st year, the opening one).</w:t>
      </w:r>
    </w:p>
    <w:p>
      <w:pPr>
        <w:pStyle w:val="ListParagraph"/>
        <w:numPr>
          <w:ilvl w:val="0"/>
          <w:numId w:val="2"/>
        </w:numPr>
        <w:spacing w:after="50" w:line="252"/>
      </w:pPr>
      <w:r>
        <w:rPr>
          <w:rFonts w:ascii="Calibri" w:cs="Calibri" w:eastAsia="Calibri" w:hAnsi="Calibri"/>
          <w:b/>
          <w:bCs/>
          <w:sz w:val="20"/>
          <w:szCs w:val="20"/>
        </w:rPr>
        <w:t xml:space="preserve">Atestado (reference letter):</w:t>
      </w:r>
      <w:r>
        <w:rPr>
          <w:rFonts w:ascii="Calibri" w:cs="Calibri" w:eastAsia="Calibri" w:hAnsi="Calibri"/>
          <w:sz w:val="20"/>
          <w:szCs w:val="20"/>
        </w:rPr>
        <w:t xml:space="preserve"> a customer's statement that you delivered well.</w:t>
      </w:r>
    </w:p>
    <w:p>
      <w:pPr>
        <w:pStyle w:val="ListParagraph"/>
        <w:numPr>
          <w:ilvl w:val="0"/>
          <w:numId w:val="2"/>
        </w:numPr>
        <w:spacing w:after="50" w:line="252"/>
      </w:pPr>
      <w:r>
        <w:rPr>
          <w:rFonts w:ascii="Calibri" w:cs="Calibri" w:eastAsia="Calibri" w:hAnsi="Calibri"/>
          <w:b/>
          <w:bCs/>
          <w:sz w:val="20"/>
          <w:szCs w:val="20"/>
        </w:rPr>
        <w:t xml:space="preserve">Atesto (delivery sign-off):</w:t>
      </w:r>
      <w:r>
        <w:rPr>
          <w:rFonts w:ascii="Calibri" w:cs="Calibri" w:eastAsia="Calibri" w:hAnsi="Calibri"/>
          <w:sz w:val="20"/>
          <w:szCs w:val="20"/>
        </w:rPr>
        <w:t xml:space="preserve"> written confirmation that the delivery arrived correct.</w:t>
      </w:r>
    </w:p>
    <w:p>
      <w:pPr>
        <w:pStyle w:val="ListParagraph"/>
        <w:numPr>
          <w:ilvl w:val="0"/>
          <w:numId w:val="2"/>
        </w:numPr>
        <w:spacing w:after="50" w:line="252"/>
      </w:pPr>
      <w:r>
        <w:rPr>
          <w:rFonts w:ascii="Calibri" w:cs="Calibri" w:eastAsia="Calibri" w:hAnsi="Calibri"/>
          <w:b/>
          <w:bCs/>
          <w:sz w:val="20"/>
          <w:szCs w:val="20"/>
        </w:rPr>
        <w:t xml:space="preserve">Ato (de dispensa):</w:t>
      </w:r>
      <w:r>
        <w:rPr>
          <w:rFonts w:ascii="Calibri" w:cs="Calibri" w:eastAsia="Calibri" w:hAnsi="Calibri"/>
          <w:sz w:val="20"/>
          <w:szCs w:val="20"/>
        </w:rPr>
        <w:t xml:space="preserve"> a dispensa with the supplier already chosen, no window.</w:t>
      </w:r>
    </w:p>
    <w:p>
      <w:pPr>
        <w:pStyle w:val="ListParagraph"/>
        <w:numPr>
          <w:ilvl w:val="0"/>
          <w:numId w:val="2"/>
        </w:numPr>
        <w:spacing w:after="50" w:line="252"/>
      </w:pPr>
      <w:r>
        <w:rPr>
          <w:rFonts w:ascii="Calibri" w:cs="Calibri" w:eastAsia="Calibri" w:hAnsi="Calibri"/>
          <w:b/>
          <w:bCs/>
          <w:sz w:val="20"/>
          <w:szCs w:val="20"/>
        </w:rPr>
        <w:t xml:space="preserve">Aviso (de dispensa):</w:t>
      </w:r>
      <w:r>
        <w:rPr>
          <w:rFonts w:ascii="Calibri" w:cs="Calibri" w:eastAsia="Calibri" w:hAnsi="Calibri"/>
          <w:sz w:val="20"/>
          <w:szCs w:val="20"/>
        </w:rPr>
        <w:t xml:space="preserve"> a dispensa open to proposals.</w:t>
      </w:r>
    </w:p>
    <w:p>
      <w:pPr>
        <w:pStyle w:val="ListParagraph"/>
        <w:numPr>
          <w:ilvl w:val="0"/>
          <w:numId w:val="2"/>
        </w:numPr>
        <w:spacing w:after="50" w:line="252"/>
      </w:pPr>
      <w:r>
        <w:rPr>
          <w:rFonts w:ascii="Calibri" w:cs="Calibri" w:eastAsia="Calibri" w:hAnsi="Calibri"/>
          <w:b/>
          <w:bCs/>
          <w:sz w:val="20"/>
          <w:szCs w:val="20"/>
        </w:rPr>
        <w:t xml:space="preserve">Balanço (balance sheet):</w:t>
      </w:r>
      <w:r>
        <w:rPr>
          <w:rFonts w:ascii="Calibri" w:cs="Calibri" w:eastAsia="Calibri" w:hAnsi="Calibri"/>
          <w:sz w:val="20"/>
          <w:szCs w:val="20"/>
        </w:rPr>
        <w:t xml:space="preserve"> accounting summary of what the company owns and owes; the contador prepares it.</w:t>
      </w:r>
    </w:p>
    <w:p>
      <w:pPr>
        <w:pStyle w:val="ListParagraph"/>
        <w:numPr>
          <w:ilvl w:val="0"/>
          <w:numId w:val="2"/>
        </w:numPr>
        <w:spacing w:after="50" w:line="252"/>
      </w:pPr>
      <w:r>
        <w:rPr>
          <w:rFonts w:ascii="Calibri" w:cs="Calibri" w:eastAsia="Calibri" w:hAnsi="Calibri"/>
          <w:b/>
          <w:bCs/>
          <w:sz w:val="20"/>
          <w:szCs w:val="20"/>
        </w:rPr>
        <w:t xml:space="preserve">Boleto a prazo (supplier credit):</w:t>
      </w:r>
      <w:r>
        <w:rPr>
          <w:rFonts w:ascii="Calibri" w:cs="Calibri" w:eastAsia="Calibri" w:hAnsi="Calibri"/>
          <w:sz w:val="20"/>
          <w:szCs w:val="20"/>
        </w:rPr>
        <w:t xml:space="preserve"> paying the supplier some days later.</w:t>
      </w:r>
    </w:p>
    <w:p>
      <w:pPr>
        <w:pStyle w:val="ListParagraph"/>
        <w:numPr>
          <w:ilvl w:val="0"/>
          <w:numId w:val="2"/>
        </w:numPr>
        <w:spacing w:after="50" w:line="252"/>
      </w:pPr>
      <w:r>
        <w:rPr>
          <w:rFonts w:ascii="Calibri" w:cs="Calibri" w:eastAsia="Calibri" w:hAnsi="Calibri"/>
          <w:b/>
          <w:bCs/>
          <w:sz w:val="20"/>
          <w:szCs w:val="20"/>
        </w:rPr>
        <w:t xml:space="preserve">Capital de giro (working capital):</w:t>
      </w:r>
      <w:r>
        <w:rPr>
          <w:rFonts w:ascii="Calibri" w:cs="Calibri" w:eastAsia="Calibri" w:hAnsi="Calibri"/>
          <w:sz w:val="20"/>
          <w:szCs w:val="20"/>
        </w:rPr>
        <w:t xml:space="preserve"> money that pays for the goods until you get paid.</w:t>
      </w:r>
    </w:p>
    <w:p>
      <w:pPr>
        <w:pStyle w:val="ListParagraph"/>
        <w:numPr>
          <w:ilvl w:val="0"/>
          <w:numId w:val="2"/>
        </w:numPr>
        <w:spacing w:after="50" w:line="252"/>
      </w:pPr>
      <w:r>
        <w:rPr>
          <w:rFonts w:ascii="Calibri" w:cs="Calibri" w:eastAsia="Calibri" w:hAnsi="Calibri"/>
          <w:b/>
          <w:bCs/>
          <w:sz w:val="20"/>
          <w:szCs w:val="20"/>
        </w:rPr>
        <w:t xml:space="preserve">Carga fracionada (LTL freight):</w:t>
      </w:r>
      <w:r>
        <w:rPr>
          <w:rFonts w:ascii="Calibri" w:cs="Calibri" w:eastAsia="Calibri" w:hAnsi="Calibri"/>
          <w:sz w:val="20"/>
          <w:szCs w:val="20"/>
        </w:rPr>
        <w:t xml:space="preserve"> a truck shared with other loads.</w:t>
      </w:r>
    </w:p>
    <w:p>
      <w:pPr>
        <w:pStyle w:val="ListParagraph"/>
        <w:numPr>
          <w:ilvl w:val="0"/>
          <w:numId w:val="2"/>
        </w:numPr>
        <w:spacing w:after="50" w:line="252"/>
      </w:pPr>
      <w:r>
        <w:rPr>
          <w:rFonts w:ascii="Calibri" w:cs="Calibri" w:eastAsia="Calibri" w:hAnsi="Calibri"/>
          <w:b/>
          <w:bCs/>
          <w:sz w:val="20"/>
          <w:szCs w:val="20"/>
        </w:rPr>
        <w:t xml:space="preserve">Certidão (clearance certificate):</w:t>
      </w:r>
      <w:r>
        <w:rPr>
          <w:rFonts w:ascii="Calibri" w:cs="Calibri" w:eastAsia="Calibri" w:hAnsi="Calibri"/>
          <w:sz w:val="20"/>
          <w:szCs w:val="20"/>
        </w:rPr>
        <w:t xml:space="preserve"> proof that the company has no outstanding debts; it expires.</w:t>
      </w:r>
    </w:p>
    <w:p>
      <w:pPr>
        <w:pStyle w:val="ListParagraph"/>
        <w:numPr>
          <w:ilvl w:val="0"/>
          <w:numId w:val="2"/>
        </w:numPr>
        <w:spacing w:after="50" w:line="252"/>
      </w:pPr>
      <w:r>
        <w:rPr>
          <w:rFonts w:ascii="Calibri" w:cs="Calibri" w:eastAsia="Calibri" w:hAnsi="Calibri"/>
          <w:b/>
          <w:bCs/>
          <w:sz w:val="20"/>
          <w:szCs w:val="20"/>
        </w:rPr>
        <w:t xml:space="preserve">CNAE:</w:t>
      </w:r>
      <w:r>
        <w:rPr>
          <w:rFonts w:ascii="Calibri" w:cs="Calibri" w:eastAsia="Calibri" w:hAnsi="Calibri"/>
          <w:sz w:val="20"/>
          <w:szCs w:val="20"/>
        </w:rPr>
        <w:t xml:space="preserve"> the company's activity code.</w:t>
      </w:r>
    </w:p>
    <w:p>
      <w:pPr>
        <w:pStyle w:val="ListParagraph"/>
        <w:numPr>
          <w:ilvl w:val="0"/>
          <w:numId w:val="2"/>
        </w:numPr>
        <w:spacing w:after="50" w:line="252"/>
      </w:pPr>
      <w:r>
        <w:rPr>
          <w:rFonts w:ascii="Calibri" w:cs="Calibri" w:eastAsia="Calibri" w:hAnsi="Calibri"/>
          <w:b/>
          <w:bCs/>
          <w:sz w:val="20"/>
          <w:szCs w:val="20"/>
        </w:rPr>
        <w:t xml:space="preserve">CNPJ:</w:t>
      </w:r>
      <w:r>
        <w:rPr>
          <w:rFonts w:ascii="Calibri" w:cs="Calibri" w:eastAsia="Calibri" w:hAnsi="Calibri"/>
          <w:sz w:val="20"/>
          <w:szCs w:val="20"/>
        </w:rPr>
        <w:t xml:space="preserve"> the company's registration number with the Receita Federal (federal tax authority).</w:t>
      </w:r>
    </w:p>
    <w:p>
      <w:pPr>
        <w:pStyle w:val="ListParagraph"/>
        <w:numPr>
          <w:ilvl w:val="0"/>
          <w:numId w:val="2"/>
        </w:numPr>
        <w:spacing w:after="50" w:line="252"/>
      </w:pPr>
      <w:r>
        <w:rPr>
          <w:rFonts w:ascii="Calibri" w:cs="Calibri" w:eastAsia="Calibri" w:hAnsi="Calibri"/>
          <w:b/>
          <w:bCs/>
          <w:sz w:val="20"/>
          <w:szCs w:val="20"/>
        </w:rPr>
        <w:t xml:space="preserve">Contador (accountant):</w:t>
      </w:r>
      <w:r>
        <w:rPr>
          <w:rFonts w:ascii="Calibri" w:cs="Calibri" w:eastAsia="Calibri" w:hAnsi="Calibri"/>
          <w:sz w:val="20"/>
          <w:szCs w:val="20"/>
        </w:rPr>
        <w:t xml:space="preserve"> service provider who handles taxes and the balance sheet.</w:t>
      </w:r>
    </w:p>
    <w:p>
      <w:pPr>
        <w:pStyle w:val="ListParagraph"/>
        <w:numPr>
          <w:ilvl w:val="0"/>
          <w:numId w:val="2"/>
        </w:numPr>
        <w:spacing w:after="50" w:line="252"/>
      </w:pPr>
      <w:r>
        <w:rPr>
          <w:rFonts w:ascii="Calibri" w:cs="Calibri" w:eastAsia="Calibri" w:hAnsi="Calibri"/>
          <w:b/>
          <w:bCs/>
          <w:sz w:val="20"/>
          <w:szCs w:val="20"/>
        </w:rPr>
        <w:t xml:space="preserve">CRF:</w:t>
      </w:r>
      <w:r>
        <w:rPr>
          <w:rFonts w:ascii="Calibri" w:cs="Calibri" w:eastAsia="Calibri" w:hAnsi="Calibri"/>
          <w:sz w:val="20"/>
          <w:szCs w:val="20"/>
        </w:rPr>
        <w:t xml:space="preserve"> the FGTS (employee severance fund) certidão, required even without employees.</w:t>
      </w:r>
    </w:p>
    <w:p>
      <w:pPr>
        <w:pStyle w:val="ListParagraph"/>
        <w:numPr>
          <w:ilvl w:val="0"/>
          <w:numId w:val="2"/>
        </w:numPr>
        <w:spacing w:after="50" w:line="252"/>
      </w:pPr>
      <w:r>
        <w:rPr>
          <w:rFonts w:ascii="Calibri" w:cs="Calibri" w:eastAsia="Calibri" w:hAnsi="Calibri"/>
          <w:b/>
          <w:bCs/>
          <w:sz w:val="20"/>
          <w:szCs w:val="20"/>
        </w:rPr>
        <w:t xml:space="preserve">DAS:</w:t>
      </w:r>
      <w:r>
        <w:rPr>
          <w:rFonts w:ascii="Calibri" w:cs="Calibri" w:eastAsia="Calibri" w:hAnsi="Calibri"/>
          <w:sz w:val="20"/>
          <w:szCs w:val="20"/>
        </w:rPr>
        <w:t xml:space="preserve"> the monthly Simples payment slip.</w:t>
      </w:r>
    </w:p>
    <w:p>
      <w:pPr>
        <w:pStyle w:val="ListParagraph"/>
        <w:numPr>
          <w:ilvl w:val="0"/>
          <w:numId w:val="2"/>
        </w:numPr>
        <w:spacing w:after="50" w:line="252"/>
      </w:pPr>
      <w:r>
        <w:rPr>
          <w:rFonts w:ascii="Calibri" w:cs="Calibri" w:eastAsia="Calibri" w:hAnsi="Calibri"/>
          <w:b/>
          <w:bCs/>
          <w:sz w:val="20"/>
          <w:szCs w:val="20"/>
        </w:rPr>
        <w:t xml:space="preserve">Dias de dinheiro parado (float):</w:t>
      </w:r>
      <w:r>
        <w:rPr>
          <w:rFonts w:ascii="Calibri" w:cs="Calibri" w:eastAsia="Calibri" w:hAnsi="Calibri"/>
          <w:sz w:val="20"/>
          <w:szCs w:val="20"/>
        </w:rPr>
        <w:t xml:space="preserve"> the time from paying the supplier until you get paid.</w:t>
      </w:r>
    </w:p>
    <w:p>
      <w:pPr>
        <w:pStyle w:val="ListParagraph"/>
        <w:numPr>
          <w:ilvl w:val="0"/>
          <w:numId w:val="2"/>
        </w:numPr>
        <w:spacing w:after="50" w:line="252"/>
      </w:pPr>
      <w:r>
        <w:rPr>
          <w:rFonts w:ascii="Calibri" w:cs="Calibri" w:eastAsia="Calibri" w:hAnsi="Calibri"/>
          <w:b/>
          <w:bCs/>
          <w:sz w:val="20"/>
          <w:szCs w:val="20"/>
        </w:rPr>
        <w:t xml:space="preserve">Dias úteis (business days):</w:t>
      </w:r>
      <w:r>
        <w:rPr>
          <w:rFonts w:ascii="Calibri" w:cs="Calibri" w:eastAsia="Calibri" w:hAnsi="Calibri"/>
          <w:sz w:val="20"/>
          <w:szCs w:val="20"/>
        </w:rPr>
        <w:t xml:space="preserve"> Monday to Friday, excluding holidays.</w:t>
      </w:r>
    </w:p>
    <w:p>
      <w:pPr>
        <w:pStyle w:val="ListParagraph"/>
        <w:numPr>
          <w:ilvl w:val="0"/>
          <w:numId w:val="2"/>
        </w:numPr>
        <w:spacing w:after="50" w:line="252"/>
      </w:pPr>
      <w:r>
        <w:rPr>
          <w:rFonts w:ascii="Calibri" w:cs="Calibri" w:eastAsia="Calibri" w:hAnsi="Calibri"/>
          <w:b/>
          <w:bCs/>
          <w:sz w:val="20"/>
          <w:szCs w:val="20"/>
        </w:rPr>
        <w:t xml:space="preserve">Dispensa:</w:t>
      </w:r>
      <w:r>
        <w:rPr>
          <w:rFonts w:ascii="Calibri" w:cs="Calibri" w:eastAsia="Calibri" w:hAnsi="Calibri"/>
          <w:sz w:val="20"/>
          <w:szCs w:val="20"/>
        </w:rPr>
        <w:t xml:space="preserve"> a small public purchase, made without a full tender.</w:t>
      </w:r>
    </w:p>
    <w:p>
      <w:pPr>
        <w:pStyle w:val="ListParagraph"/>
        <w:numPr>
          <w:ilvl w:val="0"/>
          <w:numId w:val="2"/>
        </w:numPr>
        <w:spacing w:after="50" w:line="252"/>
      </w:pPr>
      <w:r>
        <w:rPr>
          <w:rFonts w:ascii="Calibri" w:cs="Calibri" w:eastAsia="Calibri" w:hAnsi="Calibri"/>
          <w:b/>
          <w:bCs/>
          <w:sz w:val="20"/>
          <w:szCs w:val="20"/>
        </w:rPr>
        <w:t xml:space="preserve">e-CNPJ:</w:t>
      </w:r>
      <w:r>
        <w:rPr>
          <w:rFonts w:ascii="Calibri" w:cs="Calibri" w:eastAsia="Calibri" w:hAnsi="Calibri"/>
          <w:sz w:val="20"/>
          <w:szCs w:val="20"/>
        </w:rPr>
        <w:t xml:space="preserve"> the company's digital certificate.</w:t>
      </w:r>
    </w:p>
    <w:p>
      <w:pPr>
        <w:pStyle w:val="ListParagraph"/>
        <w:numPr>
          <w:ilvl w:val="0"/>
          <w:numId w:val="2"/>
        </w:numPr>
        <w:spacing w:after="50" w:line="252"/>
      </w:pPr>
      <w:r>
        <w:rPr>
          <w:rFonts w:ascii="Calibri" w:cs="Calibri" w:eastAsia="Calibri" w:hAnsi="Calibri"/>
          <w:b/>
          <w:bCs/>
          <w:sz w:val="20"/>
          <w:szCs w:val="20"/>
        </w:rPr>
        <w:t xml:space="preserve">Edital:</w:t>
      </w:r>
      <w:r>
        <w:rPr>
          <w:rFonts w:ascii="Calibri" w:cs="Calibri" w:eastAsia="Calibri" w:hAnsi="Calibri"/>
          <w:sz w:val="20"/>
          <w:szCs w:val="20"/>
        </w:rPr>
        <w:t xml:space="preserve"> the purchase document, with its rules and deadlines.</w:t>
      </w:r>
    </w:p>
    <w:p>
      <w:pPr>
        <w:pStyle w:val="ListParagraph"/>
        <w:numPr>
          <w:ilvl w:val="0"/>
          <w:numId w:val="2"/>
        </w:numPr>
        <w:spacing w:after="50" w:line="252"/>
      </w:pPr>
      <w:r>
        <w:rPr>
          <w:rFonts w:ascii="Calibri" w:cs="Calibri" w:eastAsia="Calibri" w:hAnsi="Calibri"/>
          <w:b/>
          <w:bCs/>
          <w:sz w:val="20"/>
          <w:szCs w:val="20"/>
        </w:rPr>
        <w:t xml:space="preserve">Empenho:</w:t>
      </w:r>
      <w:r>
        <w:rPr>
          <w:rFonts w:ascii="Calibri" w:cs="Calibri" w:eastAsia="Calibri" w:hAnsi="Calibri"/>
          <w:sz w:val="20"/>
          <w:szCs w:val="20"/>
        </w:rPr>
        <w:t xml:space="preserve"> money formally reserved to pay you; your signal to buy.</w:t>
      </w:r>
    </w:p>
    <w:p>
      <w:pPr>
        <w:pStyle w:val="ListParagraph"/>
        <w:numPr>
          <w:ilvl w:val="0"/>
          <w:numId w:val="2"/>
        </w:numPr>
        <w:spacing w:after="50" w:line="252"/>
      </w:pPr>
      <w:r>
        <w:rPr>
          <w:rFonts w:ascii="Calibri" w:cs="Calibri" w:eastAsia="Calibri" w:hAnsi="Calibri"/>
          <w:b/>
          <w:bCs/>
          <w:sz w:val="20"/>
          <w:szCs w:val="20"/>
        </w:rPr>
        <w:t xml:space="preserve">Estimativa (estimate):</w:t>
      </w:r>
      <w:r>
        <w:rPr>
          <w:rFonts w:ascii="Calibri" w:cs="Calibri" w:eastAsia="Calibri" w:hAnsi="Calibri"/>
          <w:sz w:val="20"/>
          <w:szCs w:val="20"/>
        </w:rPr>
        <w:t xml:space="preserve"> the price the buyer calculated.</w:t>
      </w:r>
    </w:p>
    <w:p>
      <w:pPr>
        <w:pStyle w:val="ListParagraph"/>
        <w:numPr>
          <w:ilvl w:val="0"/>
          <w:numId w:val="2"/>
        </w:numPr>
        <w:spacing w:after="50" w:line="252"/>
      </w:pPr>
      <w:r>
        <w:rPr>
          <w:rFonts w:ascii="Calibri" w:cs="Calibri" w:eastAsia="Calibri" w:hAnsi="Calibri"/>
          <w:b/>
          <w:bCs/>
          <w:sz w:val="20"/>
          <w:szCs w:val="20"/>
        </w:rPr>
        <w:t xml:space="preserve">Habilitação (qualification):</w:t>
      </w:r>
      <w:r>
        <w:rPr>
          <w:rFonts w:ascii="Calibri" w:cs="Calibri" w:eastAsia="Calibri" w:hAnsi="Calibri"/>
          <w:sz w:val="20"/>
          <w:szCs w:val="20"/>
        </w:rPr>
        <w:t xml:space="preserve"> documents proving the company is allowed to sell.</w:t>
      </w:r>
    </w:p>
    <w:p>
      <w:pPr>
        <w:pStyle w:val="ListParagraph"/>
        <w:numPr>
          <w:ilvl w:val="0"/>
          <w:numId w:val="2"/>
        </w:numPr>
        <w:spacing w:after="50" w:line="252"/>
      </w:pPr>
      <w:r>
        <w:rPr>
          <w:rFonts w:ascii="Calibri" w:cs="Calibri" w:eastAsia="Calibri" w:hAnsi="Calibri"/>
          <w:b/>
          <w:bCs/>
          <w:sz w:val="20"/>
          <w:szCs w:val="20"/>
        </w:rPr>
        <w:t xml:space="preserve">Homologação (award confirmation):</w:t>
      </w:r>
      <w:r>
        <w:rPr>
          <w:rFonts w:ascii="Calibri" w:cs="Calibri" w:eastAsia="Calibri" w:hAnsi="Calibri"/>
          <w:sz w:val="20"/>
          <w:szCs w:val="20"/>
        </w:rPr>
        <w:t xml:space="preserve"> the city officially confirms who won.</w:t>
      </w:r>
    </w:p>
    <w:p>
      <w:pPr>
        <w:pStyle w:val="ListParagraph"/>
        <w:numPr>
          <w:ilvl w:val="0"/>
          <w:numId w:val="2"/>
        </w:numPr>
        <w:spacing w:after="50" w:line="252"/>
      </w:pPr>
      <w:r>
        <w:rPr>
          <w:rFonts w:ascii="Calibri" w:cs="Calibri" w:eastAsia="Calibri" w:hAnsi="Calibri"/>
          <w:b/>
          <w:bCs/>
          <w:sz w:val="20"/>
          <w:szCs w:val="20"/>
        </w:rPr>
        <w:t xml:space="preserve">Impugnação (challenge):</w:t>
      </w:r>
      <w:r>
        <w:rPr>
          <w:rFonts w:ascii="Calibri" w:cs="Calibri" w:eastAsia="Calibri" w:hAnsi="Calibri"/>
          <w:sz w:val="20"/>
          <w:szCs w:val="20"/>
        </w:rPr>
        <w:t xml:space="preserve"> a free request to correct the edital.</w:t>
      </w:r>
    </w:p>
    <w:p>
      <w:pPr>
        <w:pStyle w:val="ListParagraph"/>
        <w:numPr>
          <w:ilvl w:val="0"/>
          <w:numId w:val="2"/>
        </w:numPr>
        <w:spacing w:after="50" w:line="252"/>
      </w:pPr>
      <w:r>
        <w:rPr>
          <w:rFonts w:ascii="Calibri" w:cs="Calibri" w:eastAsia="Calibri" w:hAnsi="Calibri"/>
          <w:b/>
          <w:bCs/>
          <w:sz w:val="20"/>
          <w:szCs w:val="20"/>
        </w:rPr>
        <w:t xml:space="preserve">Margem (margin):</w:t>
      </w:r>
      <w:r>
        <w:rPr>
          <w:rFonts w:ascii="Calibri" w:cs="Calibri" w:eastAsia="Calibri" w:hAnsi="Calibri"/>
          <w:sz w:val="20"/>
          <w:szCs w:val="20"/>
        </w:rPr>
        <w:t xml:space="preserve"> what's left after all costs.</w:t>
      </w:r>
    </w:p>
    <w:p>
      <w:pPr>
        <w:pStyle w:val="ListParagraph"/>
        <w:numPr>
          <w:ilvl w:val="0"/>
          <w:numId w:val="2"/>
        </w:numPr>
        <w:spacing w:after="50" w:line="252"/>
      </w:pPr>
      <w:r>
        <w:rPr>
          <w:rFonts w:ascii="Calibri" w:cs="Calibri" w:eastAsia="Calibri" w:hAnsi="Calibri"/>
          <w:b/>
          <w:bCs/>
          <w:sz w:val="20"/>
          <w:szCs w:val="20"/>
        </w:rPr>
        <w:t xml:space="preserve">ME (microempresa):</w:t>
      </w:r>
      <w:r>
        <w:rPr>
          <w:rFonts w:ascii="Calibri" w:cs="Calibri" w:eastAsia="Calibri" w:hAnsi="Calibri"/>
          <w:sz w:val="20"/>
          <w:szCs w:val="20"/>
        </w:rPr>
        <w:t xml:space="preserve"> micro-business (up to R$ 360 thousand per year), with advantages in public purchasing.</w:t>
      </w:r>
    </w:p>
    <w:p>
      <w:pPr>
        <w:pStyle w:val="ListParagraph"/>
        <w:numPr>
          <w:ilvl w:val="0"/>
          <w:numId w:val="2"/>
        </w:numPr>
        <w:spacing w:after="50" w:line="252"/>
      </w:pPr>
      <w:r>
        <w:rPr>
          <w:rFonts w:ascii="Calibri" w:cs="Calibri" w:eastAsia="Calibri" w:hAnsi="Calibri"/>
          <w:b/>
          <w:bCs/>
          <w:sz w:val="20"/>
          <w:szCs w:val="20"/>
        </w:rPr>
        <w:t xml:space="preserve">Mediana (median):</w:t>
      </w:r>
      <w:r>
        <w:rPr>
          <w:rFonts w:ascii="Calibri" w:cs="Calibri" w:eastAsia="Calibri" w:hAnsi="Calibri"/>
          <w:sz w:val="20"/>
          <w:szCs w:val="20"/>
        </w:rPr>
        <w:t xml:space="preserve"> the middle value (half above, half below).</w:t>
      </w:r>
    </w:p>
    <w:p>
      <w:pPr>
        <w:pStyle w:val="ListParagraph"/>
        <w:numPr>
          <w:ilvl w:val="0"/>
          <w:numId w:val="2"/>
        </w:numPr>
        <w:spacing w:after="50" w:line="252"/>
      </w:pPr>
      <w:r>
        <w:rPr>
          <w:rFonts w:ascii="Calibri" w:cs="Calibri" w:eastAsia="Calibri" w:hAnsi="Calibri"/>
          <w:b/>
          <w:bCs/>
          <w:sz w:val="20"/>
          <w:szCs w:val="20"/>
        </w:rPr>
        <w:t xml:space="preserve">MEI:</w:t>
      </w:r>
      <w:r>
        <w:rPr>
          <w:rFonts w:ascii="Calibri" w:cs="Calibri" w:eastAsia="Calibri" w:hAnsi="Calibri"/>
          <w:sz w:val="20"/>
          <w:szCs w:val="20"/>
        </w:rPr>
        <w:t xml:space="preserve"> individual micro-entrepreneur; not usable here.</w:t>
      </w:r>
    </w:p>
    <w:p>
      <w:pPr>
        <w:pStyle w:val="ListParagraph"/>
        <w:numPr>
          <w:ilvl w:val="0"/>
          <w:numId w:val="2"/>
        </w:numPr>
        <w:spacing w:after="50" w:line="252"/>
      </w:pPr>
      <w:r>
        <w:rPr>
          <w:rFonts w:ascii="Calibri" w:cs="Calibri" w:eastAsia="Calibri" w:hAnsi="Calibri"/>
          <w:b/>
          <w:bCs/>
          <w:sz w:val="20"/>
          <w:szCs w:val="20"/>
        </w:rPr>
        <w:t xml:space="preserve">Montadora (co-packer):</w:t>
      </w:r>
      <w:r>
        <w:rPr>
          <w:rFonts w:ascii="Calibri" w:cs="Calibri" w:eastAsia="Calibri" w:hAnsi="Calibri"/>
          <w:sz w:val="20"/>
          <w:szCs w:val="20"/>
        </w:rPr>
        <w:t xml:space="preserve"> a company (with a CNPJ) that assembles kits to order.</w:t>
      </w:r>
    </w:p>
    <w:p>
      <w:pPr>
        <w:pStyle w:val="ListParagraph"/>
        <w:numPr>
          <w:ilvl w:val="0"/>
          <w:numId w:val="2"/>
        </w:numPr>
        <w:spacing w:after="50" w:line="252"/>
      </w:pPr>
      <w:r>
        <w:rPr>
          <w:rFonts w:ascii="Calibri" w:cs="Calibri" w:eastAsia="Calibri" w:hAnsi="Calibri"/>
          <w:b/>
          <w:bCs/>
          <w:sz w:val="20"/>
          <w:szCs w:val="20"/>
        </w:rPr>
        <w:t xml:space="preserve">Nota de corte (cutoff):</w:t>
      </w:r>
      <w:r>
        <w:rPr>
          <w:rFonts w:ascii="Calibri" w:cs="Calibri" w:eastAsia="Calibri" w:hAnsi="Calibri"/>
          <w:sz w:val="20"/>
          <w:szCs w:val="20"/>
        </w:rPr>
        <w:t xml:space="preserve"> the minimum an order must leave to pay for your hours.</w:t>
      </w:r>
    </w:p>
    <w:p>
      <w:pPr>
        <w:pStyle w:val="ListParagraph"/>
        <w:numPr>
          <w:ilvl w:val="0"/>
          <w:numId w:val="2"/>
        </w:numPr>
        <w:spacing w:after="50" w:line="252"/>
      </w:pPr>
      <w:r>
        <w:rPr>
          <w:rFonts w:ascii="Calibri" w:cs="Calibri" w:eastAsia="Calibri" w:hAnsi="Calibri"/>
          <w:b/>
          <w:bCs/>
          <w:sz w:val="20"/>
          <w:szCs w:val="20"/>
        </w:rPr>
        <w:t xml:space="preserve">Nota fiscal (NF-e):</w:t>
      </w:r>
      <w:r>
        <w:rPr>
          <w:rFonts w:ascii="Calibri" w:cs="Calibri" w:eastAsia="Calibri" w:hAnsi="Calibri"/>
          <w:sz w:val="20"/>
          <w:szCs w:val="20"/>
        </w:rPr>
        <w:t xml:space="preserve"> the electronic sales invoice, carrying the empenho number.</w:t>
      </w:r>
    </w:p>
    <w:p>
      <w:pPr>
        <w:pStyle w:val="ListParagraph"/>
        <w:numPr>
          <w:ilvl w:val="0"/>
          <w:numId w:val="2"/>
        </w:numPr>
        <w:spacing w:after="50" w:line="252"/>
      </w:pPr>
      <w:r>
        <w:rPr>
          <w:rFonts w:ascii="Calibri" w:cs="Calibri" w:eastAsia="Calibri" w:hAnsi="Calibri"/>
          <w:b/>
          <w:bCs/>
          <w:sz w:val="20"/>
          <w:szCs w:val="20"/>
        </w:rPr>
        <w:t xml:space="preserve">Ordem bancária (bank payment order):</w:t>
      </w:r>
      <w:r>
        <w:rPr>
          <w:rFonts w:ascii="Calibri" w:cs="Calibri" w:eastAsia="Calibri" w:hAnsi="Calibri"/>
          <w:sz w:val="20"/>
          <w:szCs w:val="20"/>
        </w:rPr>
        <w:t xml:space="preserve"> the payment being sent to you.</w:t>
      </w:r>
    </w:p>
    <w:p>
      <w:pPr>
        <w:pStyle w:val="ListParagraph"/>
        <w:numPr>
          <w:ilvl w:val="0"/>
          <w:numId w:val="2"/>
        </w:numPr>
        <w:spacing w:after="50" w:line="252"/>
      </w:pPr>
      <w:r>
        <w:rPr>
          <w:rFonts w:ascii="Calibri" w:cs="Calibri" w:eastAsia="Calibri" w:hAnsi="Calibri"/>
          <w:b/>
          <w:bCs/>
          <w:sz w:val="20"/>
          <w:szCs w:val="20"/>
        </w:rPr>
        <w:t xml:space="preserve">Ordem de fornecimento (OF; supply order):</w:t>
      </w:r>
      <w:r>
        <w:rPr>
          <w:rFonts w:ascii="Calibri" w:cs="Calibri" w:eastAsia="Calibri" w:hAnsi="Calibri"/>
          <w:sz w:val="20"/>
          <w:szCs w:val="20"/>
        </w:rPr>
        <w:t xml:space="preserve"> the city's formal order.</w:t>
      </w:r>
    </w:p>
    <w:p>
      <w:pPr>
        <w:pStyle w:val="ListParagraph"/>
        <w:numPr>
          <w:ilvl w:val="0"/>
          <w:numId w:val="2"/>
        </w:numPr>
        <w:spacing w:after="50" w:line="252"/>
      </w:pPr>
      <w:r>
        <w:rPr>
          <w:rFonts w:ascii="Calibri" w:cs="Calibri" w:eastAsia="Calibri" w:hAnsi="Calibri"/>
          <w:b/>
          <w:bCs/>
          <w:sz w:val="20"/>
          <w:szCs w:val="20"/>
        </w:rPr>
        <w:t xml:space="preserve">PAC / SEDEX:</w:t>
      </w:r>
      <w:r>
        <w:rPr>
          <w:rFonts w:ascii="Calibri" w:cs="Calibri" w:eastAsia="Calibri" w:hAnsi="Calibri"/>
          <w:sz w:val="20"/>
          <w:szCs w:val="20"/>
        </w:rPr>
        <w:t xml:space="preserve"> Correios economy / express delivery.</w:t>
      </w:r>
    </w:p>
    <w:p>
      <w:pPr>
        <w:pStyle w:val="ListParagraph"/>
        <w:numPr>
          <w:ilvl w:val="0"/>
          <w:numId w:val="2"/>
        </w:numPr>
        <w:spacing w:after="50" w:line="252"/>
      </w:pPr>
      <w:r>
        <w:rPr>
          <w:rFonts w:ascii="Calibri" w:cs="Calibri" w:eastAsia="Calibri" w:hAnsi="Calibri"/>
          <w:b/>
          <w:bCs/>
          <w:sz w:val="20"/>
          <w:szCs w:val="20"/>
        </w:rPr>
        <w:t xml:space="preserve">Plataforma (platform):</w:t>
      </w:r>
      <w:r>
        <w:rPr>
          <w:rFonts w:ascii="Calibri" w:cs="Calibri" w:eastAsia="Calibri" w:hAnsi="Calibri"/>
          <w:sz w:val="20"/>
          <w:szCs w:val="20"/>
        </w:rPr>
        <w:t xml:space="preserve"> the bidding website (Compras.gov.br, BLL, BNC, PCP).</w:t>
      </w:r>
    </w:p>
    <w:p>
      <w:pPr>
        <w:pStyle w:val="ListParagraph"/>
        <w:numPr>
          <w:ilvl w:val="0"/>
          <w:numId w:val="2"/>
        </w:numPr>
        <w:spacing w:after="50" w:line="252"/>
      </w:pPr>
      <w:r>
        <w:rPr>
          <w:rFonts w:ascii="Calibri" w:cs="Calibri" w:eastAsia="Calibri" w:hAnsi="Calibri"/>
          <w:b/>
          <w:bCs/>
          <w:sz w:val="20"/>
          <w:szCs w:val="20"/>
        </w:rPr>
        <w:t xml:space="preserve">PNCP:</w:t>
      </w:r>
      <w:r>
        <w:rPr>
          <w:rFonts w:ascii="Calibri" w:cs="Calibri" w:eastAsia="Calibri" w:hAnsi="Calibri"/>
          <w:sz w:val="20"/>
          <w:szCs w:val="20"/>
        </w:rPr>
        <w:t xml:space="preserve"> the national portal where purchases are published.</w:t>
      </w:r>
    </w:p>
    <w:p>
      <w:pPr>
        <w:pStyle w:val="ListParagraph"/>
        <w:numPr>
          <w:ilvl w:val="0"/>
          <w:numId w:val="2"/>
        </w:numPr>
        <w:spacing w:after="50" w:line="252"/>
      </w:pPr>
      <w:r>
        <w:rPr>
          <w:rFonts w:ascii="Calibri" w:cs="Calibri" w:eastAsia="Calibri" w:hAnsi="Calibri"/>
          <w:b/>
          <w:bCs/>
          <w:sz w:val="20"/>
          <w:szCs w:val="20"/>
        </w:rPr>
        <w:t xml:space="preserve">Pontos percentuais (percentage points):</w:t>
      </w:r>
      <w:r>
        <w:rPr>
          <w:rFonts w:ascii="Calibri" w:cs="Calibri" w:eastAsia="Calibri" w:hAnsi="Calibri"/>
          <w:sz w:val="20"/>
          <w:szCs w:val="20"/>
        </w:rPr>
        <w:t xml:space="preserve"> the difference between two percentages (86,8% − 64,7% = 22).</w:t>
      </w:r>
    </w:p>
    <w:p>
      <w:pPr>
        <w:pStyle w:val="ListParagraph"/>
        <w:numPr>
          <w:ilvl w:val="0"/>
          <w:numId w:val="2"/>
        </w:numPr>
        <w:spacing w:after="50" w:line="252"/>
      </w:pPr>
      <w:r>
        <w:rPr>
          <w:rFonts w:ascii="Calibri" w:cs="Calibri" w:eastAsia="Calibri" w:hAnsi="Calibri"/>
          <w:b/>
          <w:bCs/>
          <w:sz w:val="20"/>
          <w:szCs w:val="20"/>
        </w:rPr>
        <w:t xml:space="preserve">Pregão:</w:t>
      </w:r>
      <w:r>
        <w:rPr>
          <w:rFonts w:ascii="Calibri" w:cs="Calibri" w:eastAsia="Calibri" w:hAnsi="Calibri"/>
          <w:sz w:val="20"/>
          <w:szCs w:val="20"/>
        </w:rPr>
        <w:t xml:space="preserve"> a price auction, sometimes live.</w:t>
      </w:r>
    </w:p>
    <w:p>
      <w:pPr>
        <w:pStyle w:val="ListParagraph"/>
        <w:numPr>
          <w:ilvl w:val="0"/>
          <w:numId w:val="2"/>
        </w:numPr>
        <w:spacing w:after="50" w:line="252"/>
      </w:pPr>
      <w:r>
        <w:rPr>
          <w:rFonts w:ascii="Calibri" w:cs="Calibri" w:eastAsia="Calibri" w:hAnsi="Calibri"/>
          <w:b/>
          <w:bCs/>
          <w:sz w:val="20"/>
          <w:szCs w:val="20"/>
        </w:rPr>
        <w:t xml:space="preserve">Recurso (appeal):</w:t>
      </w:r>
      <w:r>
        <w:rPr>
          <w:rFonts w:ascii="Calibri" w:cs="Calibri" w:eastAsia="Calibri" w:hAnsi="Calibri"/>
          <w:sz w:val="20"/>
          <w:szCs w:val="20"/>
        </w:rPr>
        <w:t xml:space="preserve"> a formal challenge to a decision.</w:t>
      </w:r>
    </w:p>
    <w:p>
      <w:pPr>
        <w:pStyle w:val="ListParagraph"/>
        <w:numPr>
          <w:ilvl w:val="0"/>
          <w:numId w:val="2"/>
        </w:numPr>
        <w:spacing w:after="50" w:line="252"/>
      </w:pPr>
      <w:r>
        <w:rPr>
          <w:rFonts w:ascii="Calibri" w:cs="Calibri" w:eastAsia="Calibri" w:hAnsi="Calibri"/>
          <w:b/>
          <w:bCs/>
          <w:sz w:val="20"/>
          <w:szCs w:val="20"/>
        </w:rPr>
        <w:t xml:space="preserve">SICAF:</w:t>
      </w:r>
      <w:r>
        <w:rPr>
          <w:rFonts w:ascii="Calibri" w:cs="Calibri" w:eastAsia="Calibri" w:hAnsi="Calibri"/>
          <w:sz w:val="20"/>
          <w:szCs w:val="20"/>
        </w:rPr>
        <w:t xml:space="preserve"> the federal supplier registry; some certificates you must resend yourself.</w:t>
      </w:r>
    </w:p>
    <w:p>
      <w:pPr>
        <w:pStyle w:val="ListParagraph"/>
        <w:numPr>
          <w:ilvl w:val="0"/>
          <w:numId w:val="2"/>
        </w:numPr>
        <w:spacing w:after="50" w:line="252"/>
      </w:pPr>
      <w:r>
        <w:rPr>
          <w:rFonts w:ascii="Calibri" w:cs="Calibri" w:eastAsia="Calibri" w:hAnsi="Calibri"/>
          <w:b/>
          <w:bCs/>
          <w:sz w:val="20"/>
          <w:szCs w:val="20"/>
        </w:rPr>
        <w:t xml:space="preserve">Simples Nacional:</w:t>
      </w:r>
      <w:r>
        <w:rPr>
          <w:rFonts w:ascii="Calibri" w:cs="Calibri" w:eastAsia="Calibri" w:hAnsi="Calibri"/>
          <w:sz w:val="20"/>
          <w:szCs w:val="20"/>
        </w:rPr>
        <w:t xml:space="preserve"> the simplified tax regime, paid in a single slip.</w:t>
      </w:r>
    </w:p>
    <w:p>
      <w:pPr>
        <w:pStyle w:val="ListParagraph"/>
        <w:numPr>
          <w:ilvl w:val="0"/>
          <w:numId w:val="2"/>
        </w:numPr>
        <w:spacing w:after="50" w:line="252"/>
      </w:pPr>
      <w:r>
        <w:rPr>
          <w:rFonts w:ascii="Calibri" w:cs="Calibri" w:eastAsia="Calibri" w:hAnsi="Calibri"/>
          <w:b/>
          <w:bCs/>
          <w:sz w:val="20"/>
          <w:szCs w:val="20"/>
        </w:rPr>
        <w:t xml:space="preserve">SLU:</w:t>
      </w:r>
      <w:r>
        <w:rPr>
          <w:rFonts w:ascii="Calibri" w:cs="Calibri" w:eastAsia="Calibri" w:hAnsi="Calibri"/>
          <w:sz w:val="20"/>
          <w:szCs w:val="20"/>
        </w:rPr>
        <w:t xml:space="preserve"> a single-owner limited company.</w:t>
      </w:r>
    </w:p>
    <w:p>
      <w:pPr>
        <w:pStyle w:val="ListParagraph"/>
        <w:numPr>
          <w:ilvl w:val="0"/>
          <w:numId w:val="2"/>
        </w:numPr>
        <w:spacing w:after="50" w:line="252"/>
      </w:pPr>
      <w:r>
        <w:rPr>
          <w:rFonts w:ascii="Calibri" w:cs="Calibri" w:eastAsia="Calibri" w:hAnsi="Calibri"/>
          <w:b/>
          <w:bCs/>
          <w:sz w:val="20"/>
          <w:szCs w:val="20"/>
        </w:rPr>
        <w:t xml:space="preserve">Termo de referência (terms of reference):</w:t>
      </w:r>
      <w:r>
        <w:rPr>
          <w:rFonts w:ascii="Calibri" w:cs="Calibri" w:eastAsia="Calibri" w:hAnsi="Calibri"/>
          <w:sz w:val="20"/>
          <w:szCs w:val="20"/>
        </w:rPr>
        <w:t xml:space="preserve"> description of the items and the delivery.</w:t>
      </w:r>
    </w:p>
    <w:p>
      <w:pPr>
        <w:pStyle w:val="ListParagraph"/>
        <w:numPr>
          <w:ilvl w:val="0"/>
          <w:numId w:val="2"/>
        </w:numPr>
        <w:spacing w:after="50" w:line="252"/>
      </w:pPr>
      <w:r>
        <w:rPr>
          <w:rFonts w:ascii="Calibri" w:cs="Calibri" w:eastAsia="Calibri" w:hAnsi="Calibri"/>
          <w:b/>
          <w:bCs/>
          <w:sz w:val="20"/>
          <w:szCs w:val="20"/>
        </w:rPr>
        <w:t xml:space="preserve">Varredura (sweep):</w:t>
      </w:r>
      <w:r>
        <w:rPr>
          <w:rFonts w:ascii="Calibri" w:cs="Calibri" w:eastAsia="Calibri" w:hAnsi="Calibri"/>
          <w:sz w:val="20"/>
          <w:szCs w:val="20"/>
        </w:rPr>
        <w:t xml:space="preserve"> the system's daily read of the PNCP.</w:t>
      </w:r>
    </w:p>
    <w:sectPr>
      <w:footerReference w:type="default" r:id="rId9"/>
      <w:pgSz w:w="11906" w:h="16838" w:orient="portrait"/>
      <w:pgMar w:top="80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ACOLHE • Operating manual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ACOLHE • Operating manual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ACOLHE • Operating manual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rPr>
        <w:color w:val="2E7D6B"/>
      </w:r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ACOLHE — Manual</dc:title>
  <dc:creator>ACOLHE</dc:creator>
  <cp:lastModifiedBy>Un-named</cp:lastModifiedBy>
  <cp:revision>1</cp:revision>
  <dcterms:created xsi:type="dcterms:W3CDTF">2026-09-25T13:27:44.815Z</dcterms:created>
  <dcterms:modified xsi:type="dcterms:W3CDTF">2026-09-25T13:27:44.816Z</dcterms:modified>
</cp:coreProperties>
</file>

<file path=docProps/custom.xml><?xml version="1.0" encoding="utf-8"?>
<Properties xmlns="http://schemas.openxmlformats.org/officeDocument/2006/custom-properties" xmlns:vt="http://schemas.openxmlformats.org/officeDocument/2006/docPropsVTypes"/>
</file>