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ST0263 Tópicos Especiales en Telemática / SI3007 Sistemas Distribuidos, 2025-2.</w:t>
      </w:r>
    </w:p>
    <w:p w:rsidR="00000000" w:rsidDel="00000000" w:rsidP="00000000" w:rsidRDefault="00000000" w:rsidRPr="00000000" w14:paraId="00000002">
      <w:pPr>
        <w:spacing w:after="2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GridFS</w:t>
      </w:r>
    </w:p>
    <w:p w:rsidR="00000000" w:rsidDel="00000000" w:rsidP="00000000" w:rsidRDefault="00000000" w:rsidRPr="00000000" w14:paraId="0000000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Proyecto 1: </w:t>
      </w:r>
      <w:r w:rsidDel="00000000" w:rsidR="00000000" w:rsidRPr="00000000">
        <w:rPr>
          <w:rFonts w:ascii="Times New Roman" w:cs="Times New Roman" w:eastAsia="Times New Roman" w:hAnsi="Times New Roman"/>
          <w:i w:val="1"/>
          <w:rtl w:val="0"/>
        </w:rPr>
        <w:t xml:space="preserve">Diseño e implementación de un sistema de archivos distribuido por bloques (GridDFS)</w:t>
      </w:r>
      <w:r w:rsidDel="00000000" w:rsidR="00000000" w:rsidRPr="00000000">
        <w:rPr>
          <w:rtl w:val="0"/>
        </w:rPr>
      </w:r>
    </w:p>
    <w:p w:rsidR="00000000" w:rsidDel="00000000" w:rsidP="00000000" w:rsidRDefault="00000000" w:rsidRPr="00000000" w14:paraId="00000004">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Objetivo General:</w:t>
      </w:r>
    </w:p>
    <w:p w:rsidR="00000000" w:rsidDel="00000000" w:rsidP="00000000" w:rsidRDefault="00000000" w:rsidRPr="00000000" w14:paraId="00000005">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e implementar un </w:t>
      </w:r>
      <w:r w:rsidDel="00000000" w:rsidR="00000000" w:rsidRPr="00000000">
        <w:rPr>
          <w:rFonts w:ascii="Times New Roman" w:cs="Times New Roman" w:eastAsia="Times New Roman" w:hAnsi="Times New Roman"/>
          <w:b w:val="1"/>
          <w:rtl w:val="0"/>
        </w:rPr>
        <w:t xml:space="preserve">DFS minimalista</w:t>
      </w:r>
      <w:r w:rsidDel="00000000" w:rsidR="00000000" w:rsidRPr="00000000">
        <w:rPr>
          <w:rFonts w:ascii="Times New Roman" w:cs="Times New Roman" w:eastAsia="Times New Roman" w:hAnsi="Times New Roman"/>
          <w:rtl w:val="0"/>
        </w:rPr>
        <w:t xml:space="preserve"> que permita almacenar y acceder a archivos grandes de forma distribuida en múltiples nodos, aplicando </w:t>
      </w:r>
      <w:r w:rsidDel="00000000" w:rsidR="00000000" w:rsidRPr="00000000">
        <w:rPr>
          <w:rFonts w:ascii="Times New Roman" w:cs="Times New Roman" w:eastAsia="Times New Roman" w:hAnsi="Times New Roman"/>
          <w:b w:val="1"/>
          <w:rtl w:val="0"/>
        </w:rPr>
        <w:t xml:space="preserve">particionamiento en bloques</w:t>
      </w:r>
      <w:r w:rsidDel="00000000" w:rsidR="00000000" w:rsidRPr="00000000">
        <w:rPr>
          <w:rFonts w:ascii="Times New Roman" w:cs="Times New Roman" w:eastAsia="Times New Roman" w:hAnsi="Times New Roman"/>
          <w:rtl w:val="0"/>
        </w:rPr>
        <w:t xml:space="preserve"> pero sin replicación. Este DFS debe permitir que un cliente cargue y recupere archivos, dividiéndolos en bloques y distribuyéndolos entre distintos nodos de datos (DataNodes), con un NameNode central que gestione la ubicación de los bloques. </w:t>
      </w:r>
    </w:p>
    <w:p w:rsidR="00000000" w:rsidDel="00000000" w:rsidP="00000000" w:rsidRDefault="00000000" w:rsidRPr="00000000" w14:paraId="00000006">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Descripción del Proyecto:</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sistema de archivos distribuidos, permite compartir y acceder de forma concurrente un conjunto de archivos que se encuentran almacenados en diferentes nodos. Uno de los sistemas más maduros, vigente y antiguo de estos sistemas es el NFS (Network File System) desarrollado en su momento por Sun Microsystems y que hoy en día es ampliamente usado en sistemas Linux. Hay otros sistemas de archivos distribuidos como AFS (Andrew File System) y SMB (Server Message Block) conocido como CIFS.</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general hay dos acercamientos para el diseño e implementación de un DFS: 1) basado en bloques y basado en objetos.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DFS basados en bloques generalmente garantizan 2 aspectos: 1) la unidad de escritura y lectura es a nivel de bloque, y los bloques pueden ser distribuidos en diferentes nodos, la idea es que los bloques de un archivo estén distribuidos en un conjunto de nodos. 2) el sistema operativo cliente de un DFS garantiza transparencia en el sentido de que la API ofrecida desde el SO es igual para acceder archivos locales que remotos, porque el DFS se integra con el sistema de gestión de archivos del sistema operativo (ej: NFS, AFS, SMB, etc).</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DFS basados en objetos (object storage, ej: AWS S3), los dos aspectos anteriores se manejan así: 1) la unidad de distribución es a nivel de archivo y no de bloque, es decir, y se garantiza que se lee o escribe un archivo como un todo y no a nivel de bloque. No está diseñado como un sistema de acceso aleatorio al archivo sino secuencial. No soporta la operación de actualización parcial del archivo, sino que se debe reemplazar todo el archivo. Son sistemas distribuidos de archivos principalmente diseñado para un enfoque WORM (Read-Once-Read-Many). Típicamente estos DFS soporta altos niveles de escalabilidad, redundancia y rendimiento. Si bien desde el cliente tiene una visión de archivo completo, en el sistema de backend podría tener (y normalmente lo hay) un mecanismo de particionamiento del archivo por bloques u otro criterio para mejorar la escalabilidad, tolerancia a fallos y rendimiento. 2) el sistema operativo local del cliente NO integra directamente la gestión de este DFS y en vez de ello se cuenta con un SDK o API para las diferentes primitivas de la gestión de archivos y normalmente tienen su propio CLI.</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nivel de recomendación para este proyecto1, realizaremos el diseño e implementación del DFS intermedio principalmente orientado a bloques, pero con la característica de WORM del almacenamiento por Objetos. Este tipo de DFS es el enfoque de sistemas de archivos como GFS y HDSF. Lo primero que deberá hacer el equipo de trabajo es leer y comprender los papers fundacionales de estos DFS: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GFS:</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hyperlink r:id="rId7">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https://es.wikipedia.org/wiki/Google_File_System</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Google File System - </w:t>
      </w:r>
      <w:hyperlink r:id="rId8">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https://g.co/kgs/XzwmU76</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HDFS</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hyperlink r:id="rId9">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https://es.wikipedia.org/wiki/Hadoop_Distributed_File_System</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Hadoop Distributed File System – </w:t>
      </w:r>
      <w:hyperlink r:id="rId10">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link</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spacing w:after="280" w:before="280" w:lineRule="auto"/>
        <w:rPr>
          <w:rFonts w:ascii="Cambria" w:cs="Cambria" w:eastAsia="Cambria" w:hAnsi="Cambria"/>
          <w:b w:val="1"/>
        </w:rPr>
      </w:pPr>
      <w:r w:rsidDel="00000000" w:rsidR="00000000" w:rsidRPr="00000000">
        <w:rPr>
          <w:rFonts w:ascii="Cambria" w:cs="Cambria" w:eastAsia="Cambria" w:hAnsi="Cambria"/>
          <w:b w:val="1"/>
          <w:rtl w:val="0"/>
        </w:rPr>
        <w:t xml:space="preserve">Componentes del proyecto</w:t>
      </w:r>
    </w:p>
    <w:p w:rsidR="00000000" w:rsidDel="00000000" w:rsidP="00000000" w:rsidRDefault="00000000" w:rsidRPr="00000000" w14:paraId="00000017">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Definición del Servicio</w:t>
      </w:r>
    </w:p>
    <w:p w:rsidR="00000000" w:rsidDel="00000000" w:rsidP="00000000" w:rsidRDefault="00000000" w:rsidRPr="00000000" w14:paraId="0000001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grupo de estudiantes debe completar la definición de este proyecto, que permita hacer más explícito el entendimiento del mismo y los requerimientos funcionales y no funcionales.</w:t>
      </w:r>
    </w:p>
    <w:p w:rsidR="00000000" w:rsidDel="00000000" w:rsidP="00000000" w:rsidRDefault="00000000" w:rsidRPr="00000000" w14:paraId="0000001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proyecto se construirá un </w:t>
      </w:r>
      <w:r w:rsidDel="00000000" w:rsidR="00000000" w:rsidRPr="00000000">
        <w:rPr>
          <w:rFonts w:ascii="Times New Roman" w:cs="Times New Roman" w:eastAsia="Times New Roman" w:hAnsi="Times New Roman"/>
          <w:b w:val="1"/>
          <w:rtl w:val="0"/>
        </w:rPr>
        <w:t xml:space="preserve">DFS por bloques minimalista, sin replicación</w:t>
      </w:r>
      <w:r w:rsidDel="00000000" w:rsidR="00000000" w:rsidRPr="00000000">
        <w:rPr>
          <w:rFonts w:ascii="Times New Roman" w:cs="Times New Roman" w:eastAsia="Times New Roman" w:hAnsi="Times New Roman"/>
          <w:rtl w:val="0"/>
        </w:rPr>
        <w:t xml:space="preserve">, siguiendo una arquitectura tipo HDFS:</w:t>
      </w:r>
    </w:p>
    <w:p w:rsidR="00000000" w:rsidDel="00000000" w:rsidP="00000000" w:rsidRDefault="00000000" w:rsidRPr="00000000" w14:paraId="0000001A">
      <w:pPr>
        <w:numPr>
          <w:ilvl w:val="0"/>
          <w:numId w:val="4"/>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w:t>
      </w:r>
      <w:r w:rsidDel="00000000" w:rsidR="00000000" w:rsidRPr="00000000">
        <w:rPr>
          <w:rFonts w:ascii="Times New Roman" w:cs="Times New Roman" w:eastAsia="Times New Roman" w:hAnsi="Times New Roman"/>
          <w:b w:val="1"/>
          <w:rtl w:val="0"/>
        </w:rPr>
        <w:t xml:space="preserve">NameNode</w:t>
      </w:r>
      <w:r w:rsidDel="00000000" w:rsidR="00000000" w:rsidRPr="00000000">
        <w:rPr>
          <w:rFonts w:ascii="Times New Roman" w:cs="Times New Roman" w:eastAsia="Times New Roman" w:hAnsi="Times New Roman"/>
          <w:rtl w:val="0"/>
        </w:rPr>
        <w:t xml:space="preserve"> central que mantiene la </w:t>
      </w:r>
      <w:r w:rsidDel="00000000" w:rsidR="00000000" w:rsidRPr="00000000">
        <w:rPr>
          <w:rFonts w:ascii="Times New Roman" w:cs="Times New Roman" w:eastAsia="Times New Roman" w:hAnsi="Times New Roman"/>
          <w:b w:val="1"/>
          <w:rtl w:val="0"/>
        </w:rPr>
        <w:t xml:space="preserve">tabla de metadatos</w:t>
      </w:r>
      <w:r w:rsidDel="00000000" w:rsidR="00000000" w:rsidRPr="00000000">
        <w:rPr>
          <w:rFonts w:ascii="Times New Roman" w:cs="Times New Roman" w:eastAsia="Times New Roman" w:hAnsi="Times New Roman"/>
          <w:rtl w:val="0"/>
        </w:rPr>
        <w:t xml:space="preserve"> (ubicación de bloques por archivo).</w:t>
      </w:r>
    </w:p>
    <w:p w:rsidR="00000000" w:rsidDel="00000000" w:rsidP="00000000" w:rsidRDefault="00000000" w:rsidRPr="00000000" w14:paraId="0000001B">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Múltiples </w:t>
      </w:r>
      <w:r w:rsidDel="00000000" w:rsidR="00000000" w:rsidRPr="00000000">
        <w:rPr>
          <w:rFonts w:ascii="Times New Roman" w:cs="Times New Roman" w:eastAsia="Times New Roman" w:hAnsi="Times New Roman"/>
          <w:b w:val="1"/>
          <w:rtl w:val="0"/>
        </w:rPr>
        <w:t xml:space="preserve">DataNodes</w:t>
      </w:r>
      <w:r w:rsidDel="00000000" w:rsidR="00000000" w:rsidRPr="00000000">
        <w:rPr>
          <w:rFonts w:ascii="Times New Roman" w:cs="Times New Roman" w:eastAsia="Times New Roman" w:hAnsi="Times New Roman"/>
          <w:rtl w:val="0"/>
        </w:rPr>
        <w:t xml:space="preserve"> que almacenan los bloques.</w:t>
      </w:r>
    </w:p>
    <w:p w:rsidR="00000000" w:rsidDel="00000000" w:rsidP="00000000" w:rsidRDefault="00000000" w:rsidRPr="00000000" w14:paraId="0000001C">
      <w:pPr>
        <w:numPr>
          <w:ilvl w:val="0"/>
          <w:numId w:val="4"/>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Clientes que interactúan con el DFS a través de una </w:t>
      </w:r>
      <w:r w:rsidDel="00000000" w:rsidR="00000000" w:rsidRPr="00000000">
        <w:rPr>
          <w:rFonts w:ascii="Times New Roman" w:cs="Times New Roman" w:eastAsia="Times New Roman" w:hAnsi="Times New Roman"/>
          <w:b w:val="1"/>
          <w:rtl w:val="0"/>
        </w:rPr>
        <w:t xml:space="preserve">CLI (interfaz de línea de comandos)</w:t>
      </w:r>
      <w:r w:rsidDel="00000000" w:rsidR="00000000" w:rsidRPr="00000000">
        <w:rPr>
          <w:rFonts w:ascii="Times New Roman" w:cs="Times New Roman" w:eastAsia="Times New Roman" w:hAnsi="Times New Roman"/>
          <w:rtl w:val="0"/>
        </w:rPr>
        <w:t xml:space="preserve"> o API mínima.</w:t>
      </w:r>
    </w:p>
    <w:p w:rsidR="00000000" w:rsidDel="00000000" w:rsidP="00000000" w:rsidRDefault="00000000" w:rsidRPr="00000000" w14:paraId="0000001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Operaciones básicas:</w:t>
      </w:r>
      <w:r w:rsidDel="00000000" w:rsidR="00000000" w:rsidRPr="00000000">
        <w:rPr>
          <w:rtl w:val="0"/>
        </w:rPr>
      </w:r>
    </w:p>
    <w:p w:rsidR="00000000" w:rsidDel="00000000" w:rsidP="00000000" w:rsidRDefault="00000000" w:rsidRPr="00000000" w14:paraId="0000001E">
      <w:pPr>
        <w:numPr>
          <w:ilvl w:val="0"/>
          <w:numId w:val="5"/>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put &lt;archivo&gt;</w:t>
      </w:r>
      <w:r w:rsidDel="00000000" w:rsidR="00000000" w:rsidRPr="00000000">
        <w:rPr>
          <w:rFonts w:ascii="Times New Roman" w:cs="Times New Roman" w:eastAsia="Times New Roman" w:hAnsi="Times New Roman"/>
          <w:rtl w:val="0"/>
        </w:rPr>
        <w:t xml:space="preserve">: dividir un archivo en bloques y distribuirlos en DataNodes</w:t>
      </w:r>
    </w:p>
    <w:p w:rsidR="00000000" w:rsidDel="00000000" w:rsidP="00000000" w:rsidRDefault="00000000" w:rsidRPr="00000000" w14:paraId="0000001F">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 &lt;archivo&gt;</w:t>
      </w:r>
      <w:r w:rsidDel="00000000" w:rsidR="00000000" w:rsidRPr="00000000">
        <w:rPr>
          <w:rFonts w:ascii="Times New Roman" w:cs="Times New Roman" w:eastAsia="Times New Roman" w:hAnsi="Times New Roman"/>
          <w:rtl w:val="0"/>
        </w:rPr>
        <w:t xml:space="preserve">: recuperar un archivo reconstruyéndolo a partir de los bloques</w:t>
      </w:r>
    </w:p>
    <w:p w:rsidR="00000000" w:rsidDel="00000000" w:rsidP="00000000" w:rsidRDefault="00000000" w:rsidRPr="00000000" w14:paraId="00000020">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ls, rm, mkdir, rmdir</w:t>
      </w:r>
      <w:r w:rsidDel="00000000" w:rsidR="00000000" w:rsidRPr="00000000">
        <w:rPr>
          <w:rFonts w:ascii="Times New Roman" w:cs="Times New Roman" w:eastAsia="Times New Roman" w:hAnsi="Times New Roman"/>
          <w:rtl w:val="0"/>
        </w:rPr>
        <w:t xml:space="preserve">: comandos básicos de gestión</w:t>
      </w:r>
    </w:p>
    <w:p w:rsidR="00000000" w:rsidDel="00000000" w:rsidP="00000000" w:rsidRDefault="00000000" w:rsidRPr="00000000" w14:paraId="00000021">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cliente gestiona </w:t>
      </w:r>
      <w:r w:rsidDel="00000000" w:rsidR="00000000" w:rsidRPr="00000000">
        <w:rPr>
          <w:rFonts w:ascii="Times New Roman" w:cs="Times New Roman" w:eastAsia="Times New Roman" w:hAnsi="Times New Roman"/>
          <w:b w:val="1"/>
          <w:rtl w:val="0"/>
        </w:rPr>
        <w:t xml:space="preserve">solo sus propios archivos</w:t>
      </w:r>
      <w:r w:rsidDel="00000000" w:rsidR="00000000" w:rsidRPr="00000000">
        <w:rPr>
          <w:rFonts w:ascii="Times New Roman" w:cs="Times New Roman" w:eastAsia="Times New Roman" w:hAnsi="Times New Roman"/>
          <w:rtl w:val="0"/>
        </w:rPr>
        <w:t xml:space="preserve"> mediante una autenticación básica (user/pass).</w:t>
      </w:r>
    </w:p>
    <w:p w:rsidR="00000000" w:rsidDel="00000000" w:rsidP="00000000" w:rsidRDefault="00000000" w:rsidRPr="00000000" w14:paraId="00000022">
      <w:pPr>
        <w:numPr>
          <w:ilvl w:val="0"/>
          <w:numId w:val="5"/>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debe contar con APIs – operaciones basica de lectura / escritura de archivos (bloques) desde clientes GridMR.</w:t>
      </w:r>
    </w:p>
    <w:p w:rsidR="00000000" w:rsidDel="00000000" w:rsidP="00000000" w:rsidRDefault="00000000" w:rsidRPr="00000000" w14:paraId="00000023">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Arquitectura del Sistema</w:t>
      </w:r>
    </w:p>
    <w:p w:rsidR="00000000" w:rsidDel="00000000" w:rsidP="00000000" w:rsidRDefault="00000000" w:rsidRPr="00000000" w14:paraId="00000024">
      <w:pPr>
        <w:numPr>
          <w:ilvl w:val="0"/>
          <w:numId w:val="9"/>
        </w:numPr>
        <w:spacing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Definir tipo de arquitectura</w:t>
      </w:r>
      <w:r w:rsidDel="00000000" w:rsidR="00000000" w:rsidRPr="00000000">
        <w:rPr>
          <w:rFonts w:ascii="Times New Roman" w:cs="Times New Roman" w:eastAsia="Times New Roman" w:hAnsi="Times New Roman"/>
          <w:rtl w:val="0"/>
        </w:rPr>
        <w:t xml:space="preserve"> C/S, P2P o alguna variante o integración de las mismas.</w:t>
      </w:r>
    </w:p>
    <w:p w:rsidR="00000000" w:rsidDel="00000000" w:rsidP="00000000" w:rsidRDefault="00000000" w:rsidRPr="00000000" w14:paraId="00000025">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Tipo de arquitectura:</w:t>
      </w:r>
      <w:r w:rsidDel="00000000" w:rsidR="00000000" w:rsidRPr="00000000">
        <w:rPr>
          <w:rFonts w:ascii="Times New Roman" w:cs="Times New Roman" w:eastAsia="Times New Roman" w:hAnsi="Times New Roman"/>
          <w:rtl w:val="0"/>
        </w:rPr>
        <w:t xml:space="preserve"> Maestro – Trabajador (Master–Workers)</w:t>
      </w:r>
    </w:p>
    <w:p w:rsidR="00000000" w:rsidDel="00000000" w:rsidP="00000000" w:rsidRDefault="00000000" w:rsidRPr="00000000" w14:paraId="00000026">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Tecnologías:</w:t>
      </w:r>
      <w:r w:rsidDel="00000000" w:rsidR="00000000" w:rsidRPr="00000000">
        <w:rPr>
          <w:rFonts w:ascii="Times New Roman" w:cs="Times New Roman" w:eastAsia="Times New Roman" w:hAnsi="Times New Roman"/>
          <w:rtl w:val="0"/>
        </w:rPr>
        <w:t xml:space="preserve"> Ejecución nativa en linux o en Docker para encapsular cada nodo, Python/Java/Scala para la lógica.</w:t>
      </w:r>
    </w:p>
    <w:p w:rsidR="00000000" w:rsidDel="00000000" w:rsidP="00000000" w:rsidRDefault="00000000" w:rsidRPr="00000000" w14:paraId="00000027">
      <w:pPr>
        <w:numPr>
          <w:ilvl w:val="0"/>
          <w:numId w:val="9"/>
        </w:numPr>
        <w:spacing w:after="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Comunicaciones de red:</w:t>
      </w:r>
      <w:r w:rsidDel="00000000" w:rsidR="00000000" w:rsidRPr="00000000">
        <w:rPr>
          <w:rFonts w:ascii="Times New Roman" w:cs="Times New Roman" w:eastAsia="Times New Roman" w:hAnsi="Times New Roman"/>
          <w:rtl w:val="0"/>
        </w:rPr>
        <w:t xml:space="preserve"> el proyecto debe correr o ejecutar sobre Internet (p. ej., nodos comunicándose por REST, gRPC o sockets TCP).</w:t>
      </w:r>
    </w:p>
    <w:p w:rsidR="00000000" w:rsidDel="00000000" w:rsidP="00000000" w:rsidRDefault="00000000" w:rsidRPr="00000000" w14:paraId="00000028">
      <w:pPr>
        <w:numPr>
          <w:ilvl w:val="0"/>
          <w:numId w:val="6"/>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Componentes:</w:t>
      </w:r>
      <w:r w:rsidDel="00000000" w:rsidR="00000000" w:rsidRPr="00000000">
        <w:rPr>
          <w:rtl w:val="0"/>
        </w:rPr>
      </w:r>
    </w:p>
    <w:p w:rsidR="00000000" w:rsidDel="00000000" w:rsidP="00000000" w:rsidRDefault="00000000" w:rsidRPr="00000000" w14:paraId="00000029">
      <w:pPr>
        <w:numPr>
          <w:ilvl w:val="1"/>
          <w:numId w:val="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Cliente:</w:t>
      </w:r>
      <w:r w:rsidDel="00000000" w:rsidR="00000000" w:rsidRPr="00000000">
        <w:rPr>
          <w:rFonts w:ascii="Times New Roman" w:cs="Times New Roman" w:eastAsia="Times New Roman" w:hAnsi="Times New Roman"/>
          <w:rtl w:val="0"/>
        </w:rPr>
        <w:t xml:space="preserve"> CLI/API para subir, bajar y gestionar archivos.</w:t>
      </w:r>
    </w:p>
    <w:p w:rsidR="00000000" w:rsidDel="00000000" w:rsidP="00000000" w:rsidRDefault="00000000" w:rsidRPr="00000000" w14:paraId="0000002A">
      <w:pPr>
        <w:numPr>
          <w:ilvl w:val="1"/>
          <w:numId w:val="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NameNode:</w:t>
      </w:r>
      <w:r w:rsidDel="00000000" w:rsidR="00000000" w:rsidRPr="00000000">
        <w:rPr>
          <w:rFonts w:ascii="Times New Roman" w:cs="Times New Roman" w:eastAsia="Times New Roman" w:hAnsi="Times New Roman"/>
          <w:rtl w:val="0"/>
        </w:rPr>
        <w:t xml:space="preserve"> servidor central de metadatos (ubicación de bloques y tamaño de archivos).</w:t>
      </w:r>
    </w:p>
    <w:p w:rsidR="00000000" w:rsidDel="00000000" w:rsidP="00000000" w:rsidRDefault="00000000" w:rsidRPr="00000000" w14:paraId="0000002B">
      <w:pPr>
        <w:numPr>
          <w:ilvl w:val="1"/>
          <w:numId w:val="6"/>
        </w:numPr>
        <w:spacing w:after="28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DataNodes:</w:t>
      </w:r>
      <w:r w:rsidDel="00000000" w:rsidR="00000000" w:rsidRPr="00000000">
        <w:rPr>
          <w:rFonts w:ascii="Times New Roman" w:cs="Times New Roman" w:eastAsia="Times New Roman" w:hAnsi="Times New Roman"/>
          <w:rtl w:val="0"/>
        </w:rPr>
        <w:t xml:space="preserve"> servidores que almacenan bloques.</w:t>
      </w:r>
    </w:p>
    <w:p w:rsidR="00000000" w:rsidDel="00000000" w:rsidP="00000000" w:rsidRDefault="00000000" w:rsidRPr="00000000" w14:paraId="0000002C">
      <w:pPr>
        <w:numPr>
          <w:ilvl w:val="0"/>
          <w:numId w:val="7"/>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Requisitos:</w:t>
      </w:r>
      <w:r w:rsidDel="00000000" w:rsidR="00000000" w:rsidRPr="00000000">
        <w:rPr>
          <w:rtl w:val="0"/>
        </w:rPr>
      </w:r>
    </w:p>
    <w:p w:rsidR="00000000" w:rsidDel="00000000" w:rsidP="00000000" w:rsidRDefault="00000000" w:rsidRPr="00000000" w14:paraId="0000002D">
      <w:pPr>
        <w:numPr>
          <w:ilvl w:val="1"/>
          <w:numId w:val="8"/>
        </w:numPr>
        <w:spacing w:after="0" w:before="2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tamaño de bloque puede ser </w:t>
      </w:r>
      <w:r w:rsidDel="00000000" w:rsidR="00000000" w:rsidRPr="00000000">
        <w:rPr>
          <w:rFonts w:ascii="Times New Roman" w:cs="Times New Roman" w:eastAsia="Times New Roman" w:hAnsi="Times New Roman"/>
          <w:b w:val="1"/>
          <w:rtl w:val="0"/>
        </w:rPr>
        <w:t xml:space="preserve">configurable</w:t>
      </w:r>
      <w:r w:rsidDel="00000000" w:rsidR="00000000" w:rsidRPr="00000000">
        <w:rPr>
          <w:rFonts w:ascii="Times New Roman" w:cs="Times New Roman" w:eastAsia="Times New Roman" w:hAnsi="Times New Roman"/>
          <w:rtl w:val="0"/>
        </w:rPr>
        <w:t xml:space="preserve"> (ej. 64 MB).</w:t>
      </w:r>
    </w:p>
    <w:p w:rsidR="00000000" w:rsidDel="00000000" w:rsidP="00000000" w:rsidRDefault="00000000" w:rsidRPr="00000000" w14:paraId="0000002E">
      <w:pPr>
        <w:numPr>
          <w:ilvl w:val="1"/>
          <w:numId w:val="8"/>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archivo se </w:t>
      </w:r>
      <w:r w:rsidDel="00000000" w:rsidR="00000000" w:rsidRPr="00000000">
        <w:rPr>
          <w:rFonts w:ascii="Times New Roman" w:cs="Times New Roman" w:eastAsia="Times New Roman" w:hAnsi="Times New Roman"/>
          <w:b w:val="1"/>
          <w:rtl w:val="0"/>
        </w:rPr>
        <w:t xml:space="preserve">particiona</w:t>
      </w:r>
      <w:r w:rsidDel="00000000" w:rsidR="00000000" w:rsidRPr="00000000">
        <w:rPr>
          <w:rFonts w:ascii="Times New Roman" w:cs="Times New Roman" w:eastAsia="Times New Roman" w:hAnsi="Times New Roman"/>
          <w:rtl w:val="0"/>
        </w:rPr>
        <w:t xml:space="preserve"> en bloques distribuidos </w:t>
      </w:r>
      <w:r w:rsidDel="00000000" w:rsidR="00000000" w:rsidRPr="00000000">
        <w:rPr>
          <w:rFonts w:ascii="Times New Roman" w:cs="Times New Roman" w:eastAsia="Times New Roman" w:hAnsi="Times New Roman"/>
          <w:b w:val="1"/>
          <w:rtl w:val="0"/>
        </w:rPr>
        <w:t xml:space="preserve">sin replicación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numPr>
          <w:ilvl w:val="1"/>
          <w:numId w:val="8"/>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Comunicación por </w:t>
      </w:r>
      <w:r w:rsidDel="00000000" w:rsidR="00000000" w:rsidRPr="00000000">
        <w:rPr>
          <w:rFonts w:ascii="Times New Roman" w:cs="Times New Roman" w:eastAsia="Times New Roman" w:hAnsi="Times New Roman"/>
          <w:b w:val="1"/>
          <w:rtl w:val="0"/>
        </w:rPr>
        <w:t xml:space="preserve">REST/gRPC/sockets TCP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numPr>
          <w:ilvl w:val="1"/>
          <w:numId w:val="8"/>
        </w:numPr>
        <w:spacing w:after="28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w:t>
      </w:r>
      <w:r w:rsidDel="00000000" w:rsidR="00000000" w:rsidRPr="00000000">
        <w:rPr>
          <w:rFonts w:ascii="Times New Roman" w:cs="Times New Roman" w:eastAsia="Times New Roman" w:hAnsi="Times New Roman"/>
          <w:b w:val="1"/>
          <w:rtl w:val="0"/>
        </w:rPr>
        <w:t xml:space="preserve">nativa en Linux o Docker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Protocolos de Comunicación</w:t>
      </w:r>
    </w:p>
    <w:p w:rsidR="00000000" w:rsidDel="00000000" w:rsidP="00000000" w:rsidRDefault="00000000" w:rsidRPr="00000000" w14:paraId="00000032">
      <w:pPr>
        <w:numPr>
          <w:ilvl w:val="0"/>
          <w:numId w:val="10"/>
        </w:numPr>
        <w:spacing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cómo se comunican:</w:t>
      </w:r>
    </w:p>
    <w:p w:rsidR="00000000" w:rsidDel="00000000" w:rsidP="00000000" w:rsidRDefault="00000000" w:rsidRPr="00000000" w14:paraId="00000033">
      <w:pPr>
        <w:numPr>
          <w:ilvl w:val="1"/>
          <w:numId w:val="10"/>
        </w:numPr>
        <w:ind w:left="1440" w:hanging="360"/>
        <w:rPr>
          <w:rFonts w:ascii="Times New Roman" w:cs="Times New Roman" w:eastAsia="Times New Roman" w:hAnsi="Times New Roman"/>
        </w:rPr>
      </w:pPr>
      <w:sdt>
        <w:sdtPr>
          <w:id w:val="-1281917753"/>
          <w:tag w:val="goog_rdk_0"/>
        </w:sdtPr>
        <w:sdtContent>
          <w:r w:rsidDel="00000000" w:rsidR="00000000" w:rsidRPr="00000000">
            <w:rPr>
              <w:rFonts w:ascii="Cardo" w:cs="Cardo" w:eastAsia="Cardo" w:hAnsi="Cardo"/>
              <w:rtl w:val="0"/>
            </w:rPr>
            <w:t xml:space="preserve">Cliente ↔ NameNode</w:t>
          </w:r>
        </w:sdtContent>
      </w:sdt>
    </w:p>
    <w:p w:rsidR="00000000" w:rsidDel="00000000" w:rsidP="00000000" w:rsidRDefault="00000000" w:rsidRPr="00000000" w14:paraId="00000034">
      <w:pPr>
        <w:numPr>
          <w:ilvl w:val="1"/>
          <w:numId w:val="10"/>
        </w:numPr>
        <w:ind w:left="1440" w:hanging="360"/>
        <w:rPr>
          <w:rFonts w:ascii="Times New Roman" w:cs="Times New Roman" w:eastAsia="Times New Roman" w:hAnsi="Times New Roman"/>
        </w:rPr>
      </w:pPr>
      <w:sdt>
        <w:sdtPr>
          <w:id w:val="-172879261"/>
          <w:tag w:val="goog_rdk_1"/>
        </w:sdtPr>
        <w:sdtContent>
          <w:r w:rsidDel="00000000" w:rsidR="00000000" w:rsidRPr="00000000">
            <w:rPr>
              <w:rFonts w:ascii="Cardo" w:cs="Cardo" w:eastAsia="Cardo" w:hAnsi="Cardo"/>
              <w:rtl w:val="0"/>
            </w:rPr>
            <w:t xml:space="preserve">NameNode ↔ DataNode</w:t>
          </w:r>
        </w:sdtContent>
      </w:sdt>
    </w:p>
    <w:p w:rsidR="00000000" w:rsidDel="00000000" w:rsidP="00000000" w:rsidRDefault="00000000" w:rsidRPr="00000000" w14:paraId="00000035">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 nodos DataNode</w:t>
      </w:r>
    </w:p>
    <w:p w:rsidR="00000000" w:rsidDel="00000000" w:rsidP="00000000" w:rsidRDefault="00000000" w:rsidRPr="00000000" w14:paraId="0000003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Sugerencias:</w:t>
      </w:r>
    </w:p>
    <w:p w:rsidR="00000000" w:rsidDel="00000000" w:rsidP="00000000" w:rsidRDefault="00000000" w:rsidRPr="00000000" w14:paraId="00000037">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 sobre HTTP</w:t>
      </w:r>
    </w:p>
    <w:p w:rsidR="00000000" w:rsidDel="00000000" w:rsidP="00000000" w:rsidRDefault="00000000" w:rsidRPr="00000000" w14:paraId="00000038">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gRPC para comunicaciones más eficientes</w:t>
      </w:r>
    </w:p>
    <w:p w:rsidR="00000000" w:rsidDel="00000000" w:rsidP="00000000" w:rsidRDefault="00000000" w:rsidRPr="00000000" w14:paraId="00000039">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WebSockets (si se requiere bidireccionalidad)</w:t>
      </w:r>
    </w:p>
    <w:p w:rsidR="00000000" w:rsidDel="00000000" w:rsidP="00000000" w:rsidRDefault="00000000" w:rsidRPr="00000000" w14:paraId="0000003A">
      <w:pPr>
        <w:numPr>
          <w:ilvl w:val="1"/>
          <w:numId w:val="10"/>
        </w:numPr>
        <w:spacing w:after="2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MOMs si requiere comunicaciones asincrónicas (ej: apache kafka, rabbitmq, etc)</w:t>
      </w:r>
    </w:p>
    <w:p w:rsidR="00000000" w:rsidDel="00000000" w:rsidP="00000000" w:rsidRDefault="00000000" w:rsidRPr="00000000" w14:paraId="0000003B">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Flujo general:</w:t>
      </w:r>
    </w:p>
    <w:p w:rsidR="00000000" w:rsidDel="00000000" w:rsidP="00000000" w:rsidRDefault="00000000" w:rsidRPr="00000000" w14:paraId="0000003C">
      <w:pPr>
        <w:numPr>
          <w:ilvl w:val="0"/>
          <w:numId w:val="11"/>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 se autentica en el sistema</w:t>
      </w:r>
    </w:p>
    <w:p w:rsidR="00000000" w:rsidDel="00000000" w:rsidP="00000000" w:rsidRDefault="00000000" w:rsidRPr="00000000" w14:paraId="0000003D">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 solicita </w:t>
      </w:r>
      <w:r w:rsidDel="00000000" w:rsidR="00000000" w:rsidRPr="00000000">
        <w:rPr>
          <w:rFonts w:ascii="Courier New" w:cs="Courier New" w:eastAsia="Courier New" w:hAnsi="Courier New"/>
          <w:sz w:val="20"/>
          <w:szCs w:val="20"/>
          <w:rtl w:val="0"/>
        </w:rPr>
        <w:t xml:space="preserve">put</w:t>
      </w:r>
      <w:r w:rsidDel="00000000" w:rsidR="00000000" w:rsidRPr="00000000">
        <w:rPr>
          <w:rFonts w:ascii="Times New Roman" w:cs="Times New Roman" w:eastAsia="Times New Roman" w:hAnsi="Times New Roman"/>
          <w:rtl w:val="0"/>
        </w:rPr>
        <w:t xml:space="preserve"> al NameNode.</w:t>
      </w:r>
    </w:p>
    <w:p w:rsidR="00000000" w:rsidDel="00000000" w:rsidP="00000000" w:rsidRDefault="00000000" w:rsidRPr="00000000" w14:paraId="0000003E">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NameNode define un </w:t>
      </w:r>
      <w:r w:rsidDel="00000000" w:rsidR="00000000" w:rsidRPr="00000000">
        <w:rPr>
          <w:rFonts w:ascii="Times New Roman" w:cs="Times New Roman" w:eastAsia="Times New Roman" w:hAnsi="Times New Roman"/>
          <w:b w:val="1"/>
          <w:rtl w:val="0"/>
        </w:rPr>
        <w:t xml:space="preserve">esquema de particionamiento</w:t>
      </w:r>
      <w:r w:rsidDel="00000000" w:rsidR="00000000" w:rsidRPr="00000000">
        <w:rPr>
          <w:rFonts w:ascii="Times New Roman" w:cs="Times New Roman" w:eastAsia="Times New Roman" w:hAnsi="Times New Roman"/>
          <w:rtl w:val="0"/>
        </w:rPr>
        <w:t xml:space="preserve"> y asigna DataNodes.</w:t>
      </w:r>
    </w:p>
    <w:p w:rsidR="00000000" w:rsidDel="00000000" w:rsidP="00000000" w:rsidRDefault="00000000" w:rsidRPr="00000000" w14:paraId="0000003F">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 envía bloques directamente a los DataNodes asignados.  Esta </w:t>
      </w:r>
      <w:r w:rsidDel="00000000" w:rsidR="00000000" w:rsidRPr="00000000">
        <w:rPr>
          <w:rFonts w:ascii="Times New Roman" w:cs="Times New Roman" w:eastAsia="Times New Roman" w:hAnsi="Times New Roman"/>
          <w:b w:val="1"/>
          <w:rtl w:val="0"/>
        </w:rPr>
        <w:t xml:space="preserve">transferencia de bloques debe ser confiable</w:t>
      </w:r>
      <w:r w:rsidDel="00000000" w:rsidR="00000000" w:rsidRPr="00000000">
        <w:rPr>
          <w:rtl w:val="0"/>
        </w:rPr>
      </w:r>
    </w:p>
    <w:p w:rsidR="00000000" w:rsidDel="00000000" w:rsidP="00000000" w:rsidRDefault="00000000" w:rsidRPr="00000000" w14:paraId="00000040">
      <w:pPr>
        <w:numPr>
          <w:ilvl w:val="0"/>
          <w:numId w:val="11"/>
        </w:numPr>
        <w:spacing w:after="0" w:before="0" w:lineRule="auto"/>
        <w:ind w:left="720" w:hanging="360"/>
        <w:rPr>
          <w:rFonts w:ascii="Times New Roman" w:cs="Times New Roman" w:eastAsia="Times New Roman" w:hAnsi="Times New Roman"/>
        </w:rPr>
      </w:pPr>
      <w:sdt>
        <w:sdtPr>
          <w:id w:val="-1772837177"/>
          <w:tag w:val="goog_rdk_2"/>
        </w:sdtPr>
        <w:sdtContent>
          <w:r w:rsidDel="00000000" w:rsidR="00000000" w:rsidRPr="00000000">
            <w:rPr>
              <w:rFonts w:ascii="Cardo" w:cs="Cardo" w:eastAsia="Cardo" w:hAnsi="Cardo"/>
              <w:rtl w:val="0"/>
            </w:rPr>
            <w:t xml:space="preserve">NameNode guarda metadatos (archivo → lista de bloques → ubicación en DataNodes).</w:t>
          </w:r>
        </w:sdtContent>
      </w:sdt>
    </w:p>
    <w:p w:rsidR="00000000" w:rsidDel="00000000" w:rsidP="00000000" w:rsidRDefault="00000000" w:rsidRPr="00000000" w14:paraId="00000041">
      <w:pPr>
        <w:numPr>
          <w:ilvl w:val="0"/>
          <w:numId w:val="11"/>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w:t>
      </w:r>
      <w:r w:rsidDel="00000000" w:rsidR="00000000" w:rsidRPr="00000000">
        <w:rPr>
          <w:rFonts w:ascii="Courier New" w:cs="Courier New" w:eastAsia="Courier New" w:hAnsi="Courier New"/>
          <w:sz w:val="20"/>
          <w:szCs w:val="20"/>
          <w:rtl w:val="0"/>
        </w:rPr>
        <w:t xml:space="preserve">get</w:t>
      </w:r>
      <w:r w:rsidDel="00000000" w:rsidR="00000000" w:rsidRPr="00000000">
        <w:rPr>
          <w:rFonts w:ascii="Times New Roman" w:cs="Times New Roman" w:eastAsia="Times New Roman" w:hAnsi="Times New Roman"/>
          <w:rtl w:val="0"/>
        </w:rPr>
        <w:t xml:space="preserve">, el NameNode retorna la lista de ubicaciones y el cliente recupera los bloques para reconstruir el archivo.</w:t>
      </w:r>
    </w:p>
    <w:p w:rsidR="00000000" w:rsidDel="00000000" w:rsidP="00000000" w:rsidRDefault="00000000" w:rsidRPr="00000000" w14:paraId="00000042">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Igualmente cada grupo de trabajo tiene la libertad de definir otro mecanismo más óptimo de acceso a los datos.</w:t>
      </w:r>
    </w:p>
    <w:p w:rsidR="00000000" w:rsidDel="00000000" w:rsidP="00000000" w:rsidRDefault="00000000" w:rsidRPr="00000000" w14:paraId="00000043">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Infraestructura y Entorno</w:t>
      </w:r>
    </w:p>
    <w:p w:rsidR="00000000" w:rsidDel="00000000" w:rsidP="00000000" w:rsidRDefault="00000000" w:rsidRPr="00000000" w14:paraId="00000044">
      <w:pPr>
        <w:numPr>
          <w:ilvl w:val="0"/>
          <w:numId w:val="12"/>
        </w:numPr>
        <w:spacing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Usar AWS Academy con máquinas virtuales (IaaS)</w:t>
      </w:r>
    </w:p>
    <w:p w:rsidR="00000000" w:rsidDel="00000000" w:rsidP="00000000" w:rsidRDefault="00000000" w:rsidRPr="00000000" w14:paraId="00000045">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nodo debe ejecutarse nativamente o en un contenedor Docker</w:t>
      </w:r>
    </w:p>
    <w:p w:rsidR="00000000" w:rsidDel="00000000" w:rsidP="00000000" w:rsidRDefault="00000000" w:rsidRPr="00000000" w14:paraId="00000046">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contenedores pueden estar en diferentes máquinas (uso de puertos expuestos vía Internet o red local)</w:t>
      </w:r>
    </w:p>
    <w:p w:rsidR="00000000" w:rsidDel="00000000" w:rsidP="00000000" w:rsidRDefault="00000000" w:rsidRPr="00000000" w14:paraId="00000047">
      <w:pPr>
        <w:numPr>
          <w:ilvl w:val="0"/>
          <w:numId w:val="12"/>
        </w:numPr>
        <w:spacing w:after="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nodo debe exponer una API</w:t>
      </w:r>
    </w:p>
    <w:p w:rsidR="00000000" w:rsidDel="00000000" w:rsidP="00000000" w:rsidRDefault="00000000" w:rsidRPr="00000000" w14:paraId="00000048">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Entregables</w:t>
      </w:r>
    </w:p>
    <w:p w:rsidR="00000000" w:rsidDel="00000000" w:rsidP="00000000" w:rsidRDefault="00000000" w:rsidRPr="00000000" w14:paraId="0000004A">
      <w:pPr>
        <w:numPr>
          <w:ilvl w:val="0"/>
          <w:numId w:val="1"/>
        </w:numPr>
        <w:spacing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Informe técnico (PDF o Word):</w:t>
      </w:r>
      <w:r w:rsidDel="00000000" w:rsidR="00000000" w:rsidRPr="00000000">
        <w:rPr>
          <w:rtl w:val="0"/>
        </w:rPr>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 y Marco teórico breve </w:t>
      </w:r>
    </w:p>
    <w:p w:rsidR="00000000" w:rsidDel="00000000" w:rsidP="00000000" w:rsidRDefault="00000000" w:rsidRPr="00000000" w14:paraId="0000004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servicio y problema abordado</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Arquitectura del sistema y diagramas</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Especificación de protocolos y APIs</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Algoritmos de particionamiento y distribución</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entorno de ejecución nativo o en Docker</w:t>
      </w:r>
    </w:p>
    <w:p w:rsidR="00000000" w:rsidDel="00000000" w:rsidP="00000000" w:rsidRDefault="00000000" w:rsidRPr="00000000" w14:paraId="00000051">
      <w:pPr>
        <w:numPr>
          <w:ilvl w:val="1"/>
          <w:numId w:val="1"/>
        </w:numPr>
        <w:ind w:left="1434" w:hanging="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y Análisis de resultados</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Código fuente</w:t>
      </w:r>
      <w:r w:rsidDel="00000000" w:rsidR="00000000" w:rsidRPr="00000000">
        <w:rPr>
          <w:rFonts w:ascii="Times New Roman" w:cs="Times New Roman" w:eastAsia="Times New Roman" w:hAnsi="Times New Roman"/>
          <w:rtl w:val="0"/>
        </w:rPr>
        <w:t xml:space="preserve"> en repositorio GitHub (bien documentado)</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Video demostración (10-15 min):</w:t>
      </w:r>
      <w:r w:rsidDel="00000000" w:rsidR="00000000" w:rsidRPr="00000000">
        <w:rPr>
          <w:rtl w:val="0"/>
        </w:rPr>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Explicación del sistema</w:t>
      </w:r>
    </w:p>
    <w:p w:rsidR="00000000" w:rsidDel="00000000" w:rsidP="00000000" w:rsidRDefault="00000000" w:rsidRPr="00000000" w14:paraId="00000055">
      <w:pPr>
        <w:numPr>
          <w:ilvl w:val="1"/>
          <w:numId w:val="1"/>
        </w:numPr>
        <w:spacing w:after="2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en vivo o simulada del procesamiento distribuido</w:t>
      </w:r>
    </w:p>
    <w:p w:rsidR="00000000" w:rsidDel="00000000" w:rsidP="00000000" w:rsidRDefault="00000000" w:rsidRPr="00000000" w14:paraId="00000056">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 de Evaluación</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1418"/>
        <w:gridCol w:w="5103"/>
        <w:tblGridChange w:id="0">
          <w:tblGrid>
            <w:gridCol w:w="2830"/>
            <w:gridCol w:w="1418"/>
            <w:gridCol w:w="5103"/>
          </w:tblGrid>
        </w:tblGridChange>
      </w:tblGrid>
      <w:tr>
        <w:trPr>
          <w:cantSplit w:val="0"/>
          <w:tblHeader w:val="1"/>
        </w:trPr>
        <w:tc>
          <w:tcPr>
            <w:vAlign w:val="center"/>
          </w:tcPr>
          <w:p w:rsidR="00000000" w:rsidDel="00000000" w:rsidP="00000000" w:rsidRDefault="00000000" w:rsidRPr="00000000" w14:paraId="0000005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w:t>
            </w:r>
          </w:p>
        </w:tc>
        <w:tc>
          <w:tcPr>
            <w:vAlign w:val="center"/>
          </w:tcPr>
          <w:p w:rsidR="00000000" w:rsidDel="00000000" w:rsidP="00000000" w:rsidRDefault="00000000" w:rsidRPr="00000000" w14:paraId="0000005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Ponderación</w:t>
            </w:r>
          </w:p>
        </w:tc>
        <w:tc>
          <w:tcPr>
            <w:vAlign w:val="center"/>
          </w:tcPr>
          <w:p w:rsidR="00000000" w:rsidDel="00000000" w:rsidP="00000000" w:rsidRDefault="00000000" w:rsidRPr="00000000" w14:paraId="0000005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Aspectos Evaluados</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1411"/>
        <w:gridCol w:w="5109"/>
        <w:tblGridChange w:id="0">
          <w:tblGrid>
            <w:gridCol w:w="2830"/>
            <w:gridCol w:w="1411"/>
            <w:gridCol w:w="5109"/>
          </w:tblGrid>
        </w:tblGridChange>
      </w:tblGrid>
      <w:tr>
        <w:trPr>
          <w:cantSplit w:val="0"/>
          <w:tblHeader w:val="0"/>
        </w:trPr>
        <w:tc>
          <w:tcPr>
            <w:vAlign w:val="center"/>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Diseño arquitectónico y documentación</w:t>
            </w:r>
            <w:r w:rsidDel="00000000" w:rsidR="00000000" w:rsidRPr="00000000">
              <w:rPr>
                <w:rtl w:val="0"/>
              </w:rPr>
            </w:r>
          </w:p>
        </w:tc>
        <w:tc>
          <w:tcPr>
            <w:vAlign w:val="center"/>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w:t>
            </w:r>
            <w:r w:rsidDel="00000000" w:rsidR="00000000" w:rsidRPr="00000000">
              <w:rPr>
                <w:rtl w:val="0"/>
              </w:rPr>
            </w:r>
          </w:p>
        </w:tc>
        <w:tc>
          <w:tcPr>
            <w:vAlign w:val="center"/>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Claridad en la definición de componentes (Cliente, NameNode, DataNodes)</w:t>
              <w:br w:type="textWrapping"/>
              <w:t xml:space="preserve">- Diagramas de arquitectura y flujos de datos correctos</w:t>
              <w:br w:type="textWrapping"/>
              <w:t xml:space="preserve">- Descripción de protocolos y APIs (REST, gRPC, sockets)</w:t>
              <w:br w:type="textWrapping"/>
              <w:t xml:space="preserve">- Documentación completa y entendible</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1411"/>
        <w:gridCol w:w="5109"/>
        <w:tblGridChange w:id="0">
          <w:tblGrid>
            <w:gridCol w:w="2830"/>
            <w:gridCol w:w="1411"/>
            <w:gridCol w:w="5109"/>
          </w:tblGrid>
        </w:tblGridChange>
      </w:tblGrid>
      <w:tr>
        <w:trPr>
          <w:cantSplit w:val="0"/>
          <w:tblHeader w:val="0"/>
        </w:trPr>
        <w:tc>
          <w:tcPr>
            <w:vAlign w:val="center"/>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Gestión de bloques y metadatos</w:t>
            </w:r>
            <w:r w:rsidDel="00000000" w:rsidR="00000000" w:rsidRPr="00000000">
              <w:rPr>
                <w:rtl w:val="0"/>
              </w:rPr>
            </w:r>
          </w:p>
        </w:tc>
        <w:tc>
          <w:tcPr>
            <w:vAlign w:val="center"/>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w:t>
            </w:r>
            <w:r w:rsidDel="00000000" w:rsidR="00000000" w:rsidRPr="00000000">
              <w:rPr>
                <w:rtl w:val="0"/>
              </w:rPr>
            </w:r>
          </w:p>
        </w:tc>
        <w:tc>
          <w:tcPr>
            <w:vAlign w:val="center"/>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Particionamiento correcto de archivos en bloques</w:t>
              <w:br w:type="textWrapping"/>
              <w:t xml:space="preserve">- Registro y recuperación de metadatos en el NameNode</w:t>
              <w:br w:type="textWrapping"/>
              <w:t xml:space="preserve">- Reconstrucción de archivos a partir de bloques</w:t>
              <w:br w:type="textWrapping"/>
              <w:t xml:space="preserve">- Manejo básico de errores por bloques faltantes o corruptos</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1465"/>
        <w:gridCol w:w="5055"/>
        <w:tblGridChange w:id="0">
          <w:tblGrid>
            <w:gridCol w:w="2830"/>
            <w:gridCol w:w="1465"/>
            <w:gridCol w:w="5055"/>
          </w:tblGrid>
        </w:tblGridChange>
      </w:tblGrid>
      <w:tr>
        <w:trPr>
          <w:cantSplit w:val="0"/>
          <w:tblHeader w:val="0"/>
        </w:trPr>
        <w:tc>
          <w:tcPr>
            <w:vAlign w:val="center"/>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Implementación funcional de CLI/API</w:t>
            </w:r>
            <w:r w:rsidDel="00000000" w:rsidR="00000000" w:rsidRPr="00000000">
              <w:rPr>
                <w:rtl w:val="0"/>
              </w:rPr>
            </w:r>
          </w:p>
        </w:tc>
        <w:tc>
          <w:tcPr>
            <w:vAlign w:val="center"/>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w:t>
            </w:r>
            <w:r w:rsidDel="00000000" w:rsidR="00000000" w:rsidRPr="00000000">
              <w:rPr>
                <w:rtl w:val="0"/>
              </w:rPr>
            </w:r>
          </w:p>
        </w:tc>
        <w:tc>
          <w:tcPr>
            <w:vAlign w:val="center"/>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 funcional (</w:t>
            </w:r>
            <w:r w:rsidDel="00000000" w:rsidR="00000000" w:rsidRPr="00000000">
              <w:rPr>
                <w:rFonts w:ascii="Courier New" w:cs="Courier New" w:eastAsia="Courier New" w:hAnsi="Courier New"/>
                <w:sz w:val="20"/>
                <w:szCs w:val="20"/>
                <w:rtl w:val="0"/>
              </w:rPr>
              <w:t xml:space="preserve">put</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get</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ls</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rm</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mkdir</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rmdir</w:t>
            </w:r>
            <w:r w:rsidDel="00000000" w:rsidR="00000000" w:rsidRPr="00000000">
              <w:rPr>
                <w:rFonts w:ascii="Times New Roman" w:cs="Times New Roman" w:eastAsia="Times New Roman" w:hAnsi="Times New Roman"/>
                <w:rtl w:val="0"/>
              </w:rPr>
              <w:t xml:space="preserve">)</w:t>
              <w:br w:type="textWrapping"/>
              <w:t xml:space="preserve">- Autenticación básica de usuarios</w:t>
              <w:br w:type="textWrapping"/>
              <w:t xml:space="preserve">- Respuestas correctas ante errores y entradas inválidas</w:t>
              <w:br w:type="textWrapping"/>
              <w:t xml:space="preserve">- API documentada para interacciones programáticas</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1418"/>
        <w:gridCol w:w="5103"/>
        <w:tblGridChange w:id="0">
          <w:tblGrid>
            <w:gridCol w:w="2830"/>
            <w:gridCol w:w="1418"/>
            <w:gridCol w:w="5103"/>
          </w:tblGrid>
        </w:tblGridChange>
      </w:tblGrid>
      <w:tr>
        <w:trPr>
          <w:cantSplit w:val="0"/>
          <w:tblHeader w:val="0"/>
        </w:trPr>
        <w:tc>
          <w:tcPr>
            <w:vAlign w:val="center"/>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Comunicación entre nodos</w:t>
            </w:r>
            <w:r w:rsidDel="00000000" w:rsidR="00000000" w:rsidRPr="00000000">
              <w:rPr>
                <w:rtl w:val="0"/>
              </w:rPr>
            </w:r>
          </w:p>
        </w:tc>
        <w:tc>
          <w:tcPr>
            <w:vAlign w:val="center"/>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15%</w:t>
            </w:r>
            <w:r w:rsidDel="00000000" w:rsidR="00000000" w:rsidRPr="00000000">
              <w:rPr>
                <w:rtl w:val="0"/>
              </w:rPr>
            </w:r>
          </w:p>
        </w:tc>
        <w:tc>
          <w:tcPr>
            <w:vAlign w:val="center"/>
          </w:tcPr>
          <w:p w:rsidR="00000000" w:rsidDel="00000000" w:rsidP="00000000" w:rsidRDefault="00000000" w:rsidRPr="00000000" w14:paraId="00000069">
            <w:pPr>
              <w:rPr>
                <w:rFonts w:ascii="Times New Roman" w:cs="Times New Roman" w:eastAsia="Times New Roman" w:hAnsi="Times New Roman"/>
              </w:rPr>
            </w:pPr>
            <w:sdt>
              <w:sdtPr>
                <w:id w:val="-2105515203"/>
                <w:tag w:val="goog_rdk_3"/>
              </w:sdtPr>
              <w:sdtContent>
                <w:r w:rsidDel="00000000" w:rsidR="00000000" w:rsidRPr="00000000">
                  <w:rPr>
                    <w:rFonts w:ascii="Cardo" w:cs="Cardo" w:eastAsia="Cardo" w:hAnsi="Cardo"/>
                    <w:rtl w:val="0"/>
                  </w:rPr>
                  <w:t xml:space="preserve">- Cliente ↔ NameNode: solicitud y entrega de metadatos</w:t>
                  <w:br w:type="textWrapping"/>
                  <w:t xml:space="preserve">- Cliente ↔ DataNodes: transferencia de bloques confiable</w:t>
                  <w:br w:type="textWrapping"/>
                  <w:t xml:space="preserve">- DataNodes ↔ NameNode: registro inicial y reporte de bloques</w:t>
                  <w:br w:type="textWrapping"/>
                  <w:t xml:space="preserve">- </w:t>
                </w:r>
              </w:sdtContent>
            </w:sdt>
            <w:r w:rsidDel="00000000" w:rsidR="00000000" w:rsidRPr="00000000">
              <w:rPr>
                <w:rFonts w:ascii="Times New Roman" w:cs="Times New Roman" w:eastAsia="Times New Roman" w:hAnsi="Times New Roman"/>
                <w:b w:val="1"/>
                <w:rtl w:val="0"/>
              </w:rPr>
              <w:t xml:space="preserve">Manejo de fallas sin replicación</w:t>
            </w:r>
            <w:r w:rsidDel="00000000" w:rsidR="00000000" w:rsidRPr="00000000">
              <w:rPr>
                <w:rFonts w:ascii="Times New Roman" w:cs="Times New Roman" w:eastAsia="Times New Roman" w:hAnsi="Times New Roman"/>
                <w:rtl w:val="0"/>
              </w:rPr>
              <w:t xml:space="preserve">: detección de caídas, mensajes claros y logs del sistema</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1276"/>
        <w:gridCol w:w="5102"/>
        <w:tblGridChange w:id="0">
          <w:tblGrid>
            <w:gridCol w:w="2972"/>
            <w:gridCol w:w="1276"/>
            <w:gridCol w:w="5102"/>
          </w:tblGrid>
        </w:tblGridChange>
      </w:tblGrid>
      <w:tr>
        <w:trPr>
          <w:cantSplit w:val="0"/>
          <w:tblHeader w:val="0"/>
        </w:trPr>
        <w:tc>
          <w:tcPr>
            <w:vAlign w:val="center"/>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Resultados y demostración en entorno distribuido</w:t>
            </w:r>
            <w:r w:rsidDel="00000000" w:rsidR="00000000" w:rsidRPr="00000000">
              <w:rPr>
                <w:rtl w:val="0"/>
              </w:rPr>
            </w:r>
          </w:p>
        </w:tc>
        <w:tc>
          <w:tcPr>
            <w:vAlign w:val="center"/>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15%</w:t>
            </w:r>
            <w:r w:rsidDel="00000000" w:rsidR="00000000" w:rsidRPr="00000000">
              <w:rPr>
                <w:rtl w:val="0"/>
              </w:rPr>
            </w:r>
          </w:p>
        </w:tc>
        <w:tc>
          <w:tcPr>
            <w:vAlign w:val="center"/>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Ejecución del DFS en al menos 3 nodos distribuidos o contenedores</w:t>
              <w:br w:type="textWrapping"/>
              <w:t xml:space="preserve">- Subida y descarga de archivos sin errores (salvo caídas de nodos)</w:t>
              <w:br w:type="textWrapping"/>
              <w:t xml:space="preserve">- Evidencia de distribución de bloques en los DataNodes</w:t>
              <w:br w:type="textWrapping"/>
              <w:t xml:space="preserve">- </w:t>
            </w:r>
            <w:r w:rsidDel="00000000" w:rsidR="00000000" w:rsidRPr="00000000">
              <w:rPr>
                <w:rFonts w:ascii="Times New Roman" w:cs="Times New Roman" w:eastAsia="Times New Roman" w:hAnsi="Times New Roman"/>
                <w:b w:val="1"/>
                <w:rtl w:val="0"/>
              </w:rPr>
              <w:t xml:space="preserve">Si un DataNode falla</w:t>
            </w:r>
            <w:r w:rsidDel="00000000" w:rsidR="00000000" w:rsidRPr="00000000">
              <w:rPr>
                <w:rFonts w:ascii="Times New Roman" w:cs="Times New Roman" w:eastAsia="Times New Roman" w:hAnsi="Times New Roman"/>
                <w:rtl w:val="0"/>
              </w:rPr>
              <w:t xml:space="preserve">: el sistema debe informar el error correctamente y continuar operativo para otros archivos</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7"/>
        <w:tblW w:w="93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1276"/>
        <w:gridCol w:w="5135"/>
        <w:tblGridChange w:id="0">
          <w:tblGrid>
            <w:gridCol w:w="2972"/>
            <w:gridCol w:w="1276"/>
            <w:gridCol w:w="5135"/>
          </w:tblGrid>
        </w:tblGridChange>
      </w:tblGrid>
      <w:tr>
        <w:trPr>
          <w:cantSplit w:val="0"/>
          <w:tblHeader w:val="0"/>
        </w:trPr>
        <w:tc>
          <w:tcPr>
            <w:vAlign w:val="center"/>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Video e informe final</w:t>
            </w:r>
            <w:r w:rsidDel="00000000" w:rsidR="00000000" w:rsidRPr="00000000">
              <w:rPr>
                <w:rtl w:val="0"/>
              </w:rPr>
            </w:r>
          </w:p>
        </w:tc>
        <w:tc>
          <w:tcPr>
            <w:vAlign w:val="center"/>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w:t>
            </w:r>
            <w:r w:rsidDel="00000000" w:rsidR="00000000" w:rsidRPr="00000000">
              <w:rPr>
                <w:rtl w:val="0"/>
              </w:rPr>
            </w:r>
          </w:p>
        </w:tc>
        <w:tc>
          <w:tcPr>
            <w:vAlign w:val="center"/>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Video (10–15 min) claro mostrando la ejecución del sistema</w:t>
              <w:br w:type="textWrapping"/>
              <w:t xml:space="preserve">- Informe técnico completo (objetivos, arquitectura, implementación, pruebas, resultados)</w:t>
              <w:br w:type="textWrapping"/>
              <w:t xml:space="preserve">- Repositorio GitHub bien documentado</w:t>
            </w:r>
          </w:p>
        </w:tc>
      </w:tr>
    </w:tbl>
    <w:p w:rsidR="00000000" w:rsidDel="00000000" w:rsidP="00000000" w:rsidRDefault="00000000" w:rsidRPr="00000000" w14:paraId="00000072">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Recursos Sugeridos</w:t>
      </w:r>
    </w:p>
    <w:p w:rsidR="00000000" w:rsidDel="00000000" w:rsidP="00000000" w:rsidRDefault="00000000" w:rsidRPr="00000000" w14:paraId="00000073">
      <w:pPr>
        <w:numPr>
          <w:ilvl w:val="0"/>
          <w:numId w:val="2"/>
        </w:numPr>
        <w:spacing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Sistema operativo Linux</w:t>
      </w:r>
      <w:r w:rsidDel="00000000" w:rsidR="00000000" w:rsidRPr="00000000">
        <w:rPr>
          <w:rtl w:val="0"/>
        </w:rPr>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Docker:</w:t>
      </w:r>
      <w:r w:rsidDel="00000000" w:rsidR="00000000" w:rsidRPr="00000000">
        <w:rPr>
          <w:rFonts w:ascii="Times New Roman" w:cs="Times New Roman" w:eastAsia="Times New Roman" w:hAnsi="Times New Roman"/>
          <w:rtl w:val="0"/>
        </w:rPr>
        <w:t xml:space="preserve"> para simular clúster local distribuido</w:t>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FastAPI / Flask:</w:t>
      </w:r>
      <w:r w:rsidDel="00000000" w:rsidR="00000000" w:rsidRPr="00000000">
        <w:rPr>
          <w:rFonts w:ascii="Times New Roman" w:cs="Times New Roman" w:eastAsia="Times New Roman" w:hAnsi="Times New Roman"/>
          <w:rtl w:val="0"/>
        </w:rPr>
        <w:t xml:space="preserve"> para APIs de comunicación entre nodos</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gRPC:</w:t>
      </w:r>
      <w:r w:rsidDel="00000000" w:rsidR="00000000" w:rsidRPr="00000000">
        <w:rPr>
          <w:rFonts w:ascii="Times New Roman" w:cs="Times New Roman" w:eastAsia="Times New Roman" w:hAnsi="Times New Roman"/>
          <w:rtl w:val="0"/>
        </w:rPr>
        <w:t xml:space="preserve"> para alternativas eficientes a HTTP REST</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Apache kafka o rabbitmq </w:t>
      </w:r>
      <w:r w:rsidDel="00000000" w:rsidR="00000000" w:rsidRPr="00000000">
        <w:rPr>
          <w:rFonts w:ascii="Times New Roman" w:cs="Times New Roman" w:eastAsia="Times New Roman" w:hAnsi="Times New Roman"/>
          <w:rtl w:val="0"/>
        </w:rPr>
        <w:t xml:space="preserve">para comunicaciones asincrónicas</w:t>
      </w:r>
    </w:p>
    <w:p w:rsidR="00000000" w:rsidDel="00000000" w:rsidP="00000000" w:rsidRDefault="00000000" w:rsidRPr="00000000" w14:paraId="00000078">
      <w:pPr>
        <w:numPr>
          <w:ilvl w:val="0"/>
          <w:numId w:val="2"/>
        </w:numPr>
        <w:spacing w:after="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Bases de datos, </w:t>
      </w:r>
      <w:r w:rsidDel="00000000" w:rsidR="00000000" w:rsidRPr="00000000">
        <w:rPr>
          <w:rFonts w:ascii="Times New Roman" w:cs="Times New Roman" w:eastAsia="Times New Roman" w:hAnsi="Times New Roman"/>
          <w:rtl w:val="0"/>
        </w:rPr>
        <w:t xml:space="preserve">para almacenamiento temporal</w:t>
      </w:r>
    </w:p>
    <w:sectPr>
      <w:footerReference r:id="rId11" w:type="default"/>
      <w:footerReference r:id="rId12"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Courier New"/>
  <w:font w:name="Aptos"/>
  <w:font w:name="Play">
    <w:embedRegular w:fontKey="{00000000-0000-0000-0000-000000000000}" r:id="rId1" w:subsetted="0"/>
    <w:embedBold w:fontKey="{00000000-0000-0000-0000-000000000000}" r:id="rId2" w:subsetted="0"/>
  </w:font>
  <w:font w:name="Cardo">
    <w:embedRegular w:fontKey="{00000000-0000-0000-0000-000000000000}" r:id="rId3" w:subsetted="0"/>
    <w:embedBold w:fontKey="{00000000-0000-0000-0000-000000000000}" r:id="rId4" w:subsetted="0"/>
    <w:embedItalic w:fontKey="{00000000-0000-0000-0000-000000000000}" r:id="rId5" w:subsetted="0"/>
  </w:font>
  <w:font w:name="Noto Sans Symbol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202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0"/>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0"/>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O"/>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965A52"/>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65A52"/>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65A52"/>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character" w:styleId="Heading1Char" w:customStyle="1">
    <w:name w:val="Heading 1 Char"/>
    <w:basedOn w:val="DefaultParagraphFont"/>
    <w:link w:val="Heading1"/>
    <w:uiPriority w:val="9"/>
    <w:rsid w:val="00965A52"/>
    <w:rPr>
      <w:rFonts w:asciiTheme="majorHAnsi" w:cstheme="majorBidi" w:eastAsiaTheme="majorEastAsia" w:hAnsiTheme="majorHAnsi"/>
      <w:noProof w:val="1"/>
      <w:color w:val="0f4761" w:themeColor="accent1" w:themeShade="0000BF"/>
      <w:sz w:val="40"/>
      <w:szCs w:val="40"/>
      <w:lang w:val="es-ES"/>
    </w:rPr>
  </w:style>
  <w:style w:type="character" w:styleId="Heading2Char" w:customStyle="1">
    <w:name w:val="Heading 2 Char"/>
    <w:basedOn w:val="DefaultParagraphFont"/>
    <w:link w:val="Heading2"/>
    <w:uiPriority w:val="9"/>
    <w:rsid w:val="00965A52"/>
    <w:rPr>
      <w:rFonts w:asciiTheme="majorHAnsi" w:cstheme="majorBidi" w:eastAsiaTheme="majorEastAsia" w:hAnsiTheme="majorHAnsi"/>
      <w:noProof w:val="1"/>
      <w:color w:val="0f4761" w:themeColor="accent1" w:themeShade="0000BF"/>
      <w:sz w:val="32"/>
      <w:szCs w:val="32"/>
      <w:lang w:val="es-ES"/>
    </w:rPr>
  </w:style>
  <w:style w:type="character" w:styleId="Heading3Char" w:customStyle="1">
    <w:name w:val="Heading 3 Char"/>
    <w:basedOn w:val="DefaultParagraphFont"/>
    <w:link w:val="Heading3"/>
    <w:uiPriority w:val="9"/>
    <w:rsid w:val="00965A52"/>
    <w:rPr>
      <w:rFonts w:cstheme="majorBidi" w:eastAsiaTheme="majorEastAsia"/>
      <w:noProof w:val="1"/>
      <w:color w:val="0f4761" w:themeColor="accent1" w:themeShade="0000BF"/>
      <w:sz w:val="28"/>
      <w:szCs w:val="28"/>
      <w:lang w:val="es-ES"/>
    </w:rPr>
  </w:style>
  <w:style w:type="character" w:styleId="Heading4Char" w:customStyle="1">
    <w:name w:val="Heading 4 Char"/>
    <w:basedOn w:val="DefaultParagraphFont"/>
    <w:link w:val="Heading4"/>
    <w:uiPriority w:val="9"/>
    <w:rsid w:val="00965A52"/>
    <w:rPr>
      <w:rFonts w:cstheme="majorBidi" w:eastAsiaTheme="majorEastAsia"/>
      <w:i w:val="1"/>
      <w:iCs w:val="1"/>
      <w:noProof w:val="1"/>
      <w:color w:val="0f4761" w:themeColor="accent1" w:themeShade="0000BF"/>
      <w:lang w:val="es-ES"/>
    </w:rPr>
  </w:style>
  <w:style w:type="character" w:styleId="Heading5Char" w:customStyle="1">
    <w:name w:val="Heading 5 Char"/>
    <w:basedOn w:val="DefaultParagraphFont"/>
    <w:link w:val="Heading5"/>
    <w:uiPriority w:val="9"/>
    <w:rsid w:val="00965A52"/>
    <w:rPr>
      <w:rFonts w:cstheme="majorBidi" w:eastAsiaTheme="majorEastAsia"/>
      <w:noProof w:val="1"/>
      <w:color w:val="0f4761" w:themeColor="accent1" w:themeShade="0000BF"/>
      <w:lang w:val="es-ES"/>
    </w:rPr>
  </w:style>
  <w:style w:type="character" w:styleId="Heading6Char" w:customStyle="1">
    <w:name w:val="Heading 6 Char"/>
    <w:basedOn w:val="DefaultParagraphFont"/>
    <w:link w:val="Heading6"/>
    <w:uiPriority w:val="9"/>
    <w:rsid w:val="00965A52"/>
    <w:rPr>
      <w:rFonts w:cstheme="majorBidi" w:eastAsiaTheme="majorEastAsia"/>
      <w:i w:val="1"/>
      <w:iCs w:val="1"/>
      <w:noProof w:val="1"/>
      <w:color w:val="595959" w:themeColor="text1" w:themeTint="0000A6"/>
      <w:lang w:val="es-ES"/>
    </w:rPr>
  </w:style>
  <w:style w:type="character" w:styleId="Heading7Char" w:customStyle="1">
    <w:name w:val="Heading 7 Char"/>
    <w:basedOn w:val="DefaultParagraphFont"/>
    <w:link w:val="Heading7"/>
    <w:uiPriority w:val="9"/>
    <w:semiHidden w:val="1"/>
    <w:rsid w:val="00965A52"/>
    <w:rPr>
      <w:rFonts w:cstheme="majorBidi" w:eastAsiaTheme="majorEastAsia"/>
      <w:noProof w:val="1"/>
      <w:color w:val="595959" w:themeColor="text1" w:themeTint="0000A6"/>
      <w:lang w:val="es-ES"/>
    </w:rPr>
  </w:style>
  <w:style w:type="character" w:styleId="Heading8Char" w:customStyle="1">
    <w:name w:val="Heading 8 Char"/>
    <w:basedOn w:val="DefaultParagraphFont"/>
    <w:link w:val="Heading8"/>
    <w:uiPriority w:val="9"/>
    <w:semiHidden w:val="1"/>
    <w:rsid w:val="00965A52"/>
    <w:rPr>
      <w:rFonts w:cstheme="majorBidi" w:eastAsiaTheme="majorEastAsia"/>
      <w:i w:val="1"/>
      <w:iCs w:val="1"/>
      <w:noProof w:val="1"/>
      <w:color w:val="272727" w:themeColor="text1" w:themeTint="0000D8"/>
      <w:lang w:val="es-ES"/>
    </w:rPr>
  </w:style>
  <w:style w:type="character" w:styleId="Heading9Char" w:customStyle="1">
    <w:name w:val="Heading 9 Char"/>
    <w:basedOn w:val="DefaultParagraphFont"/>
    <w:link w:val="Heading9"/>
    <w:uiPriority w:val="9"/>
    <w:semiHidden w:val="1"/>
    <w:rsid w:val="00965A52"/>
    <w:rPr>
      <w:rFonts w:cstheme="majorBidi" w:eastAsiaTheme="majorEastAsia"/>
      <w:noProof w:val="1"/>
      <w:color w:val="272727" w:themeColor="text1" w:themeTint="0000D8"/>
      <w:lang w:val="es-ES"/>
    </w:rPr>
  </w:style>
  <w:style w:type="character" w:styleId="TitleChar" w:customStyle="1">
    <w:name w:val="Title Char"/>
    <w:basedOn w:val="DefaultParagraphFont"/>
    <w:link w:val="Title"/>
    <w:uiPriority w:val="10"/>
    <w:rsid w:val="00965A52"/>
    <w:rPr>
      <w:rFonts w:asciiTheme="majorHAnsi" w:cstheme="majorBidi" w:eastAsiaTheme="majorEastAsia" w:hAnsiTheme="majorHAnsi"/>
      <w:noProof w:val="1"/>
      <w:spacing w:val="-10"/>
      <w:kern w:val="28"/>
      <w:sz w:val="56"/>
      <w:szCs w:val="56"/>
      <w:lang w:val="es-ES"/>
    </w:rPr>
  </w:style>
  <w:style w:type="character" w:styleId="SubtitleChar" w:customStyle="1">
    <w:name w:val="Subtitle Char"/>
    <w:basedOn w:val="DefaultParagraphFont"/>
    <w:link w:val="Subtitle"/>
    <w:uiPriority w:val="11"/>
    <w:rsid w:val="00965A52"/>
    <w:rPr>
      <w:rFonts w:cstheme="majorBidi" w:eastAsiaTheme="majorEastAsia"/>
      <w:noProof w:val="1"/>
      <w:color w:val="595959" w:themeColor="text1" w:themeTint="0000A6"/>
      <w:spacing w:val="15"/>
      <w:sz w:val="28"/>
      <w:szCs w:val="28"/>
      <w:lang w:val="es-ES"/>
    </w:rPr>
  </w:style>
  <w:style w:type="paragraph" w:styleId="Quote">
    <w:name w:val="Quote"/>
    <w:basedOn w:val="Normal"/>
    <w:next w:val="Normal"/>
    <w:link w:val="QuoteChar"/>
    <w:uiPriority w:val="29"/>
    <w:qFormat w:val="1"/>
    <w:rsid w:val="00965A52"/>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965A52"/>
    <w:rPr>
      <w:i w:val="1"/>
      <w:iCs w:val="1"/>
      <w:noProof w:val="1"/>
      <w:color w:val="404040" w:themeColor="text1" w:themeTint="0000BF"/>
      <w:lang w:val="es-ES"/>
    </w:rPr>
  </w:style>
  <w:style w:type="paragraph" w:styleId="ListParagraph">
    <w:name w:val="List Paragraph"/>
    <w:basedOn w:val="Normal"/>
    <w:uiPriority w:val="34"/>
    <w:qFormat w:val="1"/>
    <w:rsid w:val="00965A52"/>
    <w:pPr>
      <w:ind w:left="720"/>
      <w:contextualSpacing w:val="1"/>
    </w:pPr>
  </w:style>
  <w:style w:type="character" w:styleId="IntenseEmphasis">
    <w:name w:val="Intense Emphasis"/>
    <w:basedOn w:val="DefaultParagraphFont"/>
    <w:uiPriority w:val="21"/>
    <w:qFormat w:val="1"/>
    <w:rsid w:val="00965A52"/>
    <w:rPr>
      <w:i w:val="1"/>
      <w:iCs w:val="1"/>
      <w:color w:val="0f4761" w:themeColor="accent1" w:themeShade="0000BF"/>
    </w:rPr>
  </w:style>
  <w:style w:type="paragraph" w:styleId="IntenseQuote">
    <w:name w:val="Intense Quote"/>
    <w:basedOn w:val="Normal"/>
    <w:next w:val="Normal"/>
    <w:link w:val="IntenseQuoteChar"/>
    <w:uiPriority w:val="30"/>
    <w:qFormat w:val="1"/>
    <w:rsid w:val="00965A5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65A52"/>
    <w:rPr>
      <w:i w:val="1"/>
      <w:iCs w:val="1"/>
      <w:noProof w:val="1"/>
      <w:color w:val="0f4761" w:themeColor="accent1" w:themeShade="0000BF"/>
      <w:lang w:val="es-ES"/>
    </w:rPr>
  </w:style>
  <w:style w:type="character" w:styleId="IntenseReference">
    <w:name w:val="Intense Reference"/>
    <w:basedOn w:val="DefaultParagraphFont"/>
    <w:uiPriority w:val="32"/>
    <w:qFormat w:val="1"/>
    <w:rsid w:val="00965A52"/>
    <w:rPr>
      <w:b w:val="1"/>
      <w:bCs w:val="1"/>
      <w:smallCaps w:val="1"/>
      <w:color w:val="0f4761" w:themeColor="accent1" w:themeShade="0000BF"/>
      <w:spacing w:val="5"/>
    </w:rPr>
  </w:style>
  <w:style w:type="paragraph" w:styleId="NormalWeb">
    <w:name w:val="Normal (Web)"/>
    <w:basedOn w:val="Normal"/>
    <w:uiPriority w:val="99"/>
    <w:semiHidden w:val="1"/>
    <w:unhideWhenUsed w:val="1"/>
    <w:rsid w:val="00965A52"/>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965A52"/>
    <w:rPr>
      <w:b w:val="1"/>
      <w:bCs w:val="1"/>
    </w:rPr>
  </w:style>
  <w:style w:type="character" w:styleId="apple-converted-space" w:customStyle="1">
    <w:name w:val="apple-converted-space"/>
    <w:basedOn w:val="DefaultParagraphFont"/>
    <w:rsid w:val="00965A52"/>
  </w:style>
  <w:style w:type="character" w:styleId="Emphasis">
    <w:name w:val="Emphasis"/>
    <w:basedOn w:val="DefaultParagraphFont"/>
    <w:uiPriority w:val="20"/>
    <w:qFormat w:val="1"/>
    <w:rsid w:val="00965A52"/>
    <w:rPr>
      <w:i w:val="1"/>
      <w:iCs w:val="1"/>
    </w:rPr>
  </w:style>
  <w:style w:type="character" w:styleId="HTMLCode">
    <w:name w:val="HTML Code"/>
    <w:basedOn w:val="DefaultParagraphFont"/>
    <w:uiPriority w:val="99"/>
    <w:semiHidden w:val="1"/>
    <w:unhideWhenUsed w:val="1"/>
    <w:rsid w:val="00965A52"/>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965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965A52"/>
    <w:rPr>
      <w:rFonts w:ascii="Courier New" w:cs="Courier New" w:eastAsia="Times New Roman" w:hAnsi="Courier New"/>
      <w:kern w:val="0"/>
      <w:sz w:val="20"/>
      <w:szCs w:val="20"/>
    </w:rPr>
  </w:style>
  <w:style w:type="character" w:styleId="hljs-comment" w:customStyle="1">
    <w:name w:val="hljs-comment"/>
    <w:basedOn w:val="DefaultParagraphFont"/>
    <w:rsid w:val="00965A52"/>
  </w:style>
  <w:style w:type="character" w:styleId="hljs-punctuation" w:customStyle="1">
    <w:name w:val="hljs-punctuation"/>
    <w:basedOn w:val="DefaultParagraphFont"/>
    <w:rsid w:val="00965A52"/>
  </w:style>
  <w:style w:type="character" w:styleId="hljs-attr" w:customStyle="1">
    <w:name w:val="hljs-attr"/>
    <w:basedOn w:val="DefaultParagraphFont"/>
    <w:rsid w:val="00965A52"/>
  </w:style>
  <w:style w:type="character" w:styleId="hljs-string" w:customStyle="1">
    <w:name w:val="hljs-string"/>
    <w:basedOn w:val="DefaultParagraphFont"/>
    <w:rsid w:val="00965A52"/>
  </w:style>
  <w:style w:type="character" w:styleId="hljs-number" w:customStyle="1">
    <w:name w:val="hljs-number"/>
    <w:basedOn w:val="DefaultParagraphFont"/>
    <w:rsid w:val="00965A52"/>
  </w:style>
  <w:style w:type="character" w:styleId="hljs-builtin" w:customStyle="1">
    <w:name w:val="hljs-built_in"/>
    <w:basedOn w:val="DefaultParagraphFont"/>
    <w:rsid w:val="00965A52"/>
  </w:style>
  <w:style w:type="character" w:styleId="hljs-keyword" w:customStyle="1">
    <w:name w:val="hljs-keyword"/>
    <w:basedOn w:val="DefaultParagraphFont"/>
    <w:rsid w:val="00965A52"/>
  </w:style>
  <w:style w:type="character" w:styleId="Hyperlink">
    <w:name w:val="Hyperlink"/>
    <w:basedOn w:val="DefaultParagraphFont"/>
    <w:uiPriority w:val="99"/>
    <w:unhideWhenUsed w:val="1"/>
    <w:rsid w:val="00D867ED"/>
    <w:rPr>
      <w:color w:val="467886" w:themeColor="hyperlink"/>
      <w:u w:val="single"/>
    </w:rPr>
  </w:style>
  <w:style w:type="character" w:styleId="UnresolvedMention">
    <w:name w:val="Unresolved Mention"/>
    <w:basedOn w:val="DefaultParagraphFont"/>
    <w:uiPriority w:val="99"/>
    <w:semiHidden w:val="1"/>
    <w:unhideWhenUsed w:val="1"/>
    <w:rsid w:val="00D867ED"/>
    <w:rPr>
      <w:color w:val="605e5c"/>
      <w:shd w:color="auto" w:fill="e1dfdd" w:val="clear"/>
    </w:rPr>
  </w:style>
  <w:style w:type="character" w:styleId="FollowedHyperlink">
    <w:name w:val="FollowedHyperlink"/>
    <w:basedOn w:val="DefaultParagraphFont"/>
    <w:uiPriority w:val="99"/>
    <w:semiHidden w:val="1"/>
    <w:unhideWhenUsed w:val="1"/>
    <w:rsid w:val="00126744"/>
    <w:rPr>
      <w:color w:val="96607d" w:themeColor="followedHyperlink"/>
      <w:u w:val="single"/>
    </w:rPr>
  </w:style>
  <w:style w:type="paragraph" w:styleId="Footer">
    <w:name w:val="footer"/>
    <w:basedOn w:val="Normal"/>
    <w:link w:val="FooterChar"/>
    <w:uiPriority w:val="99"/>
    <w:unhideWhenUsed w:val="1"/>
    <w:rsid w:val="00126744"/>
    <w:pPr>
      <w:tabs>
        <w:tab w:val="center" w:pos="4680"/>
        <w:tab w:val="right" w:pos="9360"/>
      </w:tabs>
    </w:pPr>
  </w:style>
  <w:style w:type="character" w:styleId="FooterChar" w:customStyle="1">
    <w:name w:val="Footer Char"/>
    <w:basedOn w:val="DefaultParagraphFont"/>
    <w:link w:val="Footer"/>
    <w:uiPriority w:val="99"/>
    <w:rsid w:val="00126744"/>
    <w:rPr>
      <w:noProof w:val="1"/>
      <w:lang w:val="es-ES"/>
    </w:rPr>
  </w:style>
  <w:style w:type="character" w:styleId="PageNumber">
    <w:name w:val="page number"/>
    <w:basedOn w:val="DefaultParagraphFont"/>
    <w:uiPriority w:val="99"/>
    <w:semiHidden w:val="1"/>
    <w:unhideWhenUsed w:val="1"/>
    <w:rsid w:val="00126744"/>
  </w:style>
  <w:style w:type="table" w:styleId="a"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yperlink" Target="https://ieeexplore.ieee.org/document/5496972" TargetMode="External"/><Relationship Id="rId12" Type="http://schemas.openxmlformats.org/officeDocument/2006/relationships/footer" Target="footer1.xml"/><Relationship Id="rId9" Type="http://schemas.openxmlformats.org/officeDocument/2006/relationships/hyperlink" Target="https://es.wikipedia.org/wiki/Hadoop_Distributed_File_Syste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wikipedia.org/wiki/Google_File_System" TargetMode="External"/><Relationship Id="rId8" Type="http://schemas.openxmlformats.org/officeDocument/2006/relationships/hyperlink" Target="https://g.co/kgs/XzwmU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rdo-regular.ttf"/><Relationship Id="rId4" Type="http://schemas.openxmlformats.org/officeDocument/2006/relationships/font" Target="fonts/Cardo-bold.ttf"/><Relationship Id="rId5" Type="http://schemas.openxmlformats.org/officeDocument/2006/relationships/font" Target="fonts/Cardo-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CPwqL+QrWansdHIOq2vxzpJiA==">CgMxLjAaIwoBMBIeChwIB0IYCg9UaW1lcyBOZXcgUm9tYW4SBUNhcmRvGiMKATESHgocCAdCGAoPVGltZXMgTmV3IFJvbWFuEgVDYXJkbxojCgEyEh4KHAgHQhgKD1RpbWVzIE5ldyBSb21hbhIFQ2FyZG8aIwoBMxIeChwIB0IYCg9UaW1lcyBOZXcgUm9tYW4SBUNhcmRvOAByITFNaVJkMXFjdElwR0FINzQ1SldUemRJbDQ2RFV4SXRrbg==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2025-08-06T12:41:00Z</dcterms:created>
  <dc:creator>Edwin Nelson  Montoya Munera</dc:creator>
</cp:coreProperties>
</file>