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61" w:tblpY="-855"/>
        <w:tblW w:w="12240" w:type="dxa"/>
        <w:tblLook w:val="04A0" w:firstRow="1" w:lastRow="0" w:firstColumn="1" w:lastColumn="0" w:noHBand="0" w:noVBand="1"/>
      </w:tblPr>
      <w:tblGrid>
        <w:gridCol w:w="1438"/>
        <w:gridCol w:w="10802"/>
      </w:tblGrid>
      <w:tr w:rsidR="007F279D" w:rsidRPr="0098222A" w14:paraId="7A37CB7B" w14:textId="77777777" w:rsidTr="00E05F6D">
        <w:trPr>
          <w:trHeight w:val="774"/>
        </w:trPr>
        <w:tc>
          <w:tcPr>
            <w:tcW w:w="1438" w:type="dxa"/>
            <w:tcBorders>
              <w:top w:val="nil"/>
              <w:left w:val="nil"/>
              <w:bottom w:val="nil"/>
              <w:right w:val="nil"/>
            </w:tcBorders>
            <w:shd w:val="clear" w:color="auto" w:fill="A0A1A2"/>
          </w:tcPr>
          <w:p w14:paraId="3FD92BF1" w14:textId="77777777" w:rsidR="00FD728C" w:rsidRPr="0098222A" w:rsidRDefault="00E05F6D" w:rsidP="000A03E7">
            <w:bookmarkStart w:id="0" w:name="_GoBack"/>
            <w:bookmarkEnd w:id="0"/>
            <w:r w:rsidRPr="0098222A">
              <w:rPr>
                <w:noProof/>
              </w:rPr>
              <w:drawing>
                <wp:anchor distT="0" distB="0" distL="114300" distR="114300" simplePos="0" relativeHeight="251724800" behindDoc="0" locked="0" layoutInCell="1" allowOverlap="1" wp14:anchorId="55DB8D25" wp14:editId="62C2ACD1">
                  <wp:simplePos x="0" y="0"/>
                  <wp:positionH relativeFrom="column">
                    <wp:posOffset>464185</wp:posOffset>
                  </wp:positionH>
                  <wp:positionV relativeFrom="paragraph">
                    <wp:posOffset>-54610</wp:posOffset>
                  </wp:positionV>
                  <wp:extent cx="1167765" cy="3892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LTW_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7765" cy="389255"/>
                          </a:xfrm>
                          <a:prstGeom prst="rect">
                            <a:avLst/>
                          </a:prstGeom>
                        </pic:spPr>
                      </pic:pic>
                    </a:graphicData>
                  </a:graphic>
                  <wp14:sizeRelH relativeFrom="page">
                    <wp14:pctWidth>0</wp14:pctWidth>
                  </wp14:sizeRelH>
                  <wp14:sizeRelV relativeFrom="page">
                    <wp14:pctHeight>0</wp14:pctHeight>
                  </wp14:sizeRelV>
                </wp:anchor>
              </w:drawing>
            </w:r>
            <w:r w:rsidR="00314959" w:rsidRPr="0098222A">
              <w:t xml:space="preserve"> </w:t>
            </w:r>
          </w:p>
        </w:tc>
        <w:tc>
          <w:tcPr>
            <w:tcW w:w="10802" w:type="dxa"/>
            <w:tcBorders>
              <w:top w:val="nil"/>
              <w:left w:val="nil"/>
              <w:bottom w:val="nil"/>
              <w:right w:val="nil"/>
            </w:tcBorders>
            <w:shd w:val="clear" w:color="auto" w:fill="A0A1A2"/>
            <w:tcMar>
              <w:top w:w="216" w:type="dxa"/>
              <w:left w:w="115" w:type="dxa"/>
              <w:right w:w="115" w:type="dxa"/>
            </w:tcMar>
          </w:tcPr>
          <w:p w14:paraId="09779A71" w14:textId="77777777" w:rsidR="00C8700B" w:rsidRPr="000979AC" w:rsidRDefault="00521C6A" w:rsidP="000979AC">
            <w:pPr>
              <w:pStyle w:val="Title"/>
              <w:framePr w:hSpace="0" w:wrap="auto" w:hAnchor="text" w:xAlign="left" w:yAlign="inline"/>
            </w:pPr>
            <w:r>
              <w:t>Concept Assignment 2</w:t>
            </w:r>
          </w:p>
          <w:p w14:paraId="4C6C8504" w14:textId="0997DE4A" w:rsidR="007F279D" w:rsidRPr="000979AC" w:rsidRDefault="007F279D" w:rsidP="005A7801">
            <w:pPr>
              <w:pStyle w:val="Subtitle"/>
              <w:framePr w:hSpace="0" w:wrap="auto" w:hAnchor="text" w:xAlign="left" w:yAlign="inline"/>
            </w:pPr>
            <w:r w:rsidRPr="000979AC">
              <w:t>P</w:t>
            </w:r>
            <w:r w:rsidRPr="000979AC">
              <w:rPr>
                <w:rStyle w:val="SubtitleChar"/>
              </w:rPr>
              <w:t xml:space="preserve">LTW </w:t>
            </w:r>
            <w:r w:rsidR="00BA150B">
              <w:rPr>
                <w:rStyle w:val="SubtitleChar"/>
              </w:rPr>
              <w:t>Computer Science</w:t>
            </w:r>
            <w:r w:rsidR="00FA114D">
              <w:rPr>
                <w:rStyle w:val="SubtitleChar"/>
              </w:rPr>
              <w:t xml:space="preserve"> </w:t>
            </w:r>
            <w:r w:rsidR="005A7801">
              <w:rPr>
                <w:rStyle w:val="SubtitleChar"/>
              </w:rPr>
              <w:t xml:space="preserve">CSP </w:t>
            </w:r>
            <w:r w:rsidR="00FA114D">
              <w:rPr>
                <w:rStyle w:val="SubtitleChar"/>
              </w:rPr>
              <w:t>Core Training</w:t>
            </w:r>
          </w:p>
        </w:tc>
      </w:tr>
    </w:tbl>
    <w:p w14:paraId="49863681" w14:textId="77777777" w:rsidR="009103D2" w:rsidRPr="006B7EE5" w:rsidRDefault="00521C6A" w:rsidP="00F727EA">
      <w:pPr>
        <w:pStyle w:val="Heading1"/>
        <w:spacing w:before="240"/>
      </w:pPr>
      <w:r>
        <w:t>Abstraction</w:t>
      </w: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E179D3" w:rsidRPr="0098222A" w14:paraId="67935422" w14:textId="77777777" w:rsidTr="000A03E7">
        <w:trPr>
          <w:trHeight w:val="576"/>
        </w:trPr>
        <w:tc>
          <w:tcPr>
            <w:tcW w:w="1348" w:type="dxa"/>
            <w:tcBorders>
              <w:top w:val="nil"/>
              <w:left w:val="nil"/>
              <w:bottom w:val="nil"/>
              <w:right w:val="nil"/>
            </w:tcBorders>
            <w:shd w:val="clear" w:color="auto" w:fill="A0A1A2"/>
          </w:tcPr>
          <w:p w14:paraId="3CE5C06A" w14:textId="77777777" w:rsidR="00E179D3" w:rsidRPr="0098222A" w:rsidRDefault="00E179D3" w:rsidP="0098222A">
            <w:pPr>
              <w:spacing w:line="276" w:lineRule="auto"/>
              <w:rPr>
                <w:rFonts w:ascii="Arial" w:hAnsi="Arial" w:cs="Arial"/>
              </w:rPr>
            </w:pPr>
          </w:p>
        </w:tc>
        <w:tc>
          <w:tcPr>
            <w:tcW w:w="10902" w:type="dxa"/>
            <w:tcBorders>
              <w:top w:val="nil"/>
              <w:left w:val="nil"/>
              <w:bottom w:val="nil"/>
              <w:right w:val="nil"/>
            </w:tcBorders>
            <w:shd w:val="clear" w:color="auto" w:fill="A0A1A2"/>
          </w:tcPr>
          <w:p w14:paraId="55137C45" w14:textId="77777777" w:rsidR="00E179D3" w:rsidRPr="00A91F0D" w:rsidRDefault="00FA114D" w:rsidP="00ED2363">
            <w:pPr>
              <w:pStyle w:val="Heading2"/>
              <w:outlineLvl w:val="1"/>
            </w:pPr>
            <w:r w:rsidRPr="00A91F0D">
              <w:t>Learning Objectives</w:t>
            </w:r>
          </w:p>
        </w:tc>
      </w:tr>
    </w:tbl>
    <w:p w14:paraId="65D8FF7F" w14:textId="77777777" w:rsidR="000A03E7" w:rsidRDefault="000A03E7" w:rsidP="000A03E7">
      <w:pPr>
        <w:pStyle w:val="SmallLineSpacewoText"/>
      </w:pPr>
    </w:p>
    <w:p w14:paraId="1A0F79DD" w14:textId="44ED2539" w:rsidR="00521C6A" w:rsidRPr="0003189E" w:rsidRDefault="00521C6A" w:rsidP="000A03E7">
      <w:pPr>
        <w:pStyle w:val="LO"/>
      </w:pPr>
      <w:r w:rsidRPr="0003189E">
        <w:t>LO2.1</w:t>
      </w:r>
      <w:r>
        <w:tab/>
      </w:r>
      <w:r w:rsidRPr="0003189E">
        <w:t>While working through Activity 4.1.2, the teacher will</w:t>
      </w:r>
      <w:r w:rsidR="000A03E7">
        <w:t>:</w:t>
      </w:r>
    </w:p>
    <w:p w14:paraId="5EC2E122" w14:textId="49E4558B" w:rsidR="00521C6A" w:rsidRPr="0003189E" w:rsidRDefault="00521C6A" w:rsidP="000A03E7">
      <w:pPr>
        <w:pStyle w:val="BulletedList"/>
        <w:ind w:left="1260"/>
      </w:pPr>
      <w:r w:rsidRPr="0003189E">
        <w:t>Relate the changes in voltage states (i.e., on and off) of transistors to their representations in binary: the bits 1 and 0.</w:t>
      </w:r>
    </w:p>
    <w:p w14:paraId="7543CAFC" w14:textId="77777777" w:rsidR="00521C6A" w:rsidRPr="0003189E" w:rsidRDefault="00521C6A" w:rsidP="000A03E7">
      <w:pPr>
        <w:pStyle w:val="BulletedList"/>
        <w:ind w:left="1260"/>
      </w:pPr>
      <w:r w:rsidRPr="0003189E">
        <w:t>Illustrate how combinations of switches can form logical units called gates, and that combinations of gates can perform computation.</w:t>
      </w:r>
    </w:p>
    <w:p w14:paraId="44CF2C7E" w14:textId="77777777" w:rsidR="00521C6A" w:rsidRPr="0003189E" w:rsidRDefault="00521C6A" w:rsidP="000A03E7">
      <w:pPr>
        <w:pStyle w:val="BulletedList"/>
        <w:ind w:left="1260"/>
      </w:pPr>
      <w:r w:rsidRPr="0003189E">
        <w:t>Show that assemblies of logic gates are the substance of integrated circuits (ICs).</w:t>
      </w:r>
    </w:p>
    <w:p w14:paraId="5AEABCDB" w14:textId="77777777" w:rsidR="00521C6A" w:rsidRPr="0003189E" w:rsidRDefault="00521C6A" w:rsidP="000A03E7">
      <w:pPr>
        <w:pStyle w:val="BulletedList"/>
        <w:ind w:left="1260"/>
      </w:pPr>
      <w:r w:rsidRPr="0003189E">
        <w:t>Identify where bits, switches, gates and ICs fall on the ladder of abstraction.</w:t>
      </w:r>
    </w:p>
    <w:p w14:paraId="7A5C0AA7" w14:textId="58B9C609" w:rsidR="00521C6A" w:rsidRPr="0003189E" w:rsidRDefault="00521C6A" w:rsidP="000A03E7">
      <w:pPr>
        <w:pStyle w:val="LO"/>
      </w:pPr>
      <w:r w:rsidRPr="0003189E">
        <w:t>LO2.2</w:t>
      </w:r>
      <w:r>
        <w:tab/>
      </w:r>
      <w:r w:rsidRPr="0003189E">
        <w:t xml:space="preserve">While working through the content of </w:t>
      </w:r>
      <w:r>
        <w:t>L</w:t>
      </w:r>
      <w:r w:rsidRPr="0003189E">
        <w:t>esson 1.2, the teacher will</w:t>
      </w:r>
      <w:r w:rsidR="000A03E7">
        <w:t>:</w:t>
      </w:r>
    </w:p>
    <w:p w14:paraId="3811947E" w14:textId="7AD249A6" w:rsidR="00521C6A" w:rsidRPr="0003189E" w:rsidRDefault="00521C6A" w:rsidP="000A03E7">
      <w:pPr>
        <w:pStyle w:val="BulletedList"/>
        <w:ind w:left="1260"/>
      </w:pPr>
      <w:r w:rsidRPr="0003189E">
        <w:t>Translate decimal numbers to binary (and vice versa) to demonstrate that base-10 numbers can be represented as bits (</w:t>
      </w:r>
      <w:r w:rsidR="000A03E7">
        <w:t>1</w:t>
      </w:r>
      <w:r w:rsidRPr="0003189E">
        <w:t xml:space="preserve">s and </w:t>
      </w:r>
      <w:r w:rsidR="000A03E7">
        <w:t>0</w:t>
      </w:r>
      <w:r w:rsidRPr="0003189E">
        <w:t>s), and that a series of bits can represent a base-10 number.</w:t>
      </w:r>
    </w:p>
    <w:p w14:paraId="157A67F0" w14:textId="77777777" w:rsidR="00521C6A" w:rsidRPr="0003189E" w:rsidRDefault="00521C6A" w:rsidP="000A03E7">
      <w:pPr>
        <w:pStyle w:val="BulletedList"/>
        <w:ind w:left="1260"/>
      </w:pPr>
      <w:r w:rsidRPr="0003189E">
        <w:t>Explain how a series of bits can represent a symbol, such as a key on a keyboard.</w:t>
      </w:r>
    </w:p>
    <w:p w14:paraId="13F22494" w14:textId="77777777" w:rsidR="00521C6A" w:rsidRPr="0003189E" w:rsidRDefault="00521C6A" w:rsidP="000A03E7">
      <w:pPr>
        <w:pStyle w:val="BulletedList"/>
        <w:ind w:left="1260"/>
      </w:pPr>
      <w:r w:rsidRPr="0003189E">
        <w:t>Recognize that one hexadecimal digit replaces four binary digits and understand why this is useful.</w:t>
      </w:r>
    </w:p>
    <w:p w14:paraId="4B71F2B2" w14:textId="77777777" w:rsidR="00521C6A" w:rsidRPr="0003189E" w:rsidRDefault="00521C6A" w:rsidP="000A03E7">
      <w:pPr>
        <w:pStyle w:val="BulletedList"/>
        <w:ind w:left="1260"/>
      </w:pPr>
      <w:r w:rsidRPr="0003189E">
        <w:t>Appreciate that colors can be represented by a series of hexadecimal digits.</w:t>
      </w:r>
    </w:p>
    <w:p w14:paraId="6D786197" w14:textId="70605FCF" w:rsidR="00521C6A" w:rsidRPr="0003189E" w:rsidRDefault="00521C6A" w:rsidP="000A03E7">
      <w:pPr>
        <w:pStyle w:val="BulletedList"/>
        <w:ind w:left="1260"/>
      </w:pPr>
      <w:r w:rsidRPr="0003189E">
        <w:t>Assign a data type to a variable based upon its role in the program: Boolean for true/false, lists for aggregated data, integers for whole numbers.</w:t>
      </w:r>
    </w:p>
    <w:p w14:paraId="3E44D045" w14:textId="77777777" w:rsidR="00521C6A" w:rsidRPr="0003189E" w:rsidRDefault="00521C6A" w:rsidP="000A03E7">
      <w:pPr>
        <w:pStyle w:val="BulletedList"/>
        <w:ind w:left="1260"/>
      </w:pPr>
      <w:r w:rsidRPr="0003189E">
        <w:t>Connect the use of decimal, binary, hexadecimal, data types, and data roles to the ladder of abstraction.</w:t>
      </w:r>
    </w:p>
    <w:p w14:paraId="70F6CEFD" w14:textId="77777777" w:rsidR="00521C6A" w:rsidRPr="0003189E" w:rsidRDefault="00521C6A" w:rsidP="000A03E7">
      <w:pPr>
        <w:pStyle w:val="BulletedList"/>
        <w:ind w:left="1260"/>
      </w:pPr>
      <w:r w:rsidRPr="0003189E">
        <w:t>Differentiate variable type from variable role.</w:t>
      </w:r>
    </w:p>
    <w:p w14:paraId="476FBDA4" w14:textId="7A6812CE" w:rsidR="00521C6A" w:rsidRPr="0003189E" w:rsidRDefault="00521C6A" w:rsidP="000A03E7">
      <w:pPr>
        <w:pStyle w:val="LO"/>
      </w:pPr>
      <w:r w:rsidRPr="0003189E">
        <w:t>LO2.3</w:t>
      </w:r>
      <w:r>
        <w:tab/>
      </w:r>
      <w:r w:rsidRPr="0003189E">
        <w:t>Based on a review of sections 1.1.5 and work in section 1.2.4, the teacher will</w:t>
      </w:r>
      <w:r w:rsidR="000A03E7">
        <w:t>:</w:t>
      </w:r>
    </w:p>
    <w:p w14:paraId="24CB0EA0" w14:textId="77777777" w:rsidR="00521C6A" w:rsidRPr="0003189E" w:rsidRDefault="00521C6A" w:rsidP="000A03E7">
      <w:pPr>
        <w:pStyle w:val="BulletedList"/>
        <w:ind w:left="1260"/>
      </w:pPr>
      <w:r w:rsidRPr="0003189E">
        <w:t>State the eight variable roles and give examples of how each might be used in a program, procedure, or function.</w:t>
      </w:r>
    </w:p>
    <w:p w14:paraId="1CFCE5FF" w14:textId="77777777" w:rsidR="00521C6A" w:rsidRPr="0003189E" w:rsidRDefault="00521C6A" w:rsidP="000A03E7">
      <w:pPr>
        <w:pStyle w:val="BulletedList"/>
        <w:ind w:left="1260"/>
      </w:pPr>
      <w:r w:rsidRPr="0003189E">
        <w:t>Categorize the usage of variables, by role, within a program written by someone else.</w:t>
      </w:r>
    </w:p>
    <w:p w14:paraId="2D102142" w14:textId="77777777" w:rsidR="00521C6A" w:rsidRPr="0003189E" w:rsidRDefault="00521C6A" w:rsidP="000A03E7">
      <w:pPr>
        <w:pStyle w:val="BulletedList"/>
        <w:ind w:left="1260"/>
      </w:pPr>
      <w:r w:rsidRPr="0003189E">
        <w:t>Communicate with others regarding the use of variables using the nomenclature of variable roles.</w:t>
      </w:r>
    </w:p>
    <w:p w14:paraId="5ED8AE9A" w14:textId="77777777" w:rsidR="001E3784" w:rsidRDefault="001E3784" w:rsidP="001E3784">
      <w:pPr>
        <w:pStyle w:val="SmallLineSpacewoText"/>
      </w:pPr>
    </w:p>
    <w:p w14:paraId="2D407C8D" w14:textId="77777777" w:rsidR="000A03E7" w:rsidRPr="00E43F38" w:rsidRDefault="000A03E7"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rsidRPr="003F7A0D" w14:paraId="2F0818A2" w14:textId="77777777" w:rsidTr="0064343F">
        <w:trPr>
          <w:trHeight w:val="513"/>
        </w:trPr>
        <w:tc>
          <w:tcPr>
            <w:tcW w:w="1348" w:type="dxa"/>
            <w:tcBorders>
              <w:top w:val="nil"/>
              <w:left w:val="nil"/>
              <w:bottom w:val="nil"/>
              <w:right w:val="nil"/>
            </w:tcBorders>
            <w:shd w:val="clear" w:color="auto" w:fill="A0A1A2"/>
          </w:tcPr>
          <w:p w14:paraId="39AF2AAE" w14:textId="77777777" w:rsidR="00FA114D" w:rsidRPr="0098222A" w:rsidRDefault="00FA114D" w:rsidP="0060646E">
            <w:pPr>
              <w:pageBreakBefore/>
              <w:spacing w:line="276" w:lineRule="auto"/>
              <w:rPr>
                <w:rFonts w:ascii="Arial" w:hAnsi="Arial" w:cs="Arial"/>
              </w:rPr>
            </w:pPr>
          </w:p>
        </w:tc>
        <w:tc>
          <w:tcPr>
            <w:tcW w:w="10902" w:type="dxa"/>
            <w:tcBorders>
              <w:top w:val="nil"/>
              <w:left w:val="nil"/>
              <w:bottom w:val="nil"/>
              <w:right w:val="nil"/>
            </w:tcBorders>
            <w:shd w:val="clear" w:color="auto" w:fill="A0A1A2"/>
          </w:tcPr>
          <w:p w14:paraId="10051BCC" w14:textId="77777777" w:rsidR="00FA114D" w:rsidRPr="00A91F0D" w:rsidRDefault="00FA114D" w:rsidP="0064343F">
            <w:pPr>
              <w:pStyle w:val="Heading2"/>
              <w:outlineLvl w:val="1"/>
            </w:pPr>
            <w:r w:rsidRPr="00A91F0D">
              <w:t>Introduction</w:t>
            </w:r>
            <w:r w:rsidR="00EC09B3" w:rsidRPr="00A91F0D">
              <w:t>: Abstraction Defined</w:t>
            </w:r>
          </w:p>
        </w:tc>
      </w:tr>
    </w:tbl>
    <w:p w14:paraId="64A5C92E" w14:textId="05A66153" w:rsidR="00EC09B3" w:rsidRPr="0003189E" w:rsidRDefault="00EC09B3" w:rsidP="000A03E7">
      <w:pPr>
        <w:pStyle w:val="SectionDividerBody"/>
      </w:pPr>
      <w:r w:rsidRPr="0003189E">
        <w:t>In computer science, as well as in other fields, abstraction is a technique for simplifying complex systems. It works by ignoring or removing less relevant detail, maintaining focus on essential elements of the overall task or the task at hand. Computer scientists speak of moving up and down the ladder of abstraction: “going up the ladder” means hiding more and more complexity, whereas “moving down the ladder” means revealing more and more complexity. This technique allows one to understand the need and placement of specific detail. It allows the practitioner to grasp the big picture first before filling in all the details. Included as one of the Seven Big Ideas in AP’s Computer Science Principles course, abstraction is defined by the College Board as</w:t>
      </w:r>
      <w:r w:rsidR="000A03E7">
        <w:t>:</w:t>
      </w:r>
    </w:p>
    <w:p w14:paraId="4723CABE" w14:textId="3C4887CD" w:rsidR="00EC09B3" w:rsidRPr="0003189E" w:rsidRDefault="00EC09B3" w:rsidP="0060646E">
      <w:pPr>
        <w:pStyle w:val="BodyIndented"/>
      </w:pPr>
      <w:r w:rsidRPr="0003189E">
        <w:t>… a process, a strategy, and the result of reducing detail to focus on concepts relevant to understanding and solving problems</w:t>
      </w:r>
      <w:r w:rsidR="007452D1">
        <w:t>.</w:t>
      </w:r>
      <w:r w:rsidRPr="0003189E">
        <w:rPr>
          <w:vertAlign w:val="superscript"/>
        </w:rPr>
        <w:t>1</w:t>
      </w:r>
    </w:p>
    <w:p w14:paraId="4325BD7B" w14:textId="0D24417E" w:rsidR="00EC09B3" w:rsidRPr="0003189E" w:rsidRDefault="00EC09B3" w:rsidP="00434D76">
      <w:pPr>
        <w:pStyle w:val="Body"/>
      </w:pPr>
      <w:r w:rsidRPr="0003189E">
        <w:t>Specific types of abstractions examined and used in this course include hardware, data, procedural, problem-solving, and model abstraction. This day will focus on hardware, data, and procedural abstraction. Throughout the course</w:t>
      </w:r>
      <w:r w:rsidR="000A03E7">
        <w:t>,</w:t>
      </w:r>
      <w:r w:rsidRPr="0003189E">
        <w:t xml:space="preserve"> we will refer to and use abstraction. In later activities, we</w:t>
      </w:r>
      <w:r w:rsidR="000A03E7">
        <w:t>’</w:t>
      </w:r>
      <w:r w:rsidRPr="0003189E">
        <w:t>ll examine problem</w:t>
      </w:r>
      <w:r w:rsidR="000A03E7">
        <w:t>-</w:t>
      </w:r>
      <w:r w:rsidRPr="0003189E">
        <w:t>solving and model abstraction in more detail.</w:t>
      </w:r>
    </w:p>
    <w:p w14:paraId="19E2E516" w14:textId="77777777" w:rsidR="00FA114D" w:rsidRDefault="00FA114D" w:rsidP="001E3784">
      <w:pPr>
        <w:pStyle w:val="SmallLineSpacewoText"/>
      </w:pPr>
    </w:p>
    <w:p w14:paraId="1DF6FFCC" w14:textId="77777777" w:rsidR="000A03E7" w:rsidRPr="00FA114D" w:rsidRDefault="000A03E7"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5A42A18F" w14:textId="77777777" w:rsidTr="000A03E7">
        <w:trPr>
          <w:trHeight w:val="936"/>
        </w:trPr>
        <w:tc>
          <w:tcPr>
            <w:tcW w:w="1348" w:type="dxa"/>
            <w:tcBorders>
              <w:top w:val="nil"/>
              <w:left w:val="nil"/>
              <w:bottom w:val="nil"/>
              <w:right w:val="nil"/>
            </w:tcBorders>
            <w:shd w:val="clear" w:color="auto" w:fill="A0A1A2"/>
          </w:tcPr>
          <w:p w14:paraId="307B48D2"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04A5733D" w14:textId="77777777" w:rsidR="00FA114D" w:rsidRPr="00A91F0D" w:rsidRDefault="00FA114D">
            <w:pPr>
              <w:pStyle w:val="Heading2"/>
              <w:outlineLvl w:val="1"/>
            </w:pPr>
            <w:r w:rsidRPr="00A91F0D">
              <w:t>AP CSP Enduring Understandings (EU) and Learning Objectives (LO)</w:t>
            </w:r>
          </w:p>
        </w:tc>
      </w:tr>
    </w:tbl>
    <w:p w14:paraId="493CBFD8" w14:textId="111EA07B" w:rsidR="00EC09B3" w:rsidRPr="0003189E" w:rsidRDefault="00EC09B3" w:rsidP="000A03E7">
      <w:pPr>
        <w:pStyle w:val="SectionDividerBody"/>
      </w:pPr>
      <w:r w:rsidRPr="0003189E">
        <w:t xml:space="preserve">Abstraction is the second Big Idea in </w:t>
      </w:r>
      <w:r w:rsidR="000A03E7">
        <w:t xml:space="preserve">the </w:t>
      </w:r>
      <w:r w:rsidRPr="0003189E">
        <w:t xml:space="preserve">AP Computer Science Principles (CSP) course. Our curriculum will address the following Enduring Understandings (EU) and Learning Objectives (LO) </w:t>
      </w:r>
      <w:r w:rsidR="000A03E7">
        <w:t>on</w:t>
      </w:r>
      <w:r w:rsidRPr="0003189E">
        <w:t xml:space="preserve"> </w:t>
      </w:r>
      <w:r w:rsidR="000A03E7">
        <w:t>D</w:t>
      </w:r>
      <w:r w:rsidRPr="0003189E">
        <w:t>ay</w:t>
      </w:r>
      <w:r w:rsidR="000A03E7">
        <w:t xml:space="preserve"> Two</w:t>
      </w:r>
      <w:r w:rsidRPr="0003189E">
        <w:t>:</w:t>
      </w:r>
    </w:p>
    <w:p w14:paraId="3A989397" w14:textId="77777777" w:rsidR="00EC09B3" w:rsidRPr="0003189E" w:rsidRDefault="00EC09B3" w:rsidP="000A03E7">
      <w:pPr>
        <w:pStyle w:val="BulletedList"/>
      </w:pPr>
      <w:r w:rsidRPr="0003189E">
        <w:t>Describe the variety of abstractions used to represent data. CSP.LO2.1.1 [P3]</w:t>
      </w:r>
    </w:p>
    <w:p w14:paraId="0A62E4B2" w14:textId="03127FA1" w:rsidR="00EC09B3" w:rsidRPr="0003189E" w:rsidRDefault="00EC09B3" w:rsidP="000A03E7">
      <w:pPr>
        <w:pStyle w:val="BulletedList"/>
      </w:pPr>
      <w:r w:rsidRPr="0003189E">
        <w:t xml:space="preserve">At one of the lowest levels of abstraction, digital data is represented in binary (base 2) using only combinations of the digits </w:t>
      </w:r>
      <w:r w:rsidR="001908C5">
        <w:t>0</w:t>
      </w:r>
      <w:r w:rsidR="001908C5" w:rsidRPr="0003189E">
        <w:t xml:space="preserve"> </w:t>
      </w:r>
      <w:r w:rsidRPr="0003189E">
        <w:t xml:space="preserve">and </w:t>
      </w:r>
      <w:r w:rsidR="001908C5">
        <w:t>1</w:t>
      </w:r>
      <w:r w:rsidRPr="0003189E">
        <w:t>. CSP.EK.2.1.1E</w:t>
      </w:r>
    </w:p>
    <w:p w14:paraId="0EEC362B" w14:textId="77777777" w:rsidR="00EC09B3" w:rsidRPr="0003189E" w:rsidRDefault="00EC09B3" w:rsidP="000A03E7">
      <w:pPr>
        <w:pStyle w:val="BulletedList"/>
      </w:pPr>
      <w:r w:rsidRPr="0003189E">
        <w:t>The interpretation of a binary sequence depends on how it is used. CSP.EK.2.1.2D</w:t>
      </w:r>
    </w:p>
    <w:p w14:paraId="16E6B743" w14:textId="77777777" w:rsidR="00EC09B3" w:rsidRPr="0003189E" w:rsidRDefault="00EC09B3" w:rsidP="000A03E7">
      <w:pPr>
        <w:pStyle w:val="BulletedList"/>
      </w:pPr>
      <w:r w:rsidRPr="0003189E">
        <w:t>Explain how binary sequences are used to represent digital data. CSP.LO2.1.2 [P5]</w:t>
      </w:r>
    </w:p>
    <w:p w14:paraId="2C113C30" w14:textId="77777777" w:rsidR="00EC09B3" w:rsidRPr="0003189E" w:rsidRDefault="00EC09B3" w:rsidP="000A03E7">
      <w:pPr>
        <w:pStyle w:val="BulletedList"/>
      </w:pPr>
      <w:r w:rsidRPr="0003189E">
        <w:t>A sequence of bits may represent instructions or data. CSP.EK.2.1.2E</w:t>
      </w:r>
    </w:p>
    <w:p w14:paraId="2C3ED5C8" w14:textId="77777777" w:rsidR="00EC09B3" w:rsidRPr="0003189E" w:rsidRDefault="00EC09B3" w:rsidP="000A03E7">
      <w:pPr>
        <w:pStyle w:val="BulletedList"/>
      </w:pPr>
      <w:r w:rsidRPr="0003189E">
        <w:t>Use multiple levels of abstraction to write programs. CSP.LO2.2.2 [P3]</w:t>
      </w:r>
    </w:p>
    <w:p w14:paraId="019C130E" w14:textId="77777777" w:rsidR="00EC09B3" w:rsidRPr="0003189E" w:rsidRDefault="00EC09B3" w:rsidP="000A03E7">
      <w:pPr>
        <w:pStyle w:val="BulletedList"/>
      </w:pPr>
      <w:r w:rsidRPr="0003189E">
        <w:t>Binary data is processed by physical layers of computing hardware, including gates, chips, and components. CSP.EK.2.2.3E</w:t>
      </w:r>
    </w:p>
    <w:p w14:paraId="5B93B8CE" w14:textId="77777777" w:rsidR="00EC09B3" w:rsidRPr="0003189E" w:rsidRDefault="00EC09B3" w:rsidP="000A03E7">
      <w:pPr>
        <w:pStyle w:val="BulletedList"/>
      </w:pPr>
      <w:r w:rsidRPr="0003189E">
        <w:t>A logic gate is a hardware abstraction that is modeled by a Boolean function. CSP.EK.2.2.3F</w:t>
      </w:r>
    </w:p>
    <w:p w14:paraId="4D25A3EF" w14:textId="77777777" w:rsidR="00EC09B3" w:rsidRPr="0003189E" w:rsidRDefault="00EC09B3" w:rsidP="000A03E7">
      <w:pPr>
        <w:pStyle w:val="BulletedList"/>
      </w:pPr>
      <w:r w:rsidRPr="0003189E">
        <w:t>A chip is an abstraction composed of low-level components and circuits that perform a specific function. CSP.EK.2.2.3G</w:t>
      </w:r>
    </w:p>
    <w:p w14:paraId="380ED8BF" w14:textId="77B6F3BD" w:rsidR="00EC09B3" w:rsidRPr="0003189E" w:rsidRDefault="00EC09B3" w:rsidP="000A03E7">
      <w:pPr>
        <w:pStyle w:val="BulletedList"/>
      </w:pPr>
      <w:r w:rsidRPr="0003189E">
        <w:lastRenderedPageBreak/>
        <w:t>Hardware is built using multiple levels of abstraction, such as transistors, logic gates, chips, memory, motherboards, special purposes cards, and storage devices. CSP.EK.2.2.3I</w:t>
      </w:r>
    </w:p>
    <w:p w14:paraId="2C9DF7D2" w14:textId="77777777" w:rsidR="00FA114D" w:rsidRDefault="00FA114D" w:rsidP="001E3784">
      <w:pPr>
        <w:pStyle w:val="SmallLineSpacewoText"/>
      </w:pPr>
    </w:p>
    <w:p w14:paraId="2E6A762B" w14:textId="77777777" w:rsidR="001908C5" w:rsidRDefault="001908C5"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46C1D394" w14:textId="77777777" w:rsidTr="00FA114D">
        <w:trPr>
          <w:trHeight w:val="513"/>
        </w:trPr>
        <w:tc>
          <w:tcPr>
            <w:tcW w:w="1348" w:type="dxa"/>
            <w:tcBorders>
              <w:top w:val="nil"/>
              <w:left w:val="nil"/>
              <w:bottom w:val="nil"/>
              <w:right w:val="nil"/>
            </w:tcBorders>
            <w:shd w:val="clear" w:color="auto" w:fill="A0A1A2"/>
          </w:tcPr>
          <w:p w14:paraId="4339045D"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7D692BCA" w14:textId="77777777" w:rsidR="00FA114D" w:rsidRPr="00A91F0D" w:rsidRDefault="00FA114D">
            <w:pPr>
              <w:pStyle w:val="Heading2"/>
              <w:outlineLvl w:val="1"/>
            </w:pPr>
            <w:r w:rsidRPr="00A91F0D">
              <w:t xml:space="preserve">Part 1: </w:t>
            </w:r>
            <w:r w:rsidR="00EC09B3" w:rsidRPr="00A91F0D">
              <w:t>Hardware Abstraction</w:t>
            </w:r>
          </w:p>
        </w:tc>
      </w:tr>
    </w:tbl>
    <w:p w14:paraId="14DE9D86" w14:textId="78461D82" w:rsidR="00EC09B3" w:rsidRPr="0003189E" w:rsidRDefault="00EC09B3" w:rsidP="000A03E7">
      <w:pPr>
        <w:pStyle w:val="SectionDividerBody"/>
      </w:pPr>
      <w:r w:rsidRPr="0003189E">
        <w:t>Abstraction is s</w:t>
      </w:r>
      <w:r w:rsidR="00C442F2">
        <w:t>o</w:t>
      </w:r>
      <w:r w:rsidRPr="0003189E">
        <w:t xml:space="preserve"> ubiquitous </w:t>
      </w:r>
      <w:r w:rsidR="00C442F2">
        <w:t>in</w:t>
      </w:r>
      <w:r w:rsidRPr="0003189E">
        <w:t xml:space="preserve"> our lives that much of the complexity in what we see and do is hidden from us. In your role as a computer science teacher, you will uncover much of this complexity for your students. You will be climbing down the ladder of abstraction, going “under the hood” to examine and understand how things work: in this case, the creation of computing’s foundational elements. The artful use of abstraction can make the process of understanding easier and more effective, which is why the topic is so important. </w:t>
      </w:r>
    </w:p>
    <w:p w14:paraId="3B4DDF78" w14:textId="1DDE1EEB" w:rsidR="00EC09B3" w:rsidRPr="0003189E" w:rsidRDefault="00EC09B3" w:rsidP="00434D76">
      <w:pPr>
        <w:pStyle w:val="Body"/>
      </w:pPr>
      <w:r w:rsidRPr="0003189E">
        <w:t>In this section, we uncover the generation of bits (</w:t>
      </w:r>
      <w:r w:rsidR="00C442F2">
        <w:t>1</w:t>
      </w:r>
      <w:r w:rsidRPr="0003189E">
        <w:t xml:space="preserve">s and </w:t>
      </w:r>
      <w:r w:rsidR="00C442F2">
        <w:t>0</w:t>
      </w:r>
      <w:r w:rsidRPr="0003189E">
        <w:t>s) at the hardware level. Some may find the material in this unit unfamiliar. Rather than being at a disadvantage, such individuals have an opportunity to examine what effective pedagogy looks like. In conveying new and strange concepts to anxious learners, pay particular attention to the manner of language used to instruct, the nonverbal signs used to encourage and/or support students, and the eagerness or reluctance with which participants address confusion.</w:t>
      </w:r>
    </w:p>
    <w:p w14:paraId="3582C481" w14:textId="63A8D953" w:rsidR="00EC09B3" w:rsidRPr="0003189E" w:rsidRDefault="001878D4" w:rsidP="000A03E7">
      <w:pPr>
        <w:pStyle w:val="NumberedList"/>
      </w:pPr>
      <w:r>
        <w:t xml:space="preserve">Your Master Teacher will give a high-level overview of the concepts investigated in </w:t>
      </w:r>
      <w:r w:rsidR="00EC09B3" w:rsidRPr="0003189E">
        <w:t xml:space="preserve">Activity 4.1.2 </w:t>
      </w:r>
      <w:r>
        <w:t>(</w:t>
      </w:r>
      <w:r w:rsidR="00EC09B3" w:rsidRPr="0003189E">
        <w:t>AND, NAND, OR, NOR and Inverter gates work</w:t>
      </w:r>
      <w:r>
        <w:t>, discrete electrical components)</w:t>
      </w:r>
      <w:r w:rsidR="00EC09B3" w:rsidRPr="0003189E">
        <w:t>.</w:t>
      </w:r>
    </w:p>
    <w:p w14:paraId="74B94E65" w14:textId="2626E2DE" w:rsidR="00EC09B3" w:rsidRDefault="001878D4" w:rsidP="000A03E7">
      <w:pPr>
        <w:pStyle w:val="NumberedList"/>
      </w:pPr>
      <w:r>
        <w:t>Review the components available in the electronic kit and complete a circuit on a breadboard as directed by your Master Teacher.</w:t>
      </w:r>
    </w:p>
    <w:p w14:paraId="7CE6BC8A" w14:textId="77777777" w:rsidR="00ED680D" w:rsidRDefault="00ED680D" w:rsidP="00ED680D">
      <w:pPr>
        <w:pStyle w:val="SmallLineSpacewoText"/>
      </w:pPr>
    </w:p>
    <w:tbl>
      <w:tblPr>
        <w:tblStyle w:val="TableGrid"/>
        <w:tblW w:w="9360" w:type="dxa"/>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ED680D" w:rsidRPr="00523BC9" w14:paraId="254D5956" w14:textId="77777777" w:rsidTr="000A03E7">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3ADC0234" w14:textId="77777777" w:rsidR="00ED680D" w:rsidRPr="00CB49D8" w:rsidRDefault="00ED680D" w:rsidP="000A03E7">
            <w:pPr>
              <w:pStyle w:val="SubmissionItemTableHeading"/>
            </w:pPr>
            <w:r w:rsidRPr="00ED680D">
              <w:drawing>
                <wp:anchor distT="0" distB="0" distL="114300" distR="114300" simplePos="0" relativeHeight="251728896" behindDoc="0" locked="0" layoutInCell="1" allowOverlap="1" wp14:anchorId="616CA8BD" wp14:editId="20923A32">
                  <wp:simplePos x="0" y="0"/>
                  <wp:positionH relativeFrom="column">
                    <wp:posOffset>-264795</wp:posOffset>
                  </wp:positionH>
                  <wp:positionV relativeFrom="paragraph">
                    <wp:posOffset>28575</wp:posOffset>
                  </wp:positionV>
                  <wp:extent cx="231105" cy="2381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ED680D">
              <w:t>Submission</w:t>
            </w:r>
            <w:r w:rsidRPr="00CB49D8">
              <w:t xml:space="preserve"> Item</w:t>
            </w:r>
          </w:p>
        </w:tc>
      </w:tr>
      <w:tr w:rsidR="00762C15" w:rsidRPr="00523BC9" w14:paraId="0F3B3493" w14:textId="77777777" w:rsidTr="000A03E7">
        <w:trPr>
          <w:trHeight w:val="720"/>
        </w:trPr>
        <w:tc>
          <w:tcPr>
            <w:tcW w:w="9360" w:type="dxa"/>
            <w:tcBorders>
              <w:top w:val="single" w:sz="18" w:space="0" w:color="7B7C7D"/>
              <w:left w:val="nil"/>
              <w:bottom w:val="nil"/>
              <w:right w:val="nil"/>
            </w:tcBorders>
            <w:shd w:val="clear" w:color="auto" w:fill="E2E2E2"/>
            <w:tcMar>
              <w:left w:w="144" w:type="dxa"/>
            </w:tcMar>
          </w:tcPr>
          <w:p w14:paraId="236906EB" w14:textId="3CDA1DF7" w:rsidR="00762C15" w:rsidRPr="00C442F2" w:rsidRDefault="00762C15" w:rsidP="0060646E">
            <w:pPr>
              <w:pStyle w:val="TableList"/>
              <w:rPr>
                <w:sz w:val="24"/>
              </w:rPr>
            </w:pPr>
            <w:r w:rsidRPr="00C442F2">
              <w:rPr>
                <w:rFonts w:eastAsia="Calibri"/>
              </w:rPr>
              <w:t>How does the concept of abstraction relate to hardware in computers?</w:t>
            </w:r>
          </w:p>
        </w:tc>
      </w:tr>
    </w:tbl>
    <w:p w14:paraId="27BFEF08" w14:textId="77777777" w:rsidR="000A03E7" w:rsidRDefault="000A03E7" w:rsidP="000A03E7">
      <w:pPr>
        <w:pStyle w:val="SmallLineSpacewoText"/>
      </w:pPr>
    </w:p>
    <w:p w14:paraId="0941C90C" w14:textId="77777777" w:rsidR="000A03E7" w:rsidRDefault="000A03E7" w:rsidP="000A03E7">
      <w:pPr>
        <w:pStyle w:val="SmallLineSpacewoText"/>
      </w:pPr>
    </w:p>
    <w:tbl>
      <w:tblPr>
        <w:tblStyle w:val="TableGrid"/>
        <w:tblW w:w="12250" w:type="dxa"/>
        <w:tblInd w:w="-1440" w:type="dxa"/>
        <w:tblLayout w:type="fixed"/>
        <w:tblCellMar>
          <w:top w:w="144" w:type="dxa"/>
          <w:left w:w="115" w:type="dxa"/>
          <w:right w:w="115" w:type="dxa"/>
        </w:tblCellMar>
        <w:tblLook w:val="04A0" w:firstRow="1" w:lastRow="0" w:firstColumn="1" w:lastColumn="0" w:noHBand="0" w:noVBand="1"/>
      </w:tblPr>
      <w:tblGrid>
        <w:gridCol w:w="1348"/>
        <w:gridCol w:w="10902"/>
      </w:tblGrid>
      <w:tr w:rsidR="00FA114D" w14:paraId="38E52AF0" w14:textId="77777777" w:rsidTr="00ED680D">
        <w:trPr>
          <w:trHeight w:val="513"/>
        </w:trPr>
        <w:tc>
          <w:tcPr>
            <w:tcW w:w="1348" w:type="dxa"/>
            <w:tcBorders>
              <w:top w:val="nil"/>
              <w:left w:val="nil"/>
              <w:bottom w:val="nil"/>
              <w:right w:val="nil"/>
            </w:tcBorders>
            <w:shd w:val="clear" w:color="auto" w:fill="A0A1A2"/>
          </w:tcPr>
          <w:p w14:paraId="6D5C9EA7" w14:textId="77777777" w:rsidR="00623216" w:rsidRDefault="00623216">
            <w:pPr>
              <w:spacing w:line="276" w:lineRule="auto"/>
              <w:rPr>
                <w:rFonts w:ascii="Arial" w:hAnsi="Arial" w:cs="Arial"/>
              </w:rPr>
            </w:pPr>
          </w:p>
        </w:tc>
        <w:tc>
          <w:tcPr>
            <w:tcW w:w="10902" w:type="dxa"/>
            <w:tcBorders>
              <w:top w:val="nil"/>
              <w:left w:val="nil"/>
              <w:bottom w:val="nil"/>
              <w:right w:val="nil"/>
            </w:tcBorders>
            <w:shd w:val="clear" w:color="auto" w:fill="A0A1A2"/>
            <w:hideMark/>
          </w:tcPr>
          <w:p w14:paraId="153F4FCD" w14:textId="77777777" w:rsidR="00623216" w:rsidRPr="00623216" w:rsidRDefault="00FA114D" w:rsidP="00623216">
            <w:pPr>
              <w:pStyle w:val="Heading2"/>
              <w:outlineLvl w:val="1"/>
            </w:pPr>
            <w:r w:rsidRPr="00A91F0D">
              <w:t xml:space="preserve">Part 2: </w:t>
            </w:r>
            <w:r w:rsidR="00EC09B3" w:rsidRPr="00A91F0D">
              <w:t>Data Abstraction</w:t>
            </w:r>
          </w:p>
        </w:tc>
      </w:tr>
    </w:tbl>
    <w:p w14:paraId="4AAD0D42" w14:textId="76ECE71F" w:rsidR="00EC09B3" w:rsidRPr="00EC09B3" w:rsidRDefault="00EC09B3" w:rsidP="0060646E">
      <w:pPr>
        <w:pStyle w:val="SectionDividerBody"/>
        <w:rPr>
          <w:rFonts w:eastAsia="Times New Roman"/>
        </w:rPr>
      </w:pPr>
      <w:r w:rsidRPr="00EC09B3">
        <w:rPr>
          <w:rFonts w:eastAsia="Times New Roman"/>
        </w:rPr>
        <w:t xml:space="preserve">All digital data is represented in </w:t>
      </w:r>
      <w:r w:rsidR="00C442F2">
        <w:rPr>
          <w:rFonts w:eastAsia="Times New Roman"/>
        </w:rPr>
        <w:t>0</w:t>
      </w:r>
      <w:r w:rsidRPr="00EC09B3">
        <w:rPr>
          <w:rFonts w:eastAsia="Times New Roman"/>
        </w:rPr>
        <w:t xml:space="preserve">s and </w:t>
      </w:r>
      <w:r w:rsidR="00C442F2">
        <w:rPr>
          <w:rFonts w:eastAsia="Times New Roman"/>
        </w:rPr>
        <w:t>1</w:t>
      </w:r>
      <w:r w:rsidRPr="00EC09B3">
        <w:rPr>
          <w:rFonts w:eastAsia="Times New Roman"/>
        </w:rPr>
        <w:t xml:space="preserve">s. The same </w:t>
      </w:r>
      <w:r w:rsidR="00C442F2">
        <w:rPr>
          <w:rFonts w:eastAsia="Times New Roman"/>
        </w:rPr>
        <w:t>0</w:t>
      </w:r>
      <w:r w:rsidRPr="00EC09B3">
        <w:rPr>
          <w:rFonts w:eastAsia="Times New Roman"/>
        </w:rPr>
        <w:t xml:space="preserve">s and </w:t>
      </w:r>
      <w:r w:rsidR="00C442F2">
        <w:rPr>
          <w:rFonts w:eastAsia="Times New Roman"/>
        </w:rPr>
        <w:t>1</w:t>
      </w:r>
      <w:r w:rsidRPr="00EC09B3">
        <w:rPr>
          <w:rFonts w:eastAsia="Times New Roman"/>
        </w:rPr>
        <w:t>s can represent many types of data, including</w:t>
      </w:r>
      <w:r w:rsidR="00C442F2">
        <w:rPr>
          <w:rFonts w:eastAsia="Times New Roman"/>
        </w:rPr>
        <w:t>:</w:t>
      </w:r>
    </w:p>
    <w:p w14:paraId="6BE26F2C" w14:textId="77777777" w:rsidR="00EC09B3" w:rsidRPr="00EC09B3" w:rsidRDefault="00EC09B3" w:rsidP="00434D76">
      <w:pPr>
        <w:pStyle w:val="BulletedList"/>
        <w:rPr>
          <w:rFonts w:eastAsia="Times New Roman"/>
        </w:rPr>
      </w:pPr>
      <w:r w:rsidRPr="00EC09B3">
        <w:rPr>
          <w:rFonts w:eastAsia="Times New Roman"/>
        </w:rPr>
        <w:t>an integer</w:t>
      </w:r>
    </w:p>
    <w:p w14:paraId="68CFCEC9" w14:textId="77777777" w:rsidR="00EC09B3" w:rsidRPr="00EC09B3" w:rsidRDefault="00EC09B3" w:rsidP="00434D76">
      <w:pPr>
        <w:pStyle w:val="BulletedList"/>
        <w:rPr>
          <w:rFonts w:eastAsia="Times New Roman"/>
        </w:rPr>
      </w:pPr>
      <w:r w:rsidRPr="00EC09B3">
        <w:rPr>
          <w:rFonts w:eastAsia="Times New Roman"/>
        </w:rPr>
        <w:t xml:space="preserve">a rational number, also known as a </w:t>
      </w:r>
      <w:r w:rsidRPr="007452D1">
        <w:rPr>
          <w:rFonts w:eastAsia="Times New Roman"/>
          <w:b/>
        </w:rPr>
        <w:t>floating-point</w:t>
      </w:r>
      <w:r w:rsidRPr="00EC09B3">
        <w:rPr>
          <w:rFonts w:eastAsia="Times New Roman"/>
        </w:rPr>
        <w:t xml:space="preserve"> value or float</w:t>
      </w:r>
    </w:p>
    <w:p w14:paraId="073CF321" w14:textId="77777777" w:rsidR="00EC09B3" w:rsidRPr="00EC09B3" w:rsidRDefault="00EC09B3" w:rsidP="00434D76">
      <w:pPr>
        <w:pStyle w:val="BulletedList"/>
        <w:rPr>
          <w:rFonts w:eastAsia="Times New Roman"/>
        </w:rPr>
      </w:pPr>
      <w:r w:rsidRPr="00EC09B3">
        <w:rPr>
          <w:rFonts w:eastAsia="Times New Roman"/>
        </w:rPr>
        <w:t>a string of characters</w:t>
      </w:r>
    </w:p>
    <w:p w14:paraId="4847E100" w14:textId="77777777" w:rsidR="00EC09B3" w:rsidRPr="00EC09B3" w:rsidRDefault="00EC09B3" w:rsidP="00434D76">
      <w:pPr>
        <w:pStyle w:val="BulletedList"/>
        <w:rPr>
          <w:rFonts w:eastAsia="Times New Roman"/>
        </w:rPr>
      </w:pPr>
      <w:r w:rsidRPr="00EC09B3">
        <w:rPr>
          <w:rFonts w:eastAsia="Times New Roman"/>
        </w:rPr>
        <w:t>a list or a tuple</w:t>
      </w:r>
    </w:p>
    <w:p w14:paraId="088F96B1" w14:textId="77777777" w:rsidR="00EC09B3" w:rsidRPr="00EC09B3" w:rsidRDefault="00EC09B3" w:rsidP="00434D76">
      <w:pPr>
        <w:pStyle w:val="BulletedList"/>
        <w:rPr>
          <w:rFonts w:eastAsia="Times New Roman"/>
        </w:rPr>
      </w:pPr>
      <w:r w:rsidRPr="00EC09B3">
        <w:rPr>
          <w:rFonts w:eastAsia="Times New Roman"/>
        </w:rPr>
        <w:t>a color</w:t>
      </w:r>
    </w:p>
    <w:p w14:paraId="0794C80A" w14:textId="77777777" w:rsidR="00EC09B3" w:rsidRPr="00EC09B3" w:rsidRDefault="00EC09B3" w:rsidP="00434D76">
      <w:pPr>
        <w:pStyle w:val="BulletedList"/>
        <w:rPr>
          <w:rFonts w:eastAsia="Times New Roman"/>
        </w:rPr>
      </w:pPr>
      <w:r w:rsidRPr="00EC09B3">
        <w:rPr>
          <w:rFonts w:eastAsia="Times New Roman"/>
        </w:rPr>
        <w:lastRenderedPageBreak/>
        <w:t>an image</w:t>
      </w:r>
    </w:p>
    <w:p w14:paraId="71CAE2E6" w14:textId="77777777" w:rsidR="00EC09B3" w:rsidRPr="00EC09B3" w:rsidRDefault="00EC09B3" w:rsidP="00434D76">
      <w:pPr>
        <w:pStyle w:val="BulletedList"/>
        <w:rPr>
          <w:rFonts w:eastAsia="Times New Roman"/>
        </w:rPr>
      </w:pPr>
      <w:r w:rsidRPr="00EC09B3">
        <w:rPr>
          <w:rFonts w:eastAsia="Times New Roman"/>
        </w:rPr>
        <w:t>a sound</w:t>
      </w:r>
    </w:p>
    <w:p w14:paraId="0F6F8566" w14:textId="77777777" w:rsidR="00EC09B3" w:rsidRPr="00EC09B3" w:rsidRDefault="00EC09B3" w:rsidP="00434D76">
      <w:pPr>
        <w:pStyle w:val="BulletedList"/>
        <w:rPr>
          <w:rFonts w:eastAsia="Times New Roman"/>
        </w:rPr>
      </w:pPr>
      <w:r w:rsidRPr="00EC09B3">
        <w:rPr>
          <w:rFonts w:eastAsia="Times New Roman"/>
        </w:rPr>
        <w:t>a video</w:t>
      </w:r>
    </w:p>
    <w:p w14:paraId="445D46A3" w14:textId="68F3DE7A" w:rsidR="00EC09B3" w:rsidRPr="00EC09B3" w:rsidRDefault="00EC09B3" w:rsidP="00434D76">
      <w:pPr>
        <w:pStyle w:val="Body"/>
        <w:rPr>
          <w:rFonts w:eastAsia="Times New Roman"/>
        </w:rPr>
      </w:pPr>
      <w:r w:rsidRPr="00EC09B3">
        <w:rPr>
          <w:rFonts w:eastAsia="Times New Roman"/>
        </w:rPr>
        <w:t xml:space="preserve">One or more </w:t>
      </w:r>
      <w:r w:rsidRPr="007452D1">
        <w:rPr>
          <w:rFonts w:eastAsia="Times New Roman"/>
          <w:b/>
        </w:rPr>
        <w:t>data representations</w:t>
      </w:r>
      <w:r w:rsidRPr="00EC09B3">
        <w:rPr>
          <w:rFonts w:eastAsia="Times New Roman"/>
        </w:rPr>
        <w:t xml:space="preserve"> are commonly used to encode each of these types of data. A particular encoding must be used to represent data in </w:t>
      </w:r>
      <w:r w:rsidR="00C442F2">
        <w:rPr>
          <w:rFonts w:eastAsia="Times New Roman"/>
        </w:rPr>
        <w:t>0</w:t>
      </w:r>
      <w:r w:rsidRPr="00EC09B3">
        <w:rPr>
          <w:rFonts w:eastAsia="Times New Roman"/>
        </w:rPr>
        <w:t xml:space="preserve">s and </w:t>
      </w:r>
      <w:r w:rsidR="00C442F2">
        <w:rPr>
          <w:rFonts w:eastAsia="Times New Roman"/>
        </w:rPr>
        <w:t>1</w:t>
      </w:r>
      <w:r w:rsidRPr="00EC09B3">
        <w:rPr>
          <w:rFonts w:eastAsia="Times New Roman"/>
        </w:rPr>
        <w:t xml:space="preserve">s, and the same encoding must be used to retrieve the data from the </w:t>
      </w:r>
      <w:r w:rsidR="004172AB">
        <w:rPr>
          <w:rFonts w:eastAsia="Times New Roman"/>
        </w:rPr>
        <w:t>0</w:t>
      </w:r>
      <w:r w:rsidRPr="00EC09B3">
        <w:rPr>
          <w:rFonts w:eastAsia="Times New Roman"/>
        </w:rPr>
        <w:t xml:space="preserve">s and </w:t>
      </w:r>
      <w:r w:rsidR="004172AB">
        <w:rPr>
          <w:rFonts w:eastAsia="Times New Roman"/>
        </w:rPr>
        <w:t>1</w:t>
      </w:r>
      <w:r w:rsidRPr="00EC09B3">
        <w:rPr>
          <w:rFonts w:eastAsia="Times New Roman"/>
        </w:rPr>
        <w:t xml:space="preserve">s. Computer programming languages take care of these underlying details for each type of data representation. We say that a language offers a </w:t>
      </w:r>
      <w:r w:rsidRPr="007452D1">
        <w:rPr>
          <w:rFonts w:eastAsia="Times New Roman"/>
          <w:b/>
        </w:rPr>
        <w:t>data abstraction</w:t>
      </w:r>
      <w:r w:rsidRPr="00EC09B3">
        <w:rPr>
          <w:rFonts w:eastAsia="Times New Roman"/>
        </w:rPr>
        <w:t xml:space="preserve"> for each type so that the programmer doesn’t have to worry about the details. </w:t>
      </w:r>
    </w:p>
    <w:p w14:paraId="496BB7FA" w14:textId="77777777" w:rsidR="00EC09B3" w:rsidRPr="00EC09B3" w:rsidRDefault="00EC09B3" w:rsidP="00434D76">
      <w:pPr>
        <w:pStyle w:val="Body"/>
        <w:rPr>
          <w:rFonts w:eastAsia="Times New Roman"/>
        </w:rPr>
      </w:pPr>
      <w:r w:rsidRPr="00EC09B3">
        <w:rPr>
          <w:rFonts w:eastAsia="Times New Roman"/>
        </w:rPr>
        <w:t xml:space="preserve">However, there are many reasons that the programmer and the user need to understand some of the details. Integers can have maximum and minimum values before “rolling over.” Floating-point numbers have limited precision and can accumulate rounding errors. String encodings vary between programs, so cutting from one program and pasting into another program can result in strange characters. Images, sound, and video offer trade-offs between resolution and file size for storage and transmission. </w:t>
      </w:r>
    </w:p>
    <w:p w14:paraId="447DC6B7" w14:textId="77777777" w:rsidR="0010291B" w:rsidRPr="004172AB" w:rsidRDefault="00EC09B3" w:rsidP="0060646E">
      <w:pPr>
        <w:pStyle w:val="NumberedList"/>
        <w:numPr>
          <w:ilvl w:val="0"/>
          <w:numId w:val="27"/>
        </w:numPr>
        <w:rPr>
          <w:rFonts w:eastAsia="Calibri"/>
        </w:rPr>
      </w:pPr>
      <w:r w:rsidRPr="004172AB">
        <w:rPr>
          <w:rFonts w:eastAsia="Calibri"/>
        </w:rPr>
        <w:t xml:space="preserve">Work through Activity 1.2.1. You may complete the activity without building blocks, but </w:t>
      </w:r>
      <w:r w:rsidRPr="0060646E">
        <w:t>using</w:t>
      </w:r>
      <w:r w:rsidRPr="004172AB">
        <w:rPr>
          <w:rFonts w:eastAsia="Calibri"/>
        </w:rPr>
        <w:t xml:space="preserve"> them favors the kinesthetic learner and may provide a more concrete experience for those who need or want that. Be sure to emerge from the activity with the ability to convert between binary and decimal bases.</w:t>
      </w:r>
    </w:p>
    <w:p w14:paraId="283D2C9B" w14:textId="77777777" w:rsidR="00ED680D" w:rsidRDefault="00ED680D" w:rsidP="00ED680D">
      <w:pPr>
        <w:pStyle w:val="SmallLineSpacewoText"/>
        <w:rPr>
          <w:rFonts w:eastAsia="Calibri"/>
        </w:rPr>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ED680D" w:rsidRPr="00523BC9" w14:paraId="625C9084" w14:textId="77777777" w:rsidTr="000A6F8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4DE4ECC8" w14:textId="77777777" w:rsidR="00ED680D" w:rsidRPr="00CB49D8" w:rsidRDefault="00ED680D" w:rsidP="000A03E7">
            <w:pPr>
              <w:pStyle w:val="SubmissionItemTableHeading"/>
            </w:pPr>
            <w:r>
              <w:drawing>
                <wp:anchor distT="0" distB="0" distL="114300" distR="114300" simplePos="0" relativeHeight="251726848" behindDoc="0" locked="0" layoutInCell="1" allowOverlap="1" wp14:anchorId="24CF5A58" wp14:editId="41C9B510">
                  <wp:simplePos x="0" y="0"/>
                  <wp:positionH relativeFrom="column">
                    <wp:posOffset>-264795</wp:posOffset>
                  </wp:positionH>
                  <wp:positionV relativeFrom="paragraph">
                    <wp:posOffset>28575</wp:posOffset>
                  </wp:positionV>
                  <wp:extent cx="231105" cy="2381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ED680D" w:rsidRPr="00523BC9" w14:paraId="52E25CA3" w14:textId="77777777" w:rsidTr="000A6F83">
        <w:trPr>
          <w:trHeight w:val="720"/>
        </w:trPr>
        <w:tc>
          <w:tcPr>
            <w:tcW w:w="9360" w:type="dxa"/>
            <w:tcBorders>
              <w:top w:val="single" w:sz="18" w:space="0" w:color="7B7C7D"/>
              <w:left w:val="nil"/>
              <w:bottom w:val="nil"/>
              <w:right w:val="nil"/>
            </w:tcBorders>
            <w:shd w:val="clear" w:color="auto" w:fill="E2E2E2"/>
            <w:tcMar>
              <w:left w:w="144" w:type="dxa"/>
            </w:tcMar>
          </w:tcPr>
          <w:p w14:paraId="14210C52" w14:textId="121A5909" w:rsidR="00ED680D" w:rsidRPr="0060646E" w:rsidRDefault="00762C15" w:rsidP="0060646E">
            <w:pPr>
              <w:pStyle w:val="TableList"/>
              <w:rPr>
                <w:rFonts w:eastAsia="Calibri"/>
              </w:rPr>
            </w:pPr>
            <w:r w:rsidRPr="00762C15">
              <w:rPr>
                <w:rFonts w:eastAsia="Calibri"/>
              </w:rPr>
              <w:t>An</w:t>
            </w:r>
            <w:r>
              <w:rPr>
                <w:rFonts w:eastAsia="Calibri"/>
              </w:rPr>
              <w:t>swer question 17 a and b (</w:t>
            </w:r>
            <w:r w:rsidRPr="00762C15">
              <w:rPr>
                <w:rFonts w:eastAsia="Calibri"/>
              </w:rPr>
              <w:t>Part V) and Conclusion Question 1 from</w:t>
            </w:r>
            <w:r>
              <w:rPr>
                <w:rFonts w:eastAsia="Calibri"/>
              </w:rPr>
              <w:t xml:space="preserve"> </w:t>
            </w:r>
            <w:r w:rsidRPr="00762C15">
              <w:rPr>
                <w:rFonts w:eastAsia="Calibri"/>
              </w:rPr>
              <w:t>Activity 1.2.1.</w:t>
            </w:r>
          </w:p>
        </w:tc>
      </w:tr>
    </w:tbl>
    <w:p w14:paraId="2FE0ECB3" w14:textId="77777777" w:rsidR="004172AB" w:rsidRDefault="004172AB" w:rsidP="0060646E">
      <w:pPr>
        <w:pStyle w:val="SmallLineSpacewoText"/>
        <w:rPr>
          <w:rFonts w:eastAsia="Calibri"/>
        </w:rPr>
      </w:pPr>
    </w:p>
    <w:p w14:paraId="55907458" w14:textId="17D66ABD" w:rsidR="00623216" w:rsidRPr="004172AB" w:rsidRDefault="00EC09B3" w:rsidP="0060646E">
      <w:pPr>
        <w:pStyle w:val="NumberedList"/>
        <w:rPr>
          <w:rFonts w:eastAsia="Calibri"/>
        </w:rPr>
      </w:pPr>
      <w:r w:rsidRPr="0010291B">
        <w:rPr>
          <w:rFonts w:eastAsia="Calibri"/>
        </w:rPr>
        <w:t>Activity 1.3.1 illustrates how binary sequences are used as microprocessor commands. The data representation shown in the activity is at a much lower level of abstraction than a Word document or a Scratch program. Assembly language programmers live at this level of abstraction.</w:t>
      </w:r>
    </w:p>
    <w:p w14:paraId="37CEE1AD" w14:textId="3D5E139A" w:rsidR="0010291B" w:rsidRDefault="00EC09B3" w:rsidP="0060646E">
      <w:pPr>
        <w:pStyle w:val="Body"/>
        <w:rPr>
          <w:rFonts w:eastAsia="Calibri"/>
          <w:b/>
        </w:rPr>
      </w:pPr>
      <w:r w:rsidRPr="00EC09B3">
        <w:rPr>
          <w:rFonts w:eastAsia="Calibri"/>
        </w:rPr>
        <w:t>Activities 1.1.5 and 1.1.6, Variable Roles I and II, introduc</w:t>
      </w:r>
      <w:r w:rsidR="001878D4">
        <w:rPr>
          <w:rFonts w:eastAsia="Calibri"/>
        </w:rPr>
        <w:t xml:space="preserve">e </w:t>
      </w:r>
      <w:r w:rsidRPr="00EC09B3">
        <w:rPr>
          <w:rFonts w:eastAsia="Calibri"/>
        </w:rPr>
        <w:t>the concept of variable roles</w:t>
      </w:r>
      <w:r w:rsidR="001878D4">
        <w:rPr>
          <w:rFonts w:eastAsia="Calibri"/>
        </w:rPr>
        <w:t xml:space="preserve"> with Scratch</w:t>
      </w:r>
      <w:r w:rsidRPr="00EC09B3">
        <w:rPr>
          <w:rFonts w:eastAsia="Calibri"/>
        </w:rPr>
        <w:t xml:space="preserve">. </w:t>
      </w:r>
      <w:r w:rsidR="001878D4">
        <w:rPr>
          <w:rFonts w:eastAsia="Calibri"/>
        </w:rPr>
        <w:t>The eight variable roles highlighted in the course are</w:t>
      </w:r>
      <w:r w:rsidRPr="00EC09B3">
        <w:rPr>
          <w:rFonts w:eastAsia="Calibri"/>
        </w:rPr>
        <w:t xml:space="preserve">: </w:t>
      </w:r>
      <w:r w:rsidRPr="00EC09B3">
        <w:rPr>
          <w:rFonts w:eastAsia="Calibri"/>
          <w:b/>
        </w:rPr>
        <w:t>Fixed</w:t>
      </w:r>
      <w:r w:rsidRPr="00EC09B3">
        <w:rPr>
          <w:rFonts w:eastAsia="Calibri"/>
        </w:rPr>
        <w:t xml:space="preserve">, </w:t>
      </w:r>
      <w:r w:rsidRPr="00EC09B3">
        <w:rPr>
          <w:rFonts w:eastAsia="Calibri"/>
          <w:b/>
        </w:rPr>
        <w:t>Most Recent</w:t>
      </w:r>
      <w:r w:rsidRPr="00EC09B3">
        <w:rPr>
          <w:rFonts w:eastAsia="Calibri"/>
        </w:rPr>
        <w:t xml:space="preserve">, </w:t>
      </w:r>
      <w:r w:rsidRPr="00EC09B3">
        <w:rPr>
          <w:rFonts w:eastAsia="Calibri"/>
          <w:b/>
        </w:rPr>
        <w:t>Accumulator</w:t>
      </w:r>
      <w:r w:rsidRPr="00EC09B3">
        <w:rPr>
          <w:rFonts w:eastAsia="Calibri"/>
        </w:rPr>
        <w:t xml:space="preserve">, </w:t>
      </w:r>
      <w:r w:rsidRPr="00EC09B3">
        <w:rPr>
          <w:rFonts w:eastAsia="Calibri"/>
          <w:b/>
        </w:rPr>
        <w:t>Aggregator</w:t>
      </w:r>
      <w:r w:rsidRPr="00EC09B3">
        <w:rPr>
          <w:rFonts w:eastAsia="Calibri"/>
        </w:rPr>
        <w:t xml:space="preserve">, </w:t>
      </w:r>
      <w:r w:rsidRPr="00EC09B3">
        <w:rPr>
          <w:rFonts w:eastAsia="Calibri"/>
          <w:b/>
        </w:rPr>
        <w:t>Stepper</w:t>
      </w:r>
      <w:r w:rsidRPr="00EC09B3">
        <w:rPr>
          <w:rFonts w:eastAsia="Calibri"/>
        </w:rPr>
        <w:t xml:space="preserve">, </w:t>
      </w:r>
      <w:r w:rsidRPr="00EC09B3">
        <w:rPr>
          <w:rFonts w:eastAsia="Calibri"/>
          <w:b/>
        </w:rPr>
        <w:t>Walker</w:t>
      </w:r>
      <w:r w:rsidRPr="00EC09B3">
        <w:rPr>
          <w:rFonts w:eastAsia="Calibri"/>
        </w:rPr>
        <w:t xml:space="preserve">, </w:t>
      </w:r>
      <w:r w:rsidRPr="00EC09B3">
        <w:rPr>
          <w:rFonts w:eastAsia="Calibri"/>
          <w:b/>
        </w:rPr>
        <w:t>Best-So-Far</w:t>
      </w:r>
      <w:r w:rsidRPr="00EC09B3">
        <w:rPr>
          <w:rFonts w:eastAsia="Calibri"/>
        </w:rPr>
        <w:t>, and</w:t>
      </w:r>
      <w:r w:rsidRPr="00EC09B3">
        <w:rPr>
          <w:rFonts w:eastAsia="Calibri"/>
          <w:b/>
        </w:rPr>
        <w:t xml:space="preserve"> One-Way Flag</w:t>
      </w:r>
      <w:r w:rsidRPr="00EC09B3">
        <w:rPr>
          <w:rFonts w:eastAsia="Calibri"/>
        </w:rPr>
        <w:t>.</w:t>
      </w:r>
      <w:r w:rsidRPr="00EC09B3">
        <w:rPr>
          <w:rFonts w:eastAsia="Calibri"/>
          <w:b/>
        </w:rPr>
        <w:t xml:space="preserve"> </w:t>
      </w:r>
    </w:p>
    <w:p w14:paraId="6486E799" w14:textId="537F0374" w:rsidR="001878D4" w:rsidRDefault="00EC09B3" w:rsidP="0060646E">
      <w:pPr>
        <w:pStyle w:val="Body"/>
        <w:rPr>
          <w:rFonts w:eastAsia="Calibri"/>
        </w:rPr>
      </w:pPr>
      <w:r w:rsidRPr="0010291B">
        <w:rPr>
          <w:rFonts w:eastAsia="Calibri"/>
        </w:rPr>
        <w:t xml:space="preserve">While many professional programmers make it through their entire careers without formally classifying variables, your job as a computer science teacher is made easier and more effective by using this tool of abstraction. Once committed to memory, these variable roles evoke an associated context and, usually, a variable type, such as </w:t>
      </w:r>
      <w:r w:rsidR="004172AB">
        <w:rPr>
          <w:rFonts w:eastAsia="Calibri"/>
        </w:rPr>
        <w:t>i</w:t>
      </w:r>
      <w:r w:rsidRPr="0010291B">
        <w:rPr>
          <w:rFonts w:eastAsia="Calibri"/>
        </w:rPr>
        <w:t xml:space="preserve">nteger, Boolean, or </w:t>
      </w:r>
      <w:r w:rsidR="004172AB">
        <w:rPr>
          <w:rFonts w:eastAsia="Calibri"/>
        </w:rPr>
        <w:t>l</w:t>
      </w:r>
      <w:r w:rsidRPr="0010291B">
        <w:rPr>
          <w:rFonts w:eastAsia="Calibri"/>
        </w:rPr>
        <w:t xml:space="preserve">ist. That association can speed the design of a procedure or help students understand how a particular variable functions in existing code. Activity 1.2.4 </w:t>
      </w:r>
      <w:r w:rsidR="001878D4">
        <w:rPr>
          <w:rFonts w:eastAsia="Calibri"/>
        </w:rPr>
        <w:t xml:space="preserve">further develops </w:t>
      </w:r>
      <w:r w:rsidRPr="0010291B">
        <w:rPr>
          <w:rFonts w:eastAsia="Calibri"/>
        </w:rPr>
        <w:t xml:space="preserve">understanding </w:t>
      </w:r>
      <w:r w:rsidR="001878D4">
        <w:rPr>
          <w:rFonts w:eastAsia="Calibri"/>
        </w:rPr>
        <w:t xml:space="preserve">of </w:t>
      </w:r>
      <w:r w:rsidRPr="0010291B">
        <w:rPr>
          <w:rFonts w:eastAsia="Calibri"/>
        </w:rPr>
        <w:t>variable roles</w:t>
      </w:r>
      <w:r w:rsidR="001878D4">
        <w:rPr>
          <w:rFonts w:eastAsia="Calibri"/>
        </w:rPr>
        <w:t xml:space="preserve"> using a pre-made project in </w:t>
      </w:r>
      <w:r w:rsidR="004172AB">
        <w:rPr>
          <w:rFonts w:eastAsia="Calibri"/>
        </w:rPr>
        <w:t xml:space="preserve">MIT </w:t>
      </w:r>
      <w:r w:rsidR="001878D4">
        <w:rPr>
          <w:rFonts w:eastAsia="Calibri"/>
        </w:rPr>
        <w:t>App Inventor</w:t>
      </w:r>
      <w:r w:rsidRPr="0010291B">
        <w:rPr>
          <w:rFonts w:eastAsia="Calibri"/>
        </w:rPr>
        <w:t xml:space="preserve">. In this activity, the context is the evolution of a mobile app called bounceBall. </w:t>
      </w:r>
    </w:p>
    <w:p w14:paraId="16B46CD6" w14:textId="3616959A" w:rsidR="0010291B" w:rsidRDefault="001878D4" w:rsidP="0060646E">
      <w:pPr>
        <w:pStyle w:val="NumberedList"/>
        <w:rPr>
          <w:rFonts w:eastAsia="Calibri"/>
        </w:rPr>
      </w:pPr>
      <w:r>
        <w:rPr>
          <w:rFonts w:eastAsia="Calibri"/>
        </w:rPr>
        <w:lastRenderedPageBreak/>
        <w:t>D</w:t>
      </w:r>
      <w:r w:rsidR="00EC09B3" w:rsidRPr="0010291B">
        <w:rPr>
          <w:rFonts w:eastAsia="Calibri"/>
        </w:rPr>
        <w:t xml:space="preserve">ownload and examine several versions </w:t>
      </w:r>
      <w:r>
        <w:rPr>
          <w:rFonts w:eastAsia="Calibri"/>
        </w:rPr>
        <w:t xml:space="preserve">of the program provided </w:t>
      </w:r>
      <w:r w:rsidR="00EC09B3" w:rsidRPr="0010291B">
        <w:rPr>
          <w:rFonts w:eastAsia="Calibri"/>
        </w:rPr>
        <w:t>and examine its variables and associated roles.</w:t>
      </w:r>
      <w:r>
        <w:rPr>
          <w:rFonts w:eastAsia="Calibri"/>
        </w:rPr>
        <w:t xml:space="preserve"> Refer to the Teacher </w:t>
      </w:r>
      <w:r w:rsidR="004172AB">
        <w:rPr>
          <w:rFonts w:eastAsia="Calibri"/>
        </w:rPr>
        <w:t>Guide</w:t>
      </w:r>
      <w:r>
        <w:rPr>
          <w:rFonts w:eastAsia="Calibri"/>
        </w:rPr>
        <w:t xml:space="preserve"> and use the answer key to see how different parts of the code are identified as having different variable roles.</w:t>
      </w:r>
    </w:p>
    <w:p w14:paraId="3D34B969" w14:textId="77777777" w:rsidR="00623216" w:rsidRDefault="00623216" w:rsidP="000F0D7B">
      <w:pPr>
        <w:pStyle w:val="SmallLineSpacewoText"/>
        <w:rPr>
          <w:rFonts w:eastAsia="Calibri"/>
        </w:rPr>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0F0D7B" w:rsidRPr="00523BC9" w14:paraId="330F09D8" w14:textId="77777777" w:rsidTr="000A6F8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2AB9C032" w14:textId="77777777" w:rsidR="000F0D7B" w:rsidRPr="00CB49D8" w:rsidRDefault="000F0D7B" w:rsidP="000A03E7">
            <w:pPr>
              <w:pStyle w:val="SubmissionItemTableHeading"/>
            </w:pPr>
            <w:r>
              <w:drawing>
                <wp:anchor distT="0" distB="0" distL="114300" distR="114300" simplePos="0" relativeHeight="251735040" behindDoc="0" locked="0" layoutInCell="1" allowOverlap="1" wp14:anchorId="10A06C79" wp14:editId="756E145A">
                  <wp:simplePos x="0" y="0"/>
                  <wp:positionH relativeFrom="column">
                    <wp:posOffset>-264795</wp:posOffset>
                  </wp:positionH>
                  <wp:positionV relativeFrom="paragraph">
                    <wp:posOffset>28575</wp:posOffset>
                  </wp:positionV>
                  <wp:extent cx="231105" cy="238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0F0D7B" w:rsidRPr="00523BC9" w14:paraId="1529F554" w14:textId="77777777" w:rsidTr="000A6F83">
        <w:trPr>
          <w:trHeight w:val="720"/>
        </w:trPr>
        <w:tc>
          <w:tcPr>
            <w:tcW w:w="9360" w:type="dxa"/>
            <w:tcBorders>
              <w:top w:val="single" w:sz="18" w:space="0" w:color="7B7C7D"/>
              <w:left w:val="nil"/>
              <w:bottom w:val="nil"/>
              <w:right w:val="nil"/>
            </w:tcBorders>
            <w:shd w:val="clear" w:color="auto" w:fill="E2E2E2"/>
            <w:tcMar>
              <w:left w:w="144" w:type="dxa"/>
            </w:tcMar>
          </w:tcPr>
          <w:p w14:paraId="62F9687A" w14:textId="6989D65D" w:rsidR="000F0D7B" w:rsidRPr="000F0D7B" w:rsidRDefault="001878D4" w:rsidP="0060646E">
            <w:pPr>
              <w:pStyle w:val="TableList"/>
              <w:rPr>
                <w:sz w:val="24"/>
              </w:rPr>
            </w:pPr>
            <w:r>
              <w:rPr>
                <w:rFonts w:eastAsia="Calibri"/>
              </w:rPr>
              <w:t xml:space="preserve">Explain the eight variable roles that have been discussed. This can be as simple as a list with definitions or as elaborate as a graphical representation of each role. Create something that </w:t>
            </w:r>
            <w:r w:rsidR="004172AB">
              <w:rPr>
                <w:rFonts w:eastAsia="Calibri"/>
              </w:rPr>
              <w:t>you can</w:t>
            </w:r>
            <w:r>
              <w:rPr>
                <w:rFonts w:eastAsia="Calibri"/>
              </w:rPr>
              <w:t xml:space="preserve"> use in your classroom to help your students understand the roles of variables.</w:t>
            </w:r>
          </w:p>
        </w:tc>
      </w:tr>
    </w:tbl>
    <w:p w14:paraId="5B42AF76" w14:textId="77777777" w:rsidR="00FA114D" w:rsidRDefault="00FA114D" w:rsidP="001E3784">
      <w:pPr>
        <w:pStyle w:val="SmallLineSpacewoText"/>
      </w:pPr>
    </w:p>
    <w:p w14:paraId="28521FD4" w14:textId="77777777" w:rsidR="00A97EC3" w:rsidRDefault="00A97EC3"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4D016949" w14:textId="77777777" w:rsidTr="0060646E">
        <w:trPr>
          <w:trHeight w:val="576"/>
        </w:trPr>
        <w:tc>
          <w:tcPr>
            <w:tcW w:w="1348" w:type="dxa"/>
            <w:tcBorders>
              <w:top w:val="nil"/>
              <w:left w:val="nil"/>
              <w:bottom w:val="nil"/>
              <w:right w:val="nil"/>
            </w:tcBorders>
            <w:shd w:val="clear" w:color="auto" w:fill="A0A1A2"/>
          </w:tcPr>
          <w:p w14:paraId="719BD94F"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02ECAEFA" w14:textId="1090C454" w:rsidR="00FA114D" w:rsidRPr="00A91F0D" w:rsidRDefault="00FA114D">
            <w:pPr>
              <w:pStyle w:val="Heading2"/>
              <w:outlineLvl w:val="1"/>
            </w:pPr>
            <w:r w:rsidRPr="00A91F0D">
              <w:t xml:space="preserve">Part 3: </w:t>
            </w:r>
            <w:r w:rsidR="001878D4">
              <w:t>Considering Classroom Implications</w:t>
            </w:r>
          </w:p>
        </w:tc>
      </w:tr>
    </w:tbl>
    <w:p w14:paraId="7931A278" w14:textId="77777777" w:rsidR="004172AB" w:rsidRDefault="004172AB" w:rsidP="0060646E">
      <w:pPr>
        <w:pStyle w:val="SmallLineSpacewoText"/>
      </w:pPr>
    </w:p>
    <w:p w14:paraId="4A3105C4" w14:textId="1CC87321" w:rsidR="00EC09B3" w:rsidRPr="0003189E" w:rsidRDefault="00EC09B3" w:rsidP="0060646E">
      <w:pPr>
        <w:pStyle w:val="BulletedList"/>
      </w:pPr>
      <w:r w:rsidRPr="0003189E">
        <w:t xml:space="preserve">What can you, as the teacher, </w:t>
      </w:r>
      <w:r w:rsidR="004172AB" w:rsidRPr="0003189E">
        <w:t xml:space="preserve">do </w:t>
      </w:r>
      <w:r w:rsidRPr="0003189E">
        <w:t>to promote a growth mindset in your classroom?</w:t>
      </w:r>
    </w:p>
    <w:p w14:paraId="55B6FE6D" w14:textId="5D6DAE29" w:rsidR="00EC09B3" w:rsidRPr="0003189E" w:rsidRDefault="00EC09B3" w:rsidP="0060646E">
      <w:pPr>
        <w:pStyle w:val="BulletedList"/>
      </w:pPr>
      <w:r w:rsidRPr="0003189E">
        <w:t>What types of speech, behavior, or nonverbal language can support your intentions? What kinds of thing</w:t>
      </w:r>
      <w:r w:rsidR="004172AB">
        <w:t>s</w:t>
      </w:r>
      <w:r w:rsidRPr="0003189E">
        <w:t xml:space="preserve"> undermine those intentions?</w:t>
      </w:r>
    </w:p>
    <w:p w14:paraId="684B8DB6" w14:textId="74E40528" w:rsidR="00EC09B3" w:rsidRPr="0003189E" w:rsidRDefault="004172AB" w:rsidP="0060646E">
      <w:pPr>
        <w:pStyle w:val="BulletedList"/>
      </w:pPr>
      <w:r>
        <w:t>M</w:t>
      </w:r>
      <w:r w:rsidR="00EC09B3" w:rsidRPr="0003189E">
        <w:t xml:space="preserve">etaphor is a powerful pedagogical tool. Think of a metaphor that highlights or illustrates the difference between an accumulator and an aggregator, and between a walker and a stepper. </w:t>
      </w:r>
    </w:p>
    <w:p w14:paraId="35887175" w14:textId="5E3A1B97" w:rsidR="00EC09B3" w:rsidRDefault="00EC09B3" w:rsidP="0060646E">
      <w:pPr>
        <w:pStyle w:val="BulletedList"/>
      </w:pPr>
      <w:r w:rsidRPr="0003189E">
        <w:t xml:space="preserve">Writer’s block is a </w:t>
      </w:r>
      <w:r w:rsidR="004172AB">
        <w:t>condition</w:t>
      </w:r>
      <w:r w:rsidR="004172AB" w:rsidRPr="0003189E">
        <w:t xml:space="preserve"> </w:t>
      </w:r>
      <w:r w:rsidRPr="0003189E">
        <w:t xml:space="preserve">that affects writers. A similar </w:t>
      </w:r>
      <w:r w:rsidR="004172AB">
        <w:t>complaint</w:t>
      </w:r>
      <w:r w:rsidR="004172AB" w:rsidRPr="0003189E">
        <w:t xml:space="preserve"> </w:t>
      </w:r>
      <w:r w:rsidRPr="0003189E">
        <w:t xml:space="preserve">is not knowing where to start in the construction of a program. How is abstraction helpful here? What must the teacher focus on to take advantage of this tool? </w:t>
      </w:r>
    </w:p>
    <w:p w14:paraId="4AE4EB63" w14:textId="77777777" w:rsidR="004172AB" w:rsidRDefault="004172AB" w:rsidP="0060646E">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1878D4" w:rsidRPr="00CB49D8" w14:paraId="0BD6210A" w14:textId="77777777" w:rsidTr="00ED5FD8">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5E4B5A5A" w14:textId="77777777" w:rsidR="001878D4" w:rsidRPr="00CB49D8" w:rsidRDefault="001878D4" w:rsidP="000A03E7">
            <w:pPr>
              <w:pStyle w:val="SubmissionItemTableHeading"/>
            </w:pPr>
            <w:r>
              <w:drawing>
                <wp:anchor distT="0" distB="0" distL="114300" distR="114300" simplePos="0" relativeHeight="251737088" behindDoc="0" locked="0" layoutInCell="1" allowOverlap="1" wp14:anchorId="736BE094" wp14:editId="0C937F36">
                  <wp:simplePos x="0" y="0"/>
                  <wp:positionH relativeFrom="column">
                    <wp:posOffset>-264795</wp:posOffset>
                  </wp:positionH>
                  <wp:positionV relativeFrom="paragraph">
                    <wp:posOffset>28575</wp:posOffset>
                  </wp:positionV>
                  <wp:extent cx="231105" cy="2381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1878D4" w:rsidRPr="00C6343D" w14:paraId="0C56A7B1" w14:textId="77777777" w:rsidTr="00ED5FD8">
        <w:trPr>
          <w:trHeight w:val="720"/>
        </w:trPr>
        <w:tc>
          <w:tcPr>
            <w:tcW w:w="9360" w:type="dxa"/>
            <w:tcBorders>
              <w:top w:val="single" w:sz="18" w:space="0" w:color="7B7C7D"/>
              <w:left w:val="nil"/>
              <w:bottom w:val="nil"/>
              <w:right w:val="nil"/>
            </w:tcBorders>
            <w:shd w:val="clear" w:color="auto" w:fill="E2E2E2"/>
            <w:tcMar>
              <w:left w:w="144" w:type="dxa"/>
            </w:tcMar>
          </w:tcPr>
          <w:p w14:paraId="30BE3727" w14:textId="7E9FB7AE" w:rsidR="001878D4" w:rsidRPr="00C6343D" w:rsidRDefault="001878D4" w:rsidP="0060646E">
            <w:pPr>
              <w:pStyle w:val="TableList"/>
            </w:pPr>
            <w:r w:rsidRPr="00BD3A0B">
              <w:t>Write a reflection about the things you learned today. Consider highlighting new things you</w:t>
            </w:r>
            <w:r w:rsidR="000A0195">
              <w:t>’</w:t>
            </w:r>
            <w:r w:rsidRPr="00BD3A0B">
              <w:t>ve learned, items you need to consider for implementing this in your classroom, and ideas and suggestions you</w:t>
            </w:r>
            <w:r w:rsidR="000A0195">
              <w:t>’</w:t>
            </w:r>
            <w:r w:rsidRPr="00BD3A0B">
              <w:t xml:space="preserve">ve heard from others. Use the questions </w:t>
            </w:r>
            <w:r w:rsidR="000A0195">
              <w:t>above</w:t>
            </w:r>
            <w:r w:rsidRPr="00BD3A0B">
              <w:t xml:space="preserve"> as prompts,</w:t>
            </w:r>
            <w:r>
              <w:t xml:space="preserve"> but</w:t>
            </w:r>
            <w:r w:rsidRPr="00BD3A0B">
              <w:t xml:space="preserve"> don</w:t>
            </w:r>
            <w:r w:rsidR="000A0195">
              <w:t>’</w:t>
            </w:r>
            <w:r w:rsidRPr="00BD3A0B">
              <w:t>ot feel limited or constrained by just those questions.</w:t>
            </w:r>
          </w:p>
        </w:tc>
      </w:tr>
    </w:tbl>
    <w:p w14:paraId="4E757663" w14:textId="77777777" w:rsidR="00A97EC3" w:rsidRDefault="00A97EC3" w:rsidP="00A97EC3">
      <w:pPr>
        <w:pStyle w:val="SmallLineSpacewoText"/>
      </w:pPr>
    </w:p>
    <w:p w14:paraId="0B4B887D" w14:textId="77777777" w:rsidR="00A97EC3" w:rsidRDefault="00A97EC3" w:rsidP="00A97EC3">
      <w:pPr>
        <w:pStyle w:val="SmallLineSpacewoText"/>
      </w:pPr>
    </w:p>
    <w:p w14:paraId="6BBFD2B0" w14:textId="77777777" w:rsidR="00A97EC3" w:rsidRDefault="00A97EC3" w:rsidP="00A97EC3">
      <w:pPr>
        <w:pStyle w:val="SmallLineSpacewoText"/>
      </w:pPr>
    </w:p>
    <w:p w14:paraId="39029B61" w14:textId="77777777" w:rsidR="00A97EC3" w:rsidRPr="0003189E" w:rsidRDefault="00A97EC3" w:rsidP="00A97EC3">
      <w:pPr>
        <w:pStyle w:val="SmallLineSpacewoText"/>
      </w:pPr>
    </w:p>
    <w:p w14:paraId="340FB261" w14:textId="1F0F459F" w:rsidR="00EC09B3" w:rsidRDefault="00EC09B3" w:rsidP="0010291B">
      <w:pPr>
        <w:pStyle w:val="SmallLineSpacewoText"/>
      </w:pPr>
      <w:r w:rsidRPr="0003189E">
        <w:rPr>
          <w:sz w:val="24"/>
          <w:szCs w:val="24"/>
          <w:vertAlign w:val="superscript"/>
        </w:rPr>
        <w:t xml:space="preserve">1 </w:t>
      </w:r>
      <w:r w:rsidRPr="0003189E">
        <w:t>AP Computer Science Principles Curriculum Framework, p.</w:t>
      </w:r>
      <w:r w:rsidR="000A0195">
        <w:t xml:space="preserve"> </w:t>
      </w:r>
      <w:r w:rsidRPr="0003189E">
        <w:t>14</w:t>
      </w:r>
    </w:p>
    <w:p w14:paraId="593AFA6B" w14:textId="77777777" w:rsidR="003838AB" w:rsidRDefault="003838AB" w:rsidP="005B1F1B">
      <w:pPr>
        <w:pStyle w:val="SmallLineSpacewoText"/>
      </w:pPr>
    </w:p>
    <w:p w14:paraId="46A5CA24" w14:textId="77777777" w:rsidR="001E3784" w:rsidRDefault="001E3784" w:rsidP="005B1F1B">
      <w:pPr>
        <w:pStyle w:val="SmallLineSpacewoText"/>
      </w:pPr>
    </w:p>
    <w:p w14:paraId="38CE1A81" w14:textId="77777777" w:rsidR="003838AB" w:rsidRPr="00806B35" w:rsidRDefault="003838AB" w:rsidP="005B1F1B">
      <w:pPr>
        <w:pStyle w:val="SmallLineSpacewoText"/>
      </w:pPr>
    </w:p>
    <w:sectPr w:rsidR="003838AB" w:rsidRPr="00806B35" w:rsidSect="00B24310">
      <w:footerReference w:type="default" r:id="rId10"/>
      <w:headerReference w:type="first" r:id="rId11"/>
      <w:footerReference w:type="first" r:id="rId12"/>
      <w:pgSz w:w="12240" w:h="15840" w:code="1"/>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E386A" w14:textId="77777777" w:rsidR="000D6BF8" w:rsidRDefault="000D6BF8" w:rsidP="0082739A">
      <w:r>
        <w:separator/>
      </w:r>
    </w:p>
    <w:p w14:paraId="55E71E9C" w14:textId="77777777" w:rsidR="000D6BF8" w:rsidRDefault="000D6BF8"/>
    <w:p w14:paraId="1E8E3A4A" w14:textId="77777777" w:rsidR="000D6BF8" w:rsidRDefault="000D6BF8" w:rsidP="009103D2"/>
    <w:p w14:paraId="515EE6C6" w14:textId="77777777" w:rsidR="000D6BF8" w:rsidRDefault="000D6BF8" w:rsidP="000979AC"/>
    <w:p w14:paraId="40C8151E" w14:textId="77777777" w:rsidR="000D6BF8" w:rsidRDefault="000D6BF8" w:rsidP="000979AC"/>
    <w:p w14:paraId="56DEFBE9" w14:textId="77777777" w:rsidR="000D6BF8" w:rsidRDefault="000D6BF8" w:rsidP="00037FBA"/>
    <w:p w14:paraId="4372F595" w14:textId="77777777" w:rsidR="000D6BF8" w:rsidRDefault="000D6BF8" w:rsidP="007031CF"/>
    <w:p w14:paraId="2C442A19" w14:textId="77777777" w:rsidR="000D6BF8" w:rsidRDefault="000D6BF8"/>
    <w:p w14:paraId="4E0FDA2C" w14:textId="77777777" w:rsidR="000D6BF8" w:rsidRDefault="000D6BF8"/>
  </w:endnote>
  <w:endnote w:type="continuationSeparator" w:id="0">
    <w:p w14:paraId="783B8943" w14:textId="77777777" w:rsidR="000D6BF8" w:rsidRDefault="000D6BF8" w:rsidP="0082739A">
      <w:r>
        <w:continuationSeparator/>
      </w:r>
    </w:p>
    <w:p w14:paraId="1F0DC02F" w14:textId="77777777" w:rsidR="000D6BF8" w:rsidRDefault="000D6BF8"/>
    <w:p w14:paraId="6D9293D4" w14:textId="77777777" w:rsidR="000D6BF8" w:rsidRDefault="000D6BF8" w:rsidP="009103D2"/>
    <w:p w14:paraId="2B3E142B" w14:textId="77777777" w:rsidR="000D6BF8" w:rsidRDefault="000D6BF8" w:rsidP="000979AC"/>
    <w:p w14:paraId="07987BAF" w14:textId="77777777" w:rsidR="000D6BF8" w:rsidRDefault="000D6BF8" w:rsidP="000979AC"/>
    <w:p w14:paraId="7FCD95AD" w14:textId="77777777" w:rsidR="000D6BF8" w:rsidRDefault="000D6BF8" w:rsidP="00037FBA"/>
    <w:p w14:paraId="0CF41B64" w14:textId="77777777" w:rsidR="000D6BF8" w:rsidRDefault="000D6BF8" w:rsidP="007031CF"/>
    <w:p w14:paraId="0BCB8374" w14:textId="77777777" w:rsidR="000D6BF8" w:rsidRDefault="000D6BF8"/>
    <w:p w14:paraId="197EAE7E" w14:textId="77777777" w:rsidR="000D6BF8" w:rsidRDefault="000D6B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502517"/>
      <w:docPartObj>
        <w:docPartGallery w:val="Page Numbers (Bottom of Page)"/>
        <w:docPartUnique/>
      </w:docPartObj>
    </w:sdtPr>
    <w:sdtEndPr/>
    <w:sdtContent>
      <w:p w14:paraId="7C8A7FBF" w14:textId="78A7D9EA" w:rsidR="00F37DD8" w:rsidRPr="007031CF" w:rsidRDefault="00F37DD8" w:rsidP="00815131">
        <w:pPr>
          <w:pStyle w:val="PageFooter"/>
        </w:pPr>
        <w:r w:rsidRPr="00F37DD8">
          <w:rPr>
            <w:noProof/>
          </w:rPr>
          <w:drawing>
            <wp:anchor distT="0" distB="0" distL="114300" distR="114300" simplePos="0" relativeHeight="251658240" behindDoc="1" locked="0" layoutInCell="1" allowOverlap="1" wp14:anchorId="1E9564E5" wp14:editId="644C5D9C">
              <wp:simplePos x="0" y="0"/>
              <wp:positionH relativeFrom="page">
                <wp:posOffset>0</wp:posOffset>
              </wp:positionH>
              <wp:positionV relativeFrom="paragraph">
                <wp:posOffset>-64770</wp:posOffset>
              </wp:positionV>
              <wp:extent cx="7782404" cy="380365"/>
              <wp:effectExtent l="0" t="0" r="952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60646E">
          <w:rPr>
            <w:noProof/>
          </w:rPr>
          <w:t>5</w:t>
        </w:r>
        <w:r w:rsidRPr="007031CF">
          <w:fldChar w:fldCharType="end"/>
        </w:r>
      </w:p>
      <w:p w14:paraId="6853CF79" w14:textId="06873A29" w:rsidR="00290780" w:rsidRDefault="00F37DD8" w:rsidP="00815131">
        <w:pPr>
          <w:pStyle w:val="PageFooter"/>
        </w:pPr>
        <w:r w:rsidRPr="007031CF">
          <w:t xml:space="preserve">© </w:t>
        </w:r>
        <w:r w:rsidR="001878D4">
          <w:t>2018</w:t>
        </w:r>
        <w:r w:rsidRPr="007031CF">
          <w:t xml:space="preserve"> Project Lead The Way</w:t>
        </w:r>
        <w:r w:rsidR="001908C5">
          <w:t>, inc.</w:t>
        </w:r>
      </w:p>
    </w:sdtContent>
  </w:sdt>
  <w:p w14:paraId="724B565B" w14:textId="77777777" w:rsidR="00532F39" w:rsidRDefault="00532F39" w:rsidP="006064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914488"/>
      <w:docPartObj>
        <w:docPartGallery w:val="Page Numbers (Bottom of Page)"/>
        <w:docPartUnique/>
      </w:docPartObj>
    </w:sdtPr>
    <w:sdtEndPr/>
    <w:sdtContent>
      <w:p w14:paraId="0FC72E3E" w14:textId="3D19F9A1" w:rsidR="001F74A4" w:rsidRPr="007031CF" w:rsidRDefault="001F74A4" w:rsidP="00683974">
        <w:pPr>
          <w:pStyle w:val="PageFooter"/>
        </w:pPr>
        <w:r w:rsidRPr="00F37DD8">
          <w:rPr>
            <w:noProof/>
          </w:rPr>
          <w:drawing>
            <wp:anchor distT="0" distB="0" distL="114300" distR="114300" simplePos="0" relativeHeight="251662336" behindDoc="1" locked="0" layoutInCell="1" allowOverlap="1" wp14:anchorId="638E3C52" wp14:editId="62AD05A8">
              <wp:simplePos x="0" y="0"/>
              <wp:positionH relativeFrom="page">
                <wp:posOffset>0</wp:posOffset>
              </wp:positionH>
              <wp:positionV relativeFrom="paragraph">
                <wp:posOffset>-64770</wp:posOffset>
              </wp:positionV>
              <wp:extent cx="7782404" cy="380365"/>
              <wp:effectExtent l="0" t="0" r="952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60646E">
          <w:rPr>
            <w:noProof/>
          </w:rPr>
          <w:t>1</w:t>
        </w:r>
        <w:r w:rsidRPr="007031CF">
          <w:fldChar w:fldCharType="end"/>
        </w:r>
      </w:p>
      <w:p w14:paraId="6745C5C1" w14:textId="73DAAFA9" w:rsidR="00290780" w:rsidRDefault="001F74A4" w:rsidP="00683974">
        <w:pPr>
          <w:pStyle w:val="PageFooter"/>
        </w:pPr>
        <w:r w:rsidRPr="00F727EA">
          <w:t xml:space="preserve">© </w:t>
        </w:r>
        <w:r w:rsidR="001878D4">
          <w:t>2018</w:t>
        </w:r>
        <w:r w:rsidRPr="00F727EA">
          <w:t xml:space="preserve"> Project Lead The Way</w:t>
        </w:r>
        <w:r w:rsidR="001908C5">
          <w:t>, inc</w:t>
        </w:r>
      </w:p>
    </w:sdtContent>
  </w:sdt>
  <w:p w14:paraId="7AC07705" w14:textId="77777777" w:rsidR="00532F39" w:rsidRDefault="00532F39" w:rsidP="006064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B3779" w14:textId="77777777" w:rsidR="000D6BF8" w:rsidRDefault="000D6BF8" w:rsidP="0082739A">
      <w:r>
        <w:separator/>
      </w:r>
    </w:p>
    <w:p w14:paraId="65CBFEE3" w14:textId="77777777" w:rsidR="000D6BF8" w:rsidRDefault="000D6BF8"/>
    <w:p w14:paraId="5DFE33D0" w14:textId="77777777" w:rsidR="000D6BF8" w:rsidRDefault="000D6BF8" w:rsidP="009103D2"/>
    <w:p w14:paraId="7C169B3C" w14:textId="77777777" w:rsidR="000D6BF8" w:rsidRDefault="000D6BF8" w:rsidP="000979AC"/>
    <w:p w14:paraId="0A4E437D" w14:textId="77777777" w:rsidR="000D6BF8" w:rsidRDefault="000D6BF8" w:rsidP="000979AC"/>
    <w:p w14:paraId="777FBB18" w14:textId="77777777" w:rsidR="000D6BF8" w:rsidRDefault="000D6BF8" w:rsidP="00037FBA"/>
    <w:p w14:paraId="7A3979C2" w14:textId="77777777" w:rsidR="000D6BF8" w:rsidRDefault="000D6BF8" w:rsidP="007031CF"/>
    <w:p w14:paraId="0A00F301" w14:textId="77777777" w:rsidR="000D6BF8" w:rsidRDefault="000D6BF8"/>
    <w:p w14:paraId="617713A6" w14:textId="77777777" w:rsidR="000D6BF8" w:rsidRDefault="000D6BF8"/>
  </w:footnote>
  <w:footnote w:type="continuationSeparator" w:id="0">
    <w:p w14:paraId="329C43ED" w14:textId="77777777" w:rsidR="000D6BF8" w:rsidRDefault="000D6BF8" w:rsidP="0082739A">
      <w:r>
        <w:continuationSeparator/>
      </w:r>
    </w:p>
    <w:p w14:paraId="2FE6B41D" w14:textId="77777777" w:rsidR="000D6BF8" w:rsidRDefault="000D6BF8"/>
    <w:p w14:paraId="40988E48" w14:textId="77777777" w:rsidR="000D6BF8" w:rsidRDefault="000D6BF8" w:rsidP="009103D2"/>
    <w:p w14:paraId="37974084" w14:textId="77777777" w:rsidR="000D6BF8" w:rsidRDefault="000D6BF8" w:rsidP="000979AC"/>
    <w:p w14:paraId="4092D20F" w14:textId="77777777" w:rsidR="000D6BF8" w:rsidRDefault="000D6BF8" w:rsidP="000979AC"/>
    <w:p w14:paraId="5B915593" w14:textId="77777777" w:rsidR="000D6BF8" w:rsidRDefault="000D6BF8" w:rsidP="00037FBA"/>
    <w:p w14:paraId="718CD738" w14:textId="77777777" w:rsidR="000D6BF8" w:rsidRDefault="000D6BF8" w:rsidP="007031CF"/>
    <w:p w14:paraId="432971FC" w14:textId="77777777" w:rsidR="000D6BF8" w:rsidRDefault="000D6BF8"/>
    <w:p w14:paraId="2806A717" w14:textId="77777777" w:rsidR="000D6BF8" w:rsidRDefault="000D6B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74D77" w14:textId="77777777" w:rsidR="00C15E11" w:rsidRDefault="00C15E11">
    <w:pPr>
      <w:pStyle w:val="Header"/>
      <w:framePr w:wrap="around"/>
    </w:pPr>
    <w:r w:rsidRPr="003F7A0D">
      <w:rPr>
        <w:noProof/>
      </w:rPr>
      <w:drawing>
        <wp:anchor distT="0" distB="0" distL="114300" distR="114300" simplePos="0" relativeHeight="251660288" behindDoc="1" locked="0" layoutInCell="1" allowOverlap="1" wp14:anchorId="60B02141" wp14:editId="5FF8B6EB">
          <wp:simplePos x="0" y="0"/>
          <wp:positionH relativeFrom="column">
            <wp:posOffset>2305050</wp:posOffset>
          </wp:positionH>
          <wp:positionV relativeFrom="paragraph">
            <wp:posOffset>-2695575</wp:posOffset>
          </wp:positionV>
          <wp:extent cx="6237604" cy="72055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ckgroundAtom.png"/>
                  <pic:cNvPicPr/>
                </pic:nvPicPr>
                <pic:blipFill>
                  <a:blip r:embed="rId1">
                    <a:extLst>
                      <a:ext uri="{28A0092B-C50C-407E-A947-70E740481C1C}">
                        <a14:useLocalDpi xmlns:a14="http://schemas.microsoft.com/office/drawing/2010/main" val="0"/>
                      </a:ext>
                    </a:extLst>
                  </a:blip>
                  <a:stretch>
                    <a:fillRect/>
                  </a:stretch>
                </pic:blipFill>
                <pic:spPr>
                  <a:xfrm>
                    <a:off x="0" y="0"/>
                    <a:ext cx="6237604" cy="7205509"/>
                  </a:xfrm>
                  <a:prstGeom prst="rect">
                    <a:avLst/>
                  </a:prstGeom>
                </pic:spPr>
              </pic:pic>
            </a:graphicData>
          </a:graphic>
          <wp14:sizeRelH relativeFrom="margin">
            <wp14:pctWidth>0</wp14:pctWidth>
          </wp14:sizeRelH>
          <wp14:sizeRelV relativeFrom="margin">
            <wp14:pctHeight>0</wp14:pctHeight>
          </wp14:sizeRelV>
        </wp:anchor>
      </w:drawing>
    </w:r>
  </w:p>
  <w:p w14:paraId="3DC3B063" w14:textId="77777777" w:rsidR="00290780" w:rsidRDefault="00290780"/>
  <w:p w14:paraId="17529E02" w14:textId="77777777" w:rsidR="00532F39" w:rsidRDefault="00532F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0424E"/>
    <w:multiLevelType w:val="hybridMultilevel"/>
    <w:tmpl w:val="896446F8"/>
    <w:lvl w:ilvl="0" w:tplc="FE8CDA0E">
      <w:start w:val="1"/>
      <w:numFmt w:val="decimal"/>
      <w:pStyle w:val="TableList"/>
      <w:lvlText w:val="%1."/>
      <w:lvlJc w:val="left"/>
      <w:pPr>
        <w:ind w:left="936" w:hanging="360"/>
      </w:pPr>
      <w:rPr>
        <w:rFonts w:ascii="Arial" w:hAnsi="Arial" w:hint="default"/>
        <w:b w:val="0"/>
        <w:i w:val="0"/>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A883EF7"/>
    <w:multiLevelType w:val="multilevel"/>
    <w:tmpl w:val="241A59E0"/>
    <w:lvl w:ilvl="0">
      <w:start w:val="1"/>
      <w:numFmt w:val="bullet"/>
      <w:pStyle w:val="TableBullet1"/>
      <w:lvlText w:val=""/>
      <w:lvlJc w:val="left"/>
      <w:pPr>
        <w:ind w:left="605"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536CC6"/>
    <w:multiLevelType w:val="hybridMultilevel"/>
    <w:tmpl w:val="DD4A1596"/>
    <w:lvl w:ilvl="0" w:tplc="2DA0DA80">
      <w:start w:val="1"/>
      <w:numFmt w:val="bullet"/>
      <w:pStyle w:val="Bulleted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53651"/>
    <w:multiLevelType w:val="hybridMultilevel"/>
    <w:tmpl w:val="E8827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202880"/>
    <w:multiLevelType w:val="hybridMultilevel"/>
    <w:tmpl w:val="CDD60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856E5"/>
    <w:multiLevelType w:val="hybridMultilevel"/>
    <w:tmpl w:val="F6C2080E"/>
    <w:lvl w:ilvl="0" w:tplc="4CA24044">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A66282"/>
    <w:multiLevelType w:val="hybridMultilevel"/>
    <w:tmpl w:val="67BC083C"/>
    <w:lvl w:ilvl="0" w:tplc="3E3269DE">
      <w:start w:val="1"/>
      <w:numFmt w:val="decimal"/>
      <w:pStyle w:val="Question"/>
      <w:lvlText w:val="%1."/>
      <w:lvlJc w:val="left"/>
      <w:pPr>
        <w:ind w:left="720" w:hanging="360"/>
      </w:pPr>
      <w:rPr>
        <w:rFonts w:ascii="Arial" w:hAnsi="Arial"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449AF"/>
    <w:multiLevelType w:val="hybridMultilevel"/>
    <w:tmpl w:val="0E78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43CA5"/>
    <w:multiLevelType w:val="hybridMultilevel"/>
    <w:tmpl w:val="71206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B48D8"/>
    <w:multiLevelType w:val="hybridMultilevel"/>
    <w:tmpl w:val="CFD826A8"/>
    <w:lvl w:ilvl="0" w:tplc="3FDA1FCC">
      <w:start w:val="1"/>
      <w:numFmt w:val="bullet"/>
      <w:pStyle w:val="TableBullet2"/>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6B6307DF"/>
    <w:multiLevelType w:val="hybridMultilevel"/>
    <w:tmpl w:val="A7BA0352"/>
    <w:lvl w:ilvl="0" w:tplc="04090001">
      <w:start w:val="1"/>
      <w:numFmt w:val="bullet"/>
      <w:lvlText w:val=""/>
      <w:lvlJc w:val="left"/>
      <w:pPr>
        <w:ind w:left="720" w:hanging="360"/>
      </w:pPr>
      <w:rPr>
        <w:rFonts w:ascii="Symbol" w:hAnsi="Symbol" w:hint="default"/>
      </w:rPr>
    </w:lvl>
    <w:lvl w:ilvl="1" w:tplc="BC2C5AD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C7FE6"/>
    <w:multiLevelType w:val="hybridMultilevel"/>
    <w:tmpl w:val="84F2DD88"/>
    <w:lvl w:ilvl="0" w:tplc="4B52F52E">
      <w:start w:val="1"/>
      <w:numFmt w:val="decimal"/>
      <w:pStyle w:val="NumberedList"/>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B96383"/>
    <w:multiLevelType w:val="hybridMultilevel"/>
    <w:tmpl w:val="64B8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96488E"/>
    <w:multiLevelType w:val="hybridMultilevel"/>
    <w:tmpl w:val="6AB86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11"/>
  </w:num>
  <w:num w:numId="4">
    <w:abstractNumId w:val="13"/>
  </w:num>
  <w:num w:numId="5">
    <w:abstractNumId w:val="7"/>
  </w:num>
  <w:num w:numId="6">
    <w:abstractNumId w:val="3"/>
  </w:num>
  <w:num w:numId="7">
    <w:abstractNumId w:val="12"/>
  </w:num>
  <w:num w:numId="8">
    <w:abstractNumId w:val="8"/>
  </w:num>
  <w:num w:numId="9">
    <w:abstractNumId w:val="5"/>
  </w:num>
  <w:num w:numId="10">
    <w:abstractNumId w:val="4"/>
  </w:num>
  <w:num w:numId="11">
    <w:abstractNumId w:val="11"/>
    <w:lvlOverride w:ilvl="0">
      <w:startOverride w:val="1"/>
    </w:lvlOverride>
  </w:num>
  <w:num w:numId="12">
    <w:abstractNumId w:val="11"/>
    <w:lvlOverride w:ilvl="0">
      <w:startOverride w:val="1"/>
    </w:lvlOverride>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
  </w:num>
  <w:num w:numId="17">
    <w:abstractNumId w:val="10"/>
  </w:num>
  <w:num w:numId="18">
    <w:abstractNumId w:val="0"/>
  </w:num>
  <w:num w:numId="19">
    <w:abstractNumId w:val="0"/>
    <w:lvlOverride w:ilvl="0">
      <w:startOverride w:val="1"/>
    </w:lvlOverride>
  </w:num>
  <w:num w:numId="20">
    <w:abstractNumId w:val="6"/>
  </w:num>
  <w:num w:numId="21">
    <w:abstractNumId w:val="9"/>
  </w:num>
  <w:num w:numId="22">
    <w:abstractNumId w:val="0"/>
    <w:lvlOverride w:ilvl="0">
      <w:startOverride w:val="1"/>
    </w:lvlOverride>
  </w:num>
  <w:num w:numId="23">
    <w:abstractNumId w:val="2"/>
  </w:num>
  <w:num w:numId="24">
    <w:abstractNumId w:val="2"/>
  </w:num>
  <w:num w:numId="25">
    <w:abstractNumId w:val="2"/>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4D"/>
    <w:rsid w:val="0000442D"/>
    <w:rsid w:val="00005E59"/>
    <w:rsid w:val="000239E7"/>
    <w:rsid w:val="000369E5"/>
    <w:rsid w:val="00037FBA"/>
    <w:rsid w:val="00050B4B"/>
    <w:rsid w:val="00051086"/>
    <w:rsid w:val="00061B5D"/>
    <w:rsid w:val="000755A4"/>
    <w:rsid w:val="000979AC"/>
    <w:rsid w:val="000A0195"/>
    <w:rsid w:val="000A03E7"/>
    <w:rsid w:val="000B11DB"/>
    <w:rsid w:val="000B48F1"/>
    <w:rsid w:val="000D6BF8"/>
    <w:rsid w:val="000E62BA"/>
    <w:rsid w:val="000E6B85"/>
    <w:rsid w:val="000F0D7B"/>
    <w:rsid w:val="000F105F"/>
    <w:rsid w:val="000F4FEC"/>
    <w:rsid w:val="000F6037"/>
    <w:rsid w:val="00101B78"/>
    <w:rsid w:val="0010291B"/>
    <w:rsid w:val="00102EB7"/>
    <w:rsid w:val="00123A66"/>
    <w:rsid w:val="0014466E"/>
    <w:rsid w:val="001536B5"/>
    <w:rsid w:val="00161844"/>
    <w:rsid w:val="00164F05"/>
    <w:rsid w:val="00164FE0"/>
    <w:rsid w:val="00166893"/>
    <w:rsid w:val="001878D4"/>
    <w:rsid w:val="001908C5"/>
    <w:rsid w:val="00194191"/>
    <w:rsid w:val="00194A6F"/>
    <w:rsid w:val="00197C07"/>
    <w:rsid w:val="001C15EC"/>
    <w:rsid w:val="001C5BD9"/>
    <w:rsid w:val="001C6C31"/>
    <w:rsid w:val="001C72B1"/>
    <w:rsid w:val="001D58C6"/>
    <w:rsid w:val="001D65BD"/>
    <w:rsid w:val="001E3784"/>
    <w:rsid w:val="001E6DD3"/>
    <w:rsid w:val="001F1922"/>
    <w:rsid w:val="001F74A4"/>
    <w:rsid w:val="001F766B"/>
    <w:rsid w:val="00201012"/>
    <w:rsid w:val="00217E30"/>
    <w:rsid w:val="00240AD8"/>
    <w:rsid w:val="002451E3"/>
    <w:rsid w:val="00257E93"/>
    <w:rsid w:val="00266C2F"/>
    <w:rsid w:val="00282C88"/>
    <w:rsid w:val="00290780"/>
    <w:rsid w:val="00293997"/>
    <w:rsid w:val="0029704A"/>
    <w:rsid w:val="002B019D"/>
    <w:rsid w:val="002F4539"/>
    <w:rsid w:val="002F6FDE"/>
    <w:rsid w:val="00300532"/>
    <w:rsid w:val="0030199F"/>
    <w:rsid w:val="00314959"/>
    <w:rsid w:val="00341DA2"/>
    <w:rsid w:val="00346CA8"/>
    <w:rsid w:val="003558CB"/>
    <w:rsid w:val="00361613"/>
    <w:rsid w:val="00363756"/>
    <w:rsid w:val="0038138E"/>
    <w:rsid w:val="003838AB"/>
    <w:rsid w:val="00395114"/>
    <w:rsid w:val="00395D54"/>
    <w:rsid w:val="00397DED"/>
    <w:rsid w:val="003A129A"/>
    <w:rsid w:val="003A23C7"/>
    <w:rsid w:val="003A2ACF"/>
    <w:rsid w:val="003A2B0E"/>
    <w:rsid w:val="003A508E"/>
    <w:rsid w:val="003D7E6B"/>
    <w:rsid w:val="003E0DC8"/>
    <w:rsid w:val="003F7A0D"/>
    <w:rsid w:val="004169EE"/>
    <w:rsid w:val="004172AB"/>
    <w:rsid w:val="0042030F"/>
    <w:rsid w:val="00427CE9"/>
    <w:rsid w:val="00431666"/>
    <w:rsid w:val="00434D76"/>
    <w:rsid w:val="0043780E"/>
    <w:rsid w:val="0044489C"/>
    <w:rsid w:val="0046340D"/>
    <w:rsid w:val="0047303E"/>
    <w:rsid w:val="004A030D"/>
    <w:rsid w:val="004A6FCA"/>
    <w:rsid w:val="004B3BFA"/>
    <w:rsid w:val="004B70EB"/>
    <w:rsid w:val="004C0046"/>
    <w:rsid w:val="004C4869"/>
    <w:rsid w:val="004C6DB6"/>
    <w:rsid w:val="00501E8D"/>
    <w:rsid w:val="0051301E"/>
    <w:rsid w:val="005131A4"/>
    <w:rsid w:val="00521C6A"/>
    <w:rsid w:val="00527805"/>
    <w:rsid w:val="00532F39"/>
    <w:rsid w:val="00541894"/>
    <w:rsid w:val="00567342"/>
    <w:rsid w:val="00567997"/>
    <w:rsid w:val="00574726"/>
    <w:rsid w:val="00594EE2"/>
    <w:rsid w:val="00596157"/>
    <w:rsid w:val="005A7801"/>
    <w:rsid w:val="005B1F1B"/>
    <w:rsid w:val="005B595D"/>
    <w:rsid w:val="005D56A8"/>
    <w:rsid w:val="005D6DB5"/>
    <w:rsid w:val="0060646E"/>
    <w:rsid w:val="00617BCB"/>
    <w:rsid w:val="00623216"/>
    <w:rsid w:val="00624944"/>
    <w:rsid w:val="00631175"/>
    <w:rsid w:val="00641E1C"/>
    <w:rsid w:val="00642F33"/>
    <w:rsid w:val="0064343F"/>
    <w:rsid w:val="006671ED"/>
    <w:rsid w:val="00670C1F"/>
    <w:rsid w:val="00683974"/>
    <w:rsid w:val="006B7EE5"/>
    <w:rsid w:val="006C4517"/>
    <w:rsid w:val="006E461F"/>
    <w:rsid w:val="006E616E"/>
    <w:rsid w:val="007031CF"/>
    <w:rsid w:val="00715429"/>
    <w:rsid w:val="00722215"/>
    <w:rsid w:val="00731E71"/>
    <w:rsid w:val="007345EE"/>
    <w:rsid w:val="007452D1"/>
    <w:rsid w:val="00762C15"/>
    <w:rsid w:val="0076391A"/>
    <w:rsid w:val="00773B95"/>
    <w:rsid w:val="00776CC3"/>
    <w:rsid w:val="00781172"/>
    <w:rsid w:val="00786687"/>
    <w:rsid w:val="007A5859"/>
    <w:rsid w:val="007B5A87"/>
    <w:rsid w:val="007C18CA"/>
    <w:rsid w:val="007D6551"/>
    <w:rsid w:val="007E2994"/>
    <w:rsid w:val="007E5627"/>
    <w:rsid w:val="007F279D"/>
    <w:rsid w:val="00802DA5"/>
    <w:rsid w:val="00806B35"/>
    <w:rsid w:val="00813347"/>
    <w:rsid w:val="00815131"/>
    <w:rsid w:val="0081634D"/>
    <w:rsid w:val="00827011"/>
    <w:rsid w:val="0082739A"/>
    <w:rsid w:val="00855309"/>
    <w:rsid w:val="008710FF"/>
    <w:rsid w:val="00873A33"/>
    <w:rsid w:val="00881ACE"/>
    <w:rsid w:val="00881B5F"/>
    <w:rsid w:val="008940D8"/>
    <w:rsid w:val="008C4306"/>
    <w:rsid w:val="008E1895"/>
    <w:rsid w:val="008E25D6"/>
    <w:rsid w:val="008E579E"/>
    <w:rsid w:val="008F1601"/>
    <w:rsid w:val="008F21B1"/>
    <w:rsid w:val="009103D2"/>
    <w:rsid w:val="0091678B"/>
    <w:rsid w:val="00921940"/>
    <w:rsid w:val="0092726D"/>
    <w:rsid w:val="00936215"/>
    <w:rsid w:val="00941FA7"/>
    <w:rsid w:val="009439CB"/>
    <w:rsid w:val="009458DC"/>
    <w:rsid w:val="0096638F"/>
    <w:rsid w:val="00970D4F"/>
    <w:rsid w:val="009814DC"/>
    <w:rsid w:val="0098222A"/>
    <w:rsid w:val="009874C9"/>
    <w:rsid w:val="00993946"/>
    <w:rsid w:val="009B5894"/>
    <w:rsid w:val="009C05CE"/>
    <w:rsid w:val="009E4E26"/>
    <w:rsid w:val="009F0C3C"/>
    <w:rsid w:val="009F6E4E"/>
    <w:rsid w:val="00A019AA"/>
    <w:rsid w:val="00A15393"/>
    <w:rsid w:val="00A161DA"/>
    <w:rsid w:val="00A327B4"/>
    <w:rsid w:val="00A4271E"/>
    <w:rsid w:val="00A63711"/>
    <w:rsid w:val="00A74355"/>
    <w:rsid w:val="00A77E4D"/>
    <w:rsid w:val="00A91F0D"/>
    <w:rsid w:val="00A95FF1"/>
    <w:rsid w:val="00A96168"/>
    <w:rsid w:val="00A963F5"/>
    <w:rsid w:val="00A97EC3"/>
    <w:rsid w:val="00AA42C5"/>
    <w:rsid w:val="00AB09A6"/>
    <w:rsid w:val="00AB5995"/>
    <w:rsid w:val="00AB618D"/>
    <w:rsid w:val="00AB6AAC"/>
    <w:rsid w:val="00AD543E"/>
    <w:rsid w:val="00AE1B90"/>
    <w:rsid w:val="00AE7416"/>
    <w:rsid w:val="00AF7D1B"/>
    <w:rsid w:val="00B07DCB"/>
    <w:rsid w:val="00B225BE"/>
    <w:rsid w:val="00B24310"/>
    <w:rsid w:val="00B26A08"/>
    <w:rsid w:val="00B4389E"/>
    <w:rsid w:val="00B62DAC"/>
    <w:rsid w:val="00B66C9D"/>
    <w:rsid w:val="00B712E0"/>
    <w:rsid w:val="00B76EDC"/>
    <w:rsid w:val="00B813EB"/>
    <w:rsid w:val="00B94CDC"/>
    <w:rsid w:val="00BA150B"/>
    <w:rsid w:val="00BA6A99"/>
    <w:rsid w:val="00BD0BE1"/>
    <w:rsid w:val="00BF33A4"/>
    <w:rsid w:val="00C051B5"/>
    <w:rsid w:val="00C10A3B"/>
    <w:rsid w:val="00C10BC1"/>
    <w:rsid w:val="00C15E11"/>
    <w:rsid w:val="00C31C8A"/>
    <w:rsid w:val="00C343DB"/>
    <w:rsid w:val="00C442F2"/>
    <w:rsid w:val="00C5529C"/>
    <w:rsid w:val="00C56A62"/>
    <w:rsid w:val="00C61041"/>
    <w:rsid w:val="00C8700B"/>
    <w:rsid w:val="00CA25EA"/>
    <w:rsid w:val="00CA286E"/>
    <w:rsid w:val="00CB49D8"/>
    <w:rsid w:val="00D06BBB"/>
    <w:rsid w:val="00D1069E"/>
    <w:rsid w:val="00D23BCD"/>
    <w:rsid w:val="00D32F1F"/>
    <w:rsid w:val="00D41843"/>
    <w:rsid w:val="00D453E5"/>
    <w:rsid w:val="00D7602A"/>
    <w:rsid w:val="00D82BC3"/>
    <w:rsid w:val="00D834D3"/>
    <w:rsid w:val="00DB3634"/>
    <w:rsid w:val="00DE46BE"/>
    <w:rsid w:val="00E05F6D"/>
    <w:rsid w:val="00E179D3"/>
    <w:rsid w:val="00E23EBA"/>
    <w:rsid w:val="00E26678"/>
    <w:rsid w:val="00E469A2"/>
    <w:rsid w:val="00E62A5A"/>
    <w:rsid w:val="00E70830"/>
    <w:rsid w:val="00E77DFB"/>
    <w:rsid w:val="00E82EE9"/>
    <w:rsid w:val="00EA75CE"/>
    <w:rsid w:val="00EC0916"/>
    <w:rsid w:val="00EC09B3"/>
    <w:rsid w:val="00EC3F2B"/>
    <w:rsid w:val="00ED2363"/>
    <w:rsid w:val="00ED53D6"/>
    <w:rsid w:val="00ED579B"/>
    <w:rsid w:val="00ED680D"/>
    <w:rsid w:val="00EE69FC"/>
    <w:rsid w:val="00EF3DDE"/>
    <w:rsid w:val="00EF6F7E"/>
    <w:rsid w:val="00F0558B"/>
    <w:rsid w:val="00F23CBC"/>
    <w:rsid w:val="00F3480C"/>
    <w:rsid w:val="00F37DD8"/>
    <w:rsid w:val="00F401AE"/>
    <w:rsid w:val="00F423F1"/>
    <w:rsid w:val="00F43D23"/>
    <w:rsid w:val="00F665DD"/>
    <w:rsid w:val="00F727EA"/>
    <w:rsid w:val="00F815FE"/>
    <w:rsid w:val="00F94937"/>
    <w:rsid w:val="00F95E51"/>
    <w:rsid w:val="00F9600D"/>
    <w:rsid w:val="00F97578"/>
    <w:rsid w:val="00FA114D"/>
    <w:rsid w:val="00FA46E9"/>
    <w:rsid w:val="00FC0EDF"/>
    <w:rsid w:val="00FD2202"/>
    <w:rsid w:val="00FD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450EA0"/>
  <w15:chartTrackingRefBased/>
  <w15:docId w15:val="{4F985702-D6A9-45D2-B0CF-75C70ABC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A7801"/>
    <w:rPr>
      <w:rFonts w:eastAsiaTheme="minorEastAsia"/>
      <w:sz w:val="24"/>
      <w:szCs w:val="24"/>
    </w:rPr>
  </w:style>
  <w:style w:type="paragraph" w:styleId="Heading1">
    <w:name w:val="heading 1"/>
    <w:next w:val="Body"/>
    <w:link w:val="Heading1Char"/>
    <w:uiPriority w:val="9"/>
    <w:qFormat/>
    <w:rsid w:val="005A7801"/>
    <w:pPr>
      <w:spacing w:before="120" w:after="200"/>
      <w:outlineLvl w:val="0"/>
    </w:pPr>
    <w:rPr>
      <w:rFonts w:ascii="Arial" w:eastAsiaTheme="minorEastAsia" w:hAnsi="Arial" w:cs="Arial"/>
      <w:b/>
      <w:color w:val="1E1E1E"/>
      <w:sz w:val="44"/>
      <w:szCs w:val="152"/>
    </w:rPr>
  </w:style>
  <w:style w:type="paragraph" w:styleId="Heading2">
    <w:name w:val="heading 2"/>
    <w:next w:val="Body"/>
    <w:link w:val="Heading2Char"/>
    <w:uiPriority w:val="9"/>
    <w:unhideWhenUsed/>
    <w:qFormat/>
    <w:rsid w:val="005A7801"/>
    <w:pPr>
      <w:keepNext/>
      <w:ind w:right="1339"/>
      <w:outlineLvl w:val="1"/>
    </w:pPr>
    <w:rPr>
      <w:rFonts w:ascii="Arial" w:eastAsiaTheme="minorEastAsia" w:hAnsi="Arial" w:cs="Arial"/>
      <w:color w:val="FFFFFF" w:themeColor="background1"/>
      <w:sz w:val="36"/>
      <w:szCs w:val="44"/>
    </w:rPr>
  </w:style>
  <w:style w:type="paragraph" w:styleId="Heading3">
    <w:name w:val="heading 3"/>
    <w:next w:val="Body"/>
    <w:link w:val="Heading3Char"/>
    <w:uiPriority w:val="9"/>
    <w:unhideWhenUsed/>
    <w:qFormat/>
    <w:rsid w:val="005A7801"/>
    <w:pPr>
      <w:keepNext/>
      <w:spacing w:before="300" w:after="120"/>
      <w:outlineLvl w:val="2"/>
    </w:pPr>
    <w:rPr>
      <w:rFonts w:ascii="Arial" w:eastAsiaTheme="minorEastAsia" w:hAnsi="Arial" w:cs="Arial"/>
      <w:b/>
      <w:sz w:val="28"/>
      <w:szCs w:val="22"/>
    </w:rPr>
  </w:style>
  <w:style w:type="paragraph" w:styleId="Heading4">
    <w:name w:val="heading 4"/>
    <w:next w:val="Body"/>
    <w:link w:val="Heading4Char"/>
    <w:uiPriority w:val="9"/>
    <w:unhideWhenUsed/>
    <w:rsid w:val="005A7801"/>
    <w:pPr>
      <w:keepNext/>
      <w:spacing w:before="240" w:after="80"/>
      <w:outlineLvl w:val="3"/>
    </w:pPr>
    <w:rPr>
      <w:rFonts w:ascii="Arial" w:eastAsiaTheme="majorEastAsia" w:hAnsi="Arial" w:cstheme="majorBidi"/>
      <w:b/>
      <w:iCs/>
      <w:color w:val="7B7C7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80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5A7801"/>
    <w:tblPr/>
    <w:tblStylePr w:type="firstRow">
      <w:rPr>
        <w:rFonts w:asciiTheme="majorHAnsi" w:hAnsiTheme="majorHAnsi"/>
        <w:sz w:val="32"/>
      </w:rPr>
    </w:tblStylePr>
  </w:style>
  <w:style w:type="table" w:styleId="PlainTable5">
    <w:name w:val="Plain Table 5"/>
    <w:basedOn w:val="TableNormal"/>
    <w:uiPriority w:val="45"/>
    <w:rsid w:val="005A780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eacherNotes">
    <w:name w:val="Teacher Notes"/>
    <w:basedOn w:val="PlainTable5"/>
    <w:uiPriority w:val="99"/>
    <w:rsid w:val="001D65BD"/>
    <w:tblPr/>
    <w:tblStylePr w:type="firstRow">
      <w:rPr>
        <w:rFonts w:asciiTheme="majorHAnsi" w:eastAsiaTheme="majorEastAsia" w:hAnsiTheme="majorHAnsi"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left"/>
      </w:pPr>
      <w:rPr>
        <w:rFonts w:asciiTheme="majorHAnsi" w:eastAsiaTheme="majorEastAsia" w:hAnsiTheme="majorHAnsi" w:cstheme="majorBidi"/>
        <w:i/>
        <w:iCs/>
        <w:sz w:val="26"/>
      </w:rPr>
      <w:tblPr/>
      <w:tcPr>
        <w:tcBorders>
          <w:right w:val="single" w:sz="4" w:space="0" w:color="7F7F7F" w:themeColor="text1" w:themeTint="80"/>
        </w:tcBorders>
        <w:shd w:val="clear" w:color="auto" w:fill="EBEBEB"/>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tcBorders>
          <w:bottom w:val="nil"/>
        </w:tcBorders>
        <w:shd w:val="clear" w:color="auto" w:fill="FFFFFF" w:themeFill="background1"/>
      </w:tcPr>
    </w:tblStylePr>
    <w:tblStylePr w:type="band2Vert">
      <w:tblPr/>
      <w:tcPr>
        <w:tcBorders>
          <w:bottom w:val="nil"/>
        </w:tcBorders>
      </w:tcPr>
    </w:tblStylePr>
    <w:tblStylePr w:type="band1Horz">
      <w:tblPr/>
      <w:tcPr>
        <w:tcBorders>
          <w:top w:val="nil"/>
          <w:left w:val="nil"/>
          <w:bottom w:val="single" w:sz="4" w:space="0" w:color="3C3B3B"/>
          <w:right w:val="nil"/>
          <w:insideH w:val="nil"/>
          <w:insideV w:val="nil"/>
          <w:tl2br w:val="nil"/>
          <w:tr2bl w:val="nil"/>
        </w:tcBorders>
        <w:shd w:val="clear" w:color="auto" w:fill="FFFFFF" w:themeFill="background1"/>
      </w:tcPr>
    </w:tblStylePr>
    <w:tblStylePr w:type="band2Horz">
      <w:tblPr/>
      <w:tcPr>
        <w:tcBorders>
          <w:top w:val="nil"/>
          <w:left w:val="nil"/>
          <w:bottom w:val="single" w:sz="4" w:space="0" w:color="3C3B3B"/>
          <w:right w:val="nil"/>
          <w:insideH w:val="nil"/>
          <w:insideV w:val="nil"/>
          <w:tl2br w:val="nil"/>
          <w:tr2bl w:val="nil"/>
        </w:tcBorders>
      </w:tcPr>
    </w:tblStylePr>
    <w:tblStylePr w:type="neCell">
      <w:tblPr/>
      <w:tcPr>
        <w:tcBorders>
          <w:left w:val="nil"/>
        </w:tcBorders>
      </w:tcPr>
    </w:tblStylePr>
    <w:tblStylePr w:type="nwCell">
      <w:rPr>
        <w:i w:val="0"/>
      </w:rPr>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next w:val="Normal"/>
    <w:link w:val="TitleChar"/>
    <w:uiPriority w:val="10"/>
    <w:semiHidden/>
    <w:qFormat/>
    <w:rsid w:val="005A7801"/>
    <w:pPr>
      <w:framePr w:hSpace="180" w:wrap="around" w:hAnchor="page" w:x="-61" w:y="-855"/>
      <w:spacing w:line="276" w:lineRule="auto"/>
      <w:ind w:right="792"/>
      <w:jc w:val="right"/>
    </w:pPr>
    <w:rPr>
      <w:rFonts w:ascii="Arial" w:eastAsiaTheme="minorEastAsia" w:hAnsi="Arial" w:cs="Arial"/>
      <w:b/>
      <w:color w:val="FFFFFF" w:themeColor="background1"/>
      <w:sz w:val="22"/>
      <w:szCs w:val="24"/>
    </w:rPr>
  </w:style>
  <w:style w:type="character" w:customStyle="1" w:styleId="TitleChar">
    <w:name w:val="Title Char"/>
    <w:basedOn w:val="DefaultParagraphFont"/>
    <w:link w:val="Title"/>
    <w:uiPriority w:val="10"/>
    <w:semiHidden/>
    <w:rsid w:val="005A7801"/>
    <w:rPr>
      <w:rFonts w:ascii="Arial" w:eastAsiaTheme="minorEastAsia" w:hAnsi="Arial" w:cs="Arial"/>
      <w:b/>
      <w:color w:val="FFFFFF" w:themeColor="background1"/>
      <w:sz w:val="22"/>
      <w:szCs w:val="24"/>
    </w:rPr>
  </w:style>
  <w:style w:type="paragraph" w:styleId="Subtitle">
    <w:name w:val="Subtitle"/>
    <w:next w:val="Normal"/>
    <w:link w:val="SubtitleChar"/>
    <w:uiPriority w:val="11"/>
    <w:semiHidden/>
    <w:qFormat/>
    <w:rsid w:val="005A7801"/>
    <w:pPr>
      <w:framePr w:hSpace="180" w:wrap="around" w:hAnchor="page" w:x="-61" w:y="-855"/>
      <w:spacing w:line="276" w:lineRule="auto"/>
      <w:ind w:right="792"/>
      <w:jc w:val="right"/>
    </w:pPr>
    <w:rPr>
      <w:rFonts w:ascii="Arial" w:eastAsiaTheme="minorEastAsia" w:hAnsi="Arial" w:cs="Arial"/>
      <w:color w:val="FFFFFF" w:themeColor="background1"/>
      <w:sz w:val="24"/>
      <w:szCs w:val="24"/>
    </w:rPr>
  </w:style>
  <w:style w:type="character" w:customStyle="1" w:styleId="SubtitleChar">
    <w:name w:val="Subtitle Char"/>
    <w:basedOn w:val="DefaultParagraphFont"/>
    <w:link w:val="Subtitle"/>
    <w:uiPriority w:val="11"/>
    <w:semiHidden/>
    <w:rsid w:val="005A7801"/>
    <w:rPr>
      <w:rFonts w:ascii="Arial" w:eastAsiaTheme="minorEastAsia" w:hAnsi="Arial" w:cs="Arial"/>
      <w:color w:val="FFFFFF" w:themeColor="background1"/>
      <w:sz w:val="24"/>
      <w:szCs w:val="24"/>
    </w:rPr>
  </w:style>
  <w:style w:type="character" w:customStyle="1" w:styleId="Heading1Char">
    <w:name w:val="Heading 1 Char"/>
    <w:basedOn w:val="DefaultParagraphFont"/>
    <w:link w:val="Heading1"/>
    <w:uiPriority w:val="9"/>
    <w:rsid w:val="005A7801"/>
    <w:rPr>
      <w:rFonts w:ascii="Arial" w:eastAsiaTheme="minorEastAsia" w:hAnsi="Arial" w:cs="Arial"/>
      <w:b/>
      <w:color w:val="1E1E1E"/>
      <w:sz w:val="44"/>
      <w:szCs w:val="152"/>
    </w:rPr>
  </w:style>
  <w:style w:type="table" w:customStyle="1" w:styleId="ActionItems">
    <w:name w:val="Action Items"/>
    <w:basedOn w:val="TableNormal"/>
    <w:uiPriority w:val="99"/>
    <w:rsid w:val="005A7801"/>
    <w:tblPr/>
  </w:style>
  <w:style w:type="table" w:customStyle="1" w:styleId="ToDoList">
    <w:name w:val="To Do List"/>
    <w:basedOn w:val="PlainTable2"/>
    <w:uiPriority w:val="99"/>
    <w:rsid w:val="007A5859"/>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table" w:styleId="PlainTable2">
    <w:name w:val="Plain Table 2"/>
    <w:basedOn w:val="TableNormal"/>
    <w:uiPriority w:val="42"/>
    <w:rsid w:val="005A780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tcPr>
    </w:tblStylePr>
    <w:tblStylePr w:type="band2Horz">
      <w:rPr>
        <w:b w:val="0"/>
        <w:i w:val="0"/>
      </w:rPr>
    </w:tblStylePr>
  </w:style>
  <w:style w:type="paragraph" w:styleId="CommentText">
    <w:name w:val="annotation text"/>
    <w:basedOn w:val="Normal"/>
    <w:link w:val="CommentTextChar"/>
    <w:uiPriority w:val="99"/>
    <w:semiHidden/>
    <w:unhideWhenUsed/>
    <w:rsid w:val="00C343DB"/>
    <w:pPr>
      <w:widowControl w:val="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C343DB"/>
    <w:rPr>
      <w:rFonts w:ascii="Arial" w:eastAsia="Arial" w:hAnsi="Arial" w:cs="Arial"/>
      <w:color w:val="000000"/>
    </w:rPr>
  </w:style>
  <w:style w:type="character" w:styleId="CommentReference">
    <w:name w:val="annotation reference"/>
    <w:basedOn w:val="DefaultParagraphFont"/>
    <w:uiPriority w:val="99"/>
    <w:semiHidden/>
    <w:unhideWhenUsed/>
    <w:rsid w:val="005A7801"/>
    <w:rPr>
      <w:sz w:val="16"/>
      <w:szCs w:val="16"/>
    </w:rPr>
  </w:style>
  <w:style w:type="paragraph" w:styleId="Footer">
    <w:name w:val="footer"/>
    <w:link w:val="FooterChar"/>
    <w:uiPriority w:val="99"/>
    <w:rsid w:val="005A7801"/>
    <w:pPr>
      <w:widowControl w:val="0"/>
      <w:tabs>
        <w:tab w:val="center" w:pos="4680"/>
        <w:tab w:val="right" w:pos="9360"/>
      </w:tabs>
      <w:jc w:val="right"/>
    </w:pPr>
    <w:rPr>
      <w:rFonts w:ascii="Arial" w:eastAsia="Arial" w:hAnsi="Arial" w:cs="Arial"/>
      <w:color w:val="FFFFFF" w:themeColor="background1"/>
      <w:sz w:val="18"/>
      <w:szCs w:val="22"/>
    </w:rPr>
  </w:style>
  <w:style w:type="character" w:customStyle="1" w:styleId="FooterChar">
    <w:name w:val="Footer Char"/>
    <w:basedOn w:val="DefaultParagraphFont"/>
    <w:link w:val="Footer"/>
    <w:uiPriority w:val="99"/>
    <w:rsid w:val="005A7801"/>
    <w:rPr>
      <w:rFonts w:ascii="Arial" w:eastAsia="Arial" w:hAnsi="Arial" w:cs="Arial"/>
      <w:color w:val="FFFFFF" w:themeColor="background1"/>
      <w:sz w:val="18"/>
      <w:szCs w:val="22"/>
    </w:rPr>
  </w:style>
  <w:style w:type="paragraph" w:styleId="BalloonText">
    <w:name w:val="Balloon Text"/>
    <w:basedOn w:val="Normal"/>
    <w:link w:val="BalloonTextChar"/>
    <w:uiPriority w:val="99"/>
    <w:semiHidden/>
    <w:unhideWhenUsed/>
    <w:rsid w:val="005A78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801"/>
    <w:rPr>
      <w:rFonts w:ascii="Segoe UI" w:eastAsiaTheme="minorEastAsia" w:hAnsi="Segoe UI" w:cs="Segoe UI"/>
      <w:sz w:val="18"/>
      <w:szCs w:val="18"/>
    </w:rPr>
  </w:style>
  <w:style w:type="paragraph" w:styleId="Header">
    <w:name w:val="header"/>
    <w:basedOn w:val="Subtitle"/>
    <w:link w:val="HeaderChar"/>
    <w:uiPriority w:val="99"/>
    <w:unhideWhenUsed/>
    <w:rsid w:val="005A7801"/>
    <w:pPr>
      <w:framePr w:wrap="around"/>
    </w:pPr>
  </w:style>
  <w:style w:type="character" w:customStyle="1" w:styleId="HeaderChar">
    <w:name w:val="Header Char"/>
    <w:basedOn w:val="DefaultParagraphFont"/>
    <w:link w:val="Header"/>
    <w:uiPriority w:val="99"/>
    <w:rsid w:val="005A7801"/>
    <w:rPr>
      <w:rFonts w:ascii="Arial" w:eastAsiaTheme="minorEastAsia" w:hAnsi="Arial" w:cs="Arial"/>
      <w:color w:val="FFFFFF" w:themeColor="background1"/>
      <w:sz w:val="24"/>
      <w:szCs w:val="24"/>
    </w:rPr>
  </w:style>
  <w:style w:type="paragraph" w:styleId="CommentSubject">
    <w:name w:val="annotation subject"/>
    <w:basedOn w:val="Normal"/>
    <w:next w:val="TableTextSmall"/>
    <w:link w:val="CommentSubjectChar"/>
    <w:uiPriority w:val="99"/>
    <w:semiHidden/>
    <w:unhideWhenUsed/>
    <w:rsid w:val="005A7801"/>
    <w:rPr>
      <w:b/>
      <w:bCs/>
      <w:sz w:val="20"/>
      <w:szCs w:val="20"/>
    </w:rPr>
  </w:style>
  <w:style w:type="character" w:customStyle="1" w:styleId="CommentSubjectChar">
    <w:name w:val="Comment Subject Char"/>
    <w:basedOn w:val="DefaultParagraphFont"/>
    <w:link w:val="CommentSubject"/>
    <w:uiPriority w:val="99"/>
    <w:semiHidden/>
    <w:rsid w:val="005A7801"/>
    <w:rPr>
      <w:rFonts w:eastAsiaTheme="minorEastAsia"/>
      <w:b/>
      <w:bCs/>
    </w:rPr>
  </w:style>
  <w:style w:type="table" w:customStyle="1" w:styleId="ToDoList1">
    <w:name w:val="To Do List1"/>
    <w:basedOn w:val="PlainTable2"/>
    <w:uiPriority w:val="99"/>
    <w:rsid w:val="005A7801"/>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paragraph" w:customStyle="1" w:styleId="PageFooter">
    <w:name w:val="Page Footer"/>
    <w:basedOn w:val="Footer"/>
    <w:link w:val="PageFooterChar"/>
    <w:rsid w:val="00037FBA"/>
    <w:pPr>
      <w:tabs>
        <w:tab w:val="clear" w:pos="9360"/>
        <w:tab w:val="right" w:pos="9180"/>
      </w:tabs>
      <w:ind w:right="-540"/>
    </w:pPr>
  </w:style>
  <w:style w:type="character" w:customStyle="1" w:styleId="Heading2Char">
    <w:name w:val="Heading 2 Char"/>
    <w:basedOn w:val="DefaultParagraphFont"/>
    <w:link w:val="Heading2"/>
    <w:uiPriority w:val="9"/>
    <w:rsid w:val="005A7801"/>
    <w:rPr>
      <w:rFonts w:ascii="Arial" w:eastAsiaTheme="minorEastAsia" w:hAnsi="Arial" w:cs="Arial"/>
      <w:color w:val="FFFFFF" w:themeColor="background1"/>
      <w:sz w:val="36"/>
      <w:szCs w:val="44"/>
    </w:rPr>
  </w:style>
  <w:style w:type="character" w:customStyle="1" w:styleId="PageFooterChar">
    <w:name w:val="Page Footer Char"/>
    <w:basedOn w:val="FooterChar"/>
    <w:link w:val="PageFooter"/>
    <w:rsid w:val="00037FBA"/>
    <w:rPr>
      <w:rFonts w:ascii="Arial" w:eastAsia="Arial" w:hAnsi="Arial" w:cs="Arial"/>
      <w:color w:val="FFFFFF" w:themeColor="background1"/>
      <w:sz w:val="18"/>
      <w:szCs w:val="22"/>
    </w:rPr>
  </w:style>
  <w:style w:type="character" w:customStyle="1" w:styleId="Heading3Char">
    <w:name w:val="Heading 3 Char"/>
    <w:basedOn w:val="DefaultParagraphFont"/>
    <w:link w:val="Heading3"/>
    <w:uiPriority w:val="9"/>
    <w:rsid w:val="005A7801"/>
    <w:rPr>
      <w:rFonts w:ascii="Arial" w:eastAsiaTheme="minorEastAsia" w:hAnsi="Arial" w:cs="Arial"/>
      <w:b/>
      <w:sz w:val="28"/>
      <w:szCs w:val="22"/>
    </w:rPr>
  </w:style>
  <w:style w:type="paragraph" w:customStyle="1" w:styleId="BulletedList">
    <w:name w:val="Bulleted List"/>
    <w:rsid w:val="005A7801"/>
    <w:pPr>
      <w:numPr>
        <w:numId w:val="2"/>
      </w:numPr>
      <w:spacing w:before="40" w:line="276" w:lineRule="auto"/>
    </w:pPr>
    <w:rPr>
      <w:rFonts w:ascii="Arial" w:eastAsiaTheme="minorEastAsia" w:hAnsi="Arial" w:cs="Arial"/>
      <w:sz w:val="22"/>
      <w:szCs w:val="24"/>
    </w:rPr>
  </w:style>
  <w:style w:type="paragraph" w:customStyle="1" w:styleId="Body">
    <w:name w:val="Body"/>
    <w:link w:val="BodyChar"/>
    <w:qFormat/>
    <w:rsid w:val="005A7801"/>
    <w:pPr>
      <w:spacing w:before="180" w:line="276" w:lineRule="auto"/>
    </w:pPr>
    <w:rPr>
      <w:rFonts w:ascii="Arial" w:eastAsiaTheme="minorEastAsia" w:hAnsi="Arial" w:cs="Arial"/>
      <w:color w:val="000000"/>
      <w:sz w:val="22"/>
      <w:szCs w:val="22"/>
    </w:rPr>
  </w:style>
  <w:style w:type="character" w:customStyle="1" w:styleId="BodyChar">
    <w:name w:val="Body Char"/>
    <w:basedOn w:val="DefaultParagraphFont"/>
    <w:link w:val="Body"/>
    <w:rsid w:val="005A7801"/>
    <w:rPr>
      <w:rFonts w:ascii="Arial" w:eastAsiaTheme="minorEastAsia" w:hAnsi="Arial" w:cs="Arial"/>
      <w:color w:val="000000"/>
      <w:sz w:val="22"/>
      <w:szCs w:val="22"/>
    </w:rPr>
  </w:style>
  <w:style w:type="paragraph" w:customStyle="1" w:styleId="Question">
    <w:name w:val="Question"/>
    <w:link w:val="QuestionChar"/>
    <w:qFormat/>
    <w:rsid w:val="005A7801"/>
    <w:pPr>
      <w:keepNext/>
      <w:numPr>
        <w:numId w:val="20"/>
      </w:numPr>
      <w:spacing w:after="80"/>
      <w:ind w:left="378" w:right="-414"/>
    </w:pPr>
    <w:rPr>
      <w:rFonts w:ascii="Arial" w:eastAsiaTheme="minorEastAsia" w:hAnsi="Arial" w:cs="Arial"/>
      <w:b/>
      <w:noProof/>
      <w:color w:val="000000"/>
      <w:sz w:val="22"/>
      <w:szCs w:val="22"/>
    </w:rPr>
  </w:style>
  <w:style w:type="character" w:customStyle="1" w:styleId="QuestionChar">
    <w:name w:val="Question Char"/>
    <w:basedOn w:val="BodyChar"/>
    <w:link w:val="Question"/>
    <w:rsid w:val="005A7801"/>
    <w:rPr>
      <w:rFonts w:ascii="Arial" w:eastAsiaTheme="minorEastAsia" w:hAnsi="Arial" w:cs="Arial"/>
      <w:b/>
      <w:noProof/>
      <w:color w:val="000000"/>
      <w:sz w:val="22"/>
      <w:szCs w:val="22"/>
    </w:rPr>
  </w:style>
  <w:style w:type="paragraph" w:customStyle="1" w:styleId="ParagraphLink">
    <w:name w:val="Paragraph Link"/>
    <w:link w:val="ParagraphLinkChar"/>
    <w:rsid w:val="005A7801"/>
    <w:pPr>
      <w:spacing w:before="200" w:line="276" w:lineRule="auto"/>
    </w:pPr>
    <w:rPr>
      <w:rFonts w:ascii="Arial" w:eastAsiaTheme="minorEastAsia" w:hAnsi="Arial"/>
      <w:color w:val="007B8A"/>
      <w:sz w:val="22"/>
      <w:szCs w:val="24"/>
      <w:u w:val="single"/>
    </w:rPr>
  </w:style>
  <w:style w:type="paragraph" w:customStyle="1" w:styleId="SectionDividerBody">
    <w:name w:val="Section Divider Body"/>
    <w:next w:val="Body"/>
    <w:link w:val="SectionDividerBodyChar"/>
    <w:qFormat/>
    <w:rsid w:val="005A7801"/>
    <w:pPr>
      <w:spacing w:before="320" w:line="276" w:lineRule="auto"/>
    </w:pPr>
    <w:rPr>
      <w:rFonts w:ascii="Arial" w:eastAsiaTheme="minorEastAsia" w:hAnsi="Arial" w:cs="Arial"/>
      <w:color w:val="000000"/>
      <w:sz w:val="22"/>
      <w:szCs w:val="22"/>
    </w:rPr>
  </w:style>
  <w:style w:type="character" w:customStyle="1" w:styleId="SectionDividerBodyChar">
    <w:name w:val="Section Divider Body Char"/>
    <w:basedOn w:val="BodyChar"/>
    <w:link w:val="SectionDividerBody"/>
    <w:rsid w:val="005A7801"/>
    <w:rPr>
      <w:rFonts w:ascii="Arial" w:eastAsiaTheme="minorEastAsia" w:hAnsi="Arial" w:cs="Arial"/>
      <w:color w:val="000000"/>
      <w:sz w:val="22"/>
      <w:szCs w:val="22"/>
    </w:rPr>
  </w:style>
  <w:style w:type="paragraph" w:customStyle="1" w:styleId="NumberedList">
    <w:name w:val="Numbered List"/>
    <w:rsid w:val="005A7801"/>
    <w:pPr>
      <w:numPr>
        <w:numId w:val="11"/>
      </w:numPr>
      <w:spacing w:before="40" w:line="276" w:lineRule="auto"/>
    </w:pPr>
    <w:rPr>
      <w:rFonts w:ascii="Arial" w:eastAsiaTheme="minorEastAsia" w:hAnsi="Arial" w:cs="Arial"/>
      <w:sz w:val="22"/>
      <w:szCs w:val="24"/>
    </w:rPr>
  </w:style>
  <w:style w:type="paragraph" w:styleId="Revision">
    <w:name w:val="Revision"/>
    <w:hidden/>
    <w:uiPriority w:val="99"/>
    <w:semiHidden/>
    <w:rsid w:val="005A7801"/>
    <w:rPr>
      <w:rFonts w:eastAsiaTheme="minorEastAsia"/>
      <w:sz w:val="24"/>
      <w:szCs w:val="24"/>
    </w:rPr>
  </w:style>
  <w:style w:type="character" w:customStyle="1" w:styleId="InlineLink">
    <w:name w:val="Inline Link"/>
    <w:basedOn w:val="DefaultParagraphFont"/>
    <w:uiPriority w:val="1"/>
    <w:rsid w:val="005A7801"/>
    <w:rPr>
      <w:rFonts w:ascii="Arial" w:hAnsi="Arial"/>
      <w:b w:val="0"/>
      <w:color w:val="007B8A"/>
      <w:sz w:val="22"/>
      <w:u w:val="single"/>
    </w:rPr>
  </w:style>
  <w:style w:type="paragraph" w:customStyle="1" w:styleId="SmallLineSpacewoText">
    <w:name w:val="Small Line Space w/o Text"/>
    <w:rsid w:val="005A7801"/>
    <w:rPr>
      <w:rFonts w:ascii="Arial" w:eastAsiaTheme="minorEastAsia" w:hAnsi="Arial" w:cs="Arial"/>
      <w:color w:val="000000"/>
      <w:sz w:val="16"/>
      <w:szCs w:val="22"/>
    </w:rPr>
  </w:style>
  <w:style w:type="character" w:customStyle="1" w:styleId="ParagraphLinkChar">
    <w:name w:val="Paragraph Link Char"/>
    <w:basedOn w:val="DefaultParagraphFont"/>
    <w:link w:val="ParagraphLink"/>
    <w:rsid w:val="005A7801"/>
    <w:rPr>
      <w:rFonts w:ascii="Arial" w:eastAsiaTheme="minorEastAsia" w:hAnsi="Arial"/>
      <w:color w:val="007B8A"/>
      <w:sz w:val="22"/>
      <w:szCs w:val="24"/>
      <w:u w:val="single"/>
    </w:rPr>
  </w:style>
  <w:style w:type="paragraph" w:customStyle="1" w:styleId="AnswerText">
    <w:name w:val="Answer Text"/>
    <w:rsid w:val="005A7801"/>
    <w:pPr>
      <w:ind w:left="-234"/>
    </w:pPr>
    <w:rPr>
      <w:rFonts w:ascii="Arial" w:eastAsiaTheme="minorEastAsia" w:hAnsi="Arial" w:cs="Arial"/>
      <w:noProof/>
      <w:color w:val="000000"/>
      <w:sz w:val="22"/>
      <w:szCs w:val="22"/>
    </w:rPr>
  </w:style>
  <w:style w:type="paragraph" w:customStyle="1" w:styleId="CalloutText">
    <w:name w:val="Callout Text"/>
    <w:rsid w:val="005A7801"/>
    <w:pPr>
      <w:framePr w:hSpace="187" w:wrap="around" w:vAnchor="page" w:hAnchor="margin" w:y="9166"/>
      <w:widowControl w:val="0"/>
      <w:spacing w:line="276" w:lineRule="auto"/>
    </w:pPr>
    <w:rPr>
      <w:rFonts w:ascii="Arial" w:eastAsiaTheme="minorEastAsia" w:hAnsi="Arial" w:cs="Arial"/>
      <w:i/>
      <w:sz w:val="22"/>
      <w:szCs w:val="24"/>
    </w:rPr>
  </w:style>
  <w:style w:type="character" w:customStyle="1" w:styleId="Heading4Char">
    <w:name w:val="Heading 4 Char"/>
    <w:basedOn w:val="DefaultParagraphFont"/>
    <w:link w:val="Heading4"/>
    <w:uiPriority w:val="9"/>
    <w:rsid w:val="005A7801"/>
    <w:rPr>
      <w:rFonts w:ascii="Arial" w:eastAsiaTheme="majorEastAsia" w:hAnsi="Arial" w:cstheme="majorBidi"/>
      <w:b/>
      <w:iCs/>
      <w:color w:val="7B7C7D"/>
      <w:sz w:val="24"/>
      <w:szCs w:val="24"/>
    </w:rPr>
  </w:style>
  <w:style w:type="paragraph" w:customStyle="1" w:styleId="TableHeadSmall">
    <w:name w:val="Table Head Small"/>
    <w:rsid w:val="005A7801"/>
    <w:rPr>
      <w:rFonts w:ascii="Arial" w:eastAsiaTheme="minorEastAsia" w:hAnsi="Arial" w:cstheme="minorBidi"/>
      <w:b/>
      <w:szCs w:val="22"/>
    </w:rPr>
  </w:style>
  <w:style w:type="paragraph" w:customStyle="1" w:styleId="InstructionalDetails">
    <w:name w:val="Instructional Details"/>
    <w:rsid w:val="005A7801"/>
    <w:pPr>
      <w:keepNext/>
      <w:jc w:val="center"/>
    </w:pPr>
    <w:rPr>
      <w:rFonts w:ascii="Arial" w:eastAsiaTheme="minorEastAsia" w:hAnsi="Arial" w:cs="Arial"/>
      <w:b/>
      <w:bCs/>
      <w:color w:val="FFFFFF" w:themeColor="background1"/>
      <w:sz w:val="22"/>
      <w:szCs w:val="22"/>
    </w:rPr>
  </w:style>
  <w:style w:type="paragraph" w:customStyle="1" w:styleId="TableTextSmall">
    <w:name w:val="Table Text Small"/>
    <w:rsid w:val="005A7801"/>
    <w:rPr>
      <w:rFonts w:ascii="Arial" w:eastAsiaTheme="minorEastAsia" w:hAnsi="Arial" w:cstheme="minorBidi"/>
      <w:szCs w:val="22"/>
    </w:rPr>
  </w:style>
  <w:style w:type="paragraph" w:customStyle="1" w:styleId="AssignmentHeading">
    <w:name w:val="Assignment Heading"/>
    <w:next w:val="TableBullet1"/>
    <w:rsid w:val="005A7801"/>
    <w:pPr>
      <w:spacing w:before="40" w:after="80"/>
    </w:pPr>
    <w:rPr>
      <w:rFonts w:ascii="Arial" w:eastAsiaTheme="minorEastAsia" w:hAnsi="Arial" w:cs="Arial"/>
      <w:b/>
      <w:color w:val="7B7C7D"/>
      <w:sz w:val="22"/>
      <w:szCs w:val="22"/>
    </w:rPr>
  </w:style>
  <w:style w:type="paragraph" w:customStyle="1" w:styleId="SubmissionItemTableHeading">
    <w:name w:val="Submission Item/Table Heading"/>
    <w:rsid w:val="005A7801"/>
    <w:pPr>
      <w:keepNext/>
      <w:spacing w:line="276" w:lineRule="auto"/>
    </w:pPr>
    <w:rPr>
      <w:rFonts w:ascii="Arial" w:eastAsiaTheme="minorEastAsia" w:hAnsi="Arial" w:cs="Arial"/>
      <w:b/>
      <w:noProof/>
      <w:color w:val="000000"/>
      <w:sz w:val="24"/>
      <w:szCs w:val="22"/>
    </w:rPr>
  </w:style>
  <w:style w:type="paragraph" w:customStyle="1" w:styleId="TableBullet1">
    <w:name w:val="Table Bullet 1"/>
    <w:rsid w:val="005A7801"/>
    <w:pPr>
      <w:numPr>
        <w:numId w:val="16"/>
      </w:numPr>
      <w:spacing w:before="40" w:line="276" w:lineRule="auto"/>
      <w:textAlignment w:val="center"/>
    </w:pPr>
    <w:rPr>
      <w:rFonts w:ascii="Arial" w:hAnsi="Arial" w:cs="Arial"/>
      <w:bCs/>
      <w:color w:val="000000"/>
      <w:sz w:val="22"/>
      <w:szCs w:val="22"/>
    </w:rPr>
  </w:style>
  <w:style w:type="paragraph" w:customStyle="1" w:styleId="TableText">
    <w:name w:val="Table Text"/>
    <w:rsid w:val="005A7801"/>
    <w:pPr>
      <w:spacing w:before="40" w:line="276" w:lineRule="auto"/>
    </w:pPr>
    <w:rPr>
      <w:rFonts w:ascii="Arial" w:eastAsiaTheme="minorEastAsia" w:hAnsi="Arial" w:cs="Arial"/>
      <w:bCs/>
      <w:color w:val="000000"/>
      <w:sz w:val="22"/>
      <w:szCs w:val="22"/>
    </w:rPr>
  </w:style>
  <w:style w:type="paragraph" w:customStyle="1" w:styleId="TableBullet2">
    <w:name w:val="Table Bullet 2"/>
    <w:rsid w:val="005A7801"/>
    <w:pPr>
      <w:numPr>
        <w:numId w:val="21"/>
      </w:numPr>
      <w:spacing w:line="276" w:lineRule="auto"/>
      <w:ind w:left="1325"/>
      <w:textAlignment w:val="center"/>
    </w:pPr>
    <w:rPr>
      <w:rFonts w:ascii="Arial" w:hAnsi="Arial" w:cs="Arial"/>
      <w:color w:val="000000"/>
      <w:sz w:val="22"/>
      <w:szCs w:val="22"/>
    </w:rPr>
  </w:style>
  <w:style w:type="paragraph" w:customStyle="1" w:styleId="TableList">
    <w:name w:val="Table List"/>
    <w:rsid w:val="005A7801"/>
    <w:pPr>
      <w:numPr>
        <w:numId w:val="18"/>
      </w:numPr>
      <w:spacing w:before="40" w:line="276" w:lineRule="auto"/>
    </w:pPr>
    <w:rPr>
      <w:rFonts w:ascii="Arial" w:eastAsiaTheme="minorEastAsia" w:hAnsi="Arial" w:cs="Arial"/>
      <w:sz w:val="22"/>
      <w:szCs w:val="24"/>
    </w:rPr>
  </w:style>
  <w:style w:type="paragraph" w:customStyle="1" w:styleId="BodyIndented">
    <w:name w:val="Body Indented"/>
    <w:basedOn w:val="Body"/>
    <w:rsid w:val="005A7801"/>
    <w:pPr>
      <w:ind w:left="360"/>
    </w:pPr>
  </w:style>
  <w:style w:type="paragraph" w:customStyle="1" w:styleId="Reference">
    <w:name w:val="Reference"/>
    <w:rsid w:val="005A7801"/>
    <w:pPr>
      <w:spacing w:before="200" w:line="276" w:lineRule="auto"/>
      <w:ind w:left="360" w:hanging="360"/>
    </w:pPr>
    <w:rPr>
      <w:rFonts w:ascii="Arial" w:eastAsiaTheme="minorEastAsia" w:hAnsi="Arial" w:cs="Arial"/>
      <w:color w:val="000000"/>
      <w:sz w:val="22"/>
      <w:szCs w:val="22"/>
    </w:rPr>
  </w:style>
  <w:style w:type="paragraph" w:customStyle="1" w:styleId="TableIndent">
    <w:name w:val="Table Indent"/>
    <w:rsid w:val="005A7801"/>
    <w:pPr>
      <w:spacing w:before="40" w:line="276" w:lineRule="auto"/>
      <w:ind w:left="331"/>
    </w:pPr>
    <w:rPr>
      <w:rFonts w:ascii="Arial" w:eastAsiaTheme="minorEastAsia" w:hAnsi="Arial" w:cs="Arial"/>
      <w:bCs/>
      <w:color w:val="000000"/>
      <w:sz w:val="22"/>
      <w:szCs w:val="22"/>
    </w:rPr>
  </w:style>
  <w:style w:type="paragraph" w:customStyle="1" w:styleId="FacilitationFocus">
    <w:name w:val="Facilitation Focus"/>
    <w:rsid w:val="005A7801"/>
    <w:pPr>
      <w:spacing w:before="80" w:line="276" w:lineRule="auto"/>
      <w:ind w:left="518"/>
    </w:pPr>
    <w:rPr>
      <w:rFonts w:ascii="Arial" w:hAnsi="Arial" w:cs="Arial"/>
      <w:bCs/>
      <w:i/>
      <w:color w:val="7B7C7D"/>
      <w:sz w:val="22"/>
      <w:szCs w:val="22"/>
    </w:rPr>
  </w:style>
  <w:style w:type="paragraph" w:styleId="Caption">
    <w:name w:val="caption"/>
    <w:next w:val="Body"/>
    <w:uiPriority w:val="35"/>
    <w:qFormat/>
    <w:rsid w:val="005A7801"/>
    <w:pPr>
      <w:spacing w:before="120" w:after="200"/>
      <w:jc w:val="center"/>
    </w:pPr>
    <w:rPr>
      <w:rFonts w:ascii="Arial" w:eastAsiaTheme="minorEastAsia" w:hAnsi="Arial" w:cs="Arial"/>
      <w:b/>
      <w:i/>
      <w:iCs/>
    </w:rPr>
  </w:style>
  <w:style w:type="paragraph" w:customStyle="1" w:styleId="LO">
    <w:name w:val="LO"/>
    <w:rsid w:val="005A7801"/>
    <w:pPr>
      <w:spacing w:before="180" w:line="276" w:lineRule="auto"/>
      <w:ind w:left="864" w:hanging="864"/>
    </w:pPr>
    <w:rPr>
      <w:rFonts w:ascii="Arial" w:eastAsiaTheme="minorEastAsia" w:hAnsi="Arial" w:cs="Arial"/>
      <w:color w:val="000000"/>
      <w:sz w:val="22"/>
      <w:szCs w:val="22"/>
    </w:rPr>
  </w:style>
  <w:style w:type="character" w:styleId="Hyperlink">
    <w:name w:val="Hyperlink"/>
    <w:uiPriority w:val="99"/>
    <w:semiHidden/>
    <w:rsid w:val="005A7801"/>
    <w:rPr>
      <w:b w:val="0"/>
      <w:color w:val="007B8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54009">
      <w:bodyDiv w:val="1"/>
      <w:marLeft w:val="0"/>
      <w:marRight w:val="0"/>
      <w:marTop w:val="0"/>
      <w:marBottom w:val="0"/>
      <w:divBdr>
        <w:top w:val="none" w:sz="0" w:space="0" w:color="auto"/>
        <w:left w:val="none" w:sz="0" w:space="0" w:color="auto"/>
        <w:bottom w:val="none" w:sz="0" w:space="0" w:color="auto"/>
        <w:right w:val="none" w:sz="0" w:space="0" w:color="auto"/>
      </w:divBdr>
    </w:div>
    <w:div w:id="561798176">
      <w:bodyDiv w:val="1"/>
      <w:marLeft w:val="0"/>
      <w:marRight w:val="0"/>
      <w:marTop w:val="0"/>
      <w:marBottom w:val="0"/>
      <w:divBdr>
        <w:top w:val="none" w:sz="0" w:space="0" w:color="auto"/>
        <w:left w:val="none" w:sz="0" w:space="0" w:color="auto"/>
        <w:bottom w:val="none" w:sz="0" w:space="0" w:color="auto"/>
        <w:right w:val="none" w:sz="0" w:space="0" w:color="auto"/>
      </w:divBdr>
    </w:div>
    <w:div w:id="980428285">
      <w:bodyDiv w:val="1"/>
      <w:marLeft w:val="0"/>
      <w:marRight w:val="0"/>
      <w:marTop w:val="0"/>
      <w:marBottom w:val="0"/>
      <w:divBdr>
        <w:top w:val="none" w:sz="0" w:space="0" w:color="auto"/>
        <w:left w:val="none" w:sz="0" w:space="0" w:color="auto"/>
        <w:bottom w:val="none" w:sz="0" w:space="0" w:color="auto"/>
        <w:right w:val="none" w:sz="0" w:space="0" w:color="auto"/>
      </w:divBdr>
    </w:div>
    <w:div w:id="994068502">
      <w:marLeft w:val="0"/>
      <w:marRight w:val="0"/>
      <w:marTop w:val="0"/>
      <w:marBottom w:val="0"/>
      <w:divBdr>
        <w:top w:val="none" w:sz="0" w:space="0" w:color="auto"/>
        <w:left w:val="none" w:sz="0" w:space="0" w:color="auto"/>
        <w:bottom w:val="none" w:sz="0" w:space="0" w:color="auto"/>
        <w:right w:val="none" w:sz="0" w:space="0" w:color="auto"/>
      </w:divBdr>
    </w:div>
    <w:div w:id="1186023843">
      <w:bodyDiv w:val="1"/>
      <w:marLeft w:val="0"/>
      <w:marRight w:val="0"/>
      <w:marTop w:val="0"/>
      <w:marBottom w:val="0"/>
      <w:divBdr>
        <w:top w:val="none" w:sz="0" w:space="0" w:color="auto"/>
        <w:left w:val="none" w:sz="0" w:space="0" w:color="auto"/>
        <w:bottom w:val="none" w:sz="0" w:space="0" w:color="auto"/>
        <w:right w:val="none" w:sz="0" w:space="0" w:color="auto"/>
      </w:divBdr>
    </w:div>
    <w:div w:id="1293831456">
      <w:bodyDiv w:val="1"/>
      <w:marLeft w:val="0"/>
      <w:marRight w:val="0"/>
      <w:marTop w:val="0"/>
      <w:marBottom w:val="0"/>
      <w:divBdr>
        <w:top w:val="none" w:sz="0" w:space="0" w:color="auto"/>
        <w:left w:val="none" w:sz="0" w:space="0" w:color="auto"/>
        <w:bottom w:val="none" w:sz="0" w:space="0" w:color="auto"/>
        <w:right w:val="none" w:sz="0" w:space="0" w:color="auto"/>
      </w:divBdr>
    </w:div>
    <w:div w:id="1603299161">
      <w:bodyDiv w:val="1"/>
      <w:marLeft w:val="0"/>
      <w:marRight w:val="0"/>
      <w:marTop w:val="0"/>
      <w:marBottom w:val="0"/>
      <w:divBdr>
        <w:top w:val="none" w:sz="0" w:space="0" w:color="auto"/>
        <w:left w:val="none" w:sz="0" w:space="0" w:color="auto"/>
        <w:bottom w:val="none" w:sz="0" w:space="0" w:color="auto"/>
        <w:right w:val="none" w:sz="0" w:space="0" w:color="auto"/>
      </w:divBdr>
    </w:div>
    <w:div w:id="1852447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bertson\Documents\Custom%20Office%20Templates\CS%20Template%209Mar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0C64-4177-4914-9402-B98A8415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 Template 9Mar18</Template>
  <TotalTime>145</TotalTime>
  <Pages>5</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Project Lead The Way, Inc.</Company>
  <LinksUpToDate>false</LinksUpToDate>
  <CharactersWithSpaces>10379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PLTW Professional Development</dc:creator>
  <cp:keywords/>
  <dc:description/>
  <cp:lastModifiedBy>Kristen Champion-Terrell</cp:lastModifiedBy>
  <cp:revision>22</cp:revision>
  <dcterms:created xsi:type="dcterms:W3CDTF">2017-03-04T20:55:00Z</dcterms:created>
  <dcterms:modified xsi:type="dcterms:W3CDTF">2018-05-11T09:32:00Z</dcterms:modified>
</cp:coreProperties>
</file>