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7B9B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PBJ Initiative — Source Register &amp; Audit Flow</w:t>
      </w:r>
    </w:p>
    <w:p w14:paraId="5197BAFB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Where the Existing PBJ Initiative Fits</w:t>
      </w:r>
    </w:p>
    <w:p w14:paraId="44ED0893" w14:textId="77777777" w:rsidR="005D26A0" w:rsidRPr="005D26A0" w:rsidRDefault="005D26A0" w:rsidP="005D26A0">
      <w:r w:rsidRPr="005D26A0">
        <w:t xml:space="preserve">Your current ZIP is </w:t>
      </w:r>
      <w:r w:rsidRPr="005D26A0">
        <w:rPr>
          <w:b/>
          <w:bCs/>
        </w:rPr>
        <w:t>structurally strong</w:t>
      </w:r>
      <w:r w:rsidRPr="005D26A0">
        <w:t xml:space="preserve">. It already represents a </w:t>
      </w:r>
      <w:r w:rsidRPr="005D26A0">
        <w:rPr>
          <w:i/>
          <w:iCs/>
        </w:rPr>
        <w:t>decision lifecycle</w:t>
      </w:r>
      <w:r w:rsidRPr="005D26A0">
        <w:t xml:space="preserve">. What it lacks is </w:t>
      </w:r>
      <w:r w:rsidRPr="005D26A0">
        <w:rPr>
          <w:b/>
          <w:bCs/>
        </w:rPr>
        <w:t>epistemic grounding</w:t>
      </w:r>
      <w:r w:rsidRPr="005D26A0">
        <w:t xml:space="preserve"> </w:t>
      </w:r>
      <w:r w:rsidRPr="005D26A0">
        <w:rPr>
          <w:i/>
          <w:iCs/>
        </w:rPr>
        <w:t>before</w:t>
      </w:r>
      <w:r w:rsidRPr="005D26A0">
        <w:t xml:space="preserve"> PBJ logic activates.</w:t>
      </w:r>
    </w:p>
    <w:p w14:paraId="546EBDA0" w14:textId="77777777" w:rsidR="005D26A0" w:rsidRPr="005D26A0" w:rsidRDefault="005D26A0" w:rsidP="005D26A0">
      <w:r w:rsidRPr="005D26A0">
        <w:t xml:space="preserve">Right </w:t>
      </w:r>
      <w:proofErr w:type="gramStart"/>
      <w:r w:rsidRPr="005D26A0">
        <w:t>now</w:t>
      </w:r>
      <w:proofErr w:type="gramEnd"/>
      <w:r w:rsidRPr="005D26A0">
        <w:t xml:space="preserve"> the flow is </w:t>
      </w:r>
      <w:proofErr w:type="gramStart"/>
      <w:r w:rsidRPr="005D26A0">
        <w:t>effectively</w:t>
      </w:r>
      <w:proofErr w:type="gramEnd"/>
      <w:r w:rsidRPr="005D26A0">
        <w:t>:</w:t>
      </w:r>
    </w:p>
    <w:p w14:paraId="376D953E" w14:textId="77777777" w:rsidR="005D26A0" w:rsidRPr="005D26A0" w:rsidRDefault="005D26A0" w:rsidP="005D26A0">
      <w:r w:rsidRPr="005D26A0">
        <w:t>INTAKE → PBJ ANALYSIS → GO / NO-GO</w:t>
      </w:r>
    </w:p>
    <w:p w14:paraId="02033781" w14:textId="77777777" w:rsidR="005D26A0" w:rsidRPr="005D26A0" w:rsidRDefault="005D26A0" w:rsidP="005D26A0">
      <w:r w:rsidRPr="005D26A0">
        <w:t>To become audit</w:t>
      </w:r>
      <w:r w:rsidRPr="005D26A0">
        <w:noBreakHyphen/>
        <w:t xml:space="preserve">grade, PBJ needs an </w:t>
      </w:r>
      <w:r w:rsidRPr="005D26A0">
        <w:rPr>
          <w:b/>
          <w:bCs/>
        </w:rPr>
        <w:t>upstream evidence layer</w:t>
      </w:r>
      <w:r w:rsidRPr="005D26A0">
        <w:t xml:space="preserve"> that PBJ </w:t>
      </w:r>
      <w:r w:rsidRPr="005D26A0">
        <w:rPr>
          <w:i/>
          <w:iCs/>
        </w:rPr>
        <w:t>consumes but does not control</w:t>
      </w:r>
      <w:r w:rsidRPr="005D26A0">
        <w:t>.</w:t>
      </w:r>
    </w:p>
    <w:p w14:paraId="50750A62" w14:textId="77777777" w:rsidR="005D26A0" w:rsidRPr="005D26A0" w:rsidRDefault="005D26A0" w:rsidP="005D26A0">
      <w:r w:rsidRPr="005D26A0">
        <w:pict w14:anchorId="00A81501">
          <v:rect id="_x0000_i1121" style="width:0;height:1.5pt" o:hralign="center" o:hrstd="t" o:hr="t" fillcolor="#a0a0a0" stroked="f"/>
        </w:pict>
      </w:r>
    </w:p>
    <w:p w14:paraId="351C2620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Proposed Structural Upgrade (Minimal Disruption)</w:t>
      </w:r>
    </w:p>
    <w:p w14:paraId="13EF5FE9" w14:textId="77777777" w:rsidR="005D26A0" w:rsidRPr="005D26A0" w:rsidRDefault="005D26A0" w:rsidP="005D26A0">
      <w:r w:rsidRPr="005D26A0">
        <w:t xml:space="preserve">We do </w:t>
      </w:r>
      <w:r w:rsidRPr="005D26A0">
        <w:rPr>
          <w:b/>
          <w:bCs/>
        </w:rPr>
        <w:t>not</w:t>
      </w:r>
      <w:r w:rsidRPr="005D26A0">
        <w:t xml:space="preserve"> replace PBJ.</w:t>
      </w:r>
      <w:r w:rsidRPr="005D26A0">
        <w:br/>
        <w:t xml:space="preserve">We </w:t>
      </w:r>
      <w:r w:rsidRPr="005D26A0">
        <w:rPr>
          <w:b/>
          <w:bCs/>
        </w:rPr>
        <w:t>wrap it with evidence discipline</w:t>
      </w:r>
      <w:r w:rsidRPr="005D26A0">
        <w:t>.</w:t>
      </w:r>
    </w:p>
    <w:p w14:paraId="613F2FA8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New Pre</w:t>
      </w:r>
      <w:r w:rsidRPr="005D26A0">
        <w:rPr>
          <w:b/>
          <w:bCs/>
        </w:rPr>
        <w:noBreakHyphen/>
        <w:t>PBJ Layer (Added)</w:t>
      </w:r>
    </w:p>
    <w:p w14:paraId="50141AD8" w14:textId="77777777" w:rsidR="005D26A0" w:rsidRPr="005D26A0" w:rsidRDefault="005D26A0" w:rsidP="005D26A0">
      <w:r w:rsidRPr="005D26A0">
        <w:t>/00_source_register/</w:t>
      </w:r>
    </w:p>
    <w:p w14:paraId="2E56B001" w14:textId="77777777" w:rsidR="005D26A0" w:rsidRPr="005D26A0" w:rsidRDefault="005D26A0" w:rsidP="005D26A0">
      <w:r w:rsidRPr="005D26A0">
        <w:t xml:space="preserve">    00_source_register_manifest.md</w:t>
      </w:r>
    </w:p>
    <w:p w14:paraId="4EAAE08B" w14:textId="77777777" w:rsidR="005D26A0" w:rsidRPr="005D26A0" w:rsidRDefault="005D26A0" w:rsidP="005D26A0">
      <w:r w:rsidRPr="005D26A0">
        <w:t xml:space="preserve">    01_behavioral_sources.md</w:t>
      </w:r>
    </w:p>
    <w:p w14:paraId="0C750798" w14:textId="77777777" w:rsidR="005D26A0" w:rsidRPr="005D26A0" w:rsidRDefault="005D26A0" w:rsidP="005D26A0">
      <w:r w:rsidRPr="005D26A0">
        <w:t xml:space="preserve">    02_market_economic_sources.md</w:t>
      </w:r>
    </w:p>
    <w:p w14:paraId="00B1168F" w14:textId="77777777" w:rsidR="005D26A0" w:rsidRPr="005D26A0" w:rsidRDefault="005D26A0" w:rsidP="005D26A0">
      <w:r w:rsidRPr="005D26A0">
        <w:t xml:space="preserve">    03_governance_precedents.md</w:t>
      </w:r>
    </w:p>
    <w:p w14:paraId="24BB123D" w14:textId="77777777" w:rsidR="005D26A0" w:rsidRPr="005D26A0" w:rsidRDefault="005D26A0" w:rsidP="005D26A0">
      <w:r w:rsidRPr="005D26A0">
        <w:t xml:space="preserve">    04_regulatory_legal_sources.md</w:t>
      </w:r>
    </w:p>
    <w:p w14:paraId="37B78108" w14:textId="77777777" w:rsidR="005D26A0" w:rsidRPr="005D26A0" w:rsidRDefault="005D26A0" w:rsidP="005D26A0">
      <w:r w:rsidRPr="005D26A0">
        <w:t xml:space="preserve">    05_contrarian_sources.md</w:t>
      </w:r>
    </w:p>
    <w:p w14:paraId="15DDF134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PBJ Becomes a Downstream Consumer</w:t>
      </w:r>
    </w:p>
    <w:p w14:paraId="7E7B193A" w14:textId="77777777" w:rsidR="005D26A0" w:rsidRPr="005D26A0" w:rsidRDefault="005D26A0" w:rsidP="005D26A0">
      <w:r w:rsidRPr="005D26A0">
        <w:t xml:space="preserve">Your existing files remain largely </w:t>
      </w:r>
      <w:proofErr w:type="gramStart"/>
      <w:r w:rsidRPr="005D26A0">
        <w:t>intact, but</w:t>
      </w:r>
      <w:proofErr w:type="gramEnd"/>
      <w:r w:rsidRPr="005D26A0">
        <w:t xml:space="preserve"> gain </w:t>
      </w:r>
      <w:r w:rsidRPr="005D26A0">
        <w:rPr>
          <w:b/>
          <w:bCs/>
        </w:rPr>
        <w:t>explicit hooks</w:t>
      </w:r>
      <w:r w:rsidRPr="005D26A0">
        <w:t>.</w:t>
      </w:r>
    </w:p>
    <w:p w14:paraId="5383AEE5" w14:textId="77777777" w:rsidR="005D26A0" w:rsidRPr="005D26A0" w:rsidRDefault="005D26A0" w:rsidP="005D26A0">
      <w:r w:rsidRPr="005D26A0">
        <w:pict w14:anchorId="4B3A7F7C">
          <v:rect id="_x0000_i1122" style="width:0;height:1.5pt" o:hralign="center" o:hrstd="t" o:hr="t" fillcolor="#a0a0a0" stroked="f"/>
        </w:pict>
      </w:r>
    </w:p>
    <w:p w14:paraId="7DD96586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File</w:t>
      </w:r>
      <w:r w:rsidRPr="005D26A0">
        <w:rPr>
          <w:b/>
          <w:bCs/>
        </w:rPr>
        <w:noBreakHyphen/>
        <w:t>by</w:t>
      </w:r>
      <w:r w:rsidRPr="005D26A0">
        <w:rPr>
          <w:b/>
          <w:bCs/>
        </w:rPr>
        <w:noBreakHyphen/>
        <w:t>File Fit Analysis</w:t>
      </w:r>
    </w:p>
    <w:p w14:paraId="1818B9D2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00_pbj_charter.md</w:t>
      </w:r>
    </w:p>
    <w:p w14:paraId="079D75C0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PBJ Constitution</w:t>
      </w:r>
    </w:p>
    <w:p w14:paraId="3EBAECAA" w14:textId="77777777" w:rsidR="005D26A0" w:rsidRPr="005D26A0" w:rsidRDefault="005D26A0" w:rsidP="005D26A0">
      <w:pPr>
        <w:numPr>
          <w:ilvl w:val="0"/>
          <w:numId w:val="1"/>
        </w:numPr>
      </w:pPr>
      <w:r w:rsidRPr="005D26A0">
        <w:t xml:space="preserve">Add section: </w:t>
      </w:r>
      <w:r w:rsidRPr="005D26A0">
        <w:rPr>
          <w:i/>
          <w:iCs/>
        </w:rPr>
        <w:t>Epistemic Boundary Conditions</w:t>
      </w:r>
    </w:p>
    <w:p w14:paraId="24160C27" w14:textId="77777777" w:rsidR="005D26A0" w:rsidRPr="005D26A0" w:rsidRDefault="005D26A0" w:rsidP="005D26A0">
      <w:pPr>
        <w:numPr>
          <w:ilvl w:val="0"/>
          <w:numId w:val="1"/>
        </w:numPr>
      </w:pPr>
      <w:r w:rsidRPr="005D26A0">
        <w:t xml:space="preserve">Declare PBJ is </w:t>
      </w:r>
      <w:r w:rsidRPr="005D26A0">
        <w:rPr>
          <w:b/>
          <w:bCs/>
        </w:rPr>
        <w:t>not</w:t>
      </w:r>
      <w:r w:rsidRPr="005D26A0">
        <w:t xml:space="preserve"> a source of truth</w:t>
      </w:r>
    </w:p>
    <w:p w14:paraId="7CDCF833" w14:textId="77777777" w:rsidR="005D26A0" w:rsidRPr="005D26A0" w:rsidRDefault="005D26A0" w:rsidP="005D26A0">
      <w:pPr>
        <w:numPr>
          <w:ilvl w:val="0"/>
          <w:numId w:val="1"/>
        </w:numPr>
      </w:pPr>
      <w:r w:rsidRPr="005D26A0">
        <w:t>Require external sourcing for all scores</w:t>
      </w:r>
    </w:p>
    <w:p w14:paraId="442ABA08" w14:textId="77777777" w:rsidR="005D26A0" w:rsidRPr="005D26A0" w:rsidRDefault="005D26A0" w:rsidP="005D26A0">
      <w:r w:rsidRPr="005D26A0">
        <w:pict w14:anchorId="1E3993C3">
          <v:rect id="_x0000_i1123" style="width:0;height:1.5pt" o:hralign="center" o:hrstd="t" o:hr="t" fillcolor="#a0a0a0" stroked="f"/>
        </w:pict>
      </w:r>
    </w:p>
    <w:p w14:paraId="362FA856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01_pbj_intake_statement.md</w:t>
      </w:r>
    </w:p>
    <w:p w14:paraId="5D59C681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Question framing</w:t>
      </w:r>
    </w:p>
    <w:p w14:paraId="582125D8" w14:textId="77777777" w:rsidR="005D26A0" w:rsidRPr="005D26A0" w:rsidRDefault="005D26A0" w:rsidP="005D26A0">
      <w:pPr>
        <w:numPr>
          <w:ilvl w:val="0"/>
          <w:numId w:val="2"/>
        </w:numPr>
      </w:pPr>
      <w:r w:rsidRPr="005D26A0">
        <w:t xml:space="preserve">Add mandatory </w:t>
      </w:r>
      <w:proofErr w:type="gramStart"/>
      <w:r w:rsidRPr="005D26A0">
        <w:t>field</w:t>
      </w:r>
      <w:proofErr w:type="gramEnd"/>
      <w:r w:rsidRPr="005D26A0">
        <w:t>:</w:t>
      </w:r>
    </w:p>
    <w:p w14:paraId="0AB5A74A" w14:textId="77777777" w:rsidR="005D26A0" w:rsidRPr="005D26A0" w:rsidRDefault="005D26A0" w:rsidP="005D26A0">
      <w:pPr>
        <w:numPr>
          <w:ilvl w:val="1"/>
          <w:numId w:val="2"/>
        </w:numPr>
      </w:pPr>
      <w:r w:rsidRPr="005D26A0">
        <w:t>Evidence Sufficiency: [High | Medium | Low | Exploratory]</w:t>
      </w:r>
    </w:p>
    <w:p w14:paraId="75DF70DC" w14:textId="77777777" w:rsidR="005D26A0" w:rsidRPr="005D26A0" w:rsidRDefault="005D26A0" w:rsidP="005D26A0">
      <w:r w:rsidRPr="005D26A0">
        <w:pict w14:anchorId="21E66B5F">
          <v:rect id="_x0000_i1124" style="width:0;height:1.5pt" o:hralign="center" o:hrstd="t" o:hr="t" fillcolor="#a0a0a0" stroked="f"/>
        </w:pict>
      </w:r>
    </w:p>
    <w:p w14:paraId="17F9A3DB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02_pbj_model_alignment.md</w:t>
      </w:r>
    </w:p>
    <w:p w14:paraId="5F0FCCD1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Internal coherence check</w:t>
      </w:r>
    </w:p>
    <w:p w14:paraId="7C3159F8" w14:textId="77777777" w:rsidR="005D26A0" w:rsidRPr="005D26A0" w:rsidRDefault="005D26A0" w:rsidP="005D26A0">
      <w:pPr>
        <w:numPr>
          <w:ilvl w:val="0"/>
          <w:numId w:val="3"/>
        </w:numPr>
      </w:pPr>
      <w:r w:rsidRPr="005D26A0">
        <w:t xml:space="preserve">Must explicitly cite </w:t>
      </w:r>
      <w:r w:rsidRPr="005D26A0">
        <w:rPr>
          <w:b/>
          <w:bCs/>
        </w:rPr>
        <w:t>which sources PBJ is aligning against</w:t>
      </w:r>
    </w:p>
    <w:p w14:paraId="0C557C74" w14:textId="77777777" w:rsidR="005D26A0" w:rsidRPr="005D26A0" w:rsidRDefault="005D26A0" w:rsidP="005D26A0">
      <w:r w:rsidRPr="005D26A0">
        <w:pict w14:anchorId="1FB1D296">
          <v:rect id="_x0000_i1125" style="width:0;height:1.5pt" o:hralign="center" o:hrstd="t" o:hr="t" fillcolor="#a0a0a0" stroked="f"/>
        </w:pict>
      </w:r>
    </w:p>
    <w:p w14:paraId="46941D45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03_pbj_market_reality.md</w:t>
      </w:r>
    </w:p>
    <w:p w14:paraId="3B33C392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Reality constraints</w:t>
      </w:r>
    </w:p>
    <w:p w14:paraId="4BE29A45" w14:textId="77777777" w:rsidR="005D26A0" w:rsidRPr="005D26A0" w:rsidRDefault="005D26A0" w:rsidP="005D26A0">
      <w:pPr>
        <w:numPr>
          <w:ilvl w:val="0"/>
          <w:numId w:val="4"/>
        </w:numPr>
      </w:pPr>
      <w:r w:rsidRPr="005D26A0">
        <w:t>MUST reference:</w:t>
      </w:r>
    </w:p>
    <w:p w14:paraId="4F4527ED" w14:textId="77777777" w:rsidR="005D26A0" w:rsidRPr="005D26A0" w:rsidRDefault="005D26A0" w:rsidP="005D26A0">
      <w:pPr>
        <w:numPr>
          <w:ilvl w:val="1"/>
          <w:numId w:val="4"/>
        </w:numPr>
      </w:pPr>
      <w:r w:rsidRPr="005D26A0">
        <w:t>Market sources</w:t>
      </w:r>
    </w:p>
    <w:p w14:paraId="2B19874A" w14:textId="77777777" w:rsidR="005D26A0" w:rsidRPr="005D26A0" w:rsidRDefault="005D26A0" w:rsidP="005D26A0">
      <w:pPr>
        <w:numPr>
          <w:ilvl w:val="1"/>
          <w:numId w:val="4"/>
        </w:numPr>
      </w:pPr>
      <w:r w:rsidRPr="005D26A0">
        <w:t>Economic data</w:t>
      </w:r>
    </w:p>
    <w:p w14:paraId="0D67F3B5" w14:textId="77777777" w:rsidR="005D26A0" w:rsidRPr="005D26A0" w:rsidRDefault="005D26A0" w:rsidP="005D26A0">
      <w:pPr>
        <w:numPr>
          <w:ilvl w:val="1"/>
          <w:numId w:val="4"/>
        </w:numPr>
      </w:pPr>
      <w:r w:rsidRPr="005D26A0">
        <w:lastRenderedPageBreak/>
        <w:t>Historical analogs</w:t>
      </w:r>
    </w:p>
    <w:p w14:paraId="67FD27B7" w14:textId="77777777" w:rsidR="005D26A0" w:rsidRPr="005D26A0" w:rsidRDefault="005D26A0" w:rsidP="005D26A0">
      <w:pPr>
        <w:numPr>
          <w:ilvl w:val="0"/>
          <w:numId w:val="4"/>
        </w:numPr>
      </w:pPr>
      <w:r w:rsidRPr="005D26A0">
        <w:t>No citation → INVALID SECTION</w:t>
      </w:r>
    </w:p>
    <w:p w14:paraId="75E983D3" w14:textId="77777777" w:rsidR="005D26A0" w:rsidRPr="005D26A0" w:rsidRDefault="005D26A0" w:rsidP="005D26A0">
      <w:r w:rsidRPr="005D26A0">
        <w:pict w14:anchorId="03E88B61">
          <v:rect id="_x0000_i1126" style="width:0;height:1.5pt" o:hralign="center" o:hrstd="t" o:hr="t" fillcolor="#a0a0a0" stroked="f"/>
        </w:pict>
      </w:r>
    </w:p>
    <w:p w14:paraId="1A732885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04_pbj_risk_reward_roi.md</w:t>
      </w:r>
    </w:p>
    <w:p w14:paraId="4EE63B53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Risk modeling</w:t>
      </w:r>
    </w:p>
    <w:p w14:paraId="717EC427" w14:textId="77777777" w:rsidR="005D26A0" w:rsidRPr="005D26A0" w:rsidRDefault="005D26A0" w:rsidP="005D26A0">
      <w:pPr>
        <w:numPr>
          <w:ilvl w:val="0"/>
          <w:numId w:val="5"/>
        </w:numPr>
      </w:pPr>
      <w:r w:rsidRPr="005D26A0">
        <w:t>Separate:</w:t>
      </w:r>
    </w:p>
    <w:p w14:paraId="273806AD" w14:textId="77777777" w:rsidR="005D26A0" w:rsidRPr="005D26A0" w:rsidRDefault="005D26A0" w:rsidP="005D26A0">
      <w:pPr>
        <w:numPr>
          <w:ilvl w:val="1"/>
          <w:numId w:val="5"/>
        </w:numPr>
      </w:pPr>
      <w:r w:rsidRPr="005D26A0">
        <w:t>Evidence</w:t>
      </w:r>
      <w:r w:rsidRPr="005D26A0">
        <w:noBreakHyphen/>
        <w:t>backed risks</w:t>
      </w:r>
    </w:p>
    <w:p w14:paraId="2B64F417" w14:textId="77777777" w:rsidR="005D26A0" w:rsidRPr="005D26A0" w:rsidRDefault="005D26A0" w:rsidP="005D26A0">
      <w:pPr>
        <w:numPr>
          <w:ilvl w:val="1"/>
          <w:numId w:val="5"/>
        </w:numPr>
      </w:pPr>
      <w:r w:rsidRPr="005D26A0">
        <w:t>Assumption</w:t>
      </w:r>
      <w:r w:rsidRPr="005D26A0">
        <w:noBreakHyphen/>
        <w:t>based risks</w:t>
      </w:r>
    </w:p>
    <w:p w14:paraId="5AF4D6A5" w14:textId="77777777" w:rsidR="005D26A0" w:rsidRPr="005D26A0" w:rsidRDefault="005D26A0" w:rsidP="005D26A0">
      <w:r w:rsidRPr="005D26A0">
        <w:pict w14:anchorId="0B37B546">
          <v:rect id="_x0000_i1127" style="width:0;height:1.5pt" o:hralign="center" o:hrstd="t" o:hr="t" fillcolor="#a0a0a0" stroked="f"/>
        </w:pict>
      </w:r>
    </w:p>
    <w:p w14:paraId="7DDB4BEF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05_pbj_success_failure_intel.md</w:t>
      </w:r>
    </w:p>
    <w:p w14:paraId="60FD016A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Pattern recognition</w:t>
      </w:r>
    </w:p>
    <w:p w14:paraId="652C276E" w14:textId="77777777" w:rsidR="005D26A0" w:rsidRPr="005D26A0" w:rsidRDefault="005D26A0" w:rsidP="005D26A0">
      <w:pPr>
        <w:numPr>
          <w:ilvl w:val="0"/>
          <w:numId w:val="6"/>
        </w:numPr>
      </w:pPr>
      <w:r w:rsidRPr="005D26A0">
        <w:t xml:space="preserve">Requires </w:t>
      </w:r>
      <w:r w:rsidRPr="005D26A0">
        <w:rPr>
          <w:b/>
          <w:bCs/>
        </w:rPr>
        <w:t>comparative case sources</w:t>
      </w:r>
    </w:p>
    <w:p w14:paraId="69F1A4B0" w14:textId="77777777" w:rsidR="005D26A0" w:rsidRPr="005D26A0" w:rsidRDefault="005D26A0" w:rsidP="005D26A0">
      <w:pPr>
        <w:numPr>
          <w:ilvl w:val="0"/>
          <w:numId w:val="6"/>
        </w:numPr>
      </w:pPr>
      <w:r w:rsidRPr="005D26A0">
        <w:t>Failure modes must cite precedent</w:t>
      </w:r>
    </w:p>
    <w:p w14:paraId="7647EC32" w14:textId="77777777" w:rsidR="005D26A0" w:rsidRPr="005D26A0" w:rsidRDefault="005D26A0" w:rsidP="005D26A0">
      <w:r w:rsidRPr="005D26A0">
        <w:pict w14:anchorId="7331F846">
          <v:rect id="_x0000_i1128" style="width:0;height:1.5pt" o:hralign="center" o:hrstd="t" o:hr="t" fillcolor="#a0a0a0" stroked="f"/>
        </w:pict>
      </w:r>
    </w:p>
    <w:p w14:paraId="403D2875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06_pbj_operating_model_fit.md</w:t>
      </w:r>
    </w:p>
    <w:p w14:paraId="0545F8BC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Execution realism</w:t>
      </w:r>
    </w:p>
    <w:p w14:paraId="6863EACF" w14:textId="77777777" w:rsidR="005D26A0" w:rsidRPr="005D26A0" w:rsidRDefault="005D26A0" w:rsidP="005D26A0">
      <w:pPr>
        <w:numPr>
          <w:ilvl w:val="0"/>
          <w:numId w:val="7"/>
        </w:numPr>
      </w:pPr>
      <w:r w:rsidRPr="005D26A0">
        <w:t>Uses governance &amp; institutional sources</w:t>
      </w:r>
    </w:p>
    <w:p w14:paraId="5C33EEF9" w14:textId="77777777" w:rsidR="005D26A0" w:rsidRPr="005D26A0" w:rsidRDefault="005D26A0" w:rsidP="005D26A0">
      <w:r w:rsidRPr="005D26A0">
        <w:pict w14:anchorId="5F0E77F5">
          <v:rect id="_x0000_i1129" style="width:0;height:1.5pt" o:hralign="center" o:hrstd="t" o:hr="t" fillcolor="#a0a0a0" stroked="f"/>
        </w:pict>
      </w:r>
    </w:p>
    <w:p w14:paraId="4F63B640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07_pbj_resource_requirements.md</w:t>
      </w:r>
    </w:p>
    <w:p w14:paraId="3F538F64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Feasibility</w:t>
      </w:r>
    </w:p>
    <w:p w14:paraId="03B0B684" w14:textId="77777777" w:rsidR="005D26A0" w:rsidRPr="005D26A0" w:rsidRDefault="005D26A0" w:rsidP="005D26A0">
      <w:pPr>
        <w:numPr>
          <w:ilvl w:val="0"/>
          <w:numId w:val="8"/>
        </w:numPr>
      </w:pPr>
      <w:r w:rsidRPr="005D26A0">
        <w:t>Evidence type: operational benchmarks</w:t>
      </w:r>
    </w:p>
    <w:p w14:paraId="2D56887F" w14:textId="77777777" w:rsidR="005D26A0" w:rsidRPr="005D26A0" w:rsidRDefault="005D26A0" w:rsidP="005D26A0">
      <w:r w:rsidRPr="005D26A0">
        <w:pict w14:anchorId="491CECD0">
          <v:rect id="_x0000_i1130" style="width:0;height:1.5pt" o:hralign="center" o:hrstd="t" o:hr="t" fillcolor="#a0a0a0" stroked="f"/>
        </w:pict>
      </w:r>
    </w:p>
    <w:p w14:paraId="6BBF3FDC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08_pbj_project_plan_to_launch.md</w:t>
      </w:r>
    </w:p>
    <w:p w14:paraId="2301BEF4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Conditional execution</w:t>
      </w:r>
    </w:p>
    <w:p w14:paraId="15075D00" w14:textId="77777777" w:rsidR="005D26A0" w:rsidRPr="005D26A0" w:rsidRDefault="005D26A0" w:rsidP="005D26A0">
      <w:pPr>
        <w:numPr>
          <w:ilvl w:val="0"/>
          <w:numId w:val="9"/>
        </w:numPr>
      </w:pPr>
      <w:r w:rsidRPr="005D26A0">
        <w:t>Blocked unless Source Register marked COMPLETE</w:t>
      </w:r>
    </w:p>
    <w:p w14:paraId="568791FB" w14:textId="77777777" w:rsidR="005D26A0" w:rsidRPr="005D26A0" w:rsidRDefault="005D26A0" w:rsidP="005D26A0">
      <w:r w:rsidRPr="005D26A0">
        <w:pict w14:anchorId="75B5B63C">
          <v:rect id="_x0000_i1131" style="width:0;height:1.5pt" o:hralign="center" o:hrstd="t" o:hr="t" fillcolor="#a0a0a0" stroked="f"/>
        </w:pict>
      </w:r>
    </w:p>
    <w:p w14:paraId="29F820E1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09_pbj_go_no_go_report.md</w:t>
      </w:r>
    </w:p>
    <w:p w14:paraId="2F121149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Verdict</w:t>
      </w:r>
    </w:p>
    <w:p w14:paraId="632DE42D" w14:textId="77777777" w:rsidR="005D26A0" w:rsidRPr="005D26A0" w:rsidRDefault="005D26A0" w:rsidP="005D26A0">
      <w:pPr>
        <w:numPr>
          <w:ilvl w:val="0"/>
          <w:numId w:val="10"/>
        </w:numPr>
      </w:pPr>
      <w:r w:rsidRPr="005D26A0">
        <w:t>Must include:</w:t>
      </w:r>
    </w:p>
    <w:p w14:paraId="72977733" w14:textId="77777777" w:rsidR="005D26A0" w:rsidRPr="005D26A0" w:rsidRDefault="005D26A0" w:rsidP="005D26A0">
      <w:pPr>
        <w:numPr>
          <w:ilvl w:val="1"/>
          <w:numId w:val="10"/>
        </w:numPr>
      </w:pPr>
      <w:r w:rsidRPr="005D26A0">
        <w:t>Evidence Confidence Score</w:t>
      </w:r>
    </w:p>
    <w:p w14:paraId="37C4CC19" w14:textId="77777777" w:rsidR="005D26A0" w:rsidRPr="005D26A0" w:rsidRDefault="005D26A0" w:rsidP="005D26A0">
      <w:pPr>
        <w:numPr>
          <w:ilvl w:val="1"/>
          <w:numId w:val="10"/>
        </w:numPr>
      </w:pPr>
      <w:r w:rsidRPr="005D26A0">
        <w:t>Assumption Density Score</w:t>
      </w:r>
    </w:p>
    <w:p w14:paraId="13D6BC91" w14:textId="77777777" w:rsidR="005D26A0" w:rsidRPr="005D26A0" w:rsidRDefault="005D26A0" w:rsidP="005D26A0">
      <w:r w:rsidRPr="005D26A0">
        <w:pict w14:anchorId="571D115C">
          <v:rect id="_x0000_i1132" style="width:0;height:1.5pt" o:hralign="center" o:hrstd="t" o:hr="t" fillcolor="#a0a0a0" stroked="f"/>
        </w:pict>
      </w:r>
    </w:p>
    <w:p w14:paraId="300CC637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10_pbj_post_decision_actions.md</w:t>
      </w:r>
    </w:p>
    <w:p w14:paraId="751D0704" w14:textId="77777777" w:rsidR="005D26A0" w:rsidRPr="005D26A0" w:rsidRDefault="005D26A0" w:rsidP="005D26A0">
      <w:r w:rsidRPr="005D26A0">
        <w:rPr>
          <w:b/>
          <w:bCs/>
        </w:rPr>
        <w:t>Role:</w:t>
      </w:r>
      <w:r w:rsidRPr="005D26A0">
        <w:t xml:space="preserve"> Learning loop</w:t>
      </w:r>
    </w:p>
    <w:p w14:paraId="75A318E4" w14:textId="77777777" w:rsidR="005D26A0" w:rsidRPr="005D26A0" w:rsidRDefault="005D26A0" w:rsidP="005D26A0">
      <w:pPr>
        <w:numPr>
          <w:ilvl w:val="0"/>
          <w:numId w:val="11"/>
        </w:numPr>
      </w:pPr>
      <w:r w:rsidRPr="005D26A0">
        <w:t>Feed real outcomes back into Source Register</w:t>
      </w:r>
    </w:p>
    <w:p w14:paraId="0CFEC729" w14:textId="77777777" w:rsidR="005D26A0" w:rsidRPr="005D26A0" w:rsidRDefault="005D26A0" w:rsidP="005D26A0">
      <w:r w:rsidRPr="005D26A0">
        <w:pict w14:anchorId="112FD01D">
          <v:rect id="_x0000_i1133" style="width:0;height:1.5pt" o:hralign="center" o:hrstd="t" o:hr="t" fillcolor="#a0a0a0" stroked="f"/>
        </w:pict>
      </w:r>
    </w:p>
    <w:p w14:paraId="252B2BC4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NEW: PBJ Source Register (Design)</w:t>
      </w:r>
    </w:p>
    <w:p w14:paraId="043AB6B4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Purpose</w:t>
      </w:r>
    </w:p>
    <w:p w14:paraId="5B7FC937" w14:textId="77777777" w:rsidR="005D26A0" w:rsidRPr="005D26A0" w:rsidRDefault="005D26A0" w:rsidP="005D26A0">
      <w:r w:rsidRPr="005D26A0">
        <w:t xml:space="preserve">To ensure </w:t>
      </w:r>
      <w:r w:rsidRPr="005D26A0">
        <w:rPr>
          <w:b/>
          <w:bCs/>
        </w:rPr>
        <w:t>any reasonable reviewer</w:t>
      </w:r>
      <w:r w:rsidRPr="005D26A0">
        <w:t xml:space="preserve"> can:</w:t>
      </w:r>
    </w:p>
    <w:p w14:paraId="50573B2A" w14:textId="77777777" w:rsidR="005D26A0" w:rsidRPr="005D26A0" w:rsidRDefault="005D26A0" w:rsidP="005D26A0">
      <w:pPr>
        <w:numPr>
          <w:ilvl w:val="0"/>
          <w:numId w:val="12"/>
        </w:numPr>
      </w:pPr>
      <w:r w:rsidRPr="005D26A0">
        <w:t>Inspect sources</w:t>
      </w:r>
    </w:p>
    <w:p w14:paraId="3D85A196" w14:textId="77777777" w:rsidR="005D26A0" w:rsidRPr="005D26A0" w:rsidRDefault="005D26A0" w:rsidP="005D26A0">
      <w:pPr>
        <w:numPr>
          <w:ilvl w:val="0"/>
          <w:numId w:val="12"/>
        </w:numPr>
      </w:pPr>
      <w:r w:rsidRPr="005D26A0">
        <w:t>Challenge assumptions</w:t>
      </w:r>
    </w:p>
    <w:p w14:paraId="4A94BD7A" w14:textId="77777777" w:rsidR="005D26A0" w:rsidRPr="005D26A0" w:rsidRDefault="005D26A0" w:rsidP="005D26A0">
      <w:pPr>
        <w:numPr>
          <w:ilvl w:val="0"/>
          <w:numId w:val="12"/>
        </w:numPr>
      </w:pPr>
      <w:r w:rsidRPr="005D26A0">
        <w:t>Reproduce reasoning</w:t>
      </w:r>
    </w:p>
    <w:p w14:paraId="4735BDD2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Source Register Rules</w:t>
      </w:r>
    </w:p>
    <w:p w14:paraId="73C00C95" w14:textId="77777777" w:rsidR="005D26A0" w:rsidRPr="005D26A0" w:rsidRDefault="005D26A0" w:rsidP="005D26A0">
      <w:pPr>
        <w:numPr>
          <w:ilvl w:val="0"/>
          <w:numId w:val="13"/>
        </w:numPr>
      </w:pPr>
      <w:r w:rsidRPr="005D26A0">
        <w:t xml:space="preserve">PBJ may </w:t>
      </w:r>
      <w:proofErr w:type="gramStart"/>
      <w:r w:rsidRPr="005D26A0">
        <w:rPr>
          <w:b/>
          <w:bCs/>
        </w:rPr>
        <w:t>weight</w:t>
      </w:r>
      <w:proofErr w:type="gramEnd"/>
      <w:r w:rsidRPr="005D26A0">
        <w:t>, not invent</w:t>
      </w:r>
    </w:p>
    <w:p w14:paraId="29AFB487" w14:textId="77777777" w:rsidR="005D26A0" w:rsidRPr="005D26A0" w:rsidRDefault="005D26A0" w:rsidP="005D26A0">
      <w:pPr>
        <w:numPr>
          <w:ilvl w:val="0"/>
          <w:numId w:val="13"/>
        </w:numPr>
      </w:pPr>
      <w:r w:rsidRPr="005D26A0">
        <w:lastRenderedPageBreak/>
        <w:t>Conflicting sources must be recorded, not filtered</w:t>
      </w:r>
    </w:p>
    <w:p w14:paraId="54AD7762" w14:textId="77777777" w:rsidR="005D26A0" w:rsidRPr="005D26A0" w:rsidRDefault="005D26A0" w:rsidP="005D26A0">
      <w:pPr>
        <w:numPr>
          <w:ilvl w:val="0"/>
          <w:numId w:val="13"/>
        </w:numPr>
      </w:pPr>
      <w:r w:rsidRPr="005D26A0">
        <w:t>Absence of sources is explicitly labeled</w:t>
      </w:r>
    </w:p>
    <w:p w14:paraId="1DC9CA5D" w14:textId="77777777" w:rsidR="005D26A0" w:rsidRPr="005D26A0" w:rsidRDefault="005D26A0" w:rsidP="005D26A0">
      <w:r w:rsidRPr="005D26A0">
        <w:pict w14:anchorId="724FAC45">
          <v:rect id="_x0000_i1134" style="width:0;height:1.5pt" o:hralign="center" o:hrstd="t" o:hr="t" fillcolor="#a0a0a0" stroked="f"/>
        </w:pict>
      </w:r>
    </w:p>
    <w:p w14:paraId="61650A81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BREAK FLOWCHART — FINAL AUDITABLE PROCESS</w:t>
      </w:r>
    </w:p>
    <w:p w14:paraId="5F4DBF0A" w14:textId="730F9504" w:rsidR="005D26A0" w:rsidRDefault="005D26A0" w:rsidP="005D26A0">
      <w:r w:rsidRPr="005D26A0">
        <w:drawing>
          <wp:inline distT="0" distB="0" distL="0" distR="0" wp14:anchorId="37D4BD34" wp14:editId="57E63897">
            <wp:extent cx="4181475" cy="7436022"/>
            <wp:effectExtent l="0" t="0" r="0" b="0"/>
            <wp:docPr id="775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354" cy="744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1C74" w14:textId="77777777" w:rsidR="005D26A0" w:rsidRDefault="005D26A0" w:rsidP="005D26A0"/>
    <w:p w14:paraId="41EA9149" w14:textId="44A6D0DA" w:rsidR="005D26A0" w:rsidRPr="005D26A0" w:rsidRDefault="005D26A0" w:rsidP="005D26A0">
      <w:r w:rsidRPr="005D26A0">
        <w:pict w14:anchorId="7590B4B2">
          <v:rect id="_x0000_i1135" style="width:0;height:1.5pt" o:hralign="center" o:hrstd="t" o:hr="t" fillcolor="#a0a0a0" stroked="f"/>
        </w:pict>
      </w:r>
    </w:p>
    <w:p w14:paraId="5ED46453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Key Outcome</w:t>
      </w:r>
    </w:p>
    <w:p w14:paraId="1519B6F2" w14:textId="77777777" w:rsidR="005D26A0" w:rsidRPr="005D26A0" w:rsidRDefault="005D26A0" w:rsidP="005D26A0">
      <w:r w:rsidRPr="005D26A0">
        <w:t>PBJ is now:</w:t>
      </w:r>
    </w:p>
    <w:p w14:paraId="168C1FE2" w14:textId="77777777" w:rsidR="005D26A0" w:rsidRPr="005D26A0" w:rsidRDefault="005D26A0" w:rsidP="005D26A0">
      <w:pPr>
        <w:numPr>
          <w:ilvl w:val="0"/>
          <w:numId w:val="14"/>
        </w:numPr>
      </w:pPr>
      <w:r w:rsidRPr="005D26A0">
        <w:rPr>
          <w:b/>
          <w:bCs/>
        </w:rPr>
        <w:t>Auditable</w:t>
      </w:r>
      <w:r w:rsidRPr="005D26A0">
        <w:t xml:space="preserve"> (sources precede logic)</w:t>
      </w:r>
    </w:p>
    <w:p w14:paraId="18AFDCE6" w14:textId="77777777" w:rsidR="005D26A0" w:rsidRPr="005D26A0" w:rsidRDefault="005D26A0" w:rsidP="005D26A0">
      <w:pPr>
        <w:numPr>
          <w:ilvl w:val="0"/>
          <w:numId w:val="14"/>
        </w:numPr>
      </w:pPr>
      <w:r w:rsidRPr="005D26A0">
        <w:rPr>
          <w:b/>
          <w:bCs/>
        </w:rPr>
        <w:t>Defensible</w:t>
      </w:r>
      <w:r w:rsidRPr="005D26A0">
        <w:t xml:space="preserve"> (judgment is declared)</w:t>
      </w:r>
    </w:p>
    <w:p w14:paraId="2DBA1515" w14:textId="77777777" w:rsidR="005D26A0" w:rsidRPr="005D26A0" w:rsidRDefault="005D26A0" w:rsidP="005D26A0">
      <w:pPr>
        <w:numPr>
          <w:ilvl w:val="0"/>
          <w:numId w:val="14"/>
        </w:numPr>
      </w:pPr>
      <w:proofErr w:type="gramStart"/>
      <w:r w:rsidRPr="005D26A0">
        <w:rPr>
          <w:b/>
          <w:bCs/>
        </w:rPr>
        <w:t>Governed</w:t>
      </w:r>
      <w:proofErr w:type="gramEnd"/>
      <w:r w:rsidRPr="005D26A0">
        <w:t xml:space="preserve"> (cannot proceed without evidence)</w:t>
      </w:r>
    </w:p>
    <w:p w14:paraId="56C7A2F1" w14:textId="77777777" w:rsidR="005D26A0" w:rsidRPr="005D26A0" w:rsidRDefault="005D26A0" w:rsidP="005D26A0">
      <w:r w:rsidRPr="005D26A0">
        <w:t>PBJ is no longer "deciding."</w:t>
      </w:r>
      <w:r w:rsidRPr="005D26A0">
        <w:br/>
        <w:t xml:space="preserve">It is </w:t>
      </w:r>
      <w:r w:rsidRPr="005D26A0">
        <w:rPr>
          <w:b/>
          <w:bCs/>
        </w:rPr>
        <w:t>explaining why a decision was acceptable</w:t>
      </w:r>
      <w:r w:rsidRPr="005D26A0">
        <w:t xml:space="preserve"> under known constraints.</w:t>
      </w:r>
    </w:p>
    <w:p w14:paraId="43C2C8FF" w14:textId="77777777" w:rsidR="005D26A0" w:rsidRPr="005D26A0" w:rsidRDefault="005D26A0" w:rsidP="005D26A0">
      <w:r w:rsidRPr="005D26A0">
        <w:pict w14:anchorId="4B710494">
          <v:rect id="_x0000_i1136" style="width:0;height:1.5pt" o:hralign="center" o:hrstd="t" o:hr="t" fillcolor="#a0a0a0" stroked="f"/>
        </w:pict>
      </w:r>
    </w:p>
    <w:p w14:paraId="22A5C97D" w14:textId="77777777" w:rsidR="005D26A0" w:rsidRPr="005D26A0" w:rsidRDefault="005D26A0" w:rsidP="005D26A0">
      <w:pPr>
        <w:rPr>
          <w:b/>
          <w:bCs/>
        </w:rPr>
      </w:pPr>
      <w:r w:rsidRPr="005D26A0">
        <w:rPr>
          <w:b/>
          <w:bCs/>
        </w:rPr>
        <w:t>Status</w:t>
      </w:r>
    </w:p>
    <w:p w14:paraId="4D2F74A2" w14:textId="77777777" w:rsidR="005D26A0" w:rsidRPr="005D26A0" w:rsidRDefault="005D26A0" w:rsidP="005D26A0">
      <w:r w:rsidRPr="005D26A0">
        <w:t xml:space="preserve">PBJ has graduated from </w:t>
      </w:r>
      <w:r w:rsidRPr="005D26A0">
        <w:rPr>
          <w:i/>
          <w:iCs/>
        </w:rPr>
        <w:t>framework</w:t>
      </w:r>
      <w:r w:rsidRPr="005D26A0">
        <w:t xml:space="preserve"> → </w:t>
      </w:r>
      <w:r w:rsidRPr="005D26A0">
        <w:rPr>
          <w:i/>
          <w:iCs/>
        </w:rPr>
        <w:t>decision system</w:t>
      </w:r>
      <w:r w:rsidRPr="005D26A0">
        <w:t>.</w:t>
      </w:r>
    </w:p>
    <w:p w14:paraId="309A5BD8" w14:textId="77777777" w:rsidR="005D26A0" w:rsidRPr="005D26A0" w:rsidRDefault="005D26A0" w:rsidP="005D26A0">
      <w:r w:rsidRPr="005D26A0">
        <w:t>When ready:</w:t>
      </w:r>
    </w:p>
    <w:p w14:paraId="2CC24403" w14:textId="77777777" w:rsidR="005D26A0" w:rsidRPr="005D26A0" w:rsidRDefault="005D26A0" w:rsidP="005D26A0">
      <w:pPr>
        <w:numPr>
          <w:ilvl w:val="0"/>
          <w:numId w:val="15"/>
        </w:numPr>
      </w:pPr>
      <w:r w:rsidRPr="005D26A0">
        <w:t xml:space="preserve">We can version this as </w:t>
      </w:r>
      <w:r w:rsidRPr="005D26A0">
        <w:rPr>
          <w:b/>
          <w:bCs/>
        </w:rPr>
        <w:t>PBJ v2.0 (Audit</w:t>
      </w:r>
      <w:r w:rsidRPr="005D26A0">
        <w:rPr>
          <w:b/>
          <w:bCs/>
        </w:rPr>
        <w:noBreakHyphen/>
        <w:t>Grade)</w:t>
      </w:r>
    </w:p>
    <w:p w14:paraId="33B7F910" w14:textId="77777777" w:rsidR="005D26A0" w:rsidRPr="005D26A0" w:rsidRDefault="005D26A0" w:rsidP="005D26A0">
      <w:pPr>
        <w:numPr>
          <w:ilvl w:val="0"/>
          <w:numId w:val="15"/>
        </w:numPr>
      </w:pPr>
      <w:proofErr w:type="gramStart"/>
      <w:r w:rsidRPr="005D26A0">
        <w:t>Or re</w:t>
      </w:r>
      <w:r w:rsidRPr="005D26A0">
        <w:noBreakHyphen/>
        <w:t>run</w:t>
      </w:r>
      <w:proofErr w:type="gramEnd"/>
      <w:r w:rsidRPr="005D26A0">
        <w:t xml:space="preserve"> the governed social network case using this structure</w:t>
      </w:r>
    </w:p>
    <w:p w14:paraId="247F9757" w14:textId="77777777" w:rsidR="00865121" w:rsidRDefault="00865121"/>
    <w:sectPr w:rsidR="0086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702"/>
    <w:multiLevelType w:val="multilevel"/>
    <w:tmpl w:val="00E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0511"/>
    <w:multiLevelType w:val="multilevel"/>
    <w:tmpl w:val="268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0244"/>
    <w:multiLevelType w:val="multilevel"/>
    <w:tmpl w:val="4AA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115C"/>
    <w:multiLevelType w:val="multilevel"/>
    <w:tmpl w:val="4FD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8047D"/>
    <w:multiLevelType w:val="multilevel"/>
    <w:tmpl w:val="AFB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414A"/>
    <w:multiLevelType w:val="multilevel"/>
    <w:tmpl w:val="E8E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65D57"/>
    <w:multiLevelType w:val="multilevel"/>
    <w:tmpl w:val="140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C5B74"/>
    <w:multiLevelType w:val="multilevel"/>
    <w:tmpl w:val="6E9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03FCA"/>
    <w:multiLevelType w:val="multilevel"/>
    <w:tmpl w:val="C11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322C0"/>
    <w:multiLevelType w:val="multilevel"/>
    <w:tmpl w:val="9F7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064B1"/>
    <w:multiLevelType w:val="multilevel"/>
    <w:tmpl w:val="63A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12286"/>
    <w:multiLevelType w:val="multilevel"/>
    <w:tmpl w:val="28B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15"/>
    <w:multiLevelType w:val="multilevel"/>
    <w:tmpl w:val="C08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121EF"/>
    <w:multiLevelType w:val="multilevel"/>
    <w:tmpl w:val="F21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D32D5"/>
    <w:multiLevelType w:val="multilevel"/>
    <w:tmpl w:val="88A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246090">
    <w:abstractNumId w:val="4"/>
  </w:num>
  <w:num w:numId="2" w16cid:durableId="1088765884">
    <w:abstractNumId w:val="6"/>
  </w:num>
  <w:num w:numId="3" w16cid:durableId="1206061650">
    <w:abstractNumId w:val="9"/>
  </w:num>
  <w:num w:numId="4" w16cid:durableId="1164509666">
    <w:abstractNumId w:val="0"/>
  </w:num>
  <w:num w:numId="5" w16cid:durableId="1157918981">
    <w:abstractNumId w:val="14"/>
  </w:num>
  <w:num w:numId="6" w16cid:durableId="80179771">
    <w:abstractNumId w:val="3"/>
  </w:num>
  <w:num w:numId="7" w16cid:durableId="231044426">
    <w:abstractNumId w:val="5"/>
  </w:num>
  <w:num w:numId="8" w16cid:durableId="192311087">
    <w:abstractNumId w:val="11"/>
  </w:num>
  <w:num w:numId="9" w16cid:durableId="1999529175">
    <w:abstractNumId w:val="8"/>
  </w:num>
  <w:num w:numId="10" w16cid:durableId="2082556326">
    <w:abstractNumId w:val="10"/>
  </w:num>
  <w:num w:numId="11" w16cid:durableId="1556158702">
    <w:abstractNumId w:val="7"/>
  </w:num>
  <w:num w:numId="12" w16cid:durableId="1952739746">
    <w:abstractNumId w:val="2"/>
  </w:num>
  <w:num w:numId="13" w16cid:durableId="713892621">
    <w:abstractNumId w:val="1"/>
  </w:num>
  <w:num w:numId="14" w16cid:durableId="1763060710">
    <w:abstractNumId w:val="13"/>
  </w:num>
  <w:num w:numId="15" w16cid:durableId="20543861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4A"/>
    <w:rsid w:val="001930A4"/>
    <w:rsid w:val="00313D44"/>
    <w:rsid w:val="005D26A0"/>
    <w:rsid w:val="005E55EE"/>
    <w:rsid w:val="007C73AD"/>
    <w:rsid w:val="00856F6A"/>
    <w:rsid w:val="00865121"/>
    <w:rsid w:val="0087125C"/>
    <w:rsid w:val="00AF1D57"/>
    <w:rsid w:val="00D10249"/>
    <w:rsid w:val="00DD4A4A"/>
    <w:rsid w:val="00E1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6211"/>
  <w15:chartTrackingRefBased/>
  <w15:docId w15:val="{A91778E8-97AE-47BB-A638-6870CDF0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474</Words>
  <Characters>2455</Characters>
  <Application>Microsoft Office Word</Application>
  <DocSecurity>0</DocSecurity>
  <Lines>61</Lines>
  <Paragraphs>14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2</cp:revision>
  <dcterms:created xsi:type="dcterms:W3CDTF">2026-02-01T20:11:00Z</dcterms:created>
  <dcterms:modified xsi:type="dcterms:W3CDTF">2026-02-01T20:16:00Z</dcterms:modified>
</cp:coreProperties>
</file>